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655" w:rsidRPr="007B4F85" w:rsidRDefault="006953FC" w:rsidP="007B4F85">
      <w:pPr>
        <w:pStyle w:val="Heading1"/>
        <w:rPr>
          <w:lang w:val="en-US"/>
        </w:rPr>
      </w:pPr>
      <w:r w:rsidRPr="007B4F85">
        <w:rPr>
          <w:lang w:val="en-US"/>
        </w:rPr>
        <w:t>Not</w:t>
      </w:r>
      <w:r w:rsidR="007B4F85">
        <w:rPr>
          <w:lang w:val="en-US"/>
        </w:rPr>
        <w:t>es</w:t>
      </w:r>
      <w:r w:rsidRPr="007B4F85">
        <w:rPr>
          <w:lang w:val="en-US"/>
        </w:rPr>
        <w:t xml:space="preserve"> Meeting 28-2-2017 </w:t>
      </w:r>
      <w:r w:rsidR="007B4F85">
        <w:rPr>
          <w:lang w:val="en-US"/>
        </w:rPr>
        <w:t>about</w:t>
      </w:r>
      <w:r w:rsidRPr="007B4F85">
        <w:rPr>
          <w:lang w:val="en-US"/>
        </w:rPr>
        <w:t xml:space="preserve"> review archetypes/templates </w:t>
      </w:r>
      <w:r w:rsidR="007B4F85">
        <w:rPr>
          <w:lang w:val="en-US"/>
        </w:rPr>
        <w:t>by</w:t>
      </w:r>
      <w:r w:rsidRPr="007B4F85">
        <w:rPr>
          <w:lang w:val="en-US"/>
        </w:rPr>
        <w:t xml:space="preserve"> Hildegard</w:t>
      </w:r>
    </w:p>
    <w:p w:rsidR="006953FC" w:rsidRPr="007B4F85" w:rsidRDefault="006953FC" w:rsidP="007B4F85">
      <w:pPr>
        <w:rPr>
          <w:lang w:val="en-US"/>
        </w:rPr>
      </w:pPr>
    </w:p>
    <w:p w:rsidR="006953FC" w:rsidRDefault="007B4F85" w:rsidP="006953FC">
      <w:pPr>
        <w:pStyle w:val="Heading2"/>
      </w:pPr>
      <w:proofErr w:type="spellStart"/>
      <w:r>
        <w:t>Regarding</w:t>
      </w:r>
      <w:proofErr w:type="spellEnd"/>
      <w:r w:rsidR="006953FC">
        <w:t xml:space="preserve"> General </w:t>
      </w:r>
      <w:proofErr w:type="spellStart"/>
      <w:r w:rsidR="006953FC">
        <w:t>Template</w:t>
      </w:r>
      <w:proofErr w:type="spellEnd"/>
      <w:r w:rsidR="006953FC">
        <w:t>:</w:t>
      </w:r>
    </w:p>
    <w:p w:rsidR="007B4F85" w:rsidRPr="007B4F85" w:rsidRDefault="007B4F85" w:rsidP="007B4F85">
      <w:pPr>
        <w:rPr>
          <w:lang w:val="en-US"/>
        </w:rPr>
      </w:pPr>
      <w:r w:rsidRPr="007B4F85">
        <w:rPr>
          <w:lang w:val="en-US"/>
        </w:rPr>
        <w:t xml:space="preserve">Hildegard is fully right here. </w:t>
      </w:r>
      <w:r>
        <w:rPr>
          <w:lang w:val="en-US"/>
        </w:rPr>
        <w:t xml:space="preserve">Versioning the archetype was a wrong decision, and it is better to use the original </w:t>
      </w:r>
      <w:proofErr w:type="gramStart"/>
      <w:r>
        <w:rPr>
          <w:lang w:val="en-US"/>
        </w:rPr>
        <w:t>archetype,</w:t>
      </w:r>
      <w:proofErr w:type="gramEnd"/>
      <w:r>
        <w:rPr>
          <w:lang w:val="en-US"/>
        </w:rPr>
        <w:t xml:space="preserve"> and constraint it in the template.</w:t>
      </w:r>
    </w:p>
    <w:p w:rsidR="006953FC" w:rsidRPr="007B4F85" w:rsidRDefault="007B4F85" w:rsidP="006953FC">
      <w:pPr>
        <w:pStyle w:val="Heading2"/>
        <w:rPr>
          <w:lang w:val="en-US"/>
        </w:rPr>
      </w:pPr>
      <w:r w:rsidRPr="007B4F85">
        <w:rPr>
          <w:lang w:val="en-US"/>
        </w:rPr>
        <w:t>Regarding</w:t>
      </w:r>
      <w:r w:rsidR="006953FC" w:rsidRPr="007B4F85">
        <w:rPr>
          <w:lang w:val="en-US"/>
        </w:rPr>
        <w:t xml:space="preserve"> Virolog</w:t>
      </w:r>
      <w:r w:rsidRPr="007B4F85">
        <w:rPr>
          <w:lang w:val="en-US"/>
        </w:rPr>
        <w:t>y</w:t>
      </w:r>
      <w:r w:rsidR="006953FC" w:rsidRPr="007B4F85">
        <w:rPr>
          <w:lang w:val="en-US"/>
        </w:rPr>
        <w:t xml:space="preserve"> Template:</w:t>
      </w:r>
    </w:p>
    <w:p w:rsidR="007B4F85" w:rsidRDefault="007B4F85" w:rsidP="006953FC">
      <w:pPr>
        <w:rPr>
          <w:lang w:val="en-US"/>
        </w:rPr>
      </w:pPr>
      <w:r w:rsidRPr="007B4F85">
        <w:rPr>
          <w:lang w:val="en-US"/>
        </w:rPr>
        <w:t>We are not sure i</w:t>
      </w:r>
      <w:r>
        <w:rPr>
          <w:lang w:val="en-US"/>
        </w:rPr>
        <w:t>f</w:t>
      </w:r>
      <w:r w:rsidRPr="007B4F85">
        <w:rPr>
          <w:lang w:val="en-US"/>
        </w:rPr>
        <w:t xml:space="preserve"> it is better to use a generic virology archetype</w:t>
      </w:r>
      <w:r>
        <w:rPr>
          <w:lang w:val="en-US"/>
        </w:rPr>
        <w:t xml:space="preserve"> and clone it in the template or use specialized archetypes which only another identifier.  We agree that one (generic) archetype is better to maintain then a series of (similar) archetypes. But maybe there are disadvantages we want to discuss with Hildegard.</w:t>
      </w:r>
    </w:p>
    <w:p w:rsidR="007B4F85" w:rsidRDefault="007B4F85" w:rsidP="006953FC">
      <w:pPr>
        <w:rPr>
          <w:lang w:val="en-US"/>
        </w:rPr>
      </w:pPr>
      <w:r>
        <w:rPr>
          <w:lang w:val="en-US"/>
        </w:rPr>
        <w:t xml:space="preserve">One problem with the generic archetype situation is that the cloned archetypes all contain the same </w:t>
      </w:r>
      <w:proofErr w:type="gramStart"/>
      <w:r>
        <w:rPr>
          <w:lang w:val="en-US"/>
        </w:rPr>
        <w:t>data(</w:t>
      </w:r>
      <w:proofErr w:type="gramEnd"/>
      <w:r>
        <w:rPr>
          <w:lang w:val="en-US"/>
        </w:rPr>
        <w:t>ADL)-paths and that it therefore will be difficult in AQL to distinguish them. We have the same question on other clone-situations (for example left/right kidney which use the same kidney archetype and for example, a group of very similar lab-test-archetypes). This is a very important modeling related question.</w:t>
      </w:r>
    </w:p>
    <w:p w:rsidR="0053544F" w:rsidRDefault="0053544F" w:rsidP="006953FC">
      <w:pPr>
        <w:rPr>
          <w:lang w:val="en-US"/>
        </w:rPr>
      </w:pPr>
      <w:r>
        <w:rPr>
          <w:lang w:val="en-US"/>
        </w:rPr>
        <w:t xml:space="preserve">I have investigated the problem in </w:t>
      </w:r>
      <w:proofErr w:type="spellStart"/>
      <w:r>
        <w:rPr>
          <w:lang w:val="en-US"/>
        </w:rPr>
        <w:t>ThinkEHR</w:t>
      </w:r>
      <w:proofErr w:type="spellEnd"/>
      <w:r>
        <w:rPr>
          <w:lang w:val="en-US"/>
        </w:rPr>
        <w:t xml:space="preserve"> and we see that the cloned archetypes have exact the same ADL-paths (as expected)</w:t>
      </w:r>
    </w:p>
    <w:p w:rsidR="0053544F" w:rsidRDefault="0053544F" w:rsidP="0053544F">
      <w:pPr>
        <w:rPr>
          <w:lang w:val="en-US"/>
        </w:rPr>
      </w:pPr>
      <w:r>
        <w:rPr>
          <w:lang w:val="en-US"/>
        </w:rPr>
        <w:t xml:space="preserve">Another point is the terminology-binding. We cannot use terminology binding in the archetype if we use a generic archetype. Terminology binding is a very important objective for </w:t>
      </w:r>
      <w:proofErr w:type="spellStart"/>
      <w:r>
        <w:rPr>
          <w:lang w:val="en-US"/>
        </w:rPr>
        <w:t>Eurotransplant</w:t>
      </w:r>
      <w:proofErr w:type="spellEnd"/>
      <w:r>
        <w:rPr>
          <w:lang w:val="en-US"/>
        </w:rPr>
        <w:t xml:space="preserve"> and healthcare ICT in general.</w:t>
      </w:r>
    </w:p>
    <w:p w:rsidR="006953FC" w:rsidRPr="0053544F" w:rsidRDefault="0053544F" w:rsidP="0053544F">
      <w:pPr>
        <w:rPr>
          <w:lang w:val="en-US"/>
        </w:rPr>
      </w:pPr>
      <w:r>
        <w:rPr>
          <w:lang w:val="en-US"/>
        </w:rPr>
        <w:t>So we are very interested in the opinions of Hildegard, regarding this.</w:t>
      </w:r>
      <w:r w:rsidR="006327C9" w:rsidRPr="0053544F">
        <w:rPr>
          <w:lang w:val="en-US"/>
        </w:rPr>
        <w:t xml:space="preserve"> </w:t>
      </w:r>
    </w:p>
    <w:p w:rsidR="00CC205C" w:rsidRPr="0053544F" w:rsidRDefault="007B4F85" w:rsidP="00CC205C">
      <w:pPr>
        <w:pStyle w:val="Heading2"/>
        <w:rPr>
          <w:lang w:val="en-US"/>
        </w:rPr>
      </w:pPr>
      <w:r w:rsidRPr="0053544F">
        <w:rPr>
          <w:lang w:val="en-US"/>
        </w:rPr>
        <w:t>Regarding</w:t>
      </w:r>
      <w:r w:rsidR="00CC205C" w:rsidRPr="0053544F">
        <w:rPr>
          <w:lang w:val="en-US"/>
        </w:rPr>
        <w:t xml:space="preserve"> Virolog</w:t>
      </w:r>
      <w:r w:rsidRPr="0053544F">
        <w:rPr>
          <w:lang w:val="en-US"/>
        </w:rPr>
        <w:t>y</w:t>
      </w:r>
      <w:r w:rsidR="00CC205C" w:rsidRPr="0053544F">
        <w:rPr>
          <w:lang w:val="en-US"/>
        </w:rPr>
        <w:t xml:space="preserve"> Template:</w:t>
      </w:r>
    </w:p>
    <w:p w:rsidR="0053544F" w:rsidRDefault="0053544F" w:rsidP="006953FC">
      <w:pPr>
        <w:rPr>
          <w:lang w:val="en-US"/>
        </w:rPr>
      </w:pPr>
      <w:r w:rsidRPr="0053544F">
        <w:rPr>
          <w:lang w:val="en-US"/>
        </w:rPr>
        <w:t>We got initially</w:t>
      </w:r>
      <w:r>
        <w:rPr>
          <w:lang w:val="en-US"/>
        </w:rPr>
        <w:t xml:space="preserve"> confused by </w:t>
      </w:r>
      <w:proofErr w:type="gramStart"/>
      <w:r>
        <w:rPr>
          <w:lang w:val="en-US"/>
        </w:rPr>
        <w:t xml:space="preserve">the </w:t>
      </w:r>
      <w:r w:rsidRPr="0053544F">
        <w:rPr>
          <w:lang w:val="en-US"/>
        </w:rPr>
        <w:t xml:space="preserve"> </w:t>
      </w:r>
      <w:r>
        <w:rPr>
          <w:lang w:val="en-US"/>
        </w:rPr>
        <w:t>purpose</w:t>
      </w:r>
      <w:proofErr w:type="gramEnd"/>
      <w:r>
        <w:rPr>
          <w:lang w:val="en-US"/>
        </w:rPr>
        <w:t xml:space="preserve"> of the </w:t>
      </w:r>
      <w:proofErr w:type="spellStart"/>
      <w:r w:rsidRPr="0053544F">
        <w:rPr>
          <w:lang w:val="en-US"/>
        </w:rPr>
        <w:t>immunisation</w:t>
      </w:r>
      <w:proofErr w:type="spellEnd"/>
      <w:r w:rsidRPr="0053544F">
        <w:rPr>
          <w:lang w:val="en-US"/>
        </w:rPr>
        <w:t xml:space="preserve"> summary</w:t>
      </w:r>
      <w:r>
        <w:rPr>
          <w:lang w:val="en-US"/>
        </w:rPr>
        <w:t xml:space="preserve"> archetype. This archetype seems to be focused on the vaccination-process, while the purpose indicates that it describes the vaccination-status.</w:t>
      </w:r>
    </w:p>
    <w:p w:rsidR="0053544F" w:rsidRDefault="0053544F" w:rsidP="006953FC">
      <w:pPr>
        <w:rPr>
          <w:lang w:val="en-US"/>
        </w:rPr>
      </w:pPr>
      <w:r>
        <w:rPr>
          <w:lang w:val="en-US"/>
        </w:rPr>
        <w:t>Hildegard was right that the use of “not commenced” was not very well explained, and the purpose of using it was to mask the missing of a data-item which we needed.</w:t>
      </w:r>
    </w:p>
    <w:p w:rsidR="0053544F" w:rsidRDefault="0053544F" w:rsidP="006953FC">
      <w:pPr>
        <w:rPr>
          <w:lang w:val="en-US"/>
        </w:rPr>
      </w:pPr>
      <w:r>
        <w:rPr>
          <w:lang w:val="en-US"/>
        </w:rPr>
        <w:t xml:space="preserve">We solved it in following way, and want to discuss this solution with Hildegard: We only use the </w:t>
      </w:r>
      <w:r w:rsidR="00F674A3">
        <w:rPr>
          <w:lang w:val="en-US"/>
        </w:rPr>
        <w:t>“</w:t>
      </w:r>
      <w:proofErr w:type="spellStart"/>
      <w:r w:rsidR="00F674A3" w:rsidRPr="00F674A3">
        <w:rPr>
          <w:lang w:val="en-US"/>
        </w:rPr>
        <w:t>Immunisation</w:t>
      </w:r>
      <w:proofErr w:type="spellEnd"/>
      <w:r w:rsidR="00F674A3" w:rsidRPr="00F674A3">
        <w:rPr>
          <w:lang w:val="en-US"/>
        </w:rPr>
        <w:t xml:space="preserve"> Summary</w:t>
      </w:r>
      <w:r w:rsidR="00F674A3">
        <w:rPr>
          <w:lang w:val="en-US"/>
        </w:rPr>
        <w:t>”-archetype, and use only the “</w:t>
      </w:r>
      <w:r w:rsidR="00F674A3" w:rsidRPr="00F674A3">
        <w:rPr>
          <w:lang w:val="en-US"/>
        </w:rPr>
        <w:t>Infectious Disease or Agent</w:t>
      </w:r>
      <w:r w:rsidR="00F674A3">
        <w:rPr>
          <w:lang w:val="en-US"/>
        </w:rPr>
        <w:t>”, which we called for our need: “</w:t>
      </w:r>
      <w:r w:rsidR="00F674A3" w:rsidRPr="00F674A3">
        <w:rPr>
          <w:lang w:val="en-US"/>
        </w:rPr>
        <w:t>Hepatitis B immunized</w:t>
      </w:r>
      <w:r w:rsidR="00F674A3">
        <w:rPr>
          <w:lang w:val="en-US"/>
        </w:rPr>
        <w:t xml:space="preserve">”, and use the “yes/no”-list of values, and use the Null Value </w:t>
      </w:r>
      <w:proofErr w:type="spellStart"/>
      <w:r w:rsidR="00F674A3">
        <w:rPr>
          <w:lang w:val="en-US"/>
        </w:rPr>
        <w:t>Flavour</w:t>
      </w:r>
      <w:proofErr w:type="spellEnd"/>
      <w:r w:rsidR="00F674A3">
        <w:rPr>
          <w:lang w:val="en-US"/>
        </w:rPr>
        <w:t xml:space="preserve"> to replace the “not commenced”. We are not sure to use the “Unknown” or the “No information” null value flavor.</w:t>
      </w:r>
    </w:p>
    <w:p w:rsidR="00F674A3" w:rsidRPr="0053544F" w:rsidRDefault="00F674A3" w:rsidP="006953FC">
      <w:pPr>
        <w:rPr>
          <w:lang w:val="en-US"/>
        </w:rPr>
      </w:pPr>
      <w:r>
        <w:rPr>
          <w:lang w:val="en-US"/>
        </w:rPr>
        <w:t>We like to discuss this with Hildegard.</w:t>
      </w:r>
    </w:p>
    <w:p w:rsidR="006327C9" w:rsidRPr="007B4F85" w:rsidRDefault="007B4F85" w:rsidP="006327C9">
      <w:pPr>
        <w:pStyle w:val="Heading2"/>
        <w:rPr>
          <w:lang w:val="en-US"/>
        </w:rPr>
      </w:pPr>
      <w:proofErr w:type="gramStart"/>
      <w:r>
        <w:rPr>
          <w:lang w:val="en-US"/>
        </w:rPr>
        <w:lastRenderedPageBreak/>
        <w:t>Regarding</w:t>
      </w:r>
      <w:r w:rsidR="006327C9" w:rsidRPr="007B4F85">
        <w:rPr>
          <w:lang w:val="en-US"/>
        </w:rPr>
        <w:t xml:space="preserve"> Abdominal Template: One big observation/more observations.</w:t>
      </w:r>
      <w:proofErr w:type="gramEnd"/>
    </w:p>
    <w:p w:rsidR="00F674A3" w:rsidRDefault="00F674A3" w:rsidP="006327C9">
      <w:pPr>
        <w:rPr>
          <w:lang w:val="en-US"/>
        </w:rPr>
      </w:pPr>
      <w:r w:rsidRPr="00F674A3">
        <w:rPr>
          <w:lang w:val="en-US"/>
        </w:rPr>
        <w:t xml:space="preserve">It is on the </w:t>
      </w:r>
      <w:proofErr w:type="spellStart"/>
      <w:r w:rsidRPr="00F674A3">
        <w:rPr>
          <w:lang w:val="en-US"/>
        </w:rPr>
        <w:t>Eurotransplant</w:t>
      </w:r>
      <w:proofErr w:type="spellEnd"/>
      <w:r w:rsidRPr="00F674A3">
        <w:rPr>
          <w:lang w:val="en-US"/>
        </w:rPr>
        <w:t>-site not recognizable if it is</w:t>
      </w:r>
      <w:r>
        <w:rPr>
          <w:lang w:val="en-US"/>
        </w:rPr>
        <w:t xml:space="preserve"> (technical)</w:t>
      </w:r>
      <w:r w:rsidRPr="00F674A3">
        <w:rPr>
          <w:lang w:val="en-US"/>
        </w:rPr>
        <w:t xml:space="preserve"> one Observation or more Observations involved</w:t>
      </w:r>
      <w:r>
        <w:rPr>
          <w:lang w:val="en-US"/>
        </w:rPr>
        <w:t xml:space="preserve"> in gathering the information about the Abdomen-organs. There is some data-information which </w:t>
      </w:r>
      <w:proofErr w:type="gramStart"/>
      <w:r>
        <w:rPr>
          <w:lang w:val="en-US"/>
        </w:rPr>
        <w:t>suggest</w:t>
      </w:r>
      <w:proofErr w:type="gramEnd"/>
      <w:r>
        <w:rPr>
          <w:lang w:val="en-US"/>
        </w:rPr>
        <w:t xml:space="preserve"> it is one Observation. This is the fact that “en </w:t>
      </w:r>
      <w:proofErr w:type="spellStart"/>
      <w:r>
        <w:rPr>
          <w:lang w:val="en-US"/>
        </w:rPr>
        <w:t>groupe</w:t>
      </w:r>
      <w:proofErr w:type="spellEnd"/>
      <w:r>
        <w:rPr>
          <w:lang w:val="en-US"/>
        </w:rPr>
        <w:t>” only one device is known for the abdomen examination.</w:t>
      </w:r>
    </w:p>
    <w:p w:rsidR="00F674A3" w:rsidRDefault="00F674A3" w:rsidP="006327C9">
      <w:pPr>
        <w:rPr>
          <w:lang w:val="en-US"/>
        </w:rPr>
      </w:pPr>
      <w:r>
        <w:rPr>
          <w:lang w:val="en-US"/>
        </w:rPr>
        <w:t>But we also recognize the fact that it may be from modeling-point of view to use more Observations, although it may be a (technical) single or few (maybe less then organs) Observations.</w:t>
      </w:r>
    </w:p>
    <w:p w:rsidR="00F674A3" w:rsidRPr="00F674A3" w:rsidRDefault="00F674A3" w:rsidP="006327C9">
      <w:pPr>
        <w:rPr>
          <w:lang w:val="en-US"/>
        </w:rPr>
      </w:pPr>
      <w:r>
        <w:rPr>
          <w:lang w:val="en-US"/>
        </w:rPr>
        <w:t>We like to hear the opinion of Hildegard on this.</w:t>
      </w:r>
    </w:p>
    <w:p w:rsidR="006327C9" w:rsidRPr="007B4F85" w:rsidRDefault="007B4F85" w:rsidP="006327C9">
      <w:pPr>
        <w:pStyle w:val="Heading2"/>
        <w:rPr>
          <w:lang w:val="en-US"/>
        </w:rPr>
      </w:pPr>
      <w:r>
        <w:rPr>
          <w:lang w:val="en-US"/>
        </w:rPr>
        <w:t>Regarding</w:t>
      </w:r>
      <w:r w:rsidR="006327C9" w:rsidRPr="007B4F85">
        <w:rPr>
          <w:lang w:val="en-US"/>
        </w:rPr>
        <w:t xml:space="preserve"> Abdominal Template: Imaging result Observation</w:t>
      </w:r>
    </w:p>
    <w:p w:rsidR="00F674A3" w:rsidRDefault="00F674A3" w:rsidP="006327C9">
      <w:pPr>
        <w:rPr>
          <w:lang w:val="en-US"/>
        </w:rPr>
      </w:pPr>
      <w:r>
        <w:rPr>
          <w:lang w:val="en-US"/>
        </w:rPr>
        <w:t xml:space="preserve">While studying this issue, we found a specialization written by Grahame Grieve. It is called: </w:t>
      </w:r>
      <w:r w:rsidRPr="00F674A3">
        <w:rPr>
          <w:lang w:val="en-US"/>
        </w:rPr>
        <w:t>“Imaging examination result UK”. It offers the data-</w:t>
      </w:r>
      <w:r w:rsidR="000D6D4B" w:rsidRPr="00F674A3">
        <w:rPr>
          <w:lang w:val="en-US"/>
        </w:rPr>
        <w:t>items</w:t>
      </w:r>
      <w:r w:rsidR="000D6D4B">
        <w:rPr>
          <w:lang w:val="en-US"/>
        </w:rPr>
        <w:t xml:space="preserve"> (in slots)</w:t>
      </w:r>
      <w:r w:rsidRPr="00F674A3">
        <w:rPr>
          <w:lang w:val="en-US"/>
        </w:rPr>
        <w:t xml:space="preserve"> we were missing, like Result Details</w:t>
      </w:r>
      <w:r w:rsidR="000D6D4B">
        <w:rPr>
          <w:lang w:val="en-US"/>
        </w:rPr>
        <w:t xml:space="preserve"> and the anatomical-site cluster. So this complies </w:t>
      </w:r>
      <w:proofErr w:type="gramStart"/>
      <w:r w:rsidR="000D6D4B">
        <w:rPr>
          <w:lang w:val="en-US"/>
        </w:rPr>
        <w:t>to</w:t>
      </w:r>
      <w:proofErr w:type="gramEnd"/>
      <w:r w:rsidR="000D6D4B">
        <w:rPr>
          <w:lang w:val="en-US"/>
        </w:rPr>
        <w:t xml:space="preserve"> the data-requirements. We like to restructure the Abdomen (and other sets) to this archetype. </w:t>
      </w:r>
    </w:p>
    <w:p w:rsidR="000D6D4B" w:rsidRDefault="000D6D4B" w:rsidP="006327C9">
      <w:pPr>
        <w:rPr>
          <w:lang w:val="en-US"/>
        </w:rPr>
      </w:pPr>
      <w:r>
        <w:rPr>
          <w:lang w:val="en-US"/>
        </w:rPr>
        <w:t xml:space="preserve">The remarks in the review </w:t>
      </w:r>
      <w:proofErr w:type="gramStart"/>
      <w:r>
        <w:rPr>
          <w:lang w:val="en-US"/>
        </w:rPr>
        <w:t xml:space="preserve">about  </w:t>
      </w:r>
      <w:r w:rsidRPr="000D6D4B">
        <w:rPr>
          <w:lang w:val="en-US"/>
        </w:rPr>
        <w:t>“</w:t>
      </w:r>
      <w:proofErr w:type="gramEnd"/>
      <w:r w:rsidRPr="000D6D4B">
        <w:rPr>
          <w:lang w:val="en-US"/>
        </w:rPr>
        <w:t>Body Part examination”,  Body examination panel”</w:t>
      </w:r>
      <w:r>
        <w:rPr>
          <w:lang w:val="en-US"/>
        </w:rPr>
        <w:t xml:space="preserve"> are then no longer relevant anymore.</w:t>
      </w:r>
    </w:p>
    <w:p w:rsidR="000D6D4B" w:rsidRPr="000D6D4B" w:rsidRDefault="000D6D4B" w:rsidP="006327C9">
      <w:pPr>
        <w:rPr>
          <w:lang w:val="en-US"/>
        </w:rPr>
      </w:pPr>
      <w:r>
        <w:rPr>
          <w:lang w:val="en-US"/>
        </w:rPr>
        <w:t>We are very interested in the opinions of Hildegard, regarding this</w:t>
      </w:r>
    </w:p>
    <w:p w:rsidR="006327C9" w:rsidRPr="007B4F85" w:rsidRDefault="007B4F85" w:rsidP="006327C9">
      <w:pPr>
        <w:pStyle w:val="Heading2"/>
        <w:rPr>
          <w:lang w:val="en-US"/>
        </w:rPr>
      </w:pPr>
      <w:r>
        <w:rPr>
          <w:lang w:val="en-US"/>
        </w:rPr>
        <w:t>Regarding</w:t>
      </w:r>
      <w:r w:rsidR="006327C9" w:rsidRPr="007B4F85">
        <w:rPr>
          <w:lang w:val="en-US"/>
        </w:rPr>
        <w:t xml:space="preserve"> Abdominal Template: Examination Details Cluster</w:t>
      </w:r>
    </w:p>
    <w:p w:rsidR="000D6D4B" w:rsidRPr="000D6D4B" w:rsidRDefault="000D6D4B" w:rsidP="006327C9">
      <w:pPr>
        <w:rPr>
          <w:lang w:val="en-US"/>
        </w:rPr>
      </w:pPr>
      <w:r>
        <w:rPr>
          <w:lang w:val="en-US"/>
        </w:rPr>
        <w:t xml:space="preserve">The </w:t>
      </w:r>
      <w:r w:rsidRPr="000D6D4B">
        <w:rPr>
          <w:lang w:val="en-US"/>
        </w:rPr>
        <w:t>Reference Model Composition contains a “composer” and Observation contains a “provider”.</w:t>
      </w:r>
    </w:p>
    <w:p w:rsidR="000D6D4B" w:rsidRDefault="000D6D4B" w:rsidP="006327C9">
      <w:pPr>
        <w:rPr>
          <w:lang w:val="en-US"/>
        </w:rPr>
      </w:pPr>
      <w:r>
        <w:rPr>
          <w:lang w:val="en-US"/>
        </w:rPr>
        <w:t xml:space="preserve">However, those both data-points are not for us to model, because </w:t>
      </w:r>
      <w:proofErr w:type="gramStart"/>
      <w:r>
        <w:rPr>
          <w:lang w:val="en-US"/>
        </w:rPr>
        <w:t>the archetype-editor nor</w:t>
      </w:r>
      <w:proofErr w:type="gramEnd"/>
      <w:r>
        <w:rPr>
          <w:lang w:val="en-US"/>
        </w:rPr>
        <w:t xml:space="preserve"> the template-editor offers this. These items are filled by the software, and we guess, it is the one who is logged in, who will be entered in the software, and also the date/time of entering will be stored.</w:t>
      </w:r>
    </w:p>
    <w:p w:rsidR="000D6D4B" w:rsidRPr="000D6D4B" w:rsidRDefault="000D6D4B" w:rsidP="006327C9">
      <w:pPr>
        <w:rPr>
          <w:lang w:val="en-US"/>
        </w:rPr>
      </w:pPr>
      <w:r>
        <w:rPr>
          <w:lang w:val="en-US"/>
        </w:rPr>
        <w:t>Mostly this is not the data-provider (in our case)</w:t>
      </w:r>
      <w:proofErr w:type="gramStart"/>
      <w:r>
        <w:rPr>
          <w:lang w:val="en-US"/>
        </w:rPr>
        <w:t>,</w:t>
      </w:r>
      <w:proofErr w:type="gramEnd"/>
      <w:r>
        <w:rPr>
          <w:lang w:val="en-US"/>
        </w:rPr>
        <w:t xml:space="preserve"> mostly the data are provided from a remote site and on a previous time. We want to store this information.</w:t>
      </w:r>
    </w:p>
    <w:p w:rsidR="00FF0790" w:rsidRPr="007B4F85" w:rsidRDefault="007B4F85" w:rsidP="00FF0790">
      <w:pPr>
        <w:pStyle w:val="Heading2"/>
        <w:rPr>
          <w:rFonts w:eastAsia="Times New Roman"/>
          <w:lang w:val="en-US" w:eastAsia="nl-NL"/>
        </w:rPr>
      </w:pPr>
      <w:r>
        <w:rPr>
          <w:lang w:val="en-US"/>
        </w:rPr>
        <w:t>Regarding</w:t>
      </w:r>
      <w:r w:rsidR="00FF0790" w:rsidRPr="007B4F85">
        <w:rPr>
          <w:lang w:val="en-US"/>
        </w:rPr>
        <w:t xml:space="preserve"> Abdominal Template: </w:t>
      </w:r>
      <w:r w:rsidR="00FF0790" w:rsidRPr="007B4F85">
        <w:rPr>
          <w:rFonts w:eastAsia="Times New Roman"/>
          <w:lang w:val="en-US" w:eastAsia="nl-NL"/>
        </w:rPr>
        <w:t xml:space="preserve">‘examination of the abdomen </w:t>
      </w:r>
      <w:proofErr w:type="spellStart"/>
      <w:r w:rsidR="00FF0790" w:rsidRPr="007B4F85">
        <w:rPr>
          <w:rFonts w:eastAsia="Times New Roman"/>
          <w:lang w:val="en-US" w:eastAsia="nl-NL"/>
        </w:rPr>
        <w:t>specialisation</w:t>
      </w:r>
      <w:proofErr w:type="spellEnd"/>
      <w:r w:rsidR="00FF0790" w:rsidRPr="007B4F85">
        <w:rPr>
          <w:rFonts w:eastAsia="Times New Roman"/>
          <w:lang w:val="en-US" w:eastAsia="nl-NL"/>
        </w:rPr>
        <w:t>’-redundancy</w:t>
      </w:r>
    </w:p>
    <w:p w:rsidR="00FF0790" w:rsidRPr="000D6D4B" w:rsidRDefault="000D6D4B" w:rsidP="00FF0790">
      <w:pPr>
        <w:rPr>
          <w:lang w:val="en-US" w:eastAsia="nl-NL"/>
        </w:rPr>
      </w:pPr>
      <w:r w:rsidRPr="000D6D4B">
        <w:rPr>
          <w:lang w:val="en-US" w:eastAsia="nl-NL"/>
        </w:rPr>
        <w:t>The answer is in relation to the problem described in one or more observations.</w:t>
      </w:r>
    </w:p>
    <w:p w:rsidR="00FF0790" w:rsidRPr="007B4F85" w:rsidRDefault="007B4F85" w:rsidP="00FF0790">
      <w:pPr>
        <w:pStyle w:val="Heading2"/>
        <w:rPr>
          <w:lang w:val="en-US"/>
        </w:rPr>
      </w:pPr>
      <w:r w:rsidRPr="007B4F85">
        <w:rPr>
          <w:lang w:val="en-US"/>
        </w:rPr>
        <w:t>Regarding</w:t>
      </w:r>
      <w:r w:rsidR="00FF0790" w:rsidRPr="007B4F85">
        <w:rPr>
          <w:lang w:val="en-US"/>
        </w:rPr>
        <w:t xml:space="preserve"> Abdominal Template: Status data point in all clusters.</w:t>
      </w:r>
    </w:p>
    <w:p w:rsidR="000D6D4B" w:rsidRPr="000D6D4B" w:rsidRDefault="000D6D4B" w:rsidP="00FF0790">
      <w:pPr>
        <w:rPr>
          <w:lang w:val="en-US"/>
        </w:rPr>
      </w:pPr>
      <w:r w:rsidRPr="000D6D4B">
        <w:rPr>
          <w:lang w:val="en-US"/>
        </w:rPr>
        <w:t xml:space="preserve">This is regarding the “space occupying lesion”. </w:t>
      </w:r>
      <w:r>
        <w:rPr>
          <w:lang w:val="en-US"/>
        </w:rPr>
        <w:t xml:space="preserve">Because of the different semantic meaning of “not investigated” opposed to </w:t>
      </w:r>
      <w:r w:rsidRPr="000D6D4B">
        <w:rPr>
          <w:lang w:val="en-US"/>
        </w:rPr>
        <w:t>“not assessable/yes/no”</w:t>
      </w:r>
      <w:r>
        <w:rPr>
          <w:lang w:val="en-US"/>
        </w:rPr>
        <w:t xml:space="preserve">, it is desired to store this separately. </w:t>
      </w:r>
      <w:r w:rsidRPr="000D6D4B">
        <w:rPr>
          <w:lang w:val="en-US"/>
        </w:rPr>
        <w:t>“</w:t>
      </w:r>
      <w:proofErr w:type="gramStart"/>
      <w:r w:rsidRPr="000D6D4B">
        <w:rPr>
          <w:lang w:val="en-US"/>
        </w:rPr>
        <w:t>not</w:t>
      </w:r>
      <w:proofErr w:type="gramEnd"/>
      <w:r w:rsidRPr="000D6D4B">
        <w:rPr>
          <w:lang w:val="en-US"/>
        </w:rPr>
        <w:t xml:space="preserve"> investigated” indicates information about the status of a examination, and “not assessable/yes/no”</w:t>
      </w:r>
      <w:r>
        <w:rPr>
          <w:lang w:val="en-US"/>
        </w:rPr>
        <w:t xml:space="preserve">  are about the result of an examination.</w:t>
      </w:r>
    </w:p>
    <w:p w:rsidR="00FF0790" w:rsidRPr="007B4F85" w:rsidRDefault="007B4F85" w:rsidP="00FF0790">
      <w:pPr>
        <w:pStyle w:val="Heading2"/>
        <w:rPr>
          <w:szCs w:val="20"/>
          <w:lang w:val="en-US"/>
        </w:rPr>
      </w:pPr>
      <w:r>
        <w:rPr>
          <w:lang w:val="en-US"/>
        </w:rPr>
        <w:t>Regarding</w:t>
      </w:r>
      <w:r w:rsidR="00FF0790" w:rsidRPr="007B4F85">
        <w:rPr>
          <w:lang w:val="en-US"/>
        </w:rPr>
        <w:t xml:space="preserve"> Abdominal Template: “(space occupying lesion) </w:t>
      </w:r>
      <w:r w:rsidR="00FF0790" w:rsidRPr="007B4F85">
        <w:rPr>
          <w:szCs w:val="20"/>
          <w:lang w:val="en-US"/>
        </w:rPr>
        <w:t xml:space="preserve">a choice of text and coded </w:t>
      </w:r>
      <w:proofErr w:type="gramStart"/>
      <w:r w:rsidR="00FF0790" w:rsidRPr="007B4F85">
        <w:rPr>
          <w:szCs w:val="20"/>
          <w:lang w:val="en-US"/>
        </w:rPr>
        <w:t>text</w:t>
      </w:r>
      <w:r w:rsidR="00FF0790" w:rsidRPr="007B4F85">
        <w:rPr>
          <w:lang w:val="en-US"/>
        </w:rPr>
        <w:t xml:space="preserve">  </w:t>
      </w:r>
      <w:r w:rsidR="00FF0790" w:rsidRPr="007B4F85">
        <w:rPr>
          <w:szCs w:val="20"/>
          <w:lang w:val="en-US"/>
        </w:rPr>
        <w:t>rather</w:t>
      </w:r>
      <w:proofErr w:type="gramEnd"/>
      <w:r w:rsidR="00FF0790" w:rsidRPr="007B4F85">
        <w:rPr>
          <w:szCs w:val="20"/>
          <w:lang w:val="en-US"/>
        </w:rPr>
        <w:t xml:space="preserve"> than two separate data points”</w:t>
      </w:r>
    </w:p>
    <w:p w:rsidR="00FF0790" w:rsidRPr="00FF0790" w:rsidRDefault="00883057" w:rsidP="00883057">
      <w:pPr>
        <w:rPr>
          <w:lang w:eastAsia="nl-NL"/>
        </w:rPr>
      </w:pPr>
      <w:r>
        <w:rPr>
          <w:lang w:val="en-US"/>
        </w:rPr>
        <w:t>The free text field is not to replace the list-of-values, but is additional. To make this more clear, we will rename it to “remark”.</w:t>
      </w:r>
      <w:r w:rsidR="00FF0790">
        <w:rPr>
          <w:rFonts w:eastAsia="Times New Roman"/>
          <w:lang w:eastAsia="nl-NL"/>
        </w:rPr>
        <w:t xml:space="preserve"> </w:t>
      </w:r>
    </w:p>
    <w:sectPr w:rsidR="00FF0790" w:rsidRPr="00FF0790" w:rsidSect="005246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A6DE5"/>
    <w:multiLevelType w:val="multilevel"/>
    <w:tmpl w:val="6FFA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370C8"/>
    <w:multiLevelType w:val="multilevel"/>
    <w:tmpl w:val="F23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E2656"/>
    <w:multiLevelType w:val="multilevel"/>
    <w:tmpl w:val="D4D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5850"/>
    <w:rsid w:val="000D6D4B"/>
    <w:rsid w:val="002E70CC"/>
    <w:rsid w:val="00524655"/>
    <w:rsid w:val="0053544F"/>
    <w:rsid w:val="00605850"/>
    <w:rsid w:val="006327C9"/>
    <w:rsid w:val="006470AB"/>
    <w:rsid w:val="006953FC"/>
    <w:rsid w:val="007B4F85"/>
    <w:rsid w:val="00883057"/>
    <w:rsid w:val="00CC205C"/>
    <w:rsid w:val="00F674A3"/>
    <w:rsid w:val="00FF079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655"/>
  </w:style>
  <w:style w:type="paragraph" w:styleId="Heading1">
    <w:name w:val="heading 1"/>
    <w:basedOn w:val="Normal"/>
    <w:next w:val="Normal"/>
    <w:link w:val="Heading1Char"/>
    <w:uiPriority w:val="9"/>
    <w:qFormat/>
    <w:rsid w:val="006953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53F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0790"/>
    <w:rPr>
      <w:color w:val="0000FF" w:themeColor="hyperlink"/>
      <w:u w:val="single"/>
    </w:rPr>
  </w:style>
  <w:style w:type="character" w:customStyle="1" w:styleId="apple-converted-space">
    <w:name w:val="apple-converted-space"/>
    <w:basedOn w:val="DefaultParagraphFont"/>
    <w:rsid w:val="00FF0790"/>
  </w:style>
</w:styles>
</file>

<file path=word/webSettings.xml><?xml version="1.0" encoding="utf-8"?>
<w:webSettings xmlns:r="http://schemas.openxmlformats.org/officeDocument/2006/relationships" xmlns:w="http://schemas.openxmlformats.org/wordprocessingml/2006/main">
  <w:divs>
    <w:div w:id="165677133">
      <w:bodyDiv w:val="1"/>
      <w:marLeft w:val="0"/>
      <w:marRight w:val="0"/>
      <w:marTop w:val="0"/>
      <w:marBottom w:val="0"/>
      <w:divBdr>
        <w:top w:val="none" w:sz="0" w:space="0" w:color="auto"/>
        <w:left w:val="none" w:sz="0" w:space="0" w:color="auto"/>
        <w:bottom w:val="none" w:sz="0" w:space="0" w:color="auto"/>
        <w:right w:val="none" w:sz="0" w:space="0" w:color="auto"/>
      </w:divBdr>
      <w:divsChild>
        <w:div w:id="5760881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3926651">
              <w:marLeft w:val="0"/>
              <w:marRight w:val="0"/>
              <w:marTop w:val="0"/>
              <w:marBottom w:val="0"/>
              <w:divBdr>
                <w:top w:val="none" w:sz="0" w:space="0" w:color="auto"/>
                <w:left w:val="none" w:sz="0" w:space="0" w:color="auto"/>
                <w:bottom w:val="none" w:sz="0" w:space="0" w:color="auto"/>
                <w:right w:val="none" w:sz="0" w:space="0" w:color="auto"/>
              </w:divBdr>
              <w:divsChild>
                <w:div w:id="202327604">
                  <w:marLeft w:val="0"/>
                  <w:marRight w:val="0"/>
                  <w:marTop w:val="0"/>
                  <w:marBottom w:val="0"/>
                  <w:divBdr>
                    <w:top w:val="none" w:sz="0" w:space="0" w:color="auto"/>
                    <w:left w:val="none" w:sz="0" w:space="0" w:color="auto"/>
                    <w:bottom w:val="none" w:sz="0" w:space="0" w:color="auto"/>
                    <w:right w:val="none" w:sz="0" w:space="0" w:color="auto"/>
                  </w:divBdr>
                  <w:divsChild>
                    <w:div w:id="6353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2390">
      <w:bodyDiv w:val="1"/>
      <w:marLeft w:val="0"/>
      <w:marRight w:val="0"/>
      <w:marTop w:val="0"/>
      <w:marBottom w:val="0"/>
      <w:divBdr>
        <w:top w:val="none" w:sz="0" w:space="0" w:color="auto"/>
        <w:left w:val="none" w:sz="0" w:space="0" w:color="auto"/>
        <w:bottom w:val="none" w:sz="0" w:space="0" w:color="auto"/>
        <w:right w:val="none" w:sz="0" w:space="0" w:color="auto"/>
      </w:divBdr>
      <w:divsChild>
        <w:div w:id="19644571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0491252">
              <w:marLeft w:val="0"/>
              <w:marRight w:val="0"/>
              <w:marTop w:val="0"/>
              <w:marBottom w:val="0"/>
              <w:divBdr>
                <w:top w:val="none" w:sz="0" w:space="0" w:color="auto"/>
                <w:left w:val="none" w:sz="0" w:space="0" w:color="auto"/>
                <w:bottom w:val="none" w:sz="0" w:space="0" w:color="auto"/>
                <w:right w:val="none" w:sz="0" w:space="0" w:color="auto"/>
              </w:divBdr>
              <w:divsChild>
                <w:div w:id="871918071">
                  <w:marLeft w:val="0"/>
                  <w:marRight w:val="0"/>
                  <w:marTop w:val="0"/>
                  <w:marBottom w:val="0"/>
                  <w:divBdr>
                    <w:top w:val="none" w:sz="0" w:space="0" w:color="auto"/>
                    <w:left w:val="none" w:sz="0" w:space="0" w:color="auto"/>
                    <w:bottom w:val="none" w:sz="0" w:space="0" w:color="auto"/>
                    <w:right w:val="none" w:sz="0" w:space="0" w:color="auto"/>
                  </w:divBdr>
                  <w:divsChild>
                    <w:div w:id="18632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34385">
      <w:bodyDiv w:val="1"/>
      <w:marLeft w:val="0"/>
      <w:marRight w:val="0"/>
      <w:marTop w:val="0"/>
      <w:marBottom w:val="0"/>
      <w:divBdr>
        <w:top w:val="none" w:sz="0" w:space="0" w:color="auto"/>
        <w:left w:val="none" w:sz="0" w:space="0" w:color="auto"/>
        <w:bottom w:val="none" w:sz="0" w:space="0" w:color="auto"/>
        <w:right w:val="none" w:sz="0" w:space="0" w:color="auto"/>
      </w:divBdr>
      <w:divsChild>
        <w:div w:id="126247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2286918">
              <w:marLeft w:val="0"/>
              <w:marRight w:val="0"/>
              <w:marTop w:val="0"/>
              <w:marBottom w:val="0"/>
              <w:divBdr>
                <w:top w:val="none" w:sz="0" w:space="0" w:color="auto"/>
                <w:left w:val="none" w:sz="0" w:space="0" w:color="auto"/>
                <w:bottom w:val="none" w:sz="0" w:space="0" w:color="auto"/>
                <w:right w:val="none" w:sz="0" w:space="0" w:color="auto"/>
              </w:divBdr>
              <w:divsChild>
                <w:div w:id="1046416598">
                  <w:marLeft w:val="0"/>
                  <w:marRight w:val="0"/>
                  <w:marTop w:val="0"/>
                  <w:marBottom w:val="0"/>
                  <w:divBdr>
                    <w:top w:val="none" w:sz="0" w:space="0" w:color="auto"/>
                    <w:left w:val="none" w:sz="0" w:space="0" w:color="auto"/>
                    <w:bottom w:val="none" w:sz="0" w:space="0" w:color="auto"/>
                    <w:right w:val="none" w:sz="0" w:space="0" w:color="auto"/>
                  </w:divBdr>
                  <w:divsChild>
                    <w:div w:id="1454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2884">
      <w:bodyDiv w:val="1"/>
      <w:marLeft w:val="0"/>
      <w:marRight w:val="0"/>
      <w:marTop w:val="0"/>
      <w:marBottom w:val="0"/>
      <w:divBdr>
        <w:top w:val="none" w:sz="0" w:space="0" w:color="auto"/>
        <w:left w:val="none" w:sz="0" w:space="0" w:color="auto"/>
        <w:bottom w:val="none" w:sz="0" w:space="0" w:color="auto"/>
        <w:right w:val="none" w:sz="0" w:space="0" w:color="auto"/>
      </w:divBdr>
      <w:divsChild>
        <w:div w:id="290864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1707152">
              <w:marLeft w:val="0"/>
              <w:marRight w:val="0"/>
              <w:marTop w:val="0"/>
              <w:marBottom w:val="0"/>
              <w:divBdr>
                <w:top w:val="none" w:sz="0" w:space="0" w:color="auto"/>
                <w:left w:val="none" w:sz="0" w:space="0" w:color="auto"/>
                <w:bottom w:val="none" w:sz="0" w:space="0" w:color="auto"/>
                <w:right w:val="none" w:sz="0" w:space="0" w:color="auto"/>
              </w:divBdr>
              <w:divsChild>
                <w:div w:id="2143500895">
                  <w:marLeft w:val="0"/>
                  <w:marRight w:val="0"/>
                  <w:marTop w:val="0"/>
                  <w:marBottom w:val="0"/>
                  <w:divBdr>
                    <w:top w:val="none" w:sz="0" w:space="0" w:color="auto"/>
                    <w:left w:val="none" w:sz="0" w:space="0" w:color="auto"/>
                    <w:bottom w:val="none" w:sz="0" w:space="0" w:color="auto"/>
                    <w:right w:val="none" w:sz="0" w:space="0" w:color="auto"/>
                  </w:divBdr>
                  <w:divsChild>
                    <w:div w:id="12284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72927">
      <w:bodyDiv w:val="1"/>
      <w:marLeft w:val="0"/>
      <w:marRight w:val="0"/>
      <w:marTop w:val="0"/>
      <w:marBottom w:val="0"/>
      <w:divBdr>
        <w:top w:val="none" w:sz="0" w:space="0" w:color="auto"/>
        <w:left w:val="none" w:sz="0" w:space="0" w:color="auto"/>
        <w:bottom w:val="none" w:sz="0" w:space="0" w:color="auto"/>
        <w:right w:val="none" w:sz="0" w:space="0" w:color="auto"/>
      </w:divBdr>
      <w:divsChild>
        <w:div w:id="2061833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2699054">
              <w:marLeft w:val="0"/>
              <w:marRight w:val="0"/>
              <w:marTop w:val="0"/>
              <w:marBottom w:val="0"/>
              <w:divBdr>
                <w:top w:val="none" w:sz="0" w:space="0" w:color="auto"/>
                <w:left w:val="none" w:sz="0" w:space="0" w:color="auto"/>
                <w:bottom w:val="none" w:sz="0" w:space="0" w:color="auto"/>
                <w:right w:val="none" w:sz="0" w:space="0" w:color="auto"/>
              </w:divBdr>
              <w:divsChild>
                <w:div w:id="1038701722">
                  <w:marLeft w:val="0"/>
                  <w:marRight w:val="0"/>
                  <w:marTop w:val="0"/>
                  <w:marBottom w:val="0"/>
                  <w:divBdr>
                    <w:top w:val="none" w:sz="0" w:space="0" w:color="auto"/>
                    <w:left w:val="none" w:sz="0" w:space="0" w:color="auto"/>
                    <w:bottom w:val="none" w:sz="0" w:space="0" w:color="auto"/>
                    <w:right w:val="none" w:sz="0" w:space="0" w:color="auto"/>
                  </w:divBdr>
                  <w:divsChild>
                    <w:div w:id="851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C1217-2949-4340-B69D-069C5BA64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765</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ict infra</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bverhees</dc:creator>
  <cp:lastModifiedBy>bverhees</cp:lastModifiedBy>
  <cp:revision>3</cp:revision>
  <dcterms:created xsi:type="dcterms:W3CDTF">2017-02-28T13:30:00Z</dcterms:created>
  <dcterms:modified xsi:type="dcterms:W3CDTF">2017-02-28T14:13:00Z</dcterms:modified>
</cp:coreProperties>
</file>