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743" w:tblpY="1961"/>
        <w:tblW w:w="5489" w:type="pct"/>
        <w:tblLook w:val="04A0" w:firstRow="1" w:lastRow="0" w:firstColumn="1" w:lastColumn="0" w:noHBand="0" w:noVBand="1"/>
      </w:tblPr>
      <w:tblGrid>
        <w:gridCol w:w="3720"/>
        <w:gridCol w:w="1475"/>
        <w:gridCol w:w="1727"/>
        <w:gridCol w:w="1727"/>
        <w:gridCol w:w="1727"/>
        <w:gridCol w:w="1727"/>
        <w:gridCol w:w="1727"/>
        <w:gridCol w:w="1730"/>
      </w:tblGrid>
      <w:tr w:rsidR="00D704C4" w:rsidRPr="007C500C" w:rsidTr="00D704C4">
        <w:trPr>
          <w:trHeight w:val="445"/>
        </w:trPr>
        <w:tc>
          <w:tcPr>
            <w:tcW w:w="1669" w:type="pct"/>
            <w:gridSpan w:val="2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 xml:space="preserve">Time </w:t>
            </w: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Time:</w:t>
            </w:r>
          </w:p>
        </w:tc>
      </w:tr>
      <w:tr w:rsidR="00D704C4" w:rsidRPr="007C500C" w:rsidTr="00D704C4">
        <w:tc>
          <w:tcPr>
            <w:tcW w:w="119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VOCALISATION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7C500C">
              <w:rPr>
                <w:rFonts w:ascii="Times New Roman" w:hAnsi="Times New Roman" w:cs="Times New Roman"/>
                <w:i/>
              </w:rPr>
              <w:t>Crying, groaning, whimpering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Absent 0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Mild 1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Moderate 2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Severe 3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D704C4">
        <w:tc>
          <w:tcPr>
            <w:tcW w:w="119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FACIAL EXPRESSION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7C500C">
              <w:rPr>
                <w:rFonts w:ascii="Times New Roman" w:hAnsi="Times New Roman" w:cs="Times New Roman"/>
                <w:i/>
              </w:rPr>
              <w:t>Looking tense, frowning, grimacing, looking frightened</w:t>
            </w:r>
          </w:p>
        </w:tc>
        <w:tc>
          <w:tcPr>
            <w:tcW w:w="474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Absent 0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Mild 1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Moderate 2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Severe 3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D704C4">
        <w:tc>
          <w:tcPr>
            <w:tcW w:w="119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CHANGE IN BODY LANGUAGUE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7C500C">
              <w:rPr>
                <w:rFonts w:ascii="Times New Roman" w:hAnsi="Times New Roman" w:cs="Times New Roman"/>
                <w:i/>
              </w:rPr>
              <w:t>Fidgeting, rocking, guarding part of body, withdrawn</w:t>
            </w:r>
          </w:p>
        </w:tc>
        <w:tc>
          <w:tcPr>
            <w:tcW w:w="474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Absent 0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Mild 1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Moderate 2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Severe 3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D704C4">
        <w:tc>
          <w:tcPr>
            <w:tcW w:w="119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BEHAVIOURAL CHANGES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7C500C">
              <w:rPr>
                <w:rFonts w:ascii="Times New Roman" w:hAnsi="Times New Roman" w:cs="Times New Roman"/>
                <w:i/>
              </w:rPr>
              <w:t>Increasing confusion, change in sleep pattern, not eating, reluctant to move or receive care</w:t>
            </w:r>
          </w:p>
        </w:tc>
        <w:tc>
          <w:tcPr>
            <w:tcW w:w="474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Absent 0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Mild 1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Moderate 2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Severe 3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D704C4">
        <w:tc>
          <w:tcPr>
            <w:tcW w:w="119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PHYSIOCOLOGICAL CHANGES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7C500C">
              <w:rPr>
                <w:rFonts w:ascii="Times New Roman" w:hAnsi="Times New Roman" w:cs="Times New Roman"/>
                <w:i/>
              </w:rPr>
              <w:t>Temperature, pulse or blood pressure outside normal limits, flushing or pallor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Absent 0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Mild 1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Moderate 2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Severe 3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D704C4">
        <w:tc>
          <w:tcPr>
            <w:tcW w:w="119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PHYSICAL CHANGES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7C500C">
              <w:rPr>
                <w:rFonts w:ascii="Times New Roman" w:hAnsi="Times New Roman" w:cs="Times New Roman"/>
                <w:i/>
              </w:rPr>
              <w:t>Pressure sore, previous injuries, contractures, skin tears, arthritis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</w:tcPr>
          <w:p w:rsidR="00D704C4" w:rsidRPr="007C500C" w:rsidRDefault="00D704C4" w:rsidP="009E1DC9">
            <w:pPr>
              <w:tabs>
                <w:tab w:val="left" w:pos="1845"/>
              </w:tabs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Absent 0</w:t>
            </w:r>
          </w:p>
          <w:p w:rsidR="00D704C4" w:rsidRPr="007C500C" w:rsidRDefault="00D704C4" w:rsidP="009E1DC9">
            <w:pPr>
              <w:tabs>
                <w:tab w:val="left" w:pos="1845"/>
              </w:tabs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Mild 1</w:t>
            </w:r>
            <w:r w:rsidRPr="007C500C">
              <w:rPr>
                <w:rFonts w:ascii="Times New Roman" w:hAnsi="Times New Roman" w:cs="Times New Roman"/>
              </w:rPr>
              <w:tab/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Moderate 2</w:t>
            </w:r>
          </w:p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</w:rPr>
              <w:t>Severe 3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0845F6">
        <w:trPr>
          <w:trHeight w:val="240"/>
        </w:trPr>
        <w:tc>
          <w:tcPr>
            <w:tcW w:w="1669" w:type="pct"/>
            <w:gridSpan w:val="2"/>
          </w:tcPr>
          <w:p w:rsidR="00D704C4" w:rsidRPr="007C500C" w:rsidRDefault="000845F6" w:rsidP="000845F6">
            <w:pPr>
              <w:tabs>
                <w:tab w:val="left" w:pos="1845"/>
              </w:tabs>
              <w:contextualSpacing/>
              <w:rPr>
                <w:rFonts w:ascii="Times New Roman" w:hAnsi="Times New Roman" w:cs="Times New Roman"/>
              </w:rPr>
            </w:pPr>
            <w:r w:rsidRPr="007C500C">
              <w:rPr>
                <w:rFonts w:ascii="Times New Roman" w:hAnsi="Times New Roman" w:cs="Times New Roman"/>
                <w:b/>
              </w:rPr>
              <w:t xml:space="preserve">TOTAL SCORE 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0845F6">
        <w:tc>
          <w:tcPr>
            <w:tcW w:w="1669" w:type="pct"/>
            <w:gridSpan w:val="2"/>
            <w:vAlign w:val="center"/>
          </w:tcPr>
          <w:p w:rsidR="00D704C4" w:rsidRPr="007C500C" w:rsidRDefault="000845F6" w:rsidP="000845F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EVALUATION OF PAIN MANAGEMENT</w:t>
            </w:r>
          </w:p>
        </w:tc>
        <w:tc>
          <w:tcPr>
            <w:tcW w:w="555" w:type="pct"/>
          </w:tcPr>
          <w:p w:rsidR="00D704C4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  <w:p w:rsidR="000845F6" w:rsidRDefault="000845F6" w:rsidP="009E1DC9">
            <w:pPr>
              <w:contextualSpacing/>
              <w:rPr>
                <w:rFonts w:ascii="Times New Roman" w:hAnsi="Times New Roman" w:cs="Times New Roman"/>
              </w:rPr>
            </w:pPr>
          </w:p>
          <w:p w:rsidR="000845F6" w:rsidRDefault="000845F6" w:rsidP="009E1D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45F6" w:rsidRPr="000845F6" w:rsidRDefault="000845F6" w:rsidP="009E1D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704C4" w:rsidRPr="007C500C" w:rsidTr="00D704C4">
        <w:trPr>
          <w:trHeight w:val="90"/>
        </w:trPr>
        <w:tc>
          <w:tcPr>
            <w:tcW w:w="1669" w:type="pct"/>
            <w:gridSpan w:val="2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7C500C">
              <w:rPr>
                <w:rFonts w:ascii="Times New Roman" w:hAnsi="Times New Roman" w:cs="Times New Roman"/>
                <w:b/>
              </w:rPr>
              <w:t>Print initials &amp; sign</w:t>
            </w: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5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</w:tcPr>
          <w:p w:rsidR="00D704C4" w:rsidRPr="007C500C" w:rsidRDefault="00D704C4" w:rsidP="009E1DC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D704C4" w:rsidRPr="007C500C" w:rsidRDefault="002B68AB">
      <w:pPr>
        <w:rPr>
          <w:rFonts w:ascii="Times New Roman" w:hAnsi="Times New Roman" w:cs="Times New Roman"/>
        </w:rPr>
      </w:pPr>
      <w:r w:rsidRPr="007C500C">
        <w:rPr>
          <w:rFonts w:ascii="Times New Roman" w:hAnsi="Times New Roman" w:cs="Times New Roman"/>
          <w:b/>
        </w:rPr>
        <w:t>K</w:t>
      </w:r>
      <w:r w:rsidR="00932FB7" w:rsidRPr="007C500C">
        <w:rPr>
          <w:rFonts w:ascii="Times New Roman" w:hAnsi="Times New Roman" w:cs="Times New Roman"/>
          <w:b/>
        </w:rPr>
        <w:t>EY:</w:t>
      </w:r>
      <w:r w:rsidR="00932FB7" w:rsidRPr="007C500C">
        <w:rPr>
          <w:rFonts w:ascii="Times New Roman" w:hAnsi="Times New Roman" w:cs="Times New Roman"/>
        </w:rPr>
        <w:t xml:space="preserve"> 0 - 2 No pain (no intervention needed); 3 - 7 Mild; 8 - 13 Moderate; 14+ Severe</w:t>
      </w:r>
    </w:p>
    <w:sectPr w:rsidR="00D704C4" w:rsidRPr="007C500C" w:rsidSect="00617C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1440" w:bottom="851" w:left="1440" w:header="567" w:footer="3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A7" w:rsidRDefault="00313AA7" w:rsidP="00932FB7">
      <w:pPr>
        <w:spacing w:after="0" w:line="240" w:lineRule="auto"/>
      </w:pPr>
      <w:r>
        <w:separator/>
      </w:r>
    </w:p>
  </w:endnote>
  <w:endnote w:type="continuationSeparator" w:id="0">
    <w:p w:rsidR="00313AA7" w:rsidRDefault="00313AA7" w:rsidP="0093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0A4" w:rsidRDefault="00FD2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C2C" w:rsidRPr="007C500C" w:rsidRDefault="00617C2C" w:rsidP="00617C2C">
    <w:pPr>
      <w:pStyle w:val="Footer"/>
      <w:ind w:right="-926" w:hanging="1134"/>
      <w:jc w:val="both"/>
      <w:rPr>
        <w:rFonts w:ascii="Times New Roman" w:hAnsi="Times New Roman" w:cs="Times New Roman"/>
      </w:rPr>
    </w:pPr>
    <w:r w:rsidRPr="007C500C">
      <w:rPr>
        <w:rFonts w:ascii="Times New Roman" w:hAnsi="Times New Roman" w:cs="Times New Roman"/>
      </w:rPr>
      <w:t>*</w:t>
    </w:r>
    <w:r w:rsidR="006B4364" w:rsidRPr="007C500C">
      <w:rPr>
        <w:rFonts w:ascii="Times New Roman" w:hAnsi="Times New Roman" w:cs="Times New Roman"/>
      </w:rPr>
      <w:t xml:space="preserve"> I</w:t>
    </w:r>
    <w:r w:rsidRPr="007C500C">
      <w:rPr>
        <w:rFonts w:ascii="Times New Roman" w:hAnsi="Times New Roman" w:cs="Times New Roman"/>
      </w:rPr>
      <w:t>nformation of analgesic (type, dose, strength, route) see Mar chart of the resident. Information about pain assessment and management see NGH Care Plan Guideline</w:t>
    </w:r>
    <w:r w:rsidR="00D91292">
      <w:rPr>
        <w:rFonts w:ascii="Times New Roman" w:hAnsi="Times New Roman" w:cs="Times New Roman"/>
      </w:rPr>
      <w:t>s</w:t>
    </w:r>
    <w:r w:rsidRPr="007C500C">
      <w:rPr>
        <w:rFonts w:ascii="Times New Roman" w:hAnsi="Times New Roman" w:cs="Times New Roman"/>
      </w:rPr>
      <w:t xml:space="preserve">. </w:t>
    </w:r>
  </w:p>
  <w:p w:rsidR="00313AA7" w:rsidRPr="007C500C" w:rsidRDefault="00313AA7" w:rsidP="00617C2C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7C500C">
      <w:rPr>
        <w:rFonts w:ascii="Times New Roman" w:hAnsi="Times New Roman" w:cs="Times New Roman"/>
        <w:sz w:val="20"/>
        <w:szCs w:val="20"/>
      </w:rPr>
      <w:t>Adapted from Abbey Pain Scale for measuring pain in people with dementia who cannot verbalise.</w:t>
    </w:r>
  </w:p>
  <w:p w:rsidR="00C23F10" w:rsidRPr="007C500C" w:rsidRDefault="003A3D43" w:rsidP="00617C2C">
    <w:pPr>
      <w:pStyle w:val="Footer"/>
      <w:tabs>
        <w:tab w:val="center" w:pos="6979"/>
      </w:tabs>
      <w:rPr>
        <w:rFonts w:ascii="Times New Roman" w:hAnsi="Times New Roman" w:cs="Times New Roman"/>
        <w:sz w:val="20"/>
        <w:szCs w:val="20"/>
      </w:rPr>
    </w:pPr>
    <w:r w:rsidRPr="007C500C">
      <w:rPr>
        <w:rFonts w:ascii="Times New Roman" w:hAnsi="Times New Roman" w:cs="Times New Roman"/>
        <w:sz w:val="20"/>
        <w:szCs w:val="20"/>
      </w:rPr>
      <w:tab/>
    </w:r>
    <w:r w:rsidR="00313AA7" w:rsidRPr="007C500C">
      <w:rPr>
        <w:rFonts w:ascii="Times New Roman" w:hAnsi="Times New Roman" w:cs="Times New Roman"/>
        <w:sz w:val="20"/>
        <w:szCs w:val="20"/>
      </w:rPr>
      <w:t xml:space="preserve">Abbey, J; De Bellis, A; </w:t>
    </w:r>
    <w:proofErr w:type="spellStart"/>
    <w:r w:rsidR="00313AA7" w:rsidRPr="007C500C">
      <w:rPr>
        <w:rFonts w:ascii="Times New Roman" w:hAnsi="Times New Roman" w:cs="Times New Roman"/>
        <w:sz w:val="20"/>
        <w:szCs w:val="20"/>
      </w:rPr>
      <w:t>Piller</w:t>
    </w:r>
    <w:proofErr w:type="spellEnd"/>
    <w:r w:rsidR="00313AA7" w:rsidRPr="007C500C">
      <w:rPr>
        <w:rFonts w:ascii="Times New Roman" w:hAnsi="Times New Roman" w:cs="Times New Roman"/>
        <w:sz w:val="20"/>
        <w:szCs w:val="20"/>
      </w:rPr>
      <w:t xml:space="preserve">, N; </w:t>
    </w:r>
    <w:proofErr w:type="spellStart"/>
    <w:r w:rsidR="00313AA7" w:rsidRPr="007C500C">
      <w:rPr>
        <w:rFonts w:ascii="Times New Roman" w:hAnsi="Times New Roman" w:cs="Times New Roman"/>
        <w:sz w:val="20"/>
        <w:szCs w:val="20"/>
      </w:rPr>
      <w:t>Esterman</w:t>
    </w:r>
    <w:proofErr w:type="spellEnd"/>
    <w:r w:rsidR="00313AA7" w:rsidRPr="007C500C">
      <w:rPr>
        <w:rFonts w:ascii="Times New Roman" w:hAnsi="Times New Roman" w:cs="Times New Roman"/>
        <w:sz w:val="20"/>
        <w:szCs w:val="20"/>
      </w:rPr>
      <w:t xml:space="preserve">, A; Giles, L; Parker, D and </w:t>
    </w:r>
    <w:proofErr w:type="spellStart"/>
    <w:r w:rsidR="00313AA7" w:rsidRPr="007C500C">
      <w:rPr>
        <w:rFonts w:ascii="Times New Roman" w:hAnsi="Times New Roman" w:cs="Times New Roman"/>
        <w:sz w:val="20"/>
        <w:szCs w:val="20"/>
      </w:rPr>
      <w:t>Lowcay</w:t>
    </w:r>
    <w:proofErr w:type="spellEnd"/>
    <w:r w:rsidR="00313AA7" w:rsidRPr="007C500C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="00313AA7" w:rsidRPr="007C500C">
      <w:rPr>
        <w:rFonts w:ascii="Times New Roman" w:hAnsi="Times New Roman" w:cs="Times New Roman"/>
        <w:sz w:val="20"/>
        <w:szCs w:val="20"/>
      </w:rPr>
      <w:t>B.</w:t>
    </w:r>
    <w:r w:rsidR="00C23F10" w:rsidRPr="007C500C">
      <w:rPr>
        <w:rFonts w:ascii="Times New Roman" w:hAnsi="Times New Roman" w:cs="Times New Roman"/>
        <w:sz w:val="20"/>
        <w:szCs w:val="20"/>
      </w:rPr>
      <w:t>Funded</w:t>
    </w:r>
    <w:proofErr w:type="spellEnd"/>
    <w:r w:rsidR="00C23F10" w:rsidRPr="007C500C">
      <w:rPr>
        <w:rFonts w:ascii="Times New Roman" w:hAnsi="Times New Roman" w:cs="Times New Roman"/>
        <w:sz w:val="20"/>
        <w:szCs w:val="20"/>
      </w:rPr>
      <w:t xml:space="preserve"> by the JH &amp; JD Gunn Medical research Foundation 1998-2002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0A4" w:rsidRDefault="00FD2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A7" w:rsidRDefault="00313AA7" w:rsidP="00932FB7">
      <w:pPr>
        <w:spacing w:after="0" w:line="240" w:lineRule="auto"/>
      </w:pPr>
      <w:r>
        <w:separator/>
      </w:r>
    </w:p>
  </w:footnote>
  <w:footnote w:type="continuationSeparator" w:id="0">
    <w:p w:rsidR="00313AA7" w:rsidRDefault="00313AA7" w:rsidP="00932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0A4" w:rsidRDefault="00FD20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94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8648"/>
      <w:gridCol w:w="464"/>
      <w:gridCol w:w="236"/>
      <w:gridCol w:w="3692"/>
      <w:gridCol w:w="2554"/>
    </w:tblGrid>
    <w:tr w:rsidR="00D704C4" w:rsidRPr="00D704C4" w:rsidTr="00FD20A4">
      <w:trPr>
        <w:trHeight w:val="416"/>
      </w:trPr>
      <w:tc>
        <w:tcPr>
          <w:tcW w:w="8648" w:type="dxa"/>
          <w:shd w:val="clear" w:color="auto" w:fill="auto"/>
        </w:tcPr>
        <w:p w:rsidR="00D704C4" w:rsidRPr="00D704C4" w:rsidRDefault="00D704C4" w:rsidP="00F26A5B">
          <w:pPr>
            <w:pStyle w:val="Header"/>
            <w:rPr>
              <w:rFonts w:ascii="Times New Roman" w:hAnsi="Times New Roman" w:cs="Times New Roman"/>
              <w:b/>
            </w:rPr>
          </w:pPr>
          <w:r w:rsidRPr="00D704C4">
            <w:rPr>
              <w:rFonts w:ascii="Times New Roman" w:hAnsi="Times New Roman" w:cs="Times New Roman"/>
              <w:noProof/>
              <w:lang w:eastAsia="en-GB"/>
            </w:rPr>
            <w:drawing>
              <wp:inline distT="0" distB="0" distL="0" distR="0" wp14:anchorId="34A29AC9" wp14:editId="5D18CE02">
                <wp:extent cx="2209800" cy="228600"/>
                <wp:effectExtent l="0" t="0" r="0" b="0"/>
                <wp:docPr id="6" name="Picture 6" descr="NightingaleHammerson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NightingaleHammerson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4"/>
          <w:shd w:val="clear" w:color="auto" w:fill="auto"/>
        </w:tcPr>
        <w:p w:rsidR="00FD20A4" w:rsidRDefault="00FD20A4" w:rsidP="00FD20A4">
          <w:pPr>
            <w:pStyle w:val="Header"/>
            <w:ind w:right="-109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</w:t>
          </w:r>
          <w:r w:rsidR="00D704C4" w:rsidRPr="00D704C4">
            <w:rPr>
              <w:rFonts w:ascii="Times New Roman" w:hAnsi="Times New Roman" w:cs="Times New Roman"/>
              <w:b/>
              <w:sz w:val="24"/>
              <w:szCs w:val="24"/>
            </w:rPr>
            <w:t>C10a– PAIN ASSESSMENT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FOR RESIDENTS WHO ARE</w:t>
          </w:r>
        </w:p>
        <w:p w:rsidR="00D704C4" w:rsidRPr="00D704C4" w:rsidRDefault="00FD20A4" w:rsidP="001B7B67">
          <w:pPr>
            <w:pStyle w:val="Header"/>
            <w:ind w:right="-10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</w:t>
          </w:r>
          <w:r w:rsidR="001B7B67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NOT ABLE TO COMMUNICATE </w:t>
          </w:r>
          <w:r w:rsidR="001B7B67">
            <w:rPr>
              <w:rFonts w:ascii="Times New Roman" w:hAnsi="Times New Roman" w:cs="Times New Roman"/>
              <w:b/>
              <w:sz w:val="24"/>
              <w:szCs w:val="24"/>
            </w:rPr>
            <w:t>PAIN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  <w:tr w:rsidR="00D704C4" w:rsidRPr="00D704C4" w:rsidTr="00FD20A4">
      <w:trPr>
        <w:trHeight w:val="258"/>
      </w:trPr>
      <w:tc>
        <w:tcPr>
          <w:tcW w:w="9112" w:type="dxa"/>
          <w:gridSpan w:val="2"/>
          <w:shd w:val="clear" w:color="auto" w:fill="auto"/>
        </w:tcPr>
        <w:p w:rsidR="00D704C4" w:rsidRPr="00D704C4" w:rsidRDefault="00D704C4" w:rsidP="00F26A5B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04C4">
            <w:rPr>
              <w:rFonts w:ascii="Times New Roman" w:hAnsi="Times New Roman" w:cs="Times New Roman"/>
              <w:b/>
              <w:sz w:val="20"/>
              <w:szCs w:val="20"/>
            </w:rPr>
            <w:t>RESIDENT’S NAME:</w:t>
          </w:r>
        </w:p>
        <w:p w:rsidR="00D704C4" w:rsidRPr="00D704C4" w:rsidRDefault="00D704C4" w:rsidP="00F26A5B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236" w:type="dxa"/>
          <w:shd w:val="clear" w:color="auto" w:fill="auto"/>
        </w:tcPr>
        <w:p w:rsidR="00D704C4" w:rsidRPr="00D704C4" w:rsidRDefault="00D704C4" w:rsidP="00F26A5B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3692" w:type="dxa"/>
          <w:shd w:val="clear" w:color="auto" w:fill="auto"/>
        </w:tcPr>
        <w:p w:rsidR="00D704C4" w:rsidRPr="00D704C4" w:rsidRDefault="00D704C4" w:rsidP="00F26A5B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04C4">
            <w:rPr>
              <w:rFonts w:ascii="Times New Roman" w:hAnsi="Times New Roman" w:cs="Times New Roman"/>
              <w:b/>
              <w:sz w:val="20"/>
              <w:szCs w:val="20"/>
            </w:rPr>
            <w:t>UNIT:</w:t>
          </w:r>
        </w:p>
      </w:tc>
      <w:tc>
        <w:tcPr>
          <w:tcW w:w="2554" w:type="dxa"/>
          <w:shd w:val="clear" w:color="auto" w:fill="auto"/>
        </w:tcPr>
        <w:p w:rsidR="00D704C4" w:rsidRPr="00D704C4" w:rsidRDefault="00D704C4" w:rsidP="00F26A5B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</w:tr>
  </w:tbl>
  <w:p w:rsidR="002B68AB" w:rsidRPr="003A3D43" w:rsidRDefault="003A3D43" w:rsidP="00D704C4">
    <w:pPr>
      <w:pStyle w:val="Header"/>
      <w:jc w:val="center"/>
      <w:rPr>
        <w:b/>
      </w:rPr>
    </w:pPr>
    <w:r w:rsidRPr="003A3D43">
      <w:rPr>
        <w:rFonts w:ascii="Times New Roman" w:hAnsi="Times New Roman" w:cs="Times New Roman"/>
        <w:b/>
        <w:sz w:val="28"/>
        <w:szCs w:val="28"/>
      </w:rPr>
      <w:t xml:space="preserve">THE ABBEY PAIN </w:t>
    </w:r>
    <w:r w:rsidR="00AA52D2">
      <w:rPr>
        <w:rFonts w:ascii="Times New Roman" w:hAnsi="Times New Roman" w:cs="Times New Roman"/>
        <w:b/>
        <w:sz w:val="28"/>
        <w:szCs w:val="28"/>
      </w:rPr>
      <w:t xml:space="preserve">ASSESSMENT </w:t>
    </w:r>
    <w:r w:rsidR="00AA52D2">
      <w:rPr>
        <w:rFonts w:ascii="Times New Roman" w:hAnsi="Times New Roman" w:cs="Times New Roman"/>
        <w:b/>
        <w:sz w:val="28"/>
        <w:szCs w:val="28"/>
      </w:rPr>
      <w:t>TOOL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0A4" w:rsidRDefault="00FD2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LEwtDQwsbA0NjVT0lEKTi0uzszPAykwqwUAWRq74iwAAAA="/>
  </w:docVars>
  <w:rsids>
    <w:rsidRoot w:val="00072265"/>
    <w:rsid w:val="00072265"/>
    <w:rsid w:val="000845F6"/>
    <w:rsid w:val="001B7B67"/>
    <w:rsid w:val="002B68AB"/>
    <w:rsid w:val="00313AA7"/>
    <w:rsid w:val="003A3D43"/>
    <w:rsid w:val="00617C2C"/>
    <w:rsid w:val="006B4364"/>
    <w:rsid w:val="007B04C5"/>
    <w:rsid w:val="007C500C"/>
    <w:rsid w:val="00932FB7"/>
    <w:rsid w:val="009E1DC9"/>
    <w:rsid w:val="00A324C7"/>
    <w:rsid w:val="00AA52D2"/>
    <w:rsid w:val="00AD7297"/>
    <w:rsid w:val="00C23F10"/>
    <w:rsid w:val="00D32A9C"/>
    <w:rsid w:val="00D704C4"/>
    <w:rsid w:val="00D91292"/>
    <w:rsid w:val="00F66CBA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B7"/>
  </w:style>
  <w:style w:type="paragraph" w:styleId="Footer">
    <w:name w:val="footer"/>
    <w:basedOn w:val="Normal"/>
    <w:link w:val="FooterChar"/>
    <w:uiPriority w:val="99"/>
    <w:unhideWhenUsed/>
    <w:rsid w:val="0093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B7"/>
  </w:style>
  <w:style w:type="paragraph" w:styleId="BalloonText">
    <w:name w:val="Balloon Text"/>
    <w:basedOn w:val="Normal"/>
    <w:link w:val="BalloonTextChar"/>
    <w:uiPriority w:val="99"/>
    <w:semiHidden/>
    <w:unhideWhenUsed/>
    <w:rsid w:val="002B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B7"/>
  </w:style>
  <w:style w:type="paragraph" w:styleId="Footer">
    <w:name w:val="footer"/>
    <w:basedOn w:val="Normal"/>
    <w:link w:val="FooterChar"/>
    <w:uiPriority w:val="99"/>
    <w:unhideWhenUsed/>
    <w:rsid w:val="0093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B7"/>
  </w:style>
  <w:style w:type="paragraph" w:styleId="BalloonText">
    <w:name w:val="Balloon Text"/>
    <w:basedOn w:val="Normal"/>
    <w:link w:val="BalloonTextChar"/>
    <w:uiPriority w:val="99"/>
    <w:semiHidden/>
    <w:unhideWhenUsed/>
    <w:rsid w:val="002B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FB711-3AB2-483E-87A9-857D7A6F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EC8579B6</Template>
  <TotalTime>59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 Nurses</dc:creator>
  <cp:lastModifiedBy>Anna Ciejek</cp:lastModifiedBy>
  <cp:revision>11</cp:revision>
  <cp:lastPrinted>2016-03-31T14:19:00Z</cp:lastPrinted>
  <dcterms:created xsi:type="dcterms:W3CDTF">2016-02-16T14:51:00Z</dcterms:created>
  <dcterms:modified xsi:type="dcterms:W3CDTF">2016-05-24T15:34:00Z</dcterms:modified>
</cp:coreProperties>
</file>