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45E6" w:rsidRDefault="005245E6" w:rsidP="005245E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F293F">
        <w:rPr>
          <w:rFonts w:ascii="Times New Roman" w:hAnsi="Times New Roman" w:cs="Times New Roman"/>
          <w:b/>
          <w:sz w:val="28"/>
          <w:szCs w:val="28"/>
        </w:rPr>
        <w:t>G</w:t>
      </w:r>
      <w:r>
        <w:rPr>
          <w:rFonts w:ascii="Times New Roman" w:hAnsi="Times New Roman" w:cs="Times New Roman"/>
          <w:b/>
          <w:sz w:val="28"/>
          <w:szCs w:val="28"/>
        </w:rPr>
        <w:t>ULP</w:t>
      </w:r>
      <w:r w:rsidRPr="002F293F">
        <w:rPr>
          <w:rFonts w:ascii="Times New Roman" w:hAnsi="Times New Roman" w:cs="Times New Roman"/>
          <w:b/>
          <w:sz w:val="28"/>
          <w:szCs w:val="28"/>
        </w:rPr>
        <w:t xml:space="preserve"> Dehydration Risk Screening Tool</w:t>
      </w:r>
    </w:p>
    <w:tbl>
      <w:tblPr>
        <w:tblStyle w:val="TableGrid"/>
        <w:tblW w:w="15701" w:type="dxa"/>
        <w:tblLayout w:type="fixed"/>
        <w:tblLook w:val="04A0" w:firstRow="1" w:lastRow="0" w:firstColumn="1" w:lastColumn="0" w:noHBand="0" w:noVBand="1"/>
      </w:tblPr>
      <w:tblGrid>
        <w:gridCol w:w="2310"/>
        <w:gridCol w:w="2051"/>
        <w:gridCol w:w="2552"/>
        <w:gridCol w:w="2976"/>
        <w:gridCol w:w="1559"/>
        <w:gridCol w:w="1559"/>
        <w:gridCol w:w="2694"/>
      </w:tblGrid>
      <w:tr w:rsidR="005245E6" w:rsidTr="00FF5EB1">
        <w:tc>
          <w:tcPr>
            <w:tcW w:w="2310" w:type="dxa"/>
            <w:vMerge w:val="restart"/>
            <w:vAlign w:val="center"/>
          </w:tcPr>
          <w:p w:rsidR="005245E6" w:rsidRDefault="005245E6" w:rsidP="00FF5EB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GULP</w:t>
            </w:r>
          </w:p>
        </w:tc>
        <w:tc>
          <w:tcPr>
            <w:tcW w:w="2051" w:type="dxa"/>
            <w:vMerge w:val="restart"/>
            <w:shd w:val="clear" w:color="auto" w:fill="DBE5F1" w:themeFill="accent1" w:themeFillTint="33"/>
            <w:vAlign w:val="center"/>
          </w:tcPr>
          <w:p w:rsidR="005245E6" w:rsidRDefault="005245E6" w:rsidP="00FF5EB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Score 0</w:t>
            </w:r>
          </w:p>
        </w:tc>
        <w:tc>
          <w:tcPr>
            <w:tcW w:w="2552" w:type="dxa"/>
            <w:vMerge w:val="restart"/>
            <w:shd w:val="clear" w:color="auto" w:fill="B8CCE4" w:themeFill="accent1" w:themeFillTint="66"/>
            <w:vAlign w:val="center"/>
          </w:tcPr>
          <w:p w:rsidR="005245E6" w:rsidRDefault="005245E6" w:rsidP="00FF5EB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Score 1</w:t>
            </w:r>
          </w:p>
        </w:tc>
        <w:tc>
          <w:tcPr>
            <w:tcW w:w="2976" w:type="dxa"/>
            <w:vMerge w:val="restart"/>
            <w:shd w:val="clear" w:color="auto" w:fill="8DB3E2" w:themeFill="text2" w:themeFillTint="66"/>
            <w:vAlign w:val="center"/>
          </w:tcPr>
          <w:p w:rsidR="005245E6" w:rsidRDefault="005245E6" w:rsidP="00FF5EB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Score 2</w:t>
            </w:r>
          </w:p>
        </w:tc>
        <w:tc>
          <w:tcPr>
            <w:tcW w:w="5812" w:type="dxa"/>
            <w:gridSpan w:val="3"/>
            <w:shd w:val="clear" w:color="auto" w:fill="8DB3E2" w:themeFill="text2" w:themeFillTint="66"/>
          </w:tcPr>
          <w:p w:rsidR="005245E6" w:rsidRDefault="005245E6" w:rsidP="00FF5EB1">
            <w:pPr>
              <w:tabs>
                <w:tab w:val="left" w:pos="645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Risk Evaluation Record</w:t>
            </w:r>
          </w:p>
        </w:tc>
      </w:tr>
      <w:tr w:rsidR="005245E6" w:rsidTr="007521A1">
        <w:trPr>
          <w:trHeight w:val="287"/>
        </w:trPr>
        <w:tc>
          <w:tcPr>
            <w:tcW w:w="2310" w:type="dxa"/>
            <w:vMerge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2051" w:type="dxa"/>
            <w:vMerge/>
            <w:shd w:val="clear" w:color="auto" w:fill="DBE5F1" w:themeFill="accent1" w:themeFillTint="33"/>
          </w:tcPr>
          <w:p w:rsidR="005245E6" w:rsidRPr="00F44B71" w:rsidRDefault="005245E6" w:rsidP="007521A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552" w:type="dxa"/>
            <w:vMerge/>
            <w:shd w:val="clear" w:color="auto" w:fill="B8CCE4" w:themeFill="accent1" w:themeFillTint="66"/>
          </w:tcPr>
          <w:p w:rsidR="005245E6" w:rsidRPr="00F44B71" w:rsidRDefault="005245E6" w:rsidP="007521A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976" w:type="dxa"/>
            <w:vMerge/>
            <w:shd w:val="clear" w:color="auto" w:fill="8DB3E2" w:themeFill="text2" w:themeFillTint="66"/>
          </w:tcPr>
          <w:p w:rsidR="005245E6" w:rsidRPr="00F44B71" w:rsidRDefault="005245E6" w:rsidP="007521A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F5EB1" w:rsidRDefault="005245E6" w:rsidP="007521A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F5EB1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Date of assessment </w:t>
            </w: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F5EB1" w:rsidRDefault="005245E6" w:rsidP="007521A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F5EB1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Total score </w:t>
            </w:r>
          </w:p>
        </w:tc>
        <w:tc>
          <w:tcPr>
            <w:tcW w:w="2694" w:type="dxa"/>
            <w:shd w:val="clear" w:color="auto" w:fill="8DB3E2" w:themeFill="text2" w:themeFillTint="66"/>
          </w:tcPr>
          <w:p w:rsidR="005245E6" w:rsidRPr="00FF5EB1" w:rsidRDefault="005245E6" w:rsidP="007521A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F5EB1">
              <w:rPr>
                <w:rFonts w:ascii="Times New Roman" w:hAnsi="Times New Roman" w:cs="Times New Roman"/>
                <w:b/>
                <w:sz w:val="20"/>
                <w:szCs w:val="20"/>
              </w:rPr>
              <w:t>Signature of staff</w:t>
            </w:r>
          </w:p>
        </w:tc>
      </w:tr>
      <w:tr w:rsidR="005245E6" w:rsidTr="007521A1">
        <w:trPr>
          <w:trHeight w:val="377"/>
        </w:trPr>
        <w:tc>
          <w:tcPr>
            <w:tcW w:w="2310" w:type="dxa"/>
            <w:vMerge w:val="restart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</w:rPr>
            </w:pPr>
            <w:r w:rsidRPr="00F44B71">
              <w:rPr>
                <w:rFonts w:ascii="Times New Roman" w:hAnsi="Times New Roman" w:cs="Times New Roman"/>
                <w:b/>
              </w:rPr>
              <w:t>G</w:t>
            </w:r>
            <w:r w:rsidRPr="00F44B71">
              <w:rPr>
                <w:rFonts w:ascii="Times New Roman" w:hAnsi="Times New Roman" w:cs="Times New Roman"/>
              </w:rPr>
              <w:t xml:space="preserve">auge 24hr fluid intake </w:t>
            </w:r>
          </w:p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</w:rPr>
              <w:t>(Tick one box)</w:t>
            </w:r>
          </w:p>
        </w:tc>
        <w:tc>
          <w:tcPr>
            <w:tcW w:w="2051" w:type="dxa"/>
            <w:vMerge w:val="restart"/>
            <w:shd w:val="clear" w:color="auto" w:fill="DBE5F1" w:themeFill="accent1" w:themeFillTint="33"/>
          </w:tcPr>
          <w:p w:rsidR="005245E6" w:rsidRPr="00F44B71" w:rsidRDefault="005245E6" w:rsidP="007521A1">
            <w:pPr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 xml:space="preserve">Intake greater than 1600    </w:t>
            </w:r>
          </w:p>
          <w:p w:rsidR="005245E6" w:rsidRPr="00F44B71" w:rsidRDefault="005245E6" w:rsidP="007521A1">
            <w:pPr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</w:p>
          <w:tbl>
            <w:tblPr>
              <w:tblStyle w:val="TableGrid"/>
              <w:tblpPr w:leftFromText="180" w:rightFromText="180" w:vertAnchor="text" w:horzAnchor="margin" w:tblpXSpec="right" w:tblpY="75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56"/>
            </w:tblGrid>
            <w:tr w:rsidR="005245E6" w:rsidRPr="00F44B71" w:rsidTr="007521A1">
              <w:trPr>
                <w:trHeight w:val="337"/>
              </w:trPr>
              <w:tc>
                <w:tcPr>
                  <w:tcW w:w="356" w:type="dxa"/>
                </w:tcPr>
                <w:p w:rsidR="005245E6" w:rsidRPr="00F44B71" w:rsidRDefault="005245E6" w:rsidP="007521A1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</w:tc>
            </w:tr>
          </w:tbl>
          <w:p w:rsidR="005245E6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552" w:type="dxa"/>
            <w:vMerge w:val="restart"/>
            <w:shd w:val="clear" w:color="auto" w:fill="B8CCE4" w:themeFill="accent1" w:themeFillTint="66"/>
          </w:tcPr>
          <w:p w:rsidR="005245E6" w:rsidRPr="00F44B71" w:rsidRDefault="005245E6" w:rsidP="007521A1">
            <w:pPr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Unable to assess intake or</w:t>
            </w:r>
          </w:p>
          <w:p w:rsidR="005245E6" w:rsidRPr="00F44B71" w:rsidRDefault="005245E6" w:rsidP="007521A1">
            <w:pPr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intake between 1200-1600</w:t>
            </w:r>
          </w:p>
          <w:tbl>
            <w:tblPr>
              <w:tblStyle w:val="TableGrid"/>
              <w:tblpPr w:leftFromText="180" w:rightFromText="180" w:vertAnchor="text" w:horzAnchor="margin" w:tblpXSpec="right" w:tblpY="75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56"/>
            </w:tblGrid>
            <w:tr w:rsidR="005245E6" w:rsidRPr="00F44B71" w:rsidTr="007521A1">
              <w:trPr>
                <w:trHeight w:val="337"/>
              </w:trPr>
              <w:tc>
                <w:tcPr>
                  <w:tcW w:w="356" w:type="dxa"/>
                </w:tcPr>
                <w:p w:rsidR="005245E6" w:rsidRPr="00F44B71" w:rsidRDefault="005245E6" w:rsidP="007521A1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</w:tc>
            </w:tr>
          </w:tbl>
          <w:p w:rsidR="005245E6" w:rsidRPr="00F44B71" w:rsidRDefault="005245E6" w:rsidP="007521A1">
            <w:pPr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976" w:type="dxa"/>
            <w:vMerge w:val="restart"/>
            <w:shd w:val="clear" w:color="auto" w:fill="8DB3E2" w:themeFill="text2" w:themeFillTint="66"/>
          </w:tcPr>
          <w:p w:rsidR="005245E6" w:rsidRDefault="005245E6" w:rsidP="007521A1">
            <w:pPr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Intake less than 1200ml</w:t>
            </w:r>
          </w:p>
          <w:p w:rsidR="005245E6" w:rsidRDefault="005245E6" w:rsidP="007521A1">
            <w:pPr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  <w:tbl>
            <w:tblPr>
              <w:tblStyle w:val="TableGrid"/>
              <w:tblpPr w:leftFromText="180" w:rightFromText="180" w:vertAnchor="text" w:horzAnchor="margin" w:tblpXSpec="right" w:tblpY="75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56"/>
            </w:tblGrid>
            <w:tr w:rsidR="005245E6" w:rsidRPr="00F44B71" w:rsidTr="007521A1">
              <w:trPr>
                <w:trHeight w:val="337"/>
              </w:trPr>
              <w:tc>
                <w:tcPr>
                  <w:tcW w:w="356" w:type="dxa"/>
                </w:tcPr>
                <w:p w:rsidR="005245E6" w:rsidRPr="00F44B71" w:rsidRDefault="005245E6" w:rsidP="007521A1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</w:tc>
            </w:tr>
          </w:tbl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694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5245E6" w:rsidTr="007521A1">
        <w:trPr>
          <w:trHeight w:val="378"/>
        </w:trPr>
        <w:tc>
          <w:tcPr>
            <w:tcW w:w="2310" w:type="dxa"/>
            <w:vMerge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2051" w:type="dxa"/>
            <w:vMerge/>
            <w:shd w:val="clear" w:color="auto" w:fill="DBE5F1" w:themeFill="accent1" w:themeFillTint="33"/>
          </w:tcPr>
          <w:p w:rsidR="005245E6" w:rsidRPr="00F44B71" w:rsidRDefault="005245E6" w:rsidP="007521A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552" w:type="dxa"/>
            <w:vMerge/>
            <w:shd w:val="clear" w:color="auto" w:fill="B8CCE4" w:themeFill="accent1" w:themeFillTint="66"/>
          </w:tcPr>
          <w:p w:rsidR="005245E6" w:rsidRPr="00F44B71" w:rsidRDefault="005245E6" w:rsidP="007521A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976" w:type="dxa"/>
            <w:vMerge/>
            <w:shd w:val="clear" w:color="auto" w:fill="8DB3E2" w:themeFill="text2" w:themeFillTint="66"/>
          </w:tcPr>
          <w:p w:rsidR="005245E6" w:rsidRPr="00F44B71" w:rsidRDefault="005245E6" w:rsidP="007521A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694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5245E6" w:rsidTr="007521A1">
        <w:trPr>
          <w:trHeight w:val="378"/>
        </w:trPr>
        <w:tc>
          <w:tcPr>
            <w:tcW w:w="2310" w:type="dxa"/>
            <w:vMerge w:val="restart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</w:rPr>
            </w:pPr>
            <w:r w:rsidRPr="00F44B71">
              <w:rPr>
                <w:rFonts w:ascii="Times New Roman" w:hAnsi="Times New Roman" w:cs="Times New Roman"/>
                <w:b/>
              </w:rPr>
              <w:t>U</w:t>
            </w:r>
            <w:r w:rsidRPr="00F44B71">
              <w:rPr>
                <w:rFonts w:ascii="Times New Roman" w:hAnsi="Times New Roman" w:cs="Times New Roman"/>
              </w:rPr>
              <w:t xml:space="preserve">rine colour </w:t>
            </w:r>
          </w:p>
          <w:p w:rsidR="005245E6" w:rsidRPr="00F44B71" w:rsidRDefault="005245E6" w:rsidP="007521A1">
            <w:pPr>
              <w:rPr>
                <w:rFonts w:ascii="Times New Roman" w:hAnsi="Times New Roman" w:cs="Times New Roman"/>
              </w:rPr>
            </w:pPr>
            <w:r w:rsidRPr="00F44B71">
              <w:rPr>
                <w:rFonts w:ascii="Times New Roman" w:hAnsi="Times New Roman" w:cs="Times New Roman"/>
              </w:rPr>
              <w:t xml:space="preserve">(Use urine colour chart on page 2) </w:t>
            </w:r>
          </w:p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</w:rPr>
              <w:t>(Tick one box)</w:t>
            </w:r>
          </w:p>
        </w:tc>
        <w:tc>
          <w:tcPr>
            <w:tcW w:w="2051" w:type="dxa"/>
            <w:vMerge w:val="restart"/>
            <w:shd w:val="clear" w:color="auto" w:fill="DBE5F1" w:themeFill="accent1" w:themeFillTint="33"/>
          </w:tcPr>
          <w:p w:rsidR="005245E6" w:rsidRPr="00F44B71" w:rsidRDefault="005245E6" w:rsidP="007521A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Urine colour score 1-3</w:t>
            </w:r>
          </w:p>
          <w:p w:rsidR="005245E6" w:rsidRDefault="005245E6" w:rsidP="007521A1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5245E6" w:rsidRDefault="005245E6" w:rsidP="007521A1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5245E6" w:rsidRDefault="005245E6" w:rsidP="007521A1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  <w:tbl>
            <w:tblPr>
              <w:tblStyle w:val="TableGrid"/>
              <w:tblpPr w:leftFromText="180" w:rightFromText="180" w:vertAnchor="text" w:horzAnchor="margin" w:tblpXSpec="right" w:tblpY="75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56"/>
            </w:tblGrid>
            <w:tr w:rsidR="005245E6" w:rsidRPr="00F44B71" w:rsidTr="007521A1">
              <w:trPr>
                <w:trHeight w:val="337"/>
              </w:trPr>
              <w:tc>
                <w:tcPr>
                  <w:tcW w:w="356" w:type="dxa"/>
                </w:tcPr>
                <w:p w:rsidR="005245E6" w:rsidRPr="00F44B71" w:rsidRDefault="005245E6" w:rsidP="007521A1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</w:tc>
            </w:tr>
          </w:tbl>
          <w:p w:rsidR="005245E6" w:rsidRPr="00F44B71" w:rsidRDefault="005245E6" w:rsidP="007521A1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552" w:type="dxa"/>
            <w:vMerge w:val="restart"/>
            <w:shd w:val="clear" w:color="auto" w:fill="B8CCE4" w:themeFill="accent1" w:themeFillTint="66"/>
          </w:tcPr>
          <w:p w:rsidR="005245E6" w:rsidRDefault="005245E6" w:rsidP="007521A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Unable to assess urine colour</w:t>
            </w:r>
          </w:p>
          <w:p w:rsidR="005245E6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5245E6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tbl>
            <w:tblPr>
              <w:tblStyle w:val="TableGrid"/>
              <w:tblpPr w:leftFromText="180" w:rightFromText="180" w:vertAnchor="text" w:horzAnchor="margin" w:tblpXSpec="right" w:tblpY="75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56"/>
            </w:tblGrid>
            <w:tr w:rsidR="005245E6" w:rsidRPr="00F44B71" w:rsidTr="007521A1">
              <w:trPr>
                <w:trHeight w:val="337"/>
              </w:trPr>
              <w:tc>
                <w:tcPr>
                  <w:tcW w:w="356" w:type="dxa"/>
                </w:tcPr>
                <w:p w:rsidR="005245E6" w:rsidRPr="00F44B71" w:rsidRDefault="005245E6" w:rsidP="007521A1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</w:tc>
            </w:tr>
          </w:tbl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976" w:type="dxa"/>
            <w:vMerge w:val="restart"/>
            <w:shd w:val="clear" w:color="auto" w:fill="8DB3E2" w:themeFill="text2" w:themeFillTint="66"/>
          </w:tcPr>
          <w:p w:rsidR="005245E6" w:rsidRDefault="005245E6" w:rsidP="007521A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Urine colour score 4-8</w:t>
            </w:r>
          </w:p>
          <w:p w:rsidR="005245E6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5245E6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tbl>
            <w:tblPr>
              <w:tblStyle w:val="TableGrid"/>
              <w:tblpPr w:leftFromText="180" w:rightFromText="180" w:vertAnchor="text" w:horzAnchor="margin" w:tblpXSpec="right" w:tblpY="75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56"/>
            </w:tblGrid>
            <w:tr w:rsidR="005245E6" w:rsidRPr="00F44B71" w:rsidTr="007521A1">
              <w:trPr>
                <w:trHeight w:val="337"/>
              </w:trPr>
              <w:tc>
                <w:tcPr>
                  <w:tcW w:w="356" w:type="dxa"/>
                </w:tcPr>
                <w:p w:rsidR="005245E6" w:rsidRPr="00F44B71" w:rsidRDefault="005245E6" w:rsidP="007521A1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</w:tc>
            </w:tr>
          </w:tbl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694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5245E6" w:rsidTr="007521A1">
        <w:trPr>
          <w:trHeight w:val="377"/>
        </w:trPr>
        <w:tc>
          <w:tcPr>
            <w:tcW w:w="2310" w:type="dxa"/>
            <w:vMerge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2051" w:type="dxa"/>
            <w:vMerge/>
            <w:shd w:val="clear" w:color="auto" w:fill="DBE5F1" w:themeFill="accent1" w:themeFillTint="33"/>
          </w:tcPr>
          <w:p w:rsidR="005245E6" w:rsidRPr="00F44B71" w:rsidRDefault="005245E6" w:rsidP="007521A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552" w:type="dxa"/>
            <w:vMerge/>
            <w:shd w:val="clear" w:color="auto" w:fill="B8CCE4" w:themeFill="accent1" w:themeFillTint="66"/>
          </w:tcPr>
          <w:p w:rsidR="005245E6" w:rsidRPr="00F44B71" w:rsidRDefault="005245E6" w:rsidP="007521A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976" w:type="dxa"/>
            <w:vMerge/>
            <w:shd w:val="clear" w:color="auto" w:fill="8DB3E2" w:themeFill="text2" w:themeFillTint="66"/>
          </w:tcPr>
          <w:p w:rsidR="005245E6" w:rsidRPr="00F44B71" w:rsidRDefault="005245E6" w:rsidP="007521A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694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5245E6" w:rsidTr="007521A1">
        <w:trPr>
          <w:trHeight w:val="125"/>
        </w:trPr>
        <w:tc>
          <w:tcPr>
            <w:tcW w:w="2310" w:type="dxa"/>
            <w:vMerge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2051" w:type="dxa"/>
            <w:vMerge/>
            <w:shd w:val="clear" w:color="auto" w:fill="DBE5F1" w:themeFill="accent1" w:themeFillTint="33"/>
          </w:tcPr>
          <w:p w:rsidR="005245E6" w:rsidRPr="00F44B71" w:rsidRDefault="005245E6" w:rsidP="007521A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552" w:type="dxa"/>
            <w:vMerge/>
            <w:shd w:val="clear" w:color="auto" w:fill="B8CCE4" w:themeFill="accent1" w:themeFillTint="66"/>
          </w:tcPr>
          <w:p w:rsidR="005245E6" w:rsidRPr="00F44B71" w:rsidRDefault="005245E6" w:rsidP="007521A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976" w:type="dxa"/>
            <w:vMerge/>
            <w:shd w:val="clear" w:color="auto" w:fill="8DB3E2" w:themeFill="text2" w:themeFillTint="66"/>
          </w:tcPr>
          <w:p w:rsidR="005245E6" w:rsidRPr="00F44B71" w:rsidRDefault="005245E6" w:rsidP="007521A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Default="005245E6" w:rsidP="007521A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5245E6" w:rsidRPr="00F44B71" w:rsidRDefault="005245E6" w:rsidP="007521A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694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5245E6" w:rsidTr="007521A1">
        <w:trPr>
          <w:trHeight w:val="378"/>
        </w:trPr>
        <w:tc>
          <w:tcPr>
            <w:tcW w:w="2310" w:type="dxa"/>
            <w:vMerge w:val="restart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</w:rPr>
            </w:pPr>
            <w:r w:rsidRPr="00F44B71">
              <w:rPr>
                <w:rFonts w:ascii="Times New Roman" w:hAnsi="Times New Roman" w:cs="Times New Roman"/>
                <w:b/>
              </w:rPr>
              <w:t>L</w:t>
            </w:r>
            <w:r w:rsidRPr="00F44B71">
              <w:rPr>
                <w:rFonts w:ascii="Times New Roman" w:hAnsi="Times New Roman" w:cs="Times New Roman"/>
              </w:rPr>
              <w:t xml:space="preserve">ook for signs, symptoms and risk factors for dehydration  </w:t>
            </w:r>
          </w:p>
          <w:p w:rsidR="005245E6" w:rsidRPr="00F44B71" w:rsidRDefault="005245E6" w:rsidP="007521A1">
            <w:pPr>
              <w:rPr>
                <w:rFonts w:ascii="Times New Roman" w:hAnsi="Times New Roman" w:cs="Times New Roman"/>
                <w:b/>
              </w:rPr>
            </w:pPr>
          </w:p>
          <w:p w:rsidR="005245E6" w:rsidRPr="00F44B71" w:rsidRDefault="005245E6" w:rsidP="007521A1">
            <w:pPr>
              <w:rPr>
                <w:rFonts w:ascii="Times New Roman" w:hAnsi="Times New Roman" w:cs="Times New Roman"/>
              </w:rPr>
            </w:pPr>
          </w:p>
          <w:p w:rsidR="005245E6" w:rsidRPr="00F44B71" w:rsidRDefault="005245E6" w:rsidP="007521A1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</w:rPr>
              <w:t>(Tick all boxes that apply)</w:t>
            </w:r>
          </w:p>
        </w:tc>
        <w:tc>
          <w:tcPr>
            <w:tcW w:w="2051" w:type="dxa"/>
            <w:vMerge w:val="restart"/>
            <w:shd w:val="clear" w:color="auto" w:fill="DBE5F1" w:themeFill="accent1" w:themeFillTint="33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No signs of dehydration</w:t>
            </w:r>
          </w:p>
          <w:p w:rsidR="005245E6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5245E6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5245E6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5245E6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5245E6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5245E6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5245E6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5245E6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  <w:tbl>
            <w:tblPr>
              <w:tblStyle w:val="TableGrid"/>
              <w:tblpPr w:leftFromText="180" w:rightFromText="180" w:vertAnchor="text" w:horzAnchor="margin" w:tblpXSpec="right" w:tblpY="75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56"/>
            </w:tblGrid>
            <w:tr w:rsidR="005245E6" w:rsidRPr="00F44B71" w:rsidTr="007521A1">
              <w:trPr>
                <w:trHeight w:val="337"/>
              </w:trPr>
              <w:tc>
                <w:tcPr>
                  <w:tcW w:w="356" w:type="dxa"/>
                </w:tcPr>
                <w:p w:rsidR="005245E6" w:rsidRPr="00F44B71" w:rsidRDefault="005245E6" w:rsidP="007521A1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</w:tc>
            </w:tr>
          </w:tbl>
          <w:p w:rsidR="005245E6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552" w:type="dxa"/>
            <w:vMerge w:val="restart"/>
            <w:shd w:val="clear" w:color="auto" w:fill="B8CCE4" w:themeFill="accent1" w:themeFillTint="66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If any of below reported:</w:t>
            </w:r>
          </w:p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-Repeated UTIs;</w:t>
            </w:r>
          </w:p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F44B71">
              <w:rPr>
                <w:rFonts w:ascii="Times New Roman" w:hAnsi="Times New Roman" w:cs="Times New Roman"/>
                <w:noProof/>
                <w:sz w:val="16"/>
                <w:szCs w:val="16"/>
              </w:rPr>
              <w:t>Frequent falls</w:t>
            </w: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F44B71">
              <w:rPr>
                <w:rFonts w:ascii="Times New Roman" w:hAnsi="Times New Roman" w:cs="Times New Roman"/>
                <w:noProof/>
                <w:sz w:val="16"/>
                <w:szCs w:val="16"/>
              </w:rPr>
              <w:t>Postural hypotension</w:t>
            </w: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F44B71">
              <w:rPr>
                <w:rFonts w:ascii="Times New Roman" w:hAnsi="Times New Roman" w:cs="Times New Roman"/>
                <w:noProof/>
                <w:sz w:val="16"/>
                <w:szCs w:val="16"/>
              </w:rPr>
              <w:t>Dizziness or light-headedness</w:t>
            </w: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 xml:space="preserve">- </w:t>
            </w:r>
            <w:r w:rsidRPr="00F44B71">
              <w:rPr>
                <w:rFonts w:ascii="Times New Roman" w:hAnsi="Times New Roman" w:cs="Times New Roman"/>
                <w:noProof/>
                <w:sz w:val="16"/>
                <w:szCs w:val="16"/>
              </w:rPr>
              <w:t>Taking diuretics</w:t>
            </w: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F44B71">
              <w:rPr>
                <w:rFonts w:ascii="Times New Roman" w:hAnsi="Times New Roman" w:cs="Times New Roman"/>
                <w:noProof/>
                <w:sz w:val="16"/>
                <w:szCs w:val="16"/>
              </w:rPr>
              <w:t>Open or weeping wound</w:t>
            </w: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:rsidR="005245E6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-Hyperglycaemia;</w:t>
            </w:r>
          </w:p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tbl>
            <w:tblPr>
              <w:tblStyle w:val="TableGrid"/>
              <w:tblpPr w:leftFromText="180" w:rightFromText="180" w:vertAnchor="text" w:horzAnchor="margin" w:tblpXSpec="right" w:tblpY="75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56"/>
            </w:tblGrid>
            <w:tr w:rsidR="005245E6" w:rsidRPr="00F44B71" w:rsidTr="007521A1">
              <w:trPr>
                <w:trHeight w:val="337"/>
              </w:trPr>
              <w:tc>
                <w:tcPr>
                  <w:tcW w:w="356" w:type="dxa"/>
                </w:tcPr>
                <w:p w:rsidR="005245E6" w:rsidRPr="00F44B71" w:rsidRDefault="005245E6" w:rsidP="007521A1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</w:tc>
            </w:tr>
          </w:tbl>
          <w:p w:rsidR="005245E6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976" w:type="dxa"/>
            <w:vMerge w:val="restart"/>
            <w:shd w:val="clear" w:color="auto" w:fill="8DB3E2" w:themeFill="text2" w:themeFillTint="66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If any of below reported:</w:t>
            </w:r>
          </w:p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-Drowsiness;</w:t>
            </w:r>
          </w:p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F44B71">
              <w:rPr>
                <w:rFonts w:ascii="Times New Roman" w:hAnsi="Times New Roman" w:cs="Times New Roman"/>
                <w:noProof/>
                <w:sz w:val="16"/>
                <w:szCs w:val="16"/>
              </w:rPr>
              <w:t>Low blood pressure</w:t>
            </w: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F44B71">
              <w:rPr>
                <w:rFonts w:ascii="Times New Roman" w:hAnsi="Times New Roman" w:cs="Times New Roman"/>
                <w:noProof/>
                <w:sz w:val="16"/>
                <w:szCs w:val="16"/>
              </w:rPr>
              <w:t>Weak pulse</w:t>
            </w: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F44B71">
              <w:rPr>
                <w:rFonts w:ascii="Times New Roman" w:hAnsi="Times New Roman" w:cs="Times New Roman"/>
                <w:noProof/>
                <w:sz w:val="16"/>
                <w:szCs w:val="16"/>
              </w:rPr>
              <w:t>Sunken eyes</w:t>
            </w: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F44B71">
              <w:rPr>
                <w:rFonts w:ascii="Times New Roman" w:hAnsi="Times New Roman" w:cs="Times New Roman"/>
                <w:noProof/>
                <w:sz w:val="16"/>
                <w:szCs w:val="16"/>
              </w:rPr>
              <w:t>Increased confusion or sudden change in mental state</w:t>
            </w: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F44B71">
              <w:rPr>
                <w:rFonts w:ascii="Times New Roman" w:hAnsi="Times New Roman" w:cs="Times New Roman"/>
                <w:noProof/>
                <w:sz w:val="16"/>
                <w:szCs w:val="16"/>
              </w:rPr>
              <w:t>Diarrhoea and/or vomiting</w:t>
            </w: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-Fever</w:t>
            </w:r>
          </w:p>
          <w:tbl>
            <w:tblPr>
              <w:tblStyle w:val="TableGrid"/>
              <w:tblpPr w:leftFromText="180" w:rightFromText="180" w:vertAnchor="text" w:horzAnchor="margin" w:tblpXSpec="right" w:tblpY="75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56"/>
            </w:tblGrid>
            <w:tr w:rsidR="005245E6" w:rsidRPr="00F44B71" w:rsidTr="007521A1">
              <w:trPr>
                <w:trHeight w:val="337"/>
              </w:trPr>
              <w:tc>
                <w:tcPr>
                  <w:tcW w:w="356" w:type="dxa"/>
                </w:tcPr>
                <w:p w:rsidR="005245E6" w:rsidRPr="00F44B71" w:rsidRDefault="005245E6" w:rsidP="007521A1">
                  <w:pPr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</w:tc>
            </w:tr>
          </w:tbl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694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5245E6" w:rsidTr="007521A1">
        <w:trPr>
          <w:trHeight w:val="378"/>
        </w:trPr>
        <w:tc>
          <w:tcPr>
            <w:tcW w:w="2310" w:type="dxa"/>
            <w:vMerge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2051" w:type="dxa"/>
            <w:vMerge/>
            <w:shd w:val="clear" w:color="auto" w:fill="DBE5F1" w:themeFill="accent1" w:themeFillTint="33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552" w:type="dxa"/>
            <w:vMerge/>
            <w:shd w:val="clear" w:color="auto" w:fill="B8CCE4" w:themeFill="accent1" w:themeFillTint="66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976" w:type="dxa"/>
            <w:vMerge/>
            <w:shd w:val="clear" w:color="auto" w:fill="8DB3E2" w:themeFill="text2" w:themeFillTint="66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694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5245E6" w:rsidTr="007521A1">
        <w:trPr>
          <w:trHeight w:val="378"/>
        </w:trPr>
        <w:tc>
          <w:tcPr>
            <w:tcW w:w="2310" w:type="dxa"/>
            <w:vMerge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2051" w:type="dxa"/>
            <w:vMerge/>
            <w:shd w:val="clear" w:color="auto" w:fill="DBE5F1" w:themeFill="accent1" w:themeFillTint="33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552" w:type="dxa"/>
            <w:vMerge/>
            <w:shd w:val="clear" w:color="auto" w:fill="B8CCE4" w:themeFill="accent1" w:themeFillTint="66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976" w:type="dxa"/>
            <w:vMerge/>
            <w:shd w:val="clear" w:color="auto" w:fill="8DB3E2" w:themeFill="text2" w:themeFillTint="66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694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5245E6" w:rsidTr="007521A1">
        <w:trPr>
          <w:trHeight w:val="378"/>
        </w:trPr>
        <w:tc>
          <w:tcPr>
            <w:tcW w:w="2310" w:type="dxa"/>
            <w:vMerge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2051" w:type="dxa"/>
            <w:vMerge/>
            <w:shd w:val="clear" w:color="auto" w:fill="DBE5F1" w:themeFill="accent1" w:themeFillTint="33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552" w:type="dxa"/>
            <w:vMerge/>
            <w:shd w:val="clear" w:color="auto" w:fill="B8CCE4" w:themeFill="accent1" w:themeFillTint="66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976" w:type="dxa"/>
            <w:vMerge/>
            <w:shd w:val="clear" w:color="auto" w:fill="8DB3E2" w:themeFill="text2" w:themeFillTint="66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694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5245E6" w:rsidTr="007521A1">
        <w:trPr>
          <w:trHeight w:val="378"/>
        </w:trPr>
        <w:tc>
          <w:tcPr>
            <w:tcW w:w="2310" w:type="dxa"/>
            <w:vMerge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2051" w:type="dxa"/>
            <w:vMerge/>
            <w:shd w:val="clear" w:color="auto" w:fill="DBE5F1" w:themeFill="accent1" w:themeFillTint="33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552" w:type="dxa"/>
            <w:vMerge/>
            <w:shd w:val="clear" w:color="auto" w:fill="B8CCE4" w:themeFill="accent1" w:themeFillTint="66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976" w:type="dxa"/>
            <w:vMerge/>
            <w:shd w:val="clear" w:color="auto" w:fill="8DB3E2" w:themeFill="text2" w:themeFillTint="66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694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5245E6" w:rsidTr="007521A1">
        <w:trPr>
          <w:trHeight w:val="378"/>
        </w:trPr>
        <w:tc>
          <w:tcPr>
            <w:tcW w:w="2310" w:type="dxa"/>
            <w:vMerge w:val="restart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</w:rPr>
            </w:pPr>
            <w:r w:rsidRPr="00F44B71">
              <w:rPr>
                <w:rFonts w:ascii="Times New Roman" w:hAnsi="Times New Roman" w:cs="Times New Roman"/>
                <w:b/>
              </w:rPr>
              <w:t>P</w:t>
            </w:r>
            <w:r w:rsidRPr="00F44B71">
              <w:rPr>
                <w:rFonts w:ascii="Times New Roman" w:hAnsi="Times New Roman" w:cs="Times New Roman"/>
              </w:rPr>
              <w:t xml:space="preserve">lan </w:t>
            </w:r>
          </w:p>
          <w:p w:rsidR="005245E6" w:rsidRPr="00F44B71" w:rsidRDefault="005245E6" w:rsidP="007521A1">
            <w:pPr>
              <w:rPr>
                <w:rFonts w:ascii="Times New Roman" w:hAnsi="Times New Roman" w:cs="Times New Roman"/>
              </w:rPr>
            </w:pPr>
            <w:r w:rsidRPr="00F44B71">
              <w:rPr>
                <w:rFonts w:ascii="Times New Roman" w:hAnsi="Times New Roman" w:cs="Times New Roman"/>
              </w:rPr>
              <w:t>For plan add all tick scores together :</w:t>
            </w:r>
          </w:p>
          <w:p w:rsidR="005245E6" w:rsidRPr="00F44B71" w:rsidRDefault="005245E6" w:rsidP="007521A1">
            <w:pPr>
              <w:rPr>
                <w:rFonts w:ascii="Times New Roman" w:hAnsi="Times New Roman" w:cs="Times New Roman"/>
                <w:b/>
              </w:rPr>
            </w:pPr>
            <w:r w:rsidRPr="00F44B71">
              <w:rPr>
                <w:rFonts w:ascii="Times New Roman" w:hAnsi="Times New Roman" w:cs="Times New Roman"/>
                <w:b/>
              </w:rPr>
              <w:t>G+U+L=PLAN</w:t>
            </w:r>
          </w:p>
          <w:p w:rsidR="005245E6" w:rsidRPr="00F44B71" w:rsidRDefault="005245E6" w:rsidP="007521A1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7579" w:type="dxa"/>
            <w:gridSpan w:val="3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b/>
                <w:sz w:val="16"/>
                <w:szCs w:val="16"/>
              </w:rPr>
              <w:t>Total score:</w:t>
            </w: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2694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</w:tr>
      <w:tr w:rsidR="005245E6" w:rsidRPr="009C4576" w:rsidTr="007521A1">
        <w:trPr>
          <w:trHeight w:val="378"/>
        </w:trPr>
        <w:tc>
          <w:tcPr>
            <w:tcW w:w="2310" w:type="dxa"/>
            <w:vMerge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2051" w:type="dxa"/>
            <w:vMerge w:val="restart"/>
            <w:shd w:val="clear" w:color="auto" w:fill="DBE5F1" w:themeFill="accent1" w:themeFillTint="33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Low risk:</w:t>
            </w:r>
          </w:p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 xml:space="preserve">Score 0 </w:t>
            </w:r>
          </w:p>
          <w:tbl>
            <w:tblPr>
              <w:tblStyle w:val="TableGrid"/>
              <w:tblpPr w:leftFromText="180" w:rightFromText="180" w:vertAnchor="text" w:horzAnchor="margin" w:tblpXSpec="right" w:tblpY="75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56"/>
            </w:tblGrid>
            <w:tr w:rsidR="005245E6" w:rsidRPr="00F44B71" w:rsidTr="007521A1">
              <w:trPr>
                <w:trHeight w:val="337"/>
              </w:trPr>
              <w:tc>
                <w:tcPr>
                  <w:tcW w:w="356" w:type="dxa"/>
                </w:tcPr>
                <w:p w:rsidR="005245E6" w:rsidRPr="00F44B71" w:rsidRDefault="005245E6" w:rsidP="007521A1">
                  <w:pPr>
                    <w:contextualSpacing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</w:tc>
            </w:tr>
          </w:tbl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-Encourage resident to continue with current fluid intake;</w:t>
            </w:r>
          </w:p>
        </w:tc>
        <w:tc>
          <w:tcPr>
            <w:tcW w:w="2552" w:type="dxa"/>
            <w:vMerge w:val="restart"/>
            <w:shd w:val="clear" w:color="auto" w:fill="B8CCE4" w:themeFill="accent1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Medium risk:</w:t>
            </w:r>
          </w:p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Score 1-3</w:t>
            </w:r>
          </w:p>
          <w:tbl>
            <w:tblPr>
              <w:tblStyle w:val="TableGrid"/>
              <w:tblpPr w:leftFromText="180" w:rightFromText="180" w:vertAnchor="text" w:horzAnchor="margin" w:tblpXSpec="right" w:tblpY="75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56"/>
            </w:tblGrid>
            <w:tr w:rsidR="005245E6" w:rsidRPr="00F44B71" w:rsidTr="007521A1">
              <w:trPr>
                <w:trHeight w:val="337"/>
              </w:trPr>
              <w:tc>
                <w:tcPr>
                  <w:tcW w:w="356" w:type="dxa"/>
                </w:tcPr>
                <w:p w:rsidR="005245E6" w:rsidRPr="00F44B71" w:rsidRDefault="005245E6" w:rsidP="007521A1">
                  <w:pPr>
                    <w:contextualSpacing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</w:tc>
            </w:tr>
          </w:tbl>
          <w:p w:rsidR="005245E6" w:rsidRPr="00F44B71" w:rsidRDefault="005245E6" w:rsidP="007521A1">
            <w:pPr>
              <w:spacing w:line="240" w:lineRule="atLeast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5245E6" w:rsidRPr="00F44B71" w:rsidRDefault="005245E6" w:rsidP="007521A1">
            <w:pPr>
              <w:spacing w:line="240" w:lineRule="atLeast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 xml:space="preserve">-Encourage resident to increase </w:t>
            </w:r>
            <w:r w:rsidRPr="00F44B71">
              <w:rPr>
                <w:rFonts w:ascii="Times New Roman" w:hAnsi="Times New Roman" w:cs="Times New Roman"/>
                <w:noProof/>
                <w:sz w:val="16"/>
                <w:szCs w:val="16"/>
              </w:rPr>
              <w:t>frequency</w:t>
            </w: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 xml:space="preserve"> of drinking, monitor the fluid intake (use fluid monitoring chart).</w:t>
            </w:r>
          </w:p>
          <w:p w:rsidR="005245E6" w:rsidRPr="00F44B71" w:rsidRDefault="005245E6" w:rsidP="007521A1">
            <w:pPr>
              <w:spacing w:line="240" w:lineRule="atLeast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-monitor urine colour and aim for urine colour 1-3;</w:t>
            </w:r>
          </w:p>
          <w:p w:rsidR="005245E6" w:rsidRPr="00F44B71" w:rsidRDefault="005245E6" w:rsidP="007521A1">
            <w:pPr>
              <w:spacing w:line="240" w:lineRule="atLeast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 xml:space="preserve">-create an acute care plan with </w:t>
            </w:r>
            <w:r w:rsidRPr="00F44B71">
              <w:rPr>
                <w:rFonts w:ascii="Times New Roman" w:hAnsi="Times New Roman" w:cs="Times New Roman"/>
                <w:noProof/>
                <w:sz w:val="16"/>
                <w:szCs w:val="16"/>
              </w:rPr>
              <w:t>action</w:t>
            </w: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 xml:space="preserve"> plan in place;</w:t>
            </w:r>
          </w:p>
        </w:tc>
        <w:tc>
          <w:tcPr>
            <w:tcW w:w="2976" w:type="dxa"/>
            <w:vMerge w:val="restart"/>
            <w:shd w:val="clear" w:color="auto" w:fill="8DB3E2" w:themeFill="text2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 xml:space="preserve">High risk: </w:t>
            </w:r>
          </w:p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Score 4-7</w:t>
            </w:r>
          </w:p>
          <w:tbl>
            <w:tblPr>
              <w:tblStyle w:val="TableGrid"/>
              <w:tblpPr w:leftFromText="180" w:rightFromText="180" w:vertAnchor="text" w:horzAnchor="margin" w:tblpXSpec="right" w:tblpY="75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56"/>
            </w:tblGrid>
            <w:tr w:rsidR="005245E6" w:rsidRPr="00F44B71" w:rsidTr="007521A1">
              <w:trPr>
                <w:trHeight w:val="337"/>
              </w:trPr>
              <w:tc>
                <w:tcPr>
                  <w:tcW w:w="356" w:type="dxa"/>
                </w:tcPr>
                <w:p w:rsidR="005245E6" w:rsidRPr="00F44B71" w:rsidRDefault="005245E6" w:rsidP="007521A1">
                  <w:pPr>
                    <w:contextualSpacing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</w:tc>
            </w:tr>
          </w:tbl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-Encourage resident to take an extra 1000ml of fluid per day by:</w:t>
            </w:r>
          </w:p>
          <w:p w:rsidR="005245E6" w:rsidRPr="00F44B71" w:rsidRDefault="005245E6" w:rsidP="005245E6">
            <w:pPr>
              <w:pStyle w:val="ListParagraph"/>
              <w:numPr>
                <w:ilvl w:val="0"/>
                <w:numId w:val="1"/>
              </w:numPr>
              <w:ind w:left="34" w:hanging="142"/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offering 100-250 ml drinks at each visit;</w:t>
            </w:r>
          </w:p>
          <w:p w:rsidR="005245E6" w:rsidRPr="00F44B71" w:rsidRDefault="005245E6" w:rsidP="005245E6">
            <w:pPr>
              <w:pStyle w:val="ListParagraph"/>
              <w:numPr>
                <w:ilvl w:val="0"/>
                <w:numId w:val="1"/>
              </w:numPr>
              <w:spacing w:line="240" w:lineRule="atLeast"/>
              <w:ind w:left="34" w:hanging="142"/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>increasing frequency of drinking, monitor the fluid intake (use fluid monitoring chart);</w:t>
            </w:r>
          </w:p>
          <w:p w:rsidR="005245E6" w:rsidRPr="00F44B71" w:rsidRDefault="005245E6" w:rsidP="007521A1">
            <w:pPr>
              <w:spacing w:line="240" w:lineRule="atLeast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 xml:space="preserve">-create an acute care plan with </w:t>
            </w:r>
            <w:r w:rsidRPr="00F44B71">
              <w:rPr>
                <w:rFonts w:ascii="Times New Roman" w:hAnsi="Times New Roman" w:cs="Times New Roman"/>
                <w:noProof/>
                <w:sz w:val="16"/>
                <w:szCs w:val="16"/>
              </w:rPr>
              <w:t>action</w:t>
            </w:r>
            <w:r w:rsidRPr="00F44B71">
              <w:rPr>
                <w:rFonts w:ascii="Times New Roman" w:hAnsi="Times New Roman" w:cs="Times New Roman"/>
                <w:sz w:val="16"/>
                <w:szCs w:val="16"/>
              </w:rPr>
              <w:t xml:space="preserve"> plan in place;</w:t>
            </w: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694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5245E6" w:rsidRPr="009C4576" w:rsidTr="007521A1">
        <w:trPr>
          <w:trHeight w:val="378"/>
        </w:trPr>
        <w:tc>
          <w:tcPr>
            <w:tcW w:w="2310" w:type="dxa"/>
            <w:vMerge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2051" w:type="dxa"/>
            <w:vMerge/>
            <w:shd w:val="clear" w:color="auto" w:fill="DBE5F1" w:themeFill="accent1" w:themeFillTint="33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552" w:type="dxa"/>
            <w:vMerge/>
            <w:shd w:val="clear" w:color="auto" w:fill="B8CCE4" w:themeFill="accent1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976" w:type="dxa"/>
            <w:vMerge/>
            <w:shd w:val="clear" w:color="auto" w:fill="8DB3E2" w:themeFill="text2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694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5245E6" w:rsidRPr="009C4576" w:rsidTr="007521A1">
        <w:trPr>
          <w:trHeight w:val="378"/>
        </w:trPr>
        <w:tc>
          <w:tcPr>
            <w:tcW w:w="2310" w:type="dxa"/>
            <w:vMerge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2051" w:type="dxa"/>
            <w:vMerge/>
            <w:shd w:val="clear" w:color="auto" w:fill="DBE5F1" w:themeFill="accent1" w:themeFillTint="33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552" w:type="dxa"/>
            <w:vMerge/>
            <w:shd w:val="clear" w:color="auto" w:fill="B8CCE4" w:themeFill="accent1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976" w:type="dxa"/>
            <w:vMerge/>
            <w:shd w:val="clear" w:color="auto" w:fill="8DB3E2" w:themeFill="text2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694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5245E6" w:rsidRPr="009C4576" w:rsidTr="007521A1">
        <w:trPr>
          <w:trHeight w:val="377"/>
        </w:trPr>
        <w:tc>
          <w:tcPr>
            <w:tcW w:w="2310" w:type="dxa"/>
            <w:vMerge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2051" w:type="dxa"/>
            <w:vMerge/>
            <w:shd w:val="clear" w:color="auto" w:fill="DBE5F1" w:themeFill="accent1" w:themeFillTint="33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552" w:type="dxa"/>
            <w:vMerge/>
            <w:shd w:val="clear" w:color="auto" w:fill="B8CCE4" w:themeFill="accent1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976" w:type="dxa"/>
            <w:vMerge/>
            <w:shd w:val="clear" w:color="auto" w:fill="8DB3E2" w:themeFill="text2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694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5245E6" w:rsidRPr="009C4576" w:rsidTr="007521A1">
        <w:trPr>
          <w:trHeight w:val="378"/>
        </w:trPr>
        <w:tc>
          <w:tcPr>
            <w:tcW w:w="2310" w:type="dxa"/>
            <w:vMerge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2051" w:type="dxa"/>
            <w:vMerge/>
            <w:shd w:val="clear" w:color="auto" w:fill="DBE5F1" w:themeFill="accent1" w:themeFillTint="33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552" w:type="dxa"/>
            <w:vMerge/>
            <w:shd w:val="clear" w:color="auto" w:fill="B8CCE4" w:themeFill="accent1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976" w:type="dxa"/>
            <w:vMerge/>
            <w:shd w:val="clear" w:color="auto" w:fill="8DB3E2" w:themeFill="text2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694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5245E6" w:rsidRPr="009C4576" w:rsidTr="007521A1">
        <w:trPr>
          <w:trHeight w:val="378"/>
        </w:trPr>
        <w:tc>
          <w:tcPr>
            <w:tcW w:w="2310" w:type="dxa"/>
            <w:vMerge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2051" w:type="dxa"/>
            <w:vMerge/>
            <w:shd w:val="clear" w:color="auto" w:fill="DBE5F1" w:themeFill="accent1" w:themeFillTint="33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552" w:type="dxa"/>
            <w:vMerge/>
            <w:shd w:val="clear" w:color="auto" w:fill="B8CCE4" w:themeFill="accent1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976" w:type="dxa"/>
            <w:vMerge/>
            <w:shd w:val="clear" w:color="auto" w:fill="8DB3E2" w:themeFill="text2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694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5245E6" w:rsidRPr="009C4576" w:rsidTr="007521A1">
        <w:trPr>
          <w:trHeight w:val="378"/>
        </w:trPr>
        <w:tc>
          <w:tcPr>
            <w:tcW w:w="2310" w:type="dxa"/>
            <w:vMerge/>
          </w:tcPr>
          <w:p w:rsidR="005245E6" w:rsidRPr="00F44B71" w:rsidRDefault="005245E6" w:rsidP="007521A1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2051" w:type="dxa"/>
            <w:vMerge/>
            <w:shd w:val="clear" w:color="auto" w:fill="DBE5F1" w:themeFill="accent1" w:themeFillTint="33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552" w:type="dxa"/>
            <w:vMerge/>
            <w:shd w:val="clear" w:color="auto" w:fill="B8CCE4" w:themeFill="accent1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976" w:type="dxa"/>
            <w:vMerge/>
            <w:shd w:val="clear" w:color="auto" w:fill="8DB3E2" w:themeFill="text2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694" w:type="dxa"/>
            <w:shd w:val="clear" w:color="auto" w:fill="8DB3E2" w:themeFill="text2" w:themeFillTint="66"/>
          </w:tcPr>
          <w:p w:rsidR="005245E6" w:rsidRPr="00F44B71" w:rsidRDefault="005245E6" w:rsidP="007521A1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5245E6" w:rsidRDefault="005245E6" w:rsidP="005245E6">
      <w:pPr>
        <w:spacing w:before="200" w:after="0" w:line="360" w:lineRule="auto"/>
        <w:ind w:hanging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*</w:t>
      </w:r>
      <w:r w:rsidRPr="00E14F9D">
        <w:rPr>
          <w:rFonts w:ascii="Times New Roman" w:hAnsi="Times New Roman" w:cs="Times New Roman"/>
          <w:sz w:val="20"/>
          <w:szCs w:val="20"/>
        </w:rPr>
        <w:t xml:space="preserve">For more </w:t>
      </w:r>
      <w:r>
        <w:rPr>
          <w:rFonts w:ascii="Times New Roman" w:hAnsi="Times New Roman" w:cs="Times New Roman"/>
          <w:sz w:val="20"/>
          <w:szCs w:val="20"/>
        </w:rPr>
        <w:t xml:space="preserve">information see </w:t>
      </w:r>
      <w:r w:rsidRPr="00E14F9D">
        <w:rPr>
          <w:rFonts w:ascii="Times New Roman" w:hAnsi="Times New Roman" w:cs="Times New Roman"/>
          <w:sz w:val="20"/>
          <w:szCs w:val="20"/>
        </w:rPr>
        <w:t>Nutrition and hydration policy V3</w:t>
      </w:r>
      <w:r w:rsidR="00AA31E7">
        <w:rPr>
          <w:rFonts w:ascii="Times New Roman" w:hAnsi="Times New Roman" w:cs="Times New Roman"/>
          <w:sz w:val="20"/>
          <w:szCs w:val="20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sz w:val="20"/>
          <w:szCs w:val="20"/>
        </w:rPr>
        <w:t xml:space="preserve">and NGH Care Plan Guideline. </w:t>
      </w:r>
    </w:p>
    <w:p w:rsidR="00845A17" w:rsidRPr="00845A17" w:rsidRDefault="00845A17" w:rsidP="00845A17">
      <w:pPr>
        <w:pStyle w:val="Footer"/>
        <w:tabs>
          <w:tab w:val="clear" w:pos="9026"/>
          <w:tab w:val="right" w:pos="9781"/>
        </w:tabs>
        <w:rPr>
          <w:rFonts w:ascii="Times New Roman" w:hAnsi="Times New Roman" w:cs="Times New Roman"/>
          <w:sz w:val="18"/>
          <w:szCs w:val="18"/>
        </w:rPr>
      </w:pPr>
      <w:r w:rsidRPr="00071F55">
        <w:rPr>
          <w:rFonts w:ascii="Times New Roman" w:hAnsi="Times New Roman" w:cs="Times New Roman"/>
          <w:sz w:val="18"/>
          <w:szCs w:val="18"/>
        </w:rPr>
        <w:t xml:space="preserve">Adapted from GULP </w:t>
      </w:r>
      <w:r>
        <w:rPr>
          <w:rFonts w:ascii="Times New Roman" w:hAnsi="Times New Roman" w:cs="Times New Roman"/>
          <w:sz w:val="18"/>
          <w:szCs w:val="18"/>
        </w:rPr>
        <w:t xml:space="preserve">Dehydration Risk Screening Tool, </w:t>
      </w:r>
      <w:r w:rsidRPr="00071F55">
        <w:rPr>
          <w:rFonts w:ascii="Times New Roman" w:hAnsi="Times New Roman" w:cs="Times New Roman"/>
          <w:sz w:val="18"/>
          <w:szCs w:val="18"/>
        </w:rPr>
        <w:t xml:space="preserve">South Essex Partnership University NHS Foundation Trust, 2012, developed by Food First team, part of SEPT Community Health Services Bedfordshire </w:t>
      </w:r>
      <w:r>
        <w:rPr>
          <w:rFonts w:ascii="Times New Roman" w:hAnsi="Times New Roman" w:cs="Times New Roman"/>
          <w:sz w:val="18"/>
          <w:szCs w:val="18"/>
        </w:rPr>
        <w:t xml:space="preserve">                                                                                                     </w:t>
      </w:r>
    </w:p>
    <w:p w:rsidR="005245E6" w:rsidRPr="00845A17" w:rsidRDefault="00845A17" w:rsidP="00845A17">
      <w:pPr>
        <w:pStyle w:val="Footer"/>
        <w:ind w:hanging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845A17">
        <w:rPr>
          <w:rFonts w:ascii="Times New Roman" w:hAnsi="Times New Roman" w:cs="Times New Roman"/>
          <w:sz w:val="18"/>
          <w:szCs w:val="18"/>
        </w:rPr>
        <w:t>Nightingale Hammerson May 2016 v2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</w:t>
      </w:r>
      <w:r w:rsidRPr="00071F55">
        <w:rPr>
          <w:rFonts w:ascii="Times New Roman" w:hAnsi="Times New Roman" w:cs="Times New Roman"/>
          <w:sz w:val="24"/>
          <w:szCs w:val="24"/>
        </w:rPr>
        <w:t xml:space="preserve">C18 – Page </w:t>
      </w:r>
      <w:r>
        <w:rPr>
          <w:rFonts w:ascii="Times New Roman" w:hAnsi="Times New Roman" w:cs="Times New Roman"/>
          <w:sz w:val="24"/>
          <w:szCs w:val="24"/>
        </w:rPr>
        <w:t>1 of 2</w:t>
      </w:r>
    </w:p>
    <w:p w:rsidR="00845A17" w:rsidRPr="005245E6" w:rsidRDefault="00845A17" w:rsidP="005245E6">
      <w:pPr>
        <w:pStyle w:val="Footer"/>
        <w:ind w:hanging="142"/>
        <w:rPr>
          <w:rFonts w:ascii="Times New Roman" w:hAnsi="Times New Roman" w:cs="Times New Roman"/>
          <w:sz w:val="18"/>
          <w:szCs w:val="18"/>
        </w:rPr>
        <w:sectPr w:rsidR="00845A17" w:rsidRPr="005245E6" w:rsidSect="00845A17">
          <w:footerReference w:type="default" r:id="rId8"/>
          <w:headerReference w:type="first" r:id="rId9"/>
          <w:pgSz w:w="16838" w:h="11906" w:orient="landscape"/>
          <w:pgMar w:top="1440" w:right="678" w:bottom="142" w:left="851" w:header="426" w:footer="708" w:gutter="0"/>
          <w:cols w:space="708"/>
          <w:titlePg/>
          <w:docGrid w:linePitch="360"/>
        </w:sectPr>
      </w:pPr>
    </w:p>
    <w:p w:rsidR="005245E6" w:rsidRPr="001A32AD" w:rsidRDefault="005245E6" w:rsidP="005245E6">
      <w:pPr>
        <w:spacing w:before="200" w:after="0" w:line="360" w:lineRule="auto"/>
        <w:rPr>
          <w:rFonts w:ascii="Times New Roman" w:hAnsi="Times New Roman" w:cs="Times New Roman"/>
          <w:sz w:val="20"/>
          <w:szCs w:val="20"/>
        </w:rPr>
      </w:pPr>
      <w:r w:rsidRPr="000746A7">
        <w:rPr>
          <w:rFonts w:ascii="Times New Roman" w:hAnsi="Times New Roman" w:cs="Times New Roman"/>
          <w:b/>
          <w:sz w:val="28"/>
          <w:szCs w:val="28"/>
        </w:rPr>
        <w:lastRenderedPageBreak/>
        <w:t>Urine colour test for dehydration</w:t>
      </w:r>
    </w:p>
    <w:p w:rsidR="005245E6" w:rsidRDefault="005245E6" w:rsidP="005245E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 wp14:anchorId="5D573668" wp14:editId="75CF1E67">
            <wp:simplePos x="0" y="0"/>
            <wp:positionH relativeFrom="column">
              <wp:posOffset>4056380</wp:posOffset>
            </wp:positionH>
            <wp:positionV relativeFrom="paragraph">
              <wp:posOffset>45720</wp:posOffset>
            </wp:positionV>
            <wp:extent cx="2023110" cy="42900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1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46A7">
        <w:rPr>
          <w:rFonts w:ascii="Times New Roman" w:hAnsi="Times New Roman" w:cs="Times New Roman"/>
          <w:b/>
          <w:sz w:val="24"/>
          <w:szCs w:val="24"/>
        </w:rPr>
        <w:t>Interpretation:</w:t>
      </w:r>
      <w:r w:rsidRPr="000746A7">
        <w:rPr>
          <w:rFonts w:ascii="Times New Roman" w:hAnsi="Times New Roman" w:cs="Times New Roman"/>
          <w:sz w:val="24"/>
          <w:szCs w:val="24"/>
        </w:rPr>
        <w:t xml:space="preserve"> The urine colour should </w:t>
      </w:r>
      <w:r w:rsidRPr="00B36836">
        <w:rPr>
          <w:rFonts w:ascii="Times New Roman" w:hAnsi="Times New Roman" w:cs="Times New Roman"/>
          <w:noProof/>
          <w:sz w:val="24"/>
          <w:szCs w:val="24"/>
        </w:rPr>
        <w:t>be compared</w:t>
      </w:r>
      <w:r w:rsidRPr="000746A7">
        <w:rPr>
          <w:rFonts w:ascii="Times New Roman" w:hAnsi="Times New Roman" w:cs="Times New Roman"/>
          <w:sz w:val="24"/>
          <w:szCs w:val="24"/>
        </w:rPr>
        <w:t xml:space="preserve"> to the chart to the </w:t>
      </w:r>
      <w:r>
        <w:rPr>
          <w:rFonts w:ascii="Times New Roman" w:hAnsi="Times New Roman" w:cs="Times New Roman"/>
          <w:sz w:val="24"/>
          <w:szCs w:val="24"/>
        </w:rPr>
        <w:t>right</w:t>
      </w:r>
      <w:r w:rsidRPr="000746A7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0746A7">
        <w:rPr>
          <w:rFonts w:ascii="Times New Roman" w:hAnsi="Times New Roman" w:cs="Times New Roman"/>
          <w:sz w:val="24"/>
          <w:szCs w:val="24"/>
        </w:rPr>
        <w:t>The lower the number, the better the result.</w:t>
      </w:r>
      <w:proofErr w:type="gramEnd"/>
      <w:r w:rsidRPr="000746A7">
        <w:rPr>
          <w:rFonts w:ascii="Times New Roman" w:hAnsi="Times New Roman" w:cs="Times New Roman"/>
          <w:sz w:val="24"/>
          <w:szCs w:val="24"/>
        </w:rPr>
        <w:t xml:space="preserve"> A urine colo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0746A7">
        <w:rPr>
          <w:rFonts w:ascii="Times New Roman" w:hAnsi="Times New Roman" w:cs="Times New Roman"/>
          <w:sz w:val="24"/>
          <w:szCs w:val="24"/>
        </w:rPr>
        <w:t xml:space="preserve">r rating of 1, 2 or 3 is considered to be well-hydrated (Armstrong, 2000). </w:t>
      </w:r>
    </w:p>
    <w:p w:rsidR="005245E6" w:rsidRDefault="005245E6" w:rsidP="005245E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A7">
        <w:rPr>
          <w:rFonts w:ascii="Times New Roman" w:hAnsi="Times New Roman" w:cs="Times New Roman"/>
          <w:sz w:val="24"/>
          <w:szCs w:val="24"/>
        </w:rPr>
        <w:t>If the water in the body is balanced, the urine will be a pale straw or lemonade colour.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245E6" w:rsidRDefault="005245E6" w:rsidP="005245E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A7">
        <w:rPr>
          <w:rFonts w:ascii="Times New Roman" w:hAnsi="Times New Roman" w:cs="Times New Roman"/>
          <w:sz w:val="24"/>
          <w:szCs w:val="24"/>
        </w:rPr>
        <w:t>Dark yellow urine is a sure indicator that the individual is dehydrated and that the fluid consumption must be increased. The aim is to produce urine no darker than colour 3 of the Urine Colour Chart. Desire to urinate less than twice per day and/ or producing urine darker than colour 3 in the chart indicate severe dehydration; the individual must start drinking immediately.</w:t>
      </w:r>
    </w:p>
    <w:p w:rsidR="005245E6" w:rsidRDefault="005245E6" w:rsidP="005245E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A7">
        <w:rPr>
          <w:rFonts w:ascii="Times New Roman" w:hAnsi="Times New Roman" w:cs="Times New Roman"/>
          <w:sz w:val="24"/>
          <w:szCs w:val="24"/>
        </w:rPr>
        <w:t xml:space="preserve">Based on these results, changes in fluid intake </w:t>
      </w:r>
      <w:r>
        <w:rPr>
          <w:rFonts w:ascii="Times New Roman" w:hAnsi="Times New Roman" w:cs="Times New Roman"/>
          <w:sz w:val="24"/>
          <w:szCs w:val="24"/>
        </w:rPr>
        <w:t>should</w:t>
      </w:r>
      <w:r w:rsidRPr="000746A7">
        <w:rPr>
          <w:rFonts w:ascii="Times New Roman" w:hAnsi="Times New Roman" w:cs="Times New Roman"/>
          <w:sz w:val="24"/>
          <w:szCs w:val="24"/>
        </w:rPr>
        <w:t xml:space="preserve"> be made. </w:t>
      </w:r>
    </w:p>
    <w:p w:rsidR="005245E6" w:rsidRDefault="005245E6" w:rsidP="005245E6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245E6" w:rsidRDefault="005245E6" w:rsidP="005245E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A7">
        <w:rPr>
          <w:rFonts w:ascii="Times New Roman" w:hAnsi="Times New Roman" w:cs="Times New Roman"/>
          <w:b/>
          <w:sz w:val="24"/>
          <w:szCs w:val="24"/>
        </w:rPr>
        <w:t>Precautions:</w:t>
      </w:r>
      <w:r w:rsidRPr="000746A7">
        <w:rPr>
          <w:rFonts w:ascii="Times New Roman" w:hAnsi="Times New Roman" w:cs="Times New Roman"/>
          <w:sz w:val="24"/>
          <w:szCs w:val="24"/>
        </w:rPr>
        <w:t xml:space="preserve"> Certain medicines and vitamins may cause the colour of the urine to change. If any of these </w:t>
      </w:r>
      <w:r w:rsidRPr="00301D0A">
        <w:rPr>
          <w:rFonts w:ascii="Times New Roman" w:hAnsi="Times New Roman" w:cs="Times New Roman"/>
          <w:noProof/>
          <w:sz w:val="24"/>
          <w:szCs w:val="24"/>
        </w:rPr>
        <w:t>have</w:t>
      </w:r>
      <w:r w:rsidRPr="000746A7">
        <w:rPr>
          <w:rFonts w:ascii="Times New Roman" w:hAnsi="Times New Roman" w:cs="Times New Roman"/>
          <w:sz w:val="24"/>
          <w:szCs w:val="24"/>
        </w:rPr>
        <w:t xml:space="preserve"> </w:t>
      </w:r>
      <w:r w:rsidRPr="00301D0A">
        <w:rPr>
          <w:rFonts w:ascii="Times New Roman" w:hAnsi="Times New Roman" w:cs="Times New Roman"/>
          <w:noProof/>
          <w:sz w:val="24"/>
          <w:szCs w:val="24"/>
        </w:rPr>
        <w:t>been taken</w:t>
      </w:r>
      <w:r w:rsidRPr="000746A7">
        <w:rPr>
          <w:rFonts w:ascii="Times New Roman" w:hAnsi="Times New Roman" w:cs="Times New Roman"/>
          <w:sz w:val="24"/>
          <w:szCs w:val="24"/>
        </w:rPr>
        <w:t>, this test</w:t>
      </w:r>
      <w:r>
        <w:rPr>
          <w:rFonts w:ascii="Times New Roman" w:hAnsi="Times New Roman" w:cs="Times New Roman"/>
          <w:sz w:val="24"/>
          <w:szCs w:val="24"/>
        </w:rPr>
        <w:t xml:space="preserve"> is unreliable. The colours you </w:t>
      </w:r>
      <w:r w:rsidRPr="000746A7">
        <w:rPr>
          <w:rFonts w:ascii="Times New Roman" w:hAnsi="Times New Roman" w:cs="Times New Roman"/>
          <w:sz w:val="24"/>
          <w:szCs w:val="24"/>
        </w:rPr>
        <w:t xml:space="preserve">see on this chart should only </w:t>
      </w:r>
      <w:r w:rsidRPr="00301D0A">
        <w:rPr>
          <w:rFonts w:ascii="Times New Roman" w:hAnsi="Times New Roman" w:cs="Times New Roman"/>
          <w:noProof/>
          <w:sz w:val="24"/>
          <w:szCs w:val="24"/>
        </w:rPr>
        <w:t>be used</w:t>
      </w:r>
      <w:r w:rsidRPr="000746A7">
        <w:rPr>
          <w:rFonts w:ascii="Times New Roman" w:hAnsi="Times New Roman" w:cs="Times New Roman"/>
          <w:sz w:val="24"/>
          <w:szCs w:val="24"/>
        </w:rPr>
        <w:t xml:space="preserve"> as a guide. </w:t>
      </w:r>
    </w:p>
    <w:p w:rsidR="005245E6" w:rsidRPr="00677E13" w:rsidRDefault="005245E6" w:rsidP="005245E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45E6" w:rsidRPr="00677E13" w:rsidRDefault="005245E6" w:rsidP="005245E6">
      <w:pPr>
        <w:tabs>
          <w:tab w:val="center" w:pos="4153"/>
          <w:tab w:val="right" w:pos="830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77E13">
        <w:rPr>
          <w:rFonts w:ascii="Times New Roman" w:eastAsia="Times New Roman" w:hAnsi="Times New Roman" w:cs="Times New Roman"/>
          <w:b/>
          <w:sz w:val="24"/>
          <w:szCs w:val="24"/>
        </w:rPr>
        <w:t>Early signs of dehydration include:</w:t>
      </w:r>
    </w:p>
    <w:p w:rsidR="005245E6" w:rsidRPr="00677E13" w:rsidRDefault="005245E6" w:rsidP="005245E6">
      <w:pPr>
        <w:tabs>
          <w:tab w:val="center" w:pos="4153"/>
          <w:tab w:val="right" w:pos="830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Increased thirst;</w:t>
      </w:r>
    </w:p>
    <w:p w:rsidR="005245E6" w:rsidRPr="00677E13" w:rsidRDefault="005245E6" w:rsidP="005245E6">
      <w:pPr>
        <w:tabs>
          <w:tab w:val="center" w:pos="4153"/>
          <w:tab w:val="right" w:pos="830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01D0A">
        <w:rPr>
          <w:rFonts w:ascii="Times New Roman" w:eastAsia="Times New Roman" w:hAnsi="Times New Roman" w:cs="Times New Roman"/>
          <w:noProof/>
          <w:sz w:val="24"/>
          <w:szCs w:val="24"/>
        </w:rPr>
        <w:t>Dry mouth and sticky saliva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5245E6" w:rsidRPr="00677E13" w:rsidRDefault="005245E6" w:rsidP="005245E6">
      <w:pPr>
        <w:tabs>
          <w:tab w:val="center" w:pos="4153"/>
          <w:tab w:val="right" w:pos="830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77E13">
        <w:rPr>
          <w:rFonts w:ascii="Times New Roman" w:eastAsia="Times New Roman" w:hAnsi="Times New Roman" w:cs="Times New Roman"/>
          <w:sz w:val="24"/>
          <w:szCs w:val="24"/>
        </w:rPr>
        <w:t>Reduced urin</w:t>
      </w:r>
      <w:r>
        <w:rPr>
          <w:rFonts w:ascii="Times New Roman" w:eastAsia="Times New Roman" w:hAnsi="Times New Roman" w:cs="Times New Roman"/>
          <w:sz w:val="24"/>
          <w:szCs w:val="24"/>
        </w:rPr>
        <w:t>e output with dark yellow urine;</w:t>
      </w:r>
    </w:p>
    <w:p w:rsidR="005245E6" w:rsidRPr="00987158" w:rsidRDefault="005245E6" w:rsidP="005245E6">
      <w:pPr>
        <w:tabs>
          <w:tab w:val="center" w:pos="4153"/>
          <w:tab w:val="right" w:pos="830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87158">
        <w:rPr>
          <w:rFonts w:ascii="Times New Roman" w:eastAsia="Times New Roman" w:hAnsi="Times New Roman" w:cs="Times New Roman"/>
          <w:sz w:val="24"/>
          <w:szCs w:val="24"/>
        </w:rPr>
        <w:t>Tiredness;</w:t>
      </w:r>
    </w:p>
    <w:p w:rsidR="005245E6" w:rsidRDefault="005245E6" w:rsidP="005245E6">
      <w:pPr>
        <w:tabs>
          <w:tab w:val="center" w:pos="4153"/>
          <w:tab w:val="right" w:pos="830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87158">
        <w:rPr>
          <w:rFonts w:ascii="Times New Roman" w:eastAsia="Times New Roman" w:hAnsi="Times New Roman" w:cs="Times New Roman"/>
          <w:sz w:val="24"/>
          <w:szCs w:val="24"/>
        </w:rPr>
        <w:t>Headache;</w:t>
      </w:r>
    </w:p>
    <w:p w:rsidR="005245E6" w:rsidRPr="00987158" w:rsidRDefault="005245E6" w:rsidP="005245E6">
      <w:pPr>
        <w:tabs>
          <w:tab w:val="center" w:pos="4153"/>
          <w:tab w:val="right" w:pos="830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245E6" w:rsidRPr="00677E13" w:rsidRDefault="005245E6" w:rsidP="005245E6">
      <w:pPr>
        <w:tabs>
          <w:tab w:val="center" w:pos="4153"/>
          <w:tab w:val="right" w:pos="830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77E13">
        <w:rPr>
          <w:rFonts w:ascii="Times New Roman" w:eastAsia="Times New Roman" w:hAnsi="Times New Roman" w:cs="Times New Roman"/>
          <w:b/>
          <w:sz w:val="24"/>
          <w:szCs w:val="24"/>
        </w:rPr>
        <w:t>Symptoms of moderate dehydration include:</w:t>
      </w:r>
    </w:p>
    <w:p w:rsidR="005245E6" w:rsidRPr="00677E13" w:rsidRDefault="005245E6" w:rsidP="005245E6">
      <w:pPr>
        <w:tabs>
          <w:tab w:val="center" w:pos="4153"/>
          <w:tab w:val="right" w:pos="830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D43AC">
        <w:rPr>
          <w:rFonts w:ascii="Times New Roman" w:eastAsia="Times New Roman" w:hAnsi="Times New Roman" w:cs="Times New Roman"/>
          <w:noProof/>
          <w:sz w:val="24"/>
          <w:szCs w:val="24"/>
        </w:rPr>
        <w:t>Extreme thirst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5245E6" w:rsidRPr="00677E13" w:rsidRDefault="005245E6" w:rsidP="005245E6">
      <w:pPr>
        <w:tabs>
          <w:tab w:val="center" w:pos="4153"/>
          <w:tab w:val="right" w:pos="830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77E13">
        <w:rPr>
          <w:rFonts w:ascii="Times New Roman" w:eastAsia="Times New Roman" w:hAnsi="Times New Roman" w:cs="Times New Roman"/>
          <w:sz w:val="24"/>
          <w:szCs w:val="24"/>
        </w:rPr>
        <w:t>Dry appearance inside the mouth and the eyes don't tear.</w:t>
      </w:r>
    </w:p>
    <w:p w:rsidR="005245E6" w:rsidRPr="00677E13" w:rsidRDefault="005245E6" w:rsidP="005245E6">
      <w:pPr>
        <w:tabs>
          <w:tab w:val="center" w:pos="4153"/>
          <w:tab w:val="right" w:pos="830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77E13">
        <w:rPr>
          <w:rFonts w:ascii="Times New Roman" w:eastAsia="Times New Roman" w:hAnsi="Times New Roman" w:cs="Times New Roman"/>
          <w:sz w:val="24"/>
          <w:szCs w:val="24"/>
        </w:rPr>
        <w:t>Decreased urination, or half the number of urinations in 24 hours (usually 3 or fewer urinations)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  <w:r w:rsidRPr="00677E13">
        <w:rPr>
          <w:rFonts w:ascii="Times New Roman" w:eastAsia="Times New Roman" w:hAnsi="Times New Roman" w:cs="Times New Roman"/>
          <w:sz w:val="24"/>
          <w:szCs w:val="24"/>
        </w:rPr>
        <w:t xml:space="preserve"> Urine is dark amber or brown.</w:t>
      </w:r>
    </w:p>
    <w:p w:rsidR="005245E6" w:rsidRPr="00677E13" w:rsidRDefault="005245E6" w:rsidP="005245E6">
      <w:pPr>
        <w:tabs>
          <w:tab w:val="center" w:pos="4153"/>
          <w:tab w:val="right" w:pos="830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77E13">
        <w:rPr>
          <w:rFonts w:ascii="Times New Roman" w:eastAsia="Times New Roman" w:hAnsi="Times New Roman" w:cs="Times New Roman"/>
          <w:sz w:val="24"/>
          <w:szCs w:val="24"/>
        </w:rPr>
        <w:t>Light-headedness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that is relieved by lying down;</w:t>
      </w:r>
    </w:p>
    <w:p w:rsidR="005245E6" w:rsidRDefault="005245E6" w:rsidP="005245E6">
      <w:pPr>
        <w:tabs>
          <w:tab w:val="center" w:pos="4153"/>
          <w:tab w:val="right" w:pos="830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Low Blood Pressure </w:t>
      </w:r>
    </w:p>
    <w:p w:rsidR="005245E6" w:rsidRPr="00677E13" w:rsidRDefault="005245E6" w:rsidP="005245E6">
      <w:pPr>
        <w:tabs>
          <w:tab w:val="center" w:pos="4153"/>
          <w:tab w:val="right" w:pos="830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Increased heart </w:t>
      </w:r>
      <w:r w:rsidRPr="005F7078">
        <w:rPr>
          <w:rFonts w:ascii="Times New Roman" w:eastAsia="Times New Roman" w:hAnsi="Times New Roman" w:cs="Times New Roman"/>
          <w:sz w:val="24"/>
          <w:szCs w:val="24"/>
        </w:rPr>
        <w:t>rate</w:t>
      </w:r>
    </w:p>
    <w:p w:rsidR="005245E6" w:rsidRPr="00521B07" w:rsidRDefault="005245E6" w:rsidP="005245E6">
      <w:pPr>
        <w:tabs>
          <w:tab w:val="center" w:pos="4153"/>
          <w:tab w:val="right" w:pos="830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21B07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If resident shows symptoms of moderate to severe dehydration </w:t>
      </w:r>
      <w:r w:rsidRPr="002D43AC"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t>and/or</w:t>
      </w:r>
      <w:r w:rsidRPr="00521B07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resident is unable to take required amount of fluid (e.g. due to swallowing difficulties) ANP/GP should be informed and acute care plan should be in place.</w:t>
      </w:r>
    </w:p>
    <w:p w:rsidR="005245E6" w:rsidRDefault="005245E6" w:rsidP="005245E6">
      <w:pPr>
        <w:tabs>
          <w:tab w:val="center" w:pos="4153"/>
          <w:tab w:val="right" w:pos="830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245E6" w:rsidRPr="00677E13" w:rsidRDefault="005245E6" w:rsidP="005245E6">
      <w:pPr>
        <w:tabs>
          <w:tab w:val="center" w:pos="4153"/>
          <w:tab w:val="right" w:pos="830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77E13">
        <w:rPr>
          <w:rFonts w:ascii="Times New Roman" w:eastAsia="Times New Roman" w:hAnsi="Times New Roman" w:cs="Times New Roman"/>
          <w:b/>
          <w:sz w:val="24"/>
          <w:szCs w:val="24"/>
        </w:rPr>
        <w:t>Severe dehydration is life-threatening. Symptoms that require emergency care (even if only one of them is present) include:</w:t>
      </w:r>
    </w:p>
    <w:p w:rsidR="005245E6" w:rsidRPr="00677E13" w:rsidRDefault="005245E6" w:rsidP="005245E6">
      <w:pPr>
        <w:tabs>
          <w:tab w:val="center" w:pos="4153"/>
          <w:tab w:val="right" w:pos="830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77E13">
        <w:rPr>
          <w:rFonts w:ascii="Times New Roman" w:eastAsia="Times New Roman" w:hAnsi="Times New Roman" w:cs="Times New Roman"/>
          <w:sz w:val="24"/>
          <w:szCs w:val="24"/>
        </w:rPr>
        <w:t xml:space="preserve">Altered behaviour, such as severe anxiety, confusion, </w:t>
      </w:r>
      <w:r>
        <w:rPr>
          <w:rFonts w:ascii="Times New Roman" w:eastAsia="Times New Roman" w:hAnsi="Times New Roman" w:cs="Times New Roman"/>
          <w:sz w:val="24"/>
          <w:szCs w:val="24"/>
        </w:rPr>
        <w:t>or not being able to stay awake;</w:t>
      </w:r>
    </w:p>
    <w:p w:rsidR="005245E6" w:rsidRPr="00677E13" w:rsidRDefault="005245E6" w:rsidP="005245E6">
      <w:pPr>
        <w:tabs>
          <w:tab w:val="center" w:pos="4153"/>
          <w:tab w:val="right" w:pos="830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77E13">
        <w:rPr>
          <w:rFonts w:ascii="Times New Roman" w:eastAsia="Times New Roman" w:hAnsi="Times New Roman" w:cs="Times New Roman"/>
          <w:sz w:val="24"/>
          <w:szCs w:val="24"/>
        </w:rPr>
        <w:t>Faintness that is not relieved by lying down or light-headedness that continu</w:t>
      </w:r>
      <w:r>
        <w:rPr>
          <w:rFonts w:ascii="Times New Roman" w:eastAsia="Times New Roman" w:hAnsi="Times New Roman" w:cs="Times New Roman"/>
          <w:sz w:val="24"/>
          <w:szCs w:val="24"/>
        </w:rPr>
        <w:t>es after standing for 2 minutes;</w:t>
      </w:r>
    </w:p>
    <w:p w:rsidR="005245E6" w:rsidRPr="00677E13" w:rsidRDefault="005245E6" w:rsidP="005245E6">
      <w:pPr>
        <w:tabs>
          <w:tab w:val="center" w:pos="4153"/>
          <w:tab w:val="right" w:pos="830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Weak, rapid pulse;</w:t>
      </w:r>
    </w:p>
    <w:p w:rsidR="005245E6" w:rsidRPr="00677E13" w:rsidRDefault="005245E6" w:rsidP="005245E6">
      <w:pPr>
        <w:tabs>
          <w:tab w:val="center" w:pos="4153"/>
          <w:tab w:val="right" w:pos="830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77E13">
        <w:rPr>
          <w:rFonts w:ascii="Times New Roman" w:eastAsia="Times New Roman" w:hAnsi="Times New Roman" w:cs="Times New Roman"/>
          <w:sz w:val="24"/>
          <w:szCs w:val="24"/>
        </w:rPr>
        <w:t>Col</w:t>
      </w:r>
      <w:r>
        <w:rPr>
          <w:rFonts w:ascii="Times New Roman" w:eastAsia="Times New Roman" w:hAnsi="Times New Roman" w:cs="Times New Roman"/>
          <w:sz w:val="24"/>
          <w:szCs w:val="24"/>
        </w:rPr>
        <w:t>d, clammy skin or hot, dry skin;</w:t>
      </w:r>
    </w:p>
    <w:p w:rsidR="005245E6" w:rsidRPr="00677E13" w:rsidRDefault="005245E6" w:rsidP="005245E6">
      <w:pPr>
        <w:tabs>
          <w:tab w:val="center" w:pos="4153"/>
          <w:tab w:val="right" w:pos="830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D43AC">
        <w:rPr>
          <w:rFonts w:ascii="Times New Roman" w:eastAsia="Times New Roman" w:hAnsi="Times New Roman" w:cs="Times New Roman"/>
          <w:noProof/>
          <w:sz w:val="24"/>
          <w:szCs w:val="24"/>
        </w:rPr>
        <w:t>Little or no urination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5245E6" w:rsidRPr="00677E13" w:rsidRDefault="005245E6" w:rsidP="005245E6">
      <w:pPr>
        <w:tabs>
          <w:tab w:val="center" w:pos="4153"/>
          <w:tab w:val="right" w:pos="830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D43AC">
        <w:rPr>
          <w:rFonts w:ascii="Times New Roman" w:eastAsia="Times New Roman" w:hAnsi="Times New Roman" w:cs="Times New Roman"/>
          <w:noProof/>
          <w:sz w:val="24"/>
          <w:szCs w:val="24"/>
        </w:rPr>
        <w:t>Loss</w:t>
      </w:r>
      <w:r w:rsidRPr="00677E13">
        <w:rPr>
          <w:rFonts w:ascii="Times New Roman" w:eastAsia="Times New Roman" w:hAnsi="Times New Roman" w:cs="Times New Roman"/>
          <w:sz w:val="24"/>
          <w:szCs w:val="24"/>
        </w:rPr>
        <w:t xml:space="preserve"> of consciousness.</w:t>
      </w:r>
      <w:proofErr w:type="gramEnd"/>
    </w:p>
    <w:p w:rsidR="005245E6" w:rsidRPr="00677E13" w:rsidRDefault="005245E6" w:rsidP="005245E6">
      <w:pPr>
        <w:tabs>
          <w:tab w:val="center" w:pos="4153"/>
          <w:tab w:val="right" w:pos="830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245E6" w:rsidRPr="00845A17" w:rsidRDefault="005245E6" w:rsidP="00845A17">
      <w:pPr>
        <w:jc w:val="both"/>
        <w:rPr>
          <w:rFonts w:ascii="Times New Roman" w:hAnsi="Times New Roman" w:cs="Times New Roman"/>
          <w:b/>
          <w:u w:val="single"/>
        </w:rPr>
      </w:pPr>
      <w:r w:rsidRPr="00350E52">
        <w:rPr>
          <w:rFonts w:ascii="Times New Roman" w:hAnsi="Times New Roman" w:cs="Times New Roman"/>
          <w:b/>
          <w:u w:val="single"/>
        </w:rPr>
        <w:t>This assessment should be carried out on admission</w:t>
      </w:r>
      <w:r>
        <w:rPr>
          <w:rFonts w:ascii="Times New Roman" w:hAnsi="Times New Roman" w:cs="Times New Roman"/>
          <w:b/>
          <w:u w:val="single"/>
        </w:rPr>
        <w:t xml:space="preserve"> and when any concerns about </w:t>
      </w:r>
      <w:r w:rsidRPr="002D43AC">
        <w:rPr>
          <w:rFonts w:ascii="Times New Roman" w:hAnsi="Times New Roman" w:cs="Times New Roman"/>
          <w:b/>
          <w:noProof/>
          <w:u w:val="single"/>
        </w:rPr>
        <w:t>the resident</w:t>
      </w:r>
      <w:r>
        <w:rPr>
          <w:rFonts w:ascii="Times New Roman" w:hAnsi="Times New Roman" w:cs="Times New Roman"/>
          <w:b/>
          <w:u w:val="single"/>
        </w:rPr>
        <w:t xml:space="preserve"> being dehydrated or at risk of dehydration. The</w:t>
      </w:r>
      <w:r w:rsidRPr="00350E52">
        <w:rPr>
          <w:rFonts w:ascii="Times New Roman" w:hAnsi="Times New Roman" w:cs="Times New Roman"/>
          <w:b/>
          <w:u w:val="single"/>
        </w:rPr>
        <w:t xml:space="preserve"> form should </w:t>
      </w:r>
      <w:r w:rsidRPr="002D43AC">
        <w:rPr>
          <w:rFonts w:ascii="Times New Roman" w:hAnsi="Times New Roman" w:cs="Times New Roman"/>
          <w:b/>
          <w:noProof/>
          <w:u w:val="single"/>
        </w:rPr>
        <w:t>be reviewed</w:t>
      </w:r>
      <w:r w:rsidRPr="00350E52">
        <w:rPr>
          <w:rFonts w:ascii="Times New Roman" w:hAnsi="Times New Roman" w:cs="Times New Roman"/>
          <w:b/>
          <w:u w:val="single"/>
        </w:rPr>
        <w:t xml:space="preserve"> when there are changes in resident’s condition </w:t>
      </w:r>
      <w:r w:rsidRPr="002D43AC">
        <w:rPr>
          <w:rFonts w:ascii="Times New Roman" w:hAnsi="Times New Roman" w:cs="Times New Roman"/>
          <w:b/>
          <w:noProof/>
          <w:u w:val="single"/>
        </w:rPr>
        <w:t>and/or</w:t>
      </w:r>
      <w:r w:rsidRPr="00350E52">
        <w:rPr>
          <w:rFonts w:ascii="Times New Roman" w:hAnsi="Times New Roman" w:cs="Times New Roman"/>
          <w:b/>
          <w:u w:val="single"/>
        </w:rPr>
        <w:t xml:space="preserve"> symptoms </w:t>
      </w:r>
      <w:r w:rsidRPr="002D43AC">
        <w:rPr>
          <w:rFonts w:ascii="Times New Roman" w:hAnsi="Times New Roman" w:cs="Times New Roman"/>
          <w:b/>
          <w:noProof/>
          <w:u w:val="single"/>
        </w:rPr>
        <w:t>are resolved</w:t>
      </w:r>
      <w:r w:rsidRPr="00350E52">
        <w:rPr>
          <w:rFonts w:ascii="Times New Roman" w:hAnsi="Times New Roman" w:cs="Times New Roman"/>
          <w:b/>
          <w:u w:val="single"/>
        </w:rPr>
        <w:t>. It should be part of monthly care plan review.</w:t>
      </w:r>
    </w:p>
    <w:sectPr w:rsidR="005245E6" w:rsidRPr="00845A17" w:rsidSect="00845A17">
      <w:pgSz w:w="11906" w:h="16838"/>
      <w:pgMar w:top="567" w:right="709" w:bottom="142" w:left="1440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45E6" w:rsidRDefault="005245E6" w:rsidP="005245E6">
      <w:pPr>
        <w:spacing w:after="0" w:line="240" w:lineRule="auto"/>
      </w:pPr>
      <w:r>
        <w:separator/>
      </w:r>
    </w:p>
  </w:endnote>
  <w:endnote w:type="continuationSeparator" w:id="0">
    <w:p w:rsidR="005245E6" w:rsidRDefault="005245E6" w:rsidP="005245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5A17" w:rsidRDefault="00845A17" w:rsidP="00845A17">
    <w:pPr>
      <w:pStyle w:val="Footer"/>
      <w:tabs>
        <w:tab w:val="clear" w:pos="9026"/>
        <w:tab w:val="right" w:pos="9781"/>
      </w:tabs>
      <w:contextualSpacing/>
      <w:rPr>
        <w:rFonts w:ascii="Times New Roman" w:hAnsi="Times New Roman" w:cs="Times New Roman"/>
        <w:sz w:val="18"/>
        <w:szCs w:val="18"/>
      </w:rPr>
    </w:pPr>
    <w:r w:rsidRPr="00677E13">
      <w:rPr>
        <w:rFonts w:ascii="Times New Roman" w:hAnsi="Times New Roman" w:cs="Times New Roman"/>
      </w:rPr>
      <w:t xml:space="preserve">Print </w:t>
    </w:r>
    <w:r>
      <w:rPr>
        <w:rFonts w:ascii="Times New Roman" w:hAnsi="Times New Roman" w:cs="Times New Roman"/>
      </w:rPr>
      <w:t>this page in colour. For more information see Nightingale Hammerson Care Plan Guidelines.</w:t>
    </w:r>
    <w:r w:rsidRPr="00677E13">
      <w:rPr>
        <w:rFonts w:ascii="Times New Roman" w:hAnsi="Times New Roman" w:cs="Times New Roman"/>
      </w:rPr>
      <w:tab/>
    </w:r>
    <w:r w:rsidRPr="00677E13">
      <w:rPr>
        <w:rFonts w:ascii="Times New Roman" w:hAnsi="Times New Roman" w:cs="Times New Roman"/>
        <w:sz w:val="18"/>
        <w:szCs w:val="18"/>
      </w:rPr>
      <w:t xml:space="preserve">                     </w:t>
    </w:r>
    <w:r w:rsidRPr="00677E13">
      <w:rPr>
        <w:rFonts w:ascii="Times New Roman" w:hAnsi="Times New Roman" w:cs="Times New Roman"/>
        <w:sz w:val="18"/>
        <w:szCs w:val="18"/>
      </w:rPr>
      <w:tab/>
      <w:t xml:space="preserve">  </w:t>
    </w:r>
  </w:p>
  <w:p w:rsidR="00845A17" w:rsidRPr="00071F55" w:rsidRDefault="00845A17" w:rsidP="00845A17">
    <w:pPr>
      <w:pStyle w:val="Footer"/>
      <w:tabs>
        <w:tab w:val="clear" w:pos="9026"/>
        <w:tab w:val="right" w:pos="9781"/>
      </w:tabs>
      <w:contextualSpacing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</w:r>
    <w:r w:rsidRPr="00071F55">
      <w:rPr>
        <w:rFonts w:ascii="Times New Roman" w:hAnsi="Times New Roman" w:cs="Times New Roman"/>
        <w:sz w:val="24"/>
        <w:szCs w:val="24"/>
      </w:rPr>
      <w:t xml:space="preserve">C18 – Page </w:t>
    </w:r>
    <w:r>
      <w:rPr>
        <w:rFonts w:ascii="Times New Roman" w:hAnsi="Times New Roman" w:cs="Times New Roman"/>
        <w:sz w:val="24"/>
        <w:szCs w:val="24"/>
      </w:rPr>
      <w:t>2 of 2</w:t>
    </w:r>
  </w:p>
  <w:p w:rsidR="00845A17" w:rsidRPr="00071F55" w:rsidRDefault="00845A17" w:rsidP="00845A17">
    <w:pPr>
      <w:pStyle w:val="Footer"/>
      <w:ind w:hanging="851"/>
      <w:contextualSpacing/>
      <w:rPr>
        <w:rFonts w:ascii="Times New Roman" w:hAnsi="Times New Roman" w:cs="Times New Roman"/>
        <w:sz w:val="18"/>
        <w:szCs w:val="18"/>
      </w:rPr>
    </w:pPr>
    <w:r>
      <w:rPr>
        <w:rFonts w:ascii="Times New Roman" w:hAnsi="Times New Roman" w:cs="Times New Roman"/>
        <w:sz w:val="18"/>
        <w:szCs w:val="18"/>
      </w:rPr>
      <w:t>Nightingale Hammerson May 2016</w:t>
    </w:r>
  </w:p>
  <w:p w:rsidR="00845A17" w:rsidRDefault="00845A17" w:rsidP="00845A17">
    <w:pPr>
      <w:pStyle w:val="Footer"/>
      <w:tabs>
        <w:tab w:val="clear" w:pos="4513"/>
        <w:tab w:val="clear" w:pos="9026"/>
        <w:tab w:val="left" w:pos="2191"/>
      </w:tabs>
    </w:pPr>
  </w:p>
  <w:p w:rsidR="00845A17" w:rsidRDefault="00845A1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45E6" w:rsidRDefault="005245E6" w:rsidP="005245E6">
      <w:pPr>
        <w:spacing w:after="0" w:line="240" w:lineRule="auto"/>
      </w:pPr>
      <w:r>
        <w:separator/>
      </w:r>
    </w:p>
  </w:footnote>
  <w:footnote w:type="continuationSeparator" w:id="0">
    <w:p w:rsidR="005245E6" w:rsidRDefault="005245E6" w:rsidP="005245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570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4A0" w:firstRow="1" w:lastRow="0" w:firstColumn="1" w:lastColumn="0" w:noHBand="0" w:noVBand="1"/>
    </w:tblPr>
    <w:tblGrid>
      <w:gridCol w:w="2466"/>
      <w:gridCol w:w="2466"/>
      <w:gridCol w:w="10769"/>
    </w:tblGrid>
    <w:tr w:rsidR="005245E6" w:rsidRPr="00267643" w:rsidTr="005245E6">
      <w:trPr>
        <w:trHeight w:val="419"/>
      </w:trPr>
      <w:tc>
        <w:tcPr>
          <w:tcW w:w="4932" w:type="dxa"/>
          <w:gridSpan w:val="2"/>
          <w:shd w:val="clear" w:color="auto" w:fill="auto"/>
        </w:tcPr>
        <w:p w:rsidR="005245E6" w:rsidRPr="00267643" w:rsidRDefault="005245E6" w:rsidP="007521A1">
          <w:pPr>
            <w:tabs>
              <w:tab w:val="center" w:pos="4513"/>
              <w:tab w:val="right" w:pos="9026"/>
            </w:tabs>
            <w:spacing w:after="0" w:line="240" w:lineRule="auto"/>
            <w:rPr>
              <w:b/>
            </w:rPr>
          </w:pPr>
          <w:r w:rsidRPr="00267643">
            <w:rPr>
              <w:noProof/>
              <w:lang w:eastAsia="en-GB"/>
            </w:rPr>
            <w:drawing>
              <wp:inline distT="0" distB="0" distL="0" distR="0" wp14:anchorId="59D3A552" wp14:editId="277A1F1F">
                <wp:extent cx="2209800" cy="228600"/>
                <wp:effectExtent l="0" t="0" r="0" b="0"/>
                <wp:docPr id="4" name="Picture 4" descr="\\Ngh-nt01\nightingale share\Marketing &amp; PR\NightingaleHammerson_logo_CMY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\\Ngh-nt01\nightingale share\Marketing &amp; PR\NightingaleHammerson_logo_CMYK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098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769" w:type="dxa"/>
          <w:shd w:val="clear" w:color="auto" w:fill="auto"/>
        </w:tcPr>
        <w:p w:rsidR="005245E6" w:rsidRPr="00267643" w:rsidRDefault="005245E6" w:rsidP="007521A1">
          <w:pPr>
            <w:tabs>
              <w:tab w:val="center" w:pos="4513"/>
              <w:tab w:val="right" w:pos="9026"/>
            </w:tabs>
            <w:spacing w:after="0" w:line="240" w:lineRule="auto"/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267643">
            <w:rPr>
              <w:rFonts w:ascii="Times New Roman" w:hAnsi="Times New Roman" w:cs="Times New Roman"/>
              <w:b/>
              <w:sz w:val="24"/>
              <w:szCs w:val="24"/>
            </w:rPr>
            <w:t>C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18</w:t>
          </w:r>
          <w:r w:rsidRPr="00267643">
            <w:rPr>
              <w:rFonts w:ascii="Times New Roman" w:hAnsi="Times New Roman" w:cs="Times New Roman"/>
              <w:b/>
              <w:sz w:val="24"/>
              <w:szCs w:val="24"/>
            </w:rPr>
            <w:t xml:space="preserve"> – 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DEHYDRATION ASSESSMENT</w:t>
          </w:r>
          <w:r w:rsidRPr="00267643">
            <w:rPr>
              <w:rFonts w:ascii="Times New Roman" w:hAnsi="Times New Roman" w:cs="Times New Roman"/>
              <w:b/>
              <w:sz w:val="24"/>
              <w:szCs w:val="24"/>
            </w:rPr>
            <w:t xml:space="preserve"> </w:t>
          </w:r>
        </w:p>
      </w:tc>
    </w:tr>
    <w:tr w:rsidR="005245E6" w:rsidRPr="00267643" w:rsidTr="005245E6">
      <w:trPr>
        <w:trHeight w:val="240"/>
      </w:trPr>
      <w:tc>
        <w:tcPr>
          <w:tcW w:w="2466" w:type="dxa"/>
          <w:shd w:val="clear" w:color="auto" w:fill="auto"/>
        </w:tcPr>
        <w:p w:rsidR="005245E6" w:rsidRPr="00267643" w:rsidRDefault="005245E6" w:rsidP="007521A1">
          <w:pPr>
            <w:tabs>
              <w:tab w:val="center" w:pos="4513"/>
              <w:tab w:val="right" w:pos="9026"/>
            </w:tabs>
            <w:spacing w:after="0" w:line="240" w:lineRule="auto"/>
            <w:rPr>
              <w:rFonts w:ascii="Times New Roman" w:hAnsi="Times New Roman" w:cs="Times New Roman"/>
              <w:b/>
              <w:sz w:val="20"/>
              <w:szCs w:val="20"/>
            </w:rPr>
          </w:pPr>
          <w:r w:rsidRPr="00267643">
            <w:rPr>
              <w:rFonts w:ascii="Times New Roman" w:hAnsi="Times New Roman" w:cs="Times New Roman"/>
              <w:b/>
              <w:sz w:val="20"/>
              <w:szCs w:val="20"/>
            </w:rPr>
            <w:t>RESIDENT’S NAME:</w:t>
          </w:r>
        </w:p>
        <w:p w:rsidR="005245E6" w:rsidRPr="00267643" w:rsidRDefault="005245E6" w:rsidP="007521A1">
          <w:pPr>
            <w:tabs>
              <w:tab w:val="center" w:pos="4513"/>
              <w:tab w:val="right" w:pos="9026"/>
            </w:tabs>
            <w:spacing w:after="0" w:line="240" w:lineRule="auto"/>
            <w:rPr>
              <w:rFonts w:ascii="Times New Roman" w:hAnsi="Times New Roman" w:cs="Times New Roman"/>
              <w:b/>
              <w:sz w:val="20"/>
              <w:szCs w:val="20"/>
            </w:rPr>
          </w:pPr>
        </w:p>
        <w:p w:rsidR="005245E6" w:rsidRPr="00267643" w:rsidRDefault="005245E6" w:rsidP="007521A1">
          <w:pPr>
            <w:tabs>
              <w:tab w:val="center" w:pos="4513"/>
              <w:tab w:val="right" w:pos="9026"/>
            </w:tabs>
            <w:spacing w:after="0" w:line="240" w:lineRule="auto"/>
            <w:rPr>
              <w:rFonts w:ascii="Times New Roman" w:hAnsi="Times New Roman" w:cs="Times New Roman"/>
              <w:b/>
              <w:sz w:val="20"/>
              <w:szCs w:val="20"/>
            </w:rPr>
          </w:pPr>
        </w:p>
      </w:tc>
      <w:tc>
        <w:tcPr>
          <w:tcW w:w="2466" w:type="dxa"/>
          <w:shd w:val="clear" w:color="auto" w:fill="auto"/>
        </w:tcPr>
        <w:p w:rsidR="005245E6" w:rsidRPr="00267643" w:rsidRDefault="005245E6" w:rsidP="007521A1">
          <w:pPr>
            <w:tabs>
              <w:tab w:val="center" w:pos="4513"/>
              <w:tab w:val="right" w:pos="9026"/>
            </w:tabs>
            <w:spacing w:after="0" w:line="240" w:lineRule="auto"/>
            <w:rPr>
              <w:rFonts w:ascii="Times New Roman" w:hAnsi="Times New Roman" w:cs="Times New Roman"/>
              <w:b/>
              <w:sz w:val="20"/>
              <w:szCs w:val="20"/>
            </w:rPr>
          </w:pPr>
        </w:p>
      </w:tc>
      <w:tc>
        <w:tcPr>
          <w:tcW w:w="10769" w:type="dxa"/>
          <w:shd w:val="clear" w:color="auto" w:fill="auto"/>
        </w:tcPr>
        <w:p w:rsidR="005245E6" w:rsidRPr="00267643" w:rsidRDefault="00845A17" w:rsidP="007521A1">
          <w:pPr>
            <w:tabs>
              <w:tab w:val="center" w:pos="4513"/>
              <w:tab w:val="right" w:pos="9026"/>
            </w:tabs>
            <w:spacing w:after="0" w:line="240" w:lineRule="auto"/>
            <w:rPr>
              <w:rFonts w:ascii="Times New Roman" w:hAnsi="Times New Roman" w:cs="Times New Roman"/>
              <w:b/>
              <w:strike/>
              <w:sz w:val="20"/>
              <w:szCs w:val="20"/>
            </w:rPr>
          </w:pPr>
          <w:r>
            <w:rPr>
              <w:rFonts w:ascii="Times New Roman" w:hAnsi="Times New Roman" w:cs="Times New Roman"/>
              <w:b/>
              <w:sz w:val="20"/>
              <w:szCs w:val="20"/>
            </w:rPr>
            <w:t xml:space="preserve">                                                                                 </w:t>
          </w:r>
          <w:r w:rsidR="005245E6" w:rsidRPr="00267643">
            <w:rPr>
              <w:rFonts w:ascii="Times New Roman" w:hAnsi="Times New Roman" w:cs="Times New Roman"/>
              <w:b/>
              <w:sz w:val="20"/>
              <w:szCs w:val="20"/>
            </w:rPr>
            <w:t>UNIT:</w:t>
          </w:r>
        </w:p>
      </w:tc>
    </w:tr>
  </w:tbl>
  <w:p w:rsidR="005245E6" w:rsidRDefault="005245E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AC01F2"/>
    <w:multiLevelType w:val="hybridMultilevel"/>
    <w:tmpl w:val="51686D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jYzNDc3MzczMzW0NDVR0lEKTi0uzszPAykwqgUAIZLQjiwAAAA="/>
  </w:docVars>
  <w:rsids>
    <w:rsidRoot w:val="005245E6"/>
    <w:rsid w:val="000F0CDE"/>
    <w:rsid w:val="005245E6"/>
    <w:rsid w:val="00845A17"/>
    <w:rsid w:val="00AA31E7"/>
    <w:rsid w:val="00FC5826"/>
    <w:rsid w:val="00FF5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45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45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45E6"/>
  </w:style>
  <w:style w:type="paragraph" w:styleId="Footer">
    <w:name w:val="footer"/>
    <w:basedOn w:val="Normal"/>
    <w:link w:val="FooterChar"/>
    <w:uiPriority w:val="99"/>
    <w:unhideWhenUsed/>
    <w:rsid w:val="005245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45E6"/>
  </w:style>
  <w:style w:type="paragraph" w:styleId="BalloonText">
    <w:name w:val="Balloon Text"/>
    <w:basedOn w:val="Normal"/>
    <w:link w:val="BalloonTextChar"/>
    <w:uiPriority w:val="99"/>
    <w:semiHidden/>
    <w:unhideWhenUsed/>
    <w:rsid w:val="005245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5E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245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45E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45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45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45E6"/>
  </w:style>
  <w:style w:type="paragraph" w:styleId="Footer">
    <w:name w:val="footer"/>
    <w:basedOn w:val="Normal"/>
    <w:link w:val="FooterChar"/>
    <w:uiPriority w:val="99"/>
    <w:unhideWhenUsed/>
    <w:rsid w:val="005245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45E6"/>
  </w:style>
  <w:style w:type="paragraph" w:styleId="BalloonText">
    <w:name w:val="Balloon Text"/>
    <w:basedOn w:val="Normal"/>
    <w:link w:val="BalloonTextChar"/>
    <w:uiPriority w:val="99"/>
    <w:semiHidden/>
    <w:unhideWhenUsed/>
    <w:rsid w:val="005245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5E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245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45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23DD46E2</Template>
  <TotalTime>6</TotalTime>
  <Pages>2</Pages>
  <Words>781</Words>
  <Characters>4454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 Ciejek</dc:creator>
  <cp:lastModifiedBy>Anna Ciejek</cp:lastModifiedBy>
  <cp:revision>6</cp:revision>
  <cp:lastPrinted>2016-11-15T13:55:00Z</cp:lastPrinted>
  <dcterms:created xsi:type="dcterms:W3CDTF">2016-11-14T18:22:00Z</dcterms:created>
  <dcterms:modified xsi:type="dcterms:W3CDTF">2016-11-15T13:56:00Z</dcterms:modified>
</cp:coreProperties>
</file>