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96D22" w14:textId="77777777" w:rsidR="00256803" w:rsidRPr="0036197B" w:rsidRDefault="009A076E" w:rsidP="0036197B">
      <w:pPr>
        <w:pStyle w:val="Heading1"/>
      </w:pPr>
      <w:r w:rsidRPr="0036197B">
        <w:t>Mobility</w:t>
      </w:r>
    </w:p>
    <w:p w14:paraId="201CA33F" w14:textId="77777777" w:rsidR="009A076E" w:rsidRPr="0036197B" w:rsidRDefault="009A076E" w:rsidP="009A076E">
      <w:pPr>
        <w:rPr>
          <w:sz w:val="36"/>
        </w:rPr>
      </w:pPr>
    </w:p>
    <w:p w14:paraId="05AF5EF7" w14:textId="77777777" w:rsidR="009A076E" w:rsidRPr="009A076E" w:rsidRDefault="009A076E" w:rsidP="009A076E">
      <w:pPr>
        <w:pStyle w:val="Heading2"/>
      </w:pPr>
      <w:proofErr w:type="spellStart"/>
      <w:r w:rsidRPr="0036197B">
        <w:t>Sugarman</w:t>
      </w:r>
      <w:proofErr w:type="spellEnd"/>
      <w:r w:rsidR="00F636D1" w:rsidRPr="0036197B">
        <w:t xml:space="preserve"> Master CNA</w:t>
      </w:r>
    </w:p>
    <w:p w14:paraId="33DACA40" w14:textId="77777777" w:rsidR="009A076E" w:rsidRDefault="009A076E" w:rsidP="009A076E"/>
    <w:p w14:paraId="6B8DCCA5" w14:textId="77777777" w:rsidR="009A076E" w:rsidRDefault="009A076E" w:rsidP="009A076E">
      <w:r w:rsidRPr="009A076E">
        <w:drawing>
          <wp:inline distT="0" distB="0" distL="0" distR="0" wp14:anchorId="22918C6B" wp14:editId="44C4B545">
            <wp:extent cx="5537835" cy="2320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105" cy="23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B626" w14:textId="77777777" w:rsidR="009A076E" w:rsidRPr="009A076E" w:rsidRDefault="009A076E" w:rsidP="009A076E">
      <w:r w:rsidRPr="009A076E">
        <w:drawing>
          <wp:inline distT="0" distB="0" distL="0" distR="0" wp14:anchorId="496AEE15" wp14:editId="263C898D">
            <wp:extent cx="5541264" cy="360273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264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B255" w14:textId="77777777" w:rsidR="009A076E" w:rsidRDefault="009A076E" w:rsidP="009A076E"/>
    <w:p w14:paraId="312E619D" w14:textId="77777777" w:rsidR="009A076E" w:rsidRDefault="009A076E" w:rsidP="009A076E"/>
    <w:p w14:paraId="5B638BBD" w14:textId="77777777" w:rsidR="009A076E" w:rsidRDefault="009A076E" w:rsidP="009A076E"/>
    <w:p w14:paraId="14F4CB59" w14:textId="77777777" w:rsidR="009A076E" w:rsidRDefault="009A076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29C836" w14:textId="77777777" w:rsidR="009A076E" w:rsidRDefault="009A076E" w:rsidP="00F636D1">
      <w:pPr>
        <w:pStyle w:val="Heading2"/>
      </w:pPr>
      <w:r>
        <w:lastRenderedPageBreak/>
        <w:t>Nightingale-Hammerson</w:t>
      </w:r>
      <w:r w:rsidR="00F636D1">
        <w:t>: Pre-admission assessment</w:t>
      </w:r>
    </w:p>
    <w:p w14:paraId="73F27FE7" w14:textId="77777777" w:rsidR="00F636D1" w:rsidRDefault="00F636D1" w:rsidP="009A076E"/>
    <w:p w14:paraId="3921BB47" w14:textId="77777777" w:rsidR="009A076E" w:rsidRDefault="009A076E" w:rsidP="009A076E">
      <w:r w:rsidRPr="009A076E">
        <w:drawing>
          <wp:inline distT="0" distB="0" distL="0" distR="0" wp14:anchorId="7B75AB9A" wp14:editId="6C453ACA">
            <wp:extent cx="5727700" cy="3723005"/>
            <wp:effectExtent l="0" t="0" r="1270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5E18" w14:textId="77777777" w:rsidR="00F636D1" w:rsidRDefault="00F636D1" w:rsidP="009A076E">
      <w:r w:rsidRPr="00F636D1">
        <w:drawing>
          <wp:inline distT="0" distB="0" distL="0" distR="0" wp14:anchorId="36ED3D5C" wp14:editId="4657D481">
            <wp:extent cx="5727700" cy="326072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AD9D" w14:textId="77777777" w:rsidR="00F636D1" w:rsidRDefault="00F636D1" w:rsidP="009A076E"/>
    <w:p w14:paraId="60493347" w14:textId="77777777" w:rsidR="00F636D1" w:rsidRDefault="00F636D1" w:rsidP="009A076E"/>
    <w:p w14:paraId="7341236D" w14:textId="77777777" w:rsidR="00F636D1" w:rsidRDefault="00F636D1" w:rsidP="009A076E"/>
    <w:p w14:paraId="24F8F75F" w14:textId="77777777" w:rsidR="00F636D1" w:rsidRDefault="00F636D1" w:rsidP="009A076E"/>
    <w:p w14:paraId="7E36CB34" w14:textId="77777777" w:rsidR="00F636D1" w:rsidRDefault="00F636D1" w:rsidP="009A076E"/>
    <w:p w14:paraId="171E85FA" w14:textId="77777777" w:rsidR="00F636D1" w:rsidRDefault="00F636D1" w:rsidP="00F636D1">
      <w:pPr>
        <w:pStyle w:val="Heading2"/>
      </w:pPr>
    </w:p>
    <w:p w14:paraId="09067382" w14:textId="77777777" w:rsidR="00F636D1" w:rsidRDefault="00F636D1" w:rsidP="00F636D1">
      <w:pPr>
        <w:pStyle w:val="Heading2"/>
      </w:pPr>
      <w:r>
        <w:t>Nightingale Hammerson: Health and Wellbeing care plan</w:t>
      </w:r>
    </w:p>
    <w:p w14:paraId="5789F1BB" w14:textId="77777777" w:rsidR="00F636D1" w:rsidRDefault="00F636D1" w:rsidP="009A076E"/>
    <w:p w14:paraId="620B72EA" w14:textId="77777777" w:rsidR="00F636D1" w:rsidRDefault="00F636D1" w:rsidP="009A076E">
      <w:r w:rsidRPr="00F636D1">
        <w:drawing>
          <wp:inline distT="0" distB="0" distL="0" distR="0" wp14:anchorId="328029C9" wp14:editId="79CFE473">
            <wp:extent cx="5549900" cy="52578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6EFF" w14:textId="77777777" w:rsidR="00F636D1" w:rsidRDefault="00F636D1" w:rsidP="009A076E"/>
    <w:p w14:paraId="18630D5F" w14:textId="77777777" w:rsidR="00F636D1" w:rsidRDefault="00F636D1" w:rsidP="009A076E"/>
    <w:p w14:paraId="2B04BC2C" w14:textId="77777777" w:rsidR="00F636D1" w:rsidRDefault="00F636D1">
      <w:r>
        <w:br w:type="page"/>
      </w:r>
    </w:p>
    <w:p w14:paraId="6FB3A279" w14:textId="14417524" w:rsidR="00F636D1" w:rsidRPr="0036197B" w:rsidRDefault="0036197B" w:rsidP="0036197B">
      <w:pPr>
        <w:pStyle w:val="Heading1"/>
      </w:pPr>
      <w:r>
        <w:t>Nu</w:t>
      </w:r>
      <w:r w:rsidR="00F636D1" w:rsidRPr="0036197B">
        <w:t>trition / Diet</w:t>
      </w:r>
    </w:p>
    <w:p w14:paraId="596CE887" w14:textId="77777777" w:rsidR="00F636D1" w:rsidRDefault="00F636D1" w:rsidP="00F636D1"/>
    <w:p w14:paraId="42216486" w14:textId="77777777" w:rsidR="00F636D1" w:rsidRPr="00F636D1" w:rsidRDefault="00F636D1" w:rsidP="0036197B">
      <w:pPr>
        <w:pStyle w:val="Heading2"/>
      </w:pPr>
      <w:proofErr w:type="spellStart"/>
      <w:r>
        <w:t>Sugarman</w:t>
      </w:r>
      <w:proofErr w:type="spellEnd"/>
      <w:r>
        <w:t xml:space="preserve"> Master CNA</w:t>
      </w:r>
    </w:p>
    <w:p w14:paraId="161A4E96" w14:textId="77777777" w:rsidR="00F636D1" w:rsidRDefault="00F636D1" w:rsidP="00F636D1"/>
    <w:p w14:paraId="0A45852C" w14:textId="77777777" w:rsidR="00F636D1" w:rsidRDefault="00F636D1" w:rsidP="00F636D1">
      <w:r w:rsidRPr="00F636D1">
        <w:drawing>
          <wp:inline distT="0" distB="0" distL="0" distR="0" wp14:anchorId="377C0737" wp14:editId="2C2D9123">
            <wp:extent cx="5727700" cy="5848985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90B3" w14:textId="77777777" w:rsidR="00164E29" w:rsidRDefault="00164E29" w:rsidP="00F636D1"/>
    <w:p w14:paraId="6B45E0D7" w14:textId="77777777" w:rsidR="00164E29" w:rsidRDefault="00164E29" w:rsidP="00F636D1"/>
    <w:p w14:paraId="72CF92AF" w14:textId="77777777" w:rsidR="00164E29" w:rsidRDefault="00164E29">
      <w:r>
        <w:br w:type="page"/>
      </w:r>
    </w:p>
    <w:p w14:paraId="203B4A13" w14:textId="77777777" w:rsidR="00164E29" w:rsidRDefault="00164E29" w:rsidP="00164E29">
      <w:pPr>
        <w:pStyle w:val="Heading2"/>
      </w:pPr>
      <w:r>
        <w:t>Nightingale-Hammerson: Pre-admission assessment</w:t>
      </w:r>
    </w:p>
    <w:p w14:paraId="1D95702E" w14:textId="77777777" w:rsidR="00164E29" w:rsidRDefault="00164E29" w:rsidP="00F636D1"/>
    <w:p w14:paraId="08FD4DCF" w14:textId="77777777" w:rsidR="00164E29" w:rsidRDefault="00164E29" w:rsidP="00F636D1">
      <w:r w:rsidRPr="00164E29">
        <w:drawing>
          <wp:inline distT="0" distB="0" distL="0" distR="0" wp14:anchorId="6B25C27B" wp14:editId="22A2CF90">
            <wp:extent cx="5786024" cy="520934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757" cy="52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C168" w14:textId="77777777" w:rsidR="00164E29" w:rsidRDefault="00164E29" w:rsidP="00F636D1"/>
    <w:p w14:paraId="7D6EB05C" w14:textId="77777777" w:rsidR="00164E29" w:rsidRDefault="00164E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70A3BF" w14:textId="77777777" w:rsidR="00164E29" w:rsidRDefault="00164E29" w:rsidP="00164E29">
      <w:pPr>
        <w:pStyle w:val="Heading2"/>
      </w:pPr>
      <w:r>
        <w:t>Nightingale-Hammerson: Health and Wellbeing care plan</w:t>
      </w:r>
    </w:p>
    <w:p w14:paraId="2773834C" w14:textId="77777777" w:rsidR="00164E29" w:rsidRDefault="00164E29" w:rsidP="00164E29"/>
    <w:p w14:paraId="1580CA90" w14:textId="77777777" w:rsidR="00164E29" w:rsidRDefault="00164E29" w:rsidP="00164E29"/>
    <w:p w14:paraId="08E7A286" w14:textId="77777777" w:rsidR="00164E29" w:rsidRDefault="00164E29" w:rsidP="00164E29">
      <w:r w:rsidRPr="00164E29">
        <w:drawing>
          <wp:inline distT="0" distB="0" distL="0" distR="0" wp14:anchorId="5B0189EC" wp14:editId="65150EEE">
            <wp:extent cx="4852035" cy="40716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698" cy="408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A89A" w14:textId="77777777" w:rsidR="00164E29" w:rsidRDefault="00164E29" w:rsidP="00164E29"/>
    <w:p w14:paraId="331ADF15" w14:textId="77777777" w:rsidR="00164E29" w:rsidRDefault="00164E29" w:rsidP="00164E29"/>
    <w:p w14:paraId="28ECF8E1" w14:textId="77777777" w:rsidR="00164E29" w:rsidRDefault="00164E29">
      <w:r>
        <w:br w:type="page"/>
      </w:r>
    </w:p>
    <w:p w14:paraId="261497D2" w14:textId="77777777" w:rsidR="00164E29" w:rsidRPr="0036197B" w:rsidRDefault="00164E29" w:rsidP="0036197B">
      <w:pPr>
        <w:pStyle w:val="Heading1"/>
      </w:pPr>
      <w:r w:rsidRPr="0036197B">
        <w:t>Breathing</w:t>
      </w:r>
    </w:p>
    <w:p w14:paraId="7F112316" w14:textId="77777777" w:rsidR="00164E29" w:rsidRDefault="00164E29" w:rsidP="0036197B">
      <w:pPr>
        <w:pStyle w:val="Heading2"/>
      </w:pPr>
      <w:proofErr w:type="spellStart"/>
      <w:r>
        <w:t>Sugarman</w:t>
      </w:r>
      <w:proofErr w:type="spellEnd"/>
      <w:r>
        <w:t>: Master CAN</w:t>
      </w:r>
    </w:p>
    <w:p w14:paraId="4F7BEDFD" w14:textId="77777777" w:rsidR="00164E29" w:rsidRDefault="00164E29" w:rsidP="00164E29"/>
    <w:p w14:paraId="6065EB6F" w14:textId="77777777" w:rsidR="00164E29" w:rsidRDefault="00164E29" w:rsidP="00164E29">
      <w:r w:rsidRPr="00164E29">
        <w:drawing>
          <wp:inline distT="0" distB="0" distL="0" distR="0" wp14:anchorId="73EAA563" wp14:editId="0BD7BA82">
            <wp:extent cx="5727700" cy="7359650"/>
            <wp:effectExtent l="0" t="0" r="1270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EA13" w14:textId="77777777" w:rsidR="00164E29" w:rsidRDefault="00164E29">
      <w:r>
        <w:br w:type="page"/>
      </w:r>
    </w:p>
    <w:p w14:paraId="1AF1B232" w14:textId="77777777" w:rsidR="00164E29" w:rsidRDefault="00164E29" w:rsidP="0036197B">
      <w:pPr>
        <w:pStyle w:val="Heading2"/>
      </w:pPr>
      <w:r>
        <w:t>Nightingale-Hammer</w:t>
      </w:r>
      <w:bookmarkStart w:id="0" w:name="_GoBack"/>
      <w:bookmarkEnd w:id="0"/>
      <w:r>
        <w:t>son: Pre-admission assessment</w:t>
      </w:r>
    </w:p>
    <w:p w14:paraId="454DF318" w14:textId="77777777" w:rsidR="00164E29" w:rsidRDefault="00164E29" w:rsidP="00164E29"/>
    <w:p w14:paraId="5A73ABC5" w14:textId="77777777" w:rsidR="00164E29" w:rsidRPr="00164E29" w:rsidRDefault="00164E29" w:rsidP="00164E29">
      <w:r w:rsidRPr="00164E29">
        <w:drawing>
          <wp:inline distT="0" distB="0" distL="0" distR="0" wp14:anchorId="6E1AC44C" wp14:editId="13E984DC">
            <wp:extent cx="5727700" cy="153543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E29" w:rsidRPr="00164E29" w:rsidSect="002717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AD"/>
    <w:rsid w:val="00164E29"/>
    <w:rsid w:val="00206799"/>
    <w:rsid w:val="002717CE"/>
    <w:rsid w:val="0036197B"/>
    <w:rsid w:val="00734101"/>
    <w:rsid w:val="007D73AD"/>
    <w:rsid w:val="009A076E"/>
    <w:rsid w:val="00AB0855"/>
    <w:rsid w:val="00CE5C2E"/>
    <w:rsid w:val="00F6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02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9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101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01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customStyle="1" w:styleId="p1">
    <w:name w:val="p1"/>
    <w:basedOn w:val="Normal"/>
    <w:rsid w:val="007D73AD"/>
    <w:rPr>
      <w:rFonts w:ascii="Helvetica" w:hAnsi="Helvetica" w:cs="Times New Roman"/>
      <w:sz w:val="27"/>
      <w:szCs w:val="27"/>
      <w:lang w:eastAsia="en-GB"/>
    </w:rPr>
  </w:style>
  <w:style w:type="paragraph" w:customStyle="1" w:styleId="p2">
    <w:name w:val="p2"/>
    <w:basedOn w:val="Normal"/>
    <w:rsid w:val="007D73AD"/>
    <w:rPr>
      <w:rFonts w:ascii="Helvetica" w:hAnsi="Helvetica" w:cs="Times New Roman"/>
      <w:sz w:val="17"/>
      <w:szCs w:val="17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6197B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197B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4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60</Words>
  <Characters>348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Mobility</vt:lpstr>
      <vt:lpstr>    Sugarman Master CNA</vt:lpstr>
      <vt:lpstr>    Nightingale-Hammerson: Pre-admission assessment</vt:lpstr>
      <vt:lpstr>    </vt:lpstr>
      <vt:lpstr>    Nightingale Hammerson: Health and Wellbeing care plan</vt:lpstr>
      <vt:lpstr>Nurtrition / Diet</vt:lpstr>
    </vt:vector>
  </TitlesOfParts>
  <Company>freshEHR Clinical Informatics Ltd.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Hildegard Franke</cp:lastModifiedBy>
  <cp:revision>2</cp:revision>
  <dcterms:created xsi:type="dcterms:W3CDTF">2018-01-15T17:50:00Z</dcterms:created>
  <dcterms:modified xsi:type="dcterms:W3CDTF">2018-01-15T18:12:00Z</dcterms:modified>
</cp:coreProperties>
</file>