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93" w:rsidRDefault="001168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视频看到</w:t>
      </w:r>
      <w:r>
        <w:rPr>
          <w:rFonts w:hint="eastAsia"/>
          <w:sz w:val="24"/>
          <w:szCs w:val="24"/>
        </w:rPr>
        <w:t>134</w:t>
      </w:r>
      <w:r>
        <w:rPr>
          <w:rFonts w:hint="eastAsia"/>
          <w:sz w:val="24"/>
          <w:szCs w:val="24"/>
        </w:rPr>
        <w:t>集</w:t>
      </w:r>
      <w:r>
        <w:rPr>
          <w:rFonts w:hint="eastAsia"/>
          <w:sz w:val="24"/>
          <w:szCs w:val="24"/>
        </w:rPr>
        <w:t>.</w:t>
      </w:r>
      <w:r w:rsidR="00315CBE">
        <w:rPr>
          <w:rFonts w:hint="eastAsia"/>
          <w:sz w:val="24"/>
          <w:szCs w:val="24"/>
        </w:rPr>
        <w:t>老皮来陪我</w:t>
      </w:r>
      <w:r w:rsidR="00315CBE">
        <w:rPr>
          <w:rFonts w:hint="eastAsia"/>
          <w:sz w:val="24"/>
          <w:szCs w:val="24"/>
        </w:rPr>
        <w:t>,</w:t>
      </w:r>
      <w:r w:rsidR="00315CBE">
        <w:rPr>
          <w:rFonts w:hint="eastAsia"/>
          <w:sz w:val="24"/>
          <w:szCs w:val="24"/>
        </w:rPr>
        <w:t>美滋滋</w:t>
      </w:r>
      <w:r w:rsidR="00315CBE">
        <w:rPr>
          <w:rFonts w:hint="eastAsia"/>
          <w:sz w:val="24"/>
          <w:szCs w:val="24"/>
        </w:rPr>
        <w:t>.</w:t>
      </w:r>
    </w:p>
    <w:p w:rsidR="004D0ABC" w:rsidRDefault="004D0A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StringBuilder</w:t>
      </w:r>
      <w:r>
        <w:rPr>
          <w:rFonts w:hint="eastAsia"/>
          <w:sz w:val="24"/>
          <w:szCs w:val="24"/>
        </w:rPr>
        <w:t>是一个字符串缓冲区：</w:t>
      </w:r>
    </w:p>
    <w:p w:rsidR="004D0ABC" w:rsidRDefault="004D0ABC" w:rsidP="004D0AB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D0ABC">
        <w:rPr>
          <w:rFonts w:hint="eastAsia"/>
          <w:sz w:val="24"/>
          <w:szCs w:val="24"/>
        </w:rPr>
        <w:t>工作原理</w:t>
      </w:r>
      <w:r>
        <w:rPr>
          <w:rFonts w:hint="eastAsia"/>
          <w:sz w:val="24"/>
          <w:szCs w:val="24"/>
        </w:rPr>
        <w:t>：预先在内存申请一块空间，以容纳字符串序列，如果预留的空间不够用，则进行自动扩容，以容纳更多字符序列。</w:t>
      </w:r>
    </w:p>
    <w:p w:rsidR="004D0ABC" w:rsidRDefault="004D0ABC" w:rsidP="004D0AB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这两者和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最大的区别是：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是不可变的序列，存在字符串产量池中。</w:t>
      </w: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底层是一个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数组，但是该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数组是可变的，并且可以自动扩容。</w:t>
      </w:r>
    </w:p>
    <w:p w:rsidR="004D0ABC" w:rsidRDefault="004D0ABC" w:rsidP="004D0AB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StringBuilder</w:t>
      </w:r>
      <w:r>
        <w:rPr>
          <w:rFonts w:hint="eastAsia"/>
          <w:sz w:val="24"/>
          <w:szCs w:val="24"/>
        </w:rPr>
        <w:t>的默认初始容量是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。</w:t>
      </w:r>
    </w:p>
    <w:p w:rsidR="004D0ABC" w:rsidRDefault="004D0ABC" w:rsidP="004D0AB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最好在创建</w:t>
      </w: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之前，预测</w:t>
      </w: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存的字符数量，然后再创建</w:t>
      </w: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的时候采用指定初始化容量的方式创建</w:t>
      </w: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，为的是减少底层数组的拷贝，提高效率。</w:t>
      </w:r>
    </w:p>
    <w:p w:rsidR="00334784" w:rsidRDefault="00334784" w:rsidP="004D0AB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StringBuilder</w:t>
      </w:r>
      <w:r>
        <w:rPr>
          <w:rFonts w:hint="eastAsia"/>
          <w:sz w:val="24"/>
          <w:szCs w:val="24"/>
        </w:rPr>
        <w:t>的区别是</w:t>
      </w: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是线程安全的。（可以在多线程环境下使用不会出现问题。）</w:t>
      </w:r>
      <w:r>
        <w:rPr>
          <w:rFonts w:hint="eastAsia"/>
          <w:sz w:val="24"/>
          <w:szCs w:val="24"/>
        </w:rPr>
        <w:t>StringBuilder</w:t>
      </w:r>
      <w:r>
        <w:rPr>
          <w:rFonts w:hint="eastAsia"/>
          <w:sz w:val="24"/>
          <w:szCs w:val="24"/>
        </w:rPr>
        <w:t>是非线程安全的。（在多线程环境下使用可能会出现问题。）</w:t>
      </w:r>
    </w:p>
    <w:p w:rsidR="002940AC" w:rsidRDefault="002940AC" w:rsidP="002940AC">
      <w:pPr>
        <w:rPr>
          <w:sz w:val="24"/>
          <w:szCs w:val="24"/>
        </w:rPr>
      </w:pPr>
    </w:p>
    <w:p w:rsidR="002940AC" w:rsidRDefault="002940AC" w:rsidP="002940AC">
      <w:pPr>
        <w:rPr>
          <w:sz w:val="24"/>
          <w:szCs w:val="24"/>
        </w:rPr>
      </w:pPr>
    </w:p>
    <w:p w:rsidR="002940AC" w:rsidRDefault="002940AC" w:rsidP="002940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包装类的关系图</w:t>
      </w:r>
      <w:r>
        <w:rPr>
          <w:rFonts w:hint="eastAsia"/>
          <w:sz w:val="24"/>
          <w:szCs w:val="24"/>
        </w:rPr>
        <w:t>:</w:t>
      </w:r>
    </w:p>
    <w:p w:rsidR="002940AC" w:rsidRPr="002940AC" w:rsidRDefault="002940AC" w:rsidP="002940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0575" cy="1876425"/>
            <wp:effectExtent l="19050" t="0" r="9525" b="0"/>
            <wp:docPr id="1" name="图片 0" descr="QQ截图20190301231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012317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0AC" w:rsidRPr="002940AC" w:rsidSect="006D3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FB0" w:rsidRDefault="00943FB0" w:rsidP="004D0ABC">
      <w:r>
        <w:separator/>
      </w:r>
    </w:p>
  </w:endnote>
  <w:endnote w:type="continuationSeparator" w:id="1">
    <w:p w:rsidR="00943FB0" w:rsidRDefault="00943FB0" w:rsidP="004D0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FB0" w:rsidRDefault="00943FB0" w:rsidP="004D0ABC">
      <w:r>
        <w:separator/>
      </w:r>
    </w:p>
  </w:footnote>
  <w:footnote w:type="continuationSeparator" w:id="1">
    <w:p w:rsidR="00943FB0" w:rsidRDefault="00943FB0" w:rsidP="004D0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D4DEF"/>
    <w:multiLevelType w:val="hybridMultilevel"/>
    <w:tmpl w:val="BF5A837A"/>
    <w:lvl w:ilvl="0" w:tplc="41A01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ABC"/>
    <w:rsid w:val="001168CA"/>
    <w:rsid w:val="002940AC"/>
    <w:rsid w:val="00315CBE"/>
    <w:rsid w:val="00334784"/>
    <w:rsid w:val="003751FA"/>
    <w:rsid w:val="004D0ABC"/>
    <w:rsid w:val="006D3A16"/>
    <w:rsid w:val="00943FB0"/>
    <w:rsid w:val="00B551B0"/>
    <w:rsid w:val="00E4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ABC"/>
    <w:rPr>
      <w:sz w:val="18"/>
      <w:szCs w:val="18"/>
    </w:rPr>
  </w:style>
  <w:style w:type="paragraph" w:styleId="a5">
    <w:name w:val="List Paragraph"/>
    <w:basedOn w:val="a"/>
    <w:uiPriority w:val="34"/>
    <w:qFormat/>
    <w:rsid w:val="004D0A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40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40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8</cp:revision>
  <dcterms:created xsi:type="dcterms:W3CDTF">2019-03-01T13:52:00Z</dcterms:created>
  <dcterms:modified xsi:type="dcterms:W3CDTF">2019-03-01T15:35:00Z</dcterms:modified>
</cp:coreProperties>
</file>