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PVM - SĄSKAITA FAKTŪRA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Serija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BAK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Nr.: </w:t>
      </w:r>
      <w:r>
        <w:rPr>
          <w:rFonts w:ascii="Times New Roman" w:hAnsi="Times New Roman" w:cs="Times New Roman" w:eastAsia="Times New Roman"/>
          <w:b w:val="true"/>
          <w:sz w:val="24"/>
        </w:rPr>
        <w:t>SASK01</w:t>
      </w:r>
      <w:r>
        <w:br/>
      </w:r>
      <w:r>
        <w:rPr>
          <w:rFonts w:ascii="Times New Roman" w:hAnsi="Times New Roman" w:cs="Times New Roman" w:eastAsia="Times New Roman"/>
          <w:b w:val="false"/>
          <w:sz w:val="24"/>
        </w:rPr>
        <w:t>2020 m. kovo mėn. 29 d.</w:t>
      </w:r>
    </w:p>
    <w:p>
      <w:pPr>
        <w:jc w:val="left"/>
      </w:pPr>
    </w:p>
    <w:tbl>
      <w:tblPr>
        <w:tblW w:w="10000" w:type="dxa"/>
      </w:tblPr>
      <w:tr>
        <w:tc>
          <w:tcPr>
            <w:tcW w:w="2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PARDAVĖJAS</w:t>
            </w:r>
          </w:p>
        </w:tc>
        <w:tc>
          <w:tcPr>
            <w:tcW w:w="3000"/>
          </w:tcPr>
          <w:p>
            <w:pPr>
              <w:jc w:val="left"/>
            </w:pPr>
          </w:p>
        </w:tc>
        <w:tc>
          <w:tcPr>
            <w:tcW w:w="2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PIRKĖJAS</w:t>
            </w:r>
          </w:p>
        </w:tc>
        <w:tc>
          <w:tcPr>
            <w:tcW w:w="3000"/>
          </w:tcPr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Pavadinimas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UAB „Plukiai"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Pavadinimas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smirdaliai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Įmonės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147589688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Įmonės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6969696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PVM mok.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LT475896811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PVM mok.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1320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Adresas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Dariaus ir Girėno g. 33, Tičkūnai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Adresas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Stadionas, Vilnius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A/s Nr. 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LT917181500012467146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Bankas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Šiaulių bankas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Banko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1120252554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</w:tbl>
    <w:p>
      <w:pPr>
        <w:jc w:val="center"/>
      </w:pP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4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Prekės pavadinimas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Mato vnt.</w:t>
            </w:r>
          </w:p>
        </w:tc>
        <w:tc>
          <w:tcPr>
            <w:tcW w:w="14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Kiekis</w:t>
            </w:r>
          </w:p>
        </w:tc>
        <w:tc>
          <w:tcPr>
            <w:tcW w:w="16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Kaina be PVM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Suma be PVM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Vanduo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m3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0,95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0,95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Džiugo sūris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vnt.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1,99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3,98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smarve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km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20,00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100,00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Apskaita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mėn.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3999,00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19995,00</w:t>
            </w:r>
          </w:p>
        </w:tc>
      </w:tr>
    </w:tbl>
    <w:tbl>
      <w:tblPr>
        <w:tblW w:w="0" w:type="auto"/>
      </w:tblP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Viso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20099,93</w:t>
            </w:r>
          </w:p>
        </w:tc>
      </w:t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PVM, 21%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4220,99</w:t>
            </w:r>
          </w:p>
        </w:tc>
      </w:t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Viso suma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24320,92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t xml:space="preserve">Mokėtina suma žodžiais: 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2"/>
        </w:rPr>
        <w:t>Dvidešimt keturi tūkstančiai trys šimtai dvidešimt EUR 92 ct.</w:t>
        <w:br/>
      </w:r>
    </w:p>
    <w:tbl>
      <w:tblPr>
        <w:tblW w:w="10000" w:type="dxa"/>
      </w:tblPr>
      <w:tr>
        <w:tc>
          <w:tcPr>
            <w:tcW w:w="3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Sąskaitą išrašė:</w:t>
            </w:r>
          </w:p>
        </w:tc>
        <w:tc>
          <w:tcPr>
            <w:tcW w:w="7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Jute Kiude, bose</w:t>
              <w:br/>
            </w:r>
            <w:r>
              <w:rPr>
                <w:rFonts w:ascii="Times New Roman" w:hAnsi="Times New Roman" w:cs="Times New Roman" w:eastAsia="Times New Roman"/>
                <w:b w:val="false"/>
                <w:sz w:val="18"/>
              </w:rPr>
              <w:t>(parašas, vardas, pavardė, pareigos)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Sąskaitą priėmė: 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.......................................................</w:t>
              <w:br/>
            </w:r>
            <w:r>
              <w:rPr>
                <w:rFonts w:ascii="Times New Roman" w:hAnsi="Times New Roman" w:cs="Times New Roman" w:eastAsia="Times New Roman"/>
                <w:b w:val="false"/>
                <w:sz w:val="18"/>
              </w:rPr>
              <w:t>(parašas, vardas, pavardė, pareigos)</w:t>
            </w:r>
          </w:p>
        </w:tc>
      </w:tr>
    </w:tbl>
    <w:p>
      <w:pPr>
        <w:jc w:val="center"/>
      </w:pP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2020-03-30T13:28:46Z</dcterms:created>
  <dc:creator>Apache POI</dc:creator>
</cp:coreProperties>
</file>