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E3A5F"/>
          <w:sz w:val="72"/>
        </w:rPr>
        <w:t>SmartPOS</w:t>
      </w:r>
    </w:p>
    <w:p>
      <w:pPr>
        <w:pStyle w:val="Normal"/>
        <w:jc w:val="center"/>
        <w:rPr/>
      </w:pPr>
      <w:r>
        <w:rPr>
          <w:color w:val="4A4A4A"/>
          <w:sz w:val="48"/>
        </w:rPr>
        <w:t>Manuel d'utilisation</w:t>
      </w:r>
    </w:p>
    <w:p>
      <w:pPr>
        <w:pStyle w:val="Normal"/>
        <w:jc w:val="center"/>
        <w:rPr/>
      </w:pPr>
      <w:r>
        <w:rPr>
          <w:color w:val="666666"/>
          <w:sz w:val="28"/>
        </w:rPr>
        <w:t>Système de Point de Vente et Gestion de Stock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888888"/>
          <w:sz w:val="24"/>
        </w:rPr>
        <w:t>Version 1.0 — Juin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Table des matières</w:t>
      </w:r>
    </w:p>
    <w:p>
      <w:pPr>
        <w:pStyle w:val="Normal"/>
        <w:rPr/>
      </w:pPr>
      <w:r>
        <w:rPr>
          <w:sz w:val="22"/>
        </w:rPr>
        <w:t>1. Introduction</w:t>
      </w:r>
    </w:p>
    <w:p>
      <w:pPr>
        <w:pStyle w:val="Normal"/>
        <w:rPr/>
      </w:pPr>
      <w:r>
        <w:rPr>
          <w:sz w:val="22"/>
        </w:rPr>
        <w:t>2. Rôles et Permissions</w:t>
      </w:r>
    </w:p>
    <w:p>
      <w:pPr>
        <w:pStyle w:val="Normal"/>
        <w:rPr/>
      </w:pPr>
      <w:r>
        <w:rPr>
          <w:sz w:val="22"/>
        </w:rPr>
        <w:t>3. Connexion et Première Utilisation</w:t>
      </w:r>
    </w:p>
    <w:p>
      <w:pPr>
        <w:pStyle w:val="Normal"/>
        <w:rPr/>
      </w:pPr>
      <w:r>
        <w:rPr>
          <w:sz w:val="22"/>
        </w:rPr>
        <w:t>4. Tableau de Bord</w:t>
      </w:r>
    </w:p>
    <w:p>
      <w:pPr>
        <w:pStyle w:val="Normal"/>
        <w:rPr/>
      </w:pPr>
      <w:r>
        <w:rPr>
          <w:sz w:val="22"/>
        </w:rPr>
        <w:t>5. Ventes / Point de Vente</w:t>
      </w:r>
    </w:p>
    <w:p>
      <w:pPr>
        <w:pStyle w:val="Normal"/>
        <w:rPr/>
      </w:pPr>
      <w:r>
        <w:rPr>
          <w:sz w:val="22"/>
        </w:rPr>
        <w:t>6. Commandes Cuisine</w:t>
      </w:r>
    </w:p>
    <w:p>
      <w:pPr>
        <w:pStyle w:val="Normal"/>
        <w:rPr/>
      </w:pPr>
      <w:r>
        <w:rPr>
          <w:sz w:val="22"/>
        </w:rPr>
        <w:t>7. Historique des Ventes</w:t>
      </w:r>
    </w:p>
    <w:p>
      <w:pPr>
        <w:pStyle w:val="Normal"/>
        <w:rPr/>
      </w:pPr>
      <w:r>
        <w:rPr>
          <w:sz w:val="22"/>
        </w:rPr>
        <w:t>8. Achats</w:t>
      </w:r>
    </w:p>
    <w:p>
      <w:pPr>
        <w:pStyle w:val="Normal"/>
        <w:rPr/>
      </w:pPr>
      <w:r>
        <w:rPr>
          <w:sz w:val="22"/>
        </w:rPr>
        <w:t>9. Gestion des Produits</w:t>
      </w:r>
    </w:p>
    <w:p>
      <w:pPr>
        <w:pStyle w:val="Normal"/>
        <w:rPr/>
      </w:pPr>
      <w:r>
        <w:rPr>
          <w:sz w:val="22"/>
        </w:rPr>
        <w:t>10. Gestion des Stocks</w:t>
      </w:r>
    </w:p>
    <w:p>
      <w:pPr>
        <w:pStyle w:val="Normal"/>
        <w:rPr/>
      </w:pPr>
      <w:r>
        <w:rPr>
          <w:sz w:val="22"/>
        </w:rPr>
        <w:t>11. Mouvements et Transferts de Stock</w:t>
      </w:r>
    </w:p>
    <w:p>
      <w:pPr>
        <w:pStyle w:val="Normal"/>
        <w:rPr/>
      </w:pPr>
      <w:r>
        <w:rPr>
          <w:sz w:val="22"/>
        </w:rPr>
        <w:t>12. Caisse</w:t>
      </w:r>
    </w:p>
    <w:p>
      <w:pPr>
        <w:pStyle w:val="Normal"/>
        <w:rPr/>
      </w:pPr>
      <w:r>
        <w:rPr>
          <w:sz w:val="22"/>
        </w:rPr>
        <w:t>13. Dépenses</w:t>
      </w:r>
    </w:p>
    <w:p>
      <w:pPr>
        <w:pStyle w:val="Normal"/>
        <w:rPr/>
      </w:pPr>
      <w:r>
        <w:rPr>
          <w:sz w:val="22"/>
        </w:rPr>
        <w:t>14. Clients</w:t>
      </w:r>
    </w:p>
    <w:p>
      <w:pPr>
        <w:pStyle w:val="Normal"/>
        <w:rPr/>
      </w:pPr>
      <w:r>
        <w:rPr>
          <w:sz w:val="22"/>
        </w:rPr>
        <w:t>15. Gestion des Crédits</w:t>
      </w:r>
    </w:p>
    <w:p>
      <w:pPr>
        <w:pStyle w:val="Normal"/>
        <w:rPr/>
      </w:pPr>
      <w:r>
        <w:rPr>
          <w:sz w:val="22"/>
        </w:rPr>
        <w:t>16. Personnel et Tables</w:t>
      </w:r>
    </w:p>
    <w:p>
      <w:pPr>
        <w:pStyle w:val="Normal"/>
        <w:rPr/>
      </w:pPr>
      <w:r>
        <w:rPr>
          <w:sz w:val="22"/>
        </w:rPr>
        <w:t>17. Finance</w:t>
      </w:r>
    </w:p>
    <w:p>
      <w:pPr>
        <w:pStyle w:val="Normal"/>
        <w:rPr/>
      </w:pPr>
      <w:r>
        <w:rPr>
          <w:sz w:val="22"/>
        </w:rPr>
        <w:t>18. Rapports</w:t>
      </w:r>
    </w:p>
    <w:p>
      <w:pPr>
        <w:pStyle w:val="Normal"/>
        <w:rPr/>
      </w:pPr>
      <w:r>
        <w:rPr>
          <w:sz w:val="22"/>
        </w:rPr>
        <w:t>19. Paramètres</w:t>
      </w:r>
    </w:p>
    <w:p>
      <w:pPr>
        <w:pStyle w:val="Normal"/>
        <w:rPr/>
      </w:pPr>
      <w:r>
        <w:rPr>
          <w:sz w:val="22"/>
        </w:rPr>
        <w:t>20. Fournisseurs</w:t>
      </w:r>
    </w:p>
    <w:p>
      <w:pPr>
        <w:pStyle w:val="Normal"/>
        <w:rPr/>
      </w:pPr>
      <w:r>
        <w:rPr>
          <w:sz w:val="22"/>
        </w:rPr>
        <w:t>21. Notifications</w:t>
      </w:r>
    </w:p>
    <w:p>
      <w:pPr>
        <w:pStyle w:val="Normal"/>
        <w:rPr/>
      </w:pPr>
      <w:r>
        <w:rPr>
          <w:sz w:val="22"/>
        </w:rPr>
        <w:t>22. Boulangerie / Pâtisserie</w:t>
      </w:r>
    </w:p>
    <w:p>
      <w:pPr>
        <w:pStyle w:val="Normal"/>
        <w:rPr/>
      </w:pPr>
      <w:r>
        <w:rPr>
          <w:sz w:val="22"/>
        </w:rPr>
        <w:t>23. Annexes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1. Introduction</w:t>
      </w:r>
    </w:p>
    <w:p>
      <w:pPr>
        <w:pStyle w:val="Heading2"/>
        <w:rPr/>
      </w:pPr>
      <w:r>
        <w:rPr>
          <w:color w:val="1E3A5F"/>
        </w:rPr>
        <w:t>1.1 Présentation de SmartPOS</w:t>
      </w:r>
    </w:p>
    <w:p>
      <w:pPr>
        <w:pStyle w:val="Normal"/>
        <w:rPr/>
      </w:pPr>
      <w:r>
        <w:rPr/>
        <w:t>SmartPOS est une application web de point de vente (POS) et de gestion intégrée destinée aux restaurants, bars, boulangeries et commerces de détail. Elle permet de :</w:t>
      </w:r>
    </w:p>
    <w:p>
      <w:pPr>
        <w:pStyle w:val="ListBullet"/>
        <w:numPr>
          <w:ilvl w:val="0"/>
          <w:numId w:val="1"/>
        </w:numPr>
        <w:rPr/>
      </w:pPr>
      <w:r>
        <w:rPr/>
        <w:t>Vendre et encaisser des articles</w:t>
      </w:r>
    </w:p>
    <w:p>
      <w:pPr>
        <w:pStyle w:val="ListBullet"/>
        <w:numPr>
          <w:ilvl w:val="0"/>
          <w:numId w:val="1"/>
        </w:numPr>
        <w:rPr/>
      </w:pPr>
      <w:r>
        <w:rPr/>
        <w:t>Gérer les commandes cuisine en temps réel</w:t>
      </w:r>
    </w:p>
    <w:p>
      <w:pPr>
        <w:pStyle w:val="ListBullet"/>
        <w:numPr>
          <w:ilvl w:val="0"/>
          <w:numId w:val="1"/>
        </w:numPr>
        <w:rPr/>
      </w:pPr>
      <w:r>
        <w:rPr/>
        <w:t>Suivre les stocks sur plusieurs emplacements</w:t>
      </w:r>
    </w:p>
    <w:p>
      <w:pPr>
        <w:pStyle w:val="ListBullet"/>
        <w:numPr>
          <w:ilvl w:val="0"/>
          <w:numId w:val="1"/>
        </w:numPr>
        <w:rPr/>
      </w:pPr>
      <w:r>
        <w:rPr/>
        <w:t>Gérer les clients et les ventes à crédit</w:t>
      </w:r>
    </w:p>
    <w:p>
      <w:pPr>
        <w:pStyle w:val="ListBullet"/>
        <w:numPr>
          <w:ilvl w:val="0"/>
          <w:numId w:val="1"/>
        </w:numPr>
        <w:rPr/>
      </w:pPr>
      <w:r>
        <w:rPr/>
        <w:t>Suivre la caisse journalière</w:t>
      </w:r>
    </w:p>
    <w:p>
      <w:pPr>
        <w:pStyle w:val="ListBullet"/>
        <w:numPr>
          <w:ilvl w:val="0"/>
          <w:numId w:val="1"/>
        </w:numPr>
        <w:rPr/>
      </w:pPr>
      <w:r>
        <w:rPr/>
        <w:t>Générer des rapports d'activité</w:t>
      </w:r>
    </w:p>
    <w:p>
      <w:pPr>
        <w:pStyle w:val="ListBullet"/>
        <w:numPr>
          <w:ilvl w:val="0"/>
          <w:numId w:val="1"/>
        </w:numPr>
        <w:rPr/>
      </w:pPr>
      <w:r>
        <w:rPr/>
        <w:t>Imprimer des tickets thermiques et des factures</w:t>
      </w:r>
    </w:p>
    <w:p>
      <w:pPr>
        <w:pStyle w:val="Heading2"/>
        <w:rPr/>
      </w:pPr>
      <w:r>
        <w:rPr>
          <w:color w:val="1E3A5F"/>
        </w:rPr>
        <w:t>1.2 Prérequis techniques</w:t>
      </w:r>
    </w:p>
    <w:p>
      <w:pPr>
        <w:pStyle w:val="ListBullet"/>
        <w:numPr>
          <w:ilvl w:val="0"/>
          <w:numId w:val="1"/>
        </w:numPr>
        <w:rPr/>
      </w:pPr>
      <w:r>
        <w:rPr/>
        <w:t>Un navigateur web moderne : Google Chrome, Mozilla Firefox, Safari ou Microsoft Edge (dernière version recommandée)</w:t>
      </w:r>
    </w:p>
    <w:p>
      <w:pPr>
        <w:pStyle w:val="ListBullet"/>
        <w:numPr>
          <w:ilvl w:val="0"/>
          <w:numId w:val="1"/>
        </w:numPr>
        <w:rPr/>
      </w:pPr>
      <w:r>
        <w:rPr/>
        <w:t>Une connexion internet stable</w:t>
      </w:r>
    </w:p>
    <w:p>
      <w:pPr>
        <w:pStyle w:val="ListBullet"/>
        <w:numPr>
          <w:ilvl w:val="0"/>
          <w:numId w:val="1"/>
        </w:numPr>
        <w:rPr/>
      </w:pPr>
      <w:r>
        <w:rPr/>
        <w:t>Une imprimante thermique (optionnelle, pour l'impression de tickets 80mm)</w:t>
      </w:r>
    </w:p>
    <w:p>
      <w:pPr>
        <w:pStyle w:val="ListBullet"/>
        <w:numPr>
          <w:ilvl w:val="0"/>
          <w:numId w:val="1"/>
        </w:numPr>
        <w:rPr/>
      </w:pPr>
      <w:r>
        <w:rPr/>
        <w:t>Une imprimante A4 (optionnelle, pour l'impression de factures)</w:t>
      </w:r>
    </w:p>
    <w:p>
      <w:pPr>
        <w:pStyle w:val="Heading2"/>
        <w:rPr/>
      </w:pPr>
      <w:r>
        <w:rPr>
          <w:color w:val="1E3A5F"/>
        </w:rPr>
        <w:t>1.3 Accès à l'application</w:t>
      </w:r>
    </w:p>
    <w:p>
      <w:pPr>
        <w:pStyle w:val="Normal"/>
        <w:rPr/>
      </w:pPr>
      <w:r>
        <w:rPr/>
        <w:t>L'application est accessible via une URL fournie par l'administrateur (exemple : https://smartpos.votre-domaine.com).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2. Rôles et Permissions</w:t>
      </w:r>
    </w:p>
    <w:p>
      <w:pPr>
        <w:pStyle w:val="Normal"/>
        <w:rPr/>
      </w:pPr>
      <w:r>
        <w:rPr/>
        <w:t>SmartPOS utilise un système de rôles qui détermine les fonctionnalités accessibles à chaque utilisateur.</w:t>
      </w:r>
    </w:p>
    <w:tbl>
      <w:tblPr>
        <w:tblStyle w:val="LightGrid-Accent1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63"/>
        <w:gridCol w:w="6449"/>
      </w:tblGrid>
      <w:tr>
        <w:trPr/>
        <w:tc>
          <w:tcPr>
            <w:tcW w:w="296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Rôle</w:t>
            </w:r>
          </w:p>
        </w:tc>
        <w:tc>
          <w:tcPr>
            <w:tcW w:w="644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Accès principal</w:t>
            </w:r>
          </w:p>
        </w:tc>
      </w:tr>
      <w:tr>
        <w:trPr/>
        <w:tc>
          <w:tcPr>
            <w:tcW w:w="296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Admin</w:t>
            </w:r>
          </w:p>
        </w:tc>
        <w:tc>
          <w:tcPr>
            <w:tcW w:w="64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Toutes les fonctionnalités, y compris les paramètres et la gestion des utilisateurs</w:t>
            </w:r>
          </w:p>
        </w:tc>
      </w:tr>
      <w:tr>
        <w:trPr/>
        <w:tc>
          <w:tcPr>
            <w:tcW w:w="2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Manager</w:t>
            </w:r>
          </w:p>
        </w:tc>
        <w:tc>
          <w:tcPr>
            <w:tcW w:w="64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Toutes les fonctionnalités sauf les paramètres</w:t>
            </w:r>
          </w:p>
        </w:tc>
      </w:tr>
      <w:tr>
        <w:trPr/>
        <w:tc>
          <w:tcPr>
            <w:tcW w:w="296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Caissier</w:t>
            </w:r>
          </w:p>
        </w:tc>
        <w:tc>
          <w:tcPr>
            <w:tcW w:w="64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Ventes, historique, produits, stocks (lecture), caisse, clients</w:t>
            </w:r>
          </w:p>
        </w:tc>
      </w:tr>
      <w:tr>
        <w:trPr/>
        <w:tc>
          <w:tcPr>
            <w:tcW w:w="2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Serveur</w:t>
            </w:r>
          </w:p>
        </w:tc>
        <w:tc>
          <w:tcPr>
            <w:tcW w:w="64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Ventes (prise de commande uniquement)</w:t>
            </w:r>
          </w:p>
        </w:tc>
      </w:tr>
      <w:tr>
        <w:trPr/>
        <w:tc>
          <w:tcPr>
            <w:tcW w:w="296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Chef de cuisine</w:t>
            </w:r>
          </w:p>
        </w:tc>
        <w:tc>
          <w:tcPr>
            <w:tcW w:w="64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Commandes cuisine uniquement</w:t>
            </w:r>
          </w:p>
        </w:tc>
      </w:tr>
      <w:tr>
        <w:trPr/>
        <w:tc>
          <w:tcPr>
            <w:tcW w:w="2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Stock manager</w:t>
            </w:r>
          </w:p>
        </w:tc>
        <w:tc>
          <w:tcPr>
            <w:tcW w:w="64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Gestion des stocks (ajustements, inventaire, transferts)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Chaque utilisateur se voit attribuer un rôle par l'administrateur lors de la création de son compte.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3. Connexion et Première Utilisation</w:t>
      </w:r>
    </w:p>
    <w:p>
      <w:pPr>
        <w:pStyle w:val="Heading2"/>
        <w:rPr/>
      </w:pPr>
      <w:r>
        <w:rPr>
          <w:color w:val="1E3A5F"/>
        </w:rPr>
        <w:t>3.1 Page de connexion</w:t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952500</wp:posOffset>
            </wp:positionH>
            <wp:positionV relativeFrom="paragraph">
              <wp:posOffset>635</wp:posOffset>
            </wp:positionV>
            <wp:extent cx="3546475" cy="32365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Ouvrez votre navigateur et rendez-vous à l'URL de l'application.</w:t>
      </w:r>
    </w:p>
    <w:p>
      <w:pPr>
        <w:pStyle w:val="ListNumber"/>
        <w:numPr>
          <w:ilvl w:val="0"/>
          <w:numId w:val="4"/>
        </w:numPr>
        <w:rPr/>
      </w:pPr>
      <w:r>
        <w:rPr/>
        <w:t>Saisissez votre adresse email (exemple : votre.nom@etablissement.fr).</w:t>
      </w:r>
    </w:p>
    <w:p>
      <w:pPr>
        <w:pStyle w:val="ListNumber"/>
        <w:numPr>
          <w:ilvl w:val="0"/>
          <w:numId w:val="4"/>
        </w:numPr>
        <w:rPr/>
      </w:pPr>
      <w:r>
        <w:rPr/>
        <w:t>Saisissez votre mot de passe (communiqué par l'administrateur).</w:t>
      </w:r>
    </w:p>
    <w:p>
      <w:pPr>
        <w:pStyle w:val="ListNumber"/>
        <w:numPr>
          <w:ilvl w:val="0"/>
          <w:numId w:val="4"/>
        </w:numPr>
        <w:rPr/>
      </w:pPr>
      <w:r>
        <w:rPr/>
        <w:t>Cliquez sur le bouton Se connecter.</w:t>
      </w:r>
    </w:p>
    <w:p>
      <w:pPr>
        <w:pStyle w:val="Normal"/>
        <w:rPr/>
      </w:pPr>
      <w:r>
        <w:rPr>
          <w:b/>
          <w:color w:val="CC7A00"/>
        </w:rPr>
        <w:t xml:space="preserve">&gt; </w:t>
      </w:r>
      <w:r>
        <w:rPr>
          <w:i/>
        </w:rPr>
        <w:t>Première connexion : L'administrateur crée votre compte et vous communique vos identifiants. Vous pouvez modifier votre mot de passe depuis votre profil une fois connecté.</w:t>
      </w:r>
    </w:p>
    <w:p>
      <w:pPr>
        <w:pStyle w:val="Heading2"/>
        <w:rPr/>
      </w:pPr>
      <w:r>
        <w:rPr>
          <w:color w:val="1E3A5F"/>
        </w:rPr>
        <w:t>3.2 Déconnexion</w:t>
      </w:r>
    </w:p>
    <w:p>
      <w:pPr>
        <w:pStyle w:val="Normal"/>
        <w:rPr/>
      </w:pPr>
      <w:r>
        <w:rPr/>
        <w:t>Cliquez sur votre nom en haut à droite de l'écran, puis sélectionnez Se déconnecter.</w:t>
      </w:r>
    </w:p>
    <w:p>
      <w:pPr>
        <w:pStyle w:val="Heading2"/>
        <w:rPr/>
      </w:pPr>
      <w:r>
        <w:rPr>
          <w:color w:val="1E3A5F"/>
        </w:rPr>
        <w:t>3.3 Profil utilisateur</w:t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4550" cy="57708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Depuis le menu latéral, cliquez sur Profil. Vous pouvez y :</w:t>
      </w:r>
    </w:p>
    <w:p>
      <w:pPr>
        <w:pStyle w:val="ListBullet"/>
        <w:numPr>
          <w:ilvl w:val="0"/>
          <w:numId w:val="1"/>
        </w:numPr>
        <w:rPr/>
      </w:pPr>
      <w:r>
        <w:rPr/>
        <w:t>Voir vos informations (nom, email, rôle)</w:t>
      </w:r>
    </w:p>
    <w:p>
      <w:pPr>
        <w:pStyle w:val="ListBullet"/>
        <w:numPr>
          <w:ilvl w:val="0"/>
          <w:numId w:val="1"/>
        </w:numPr>
        <w:rPr/>
      </w:pPr>
      <w:r>
        <w:rPr/>
        <w:t>Modifier votre mot de passe</w:t>
      </w:r>
    </w:p>
    <w:p>
      <w:pPr>
        <w:pStyle w:val="Heading2"/>
        <w:rPr/>
      </w:pPr>
      <w:r>
        <w:rPr>
          <w:color w:val="1E3A5F"/>
        </w:rPr>
        <w:t>3.4 Navigation dans l'application</w:t>
      </w:r>
    </w:p>
    <w:p>
      <w:pPr>
        <w:pStyle w:val="Normal"/>
        <w:rPr/>
      </w:pPr>
      <w:r>
        <w:rPr/>
        <w:t>L'application se compose de :</w:t>
      </w:r>
    </w:p>
    <w:p>
      <w:pPr>
        <w:pStyle w:val="ListBullet"/>
        <w:numPr>
          <w:ilvl w:val="0"/>
          <w:numId w:val="1"/>
        </w:numPr>
        <w:rPr/>
      </w:pPr>
      <w:r>
        <w:rPr/>
        <w:t>Un menu latéral gauche : permet d'accéder à toutes les sections selon votre rôle</w:t>
      </w:r>
    </w:p>
    <w:p>
      <w:pPr>
        <w:pStyle w:val="ListBullet"/>
        <w:numPr>
          <w:ilvl w:val="0"/>
          <w:numId w:val="1"/>
        </w:numPr>
        <w:rPr/>
      </w:pPr>
      <w:r>
        <w:rPr/>
        <w:t>Un en-tête : affiche votre nom, les notifications et la connexion</w:t>
      </w:r>
    </w:p>
    <w:p>
      <w:pPr>
        <w:pStyle w:val="ListBullet"/>
        <w:numPr>
          <w:ilvl w:val="0"/>
          <w:numId w:val="1"/>
        </w:numPr>
        <w:rPr/>
      </w:pPr>
      <w:r>
        <w:rPr/>
        <w:t>Une zone de contenu centrale : affiche la page active</w:t>
      </w:r>
    </w:p>
    <w:p>
      <w:pPr>
        <w:pStyle w:val="ListBullet"/>
        <w:numPr>
          <w:ilvl w:val="0"/>
          <w:numId w:val="1"/>
        </w:numPr>
        <w:rPr/>
      </w:pPr>
      <w:r>
        <w:rPr/>
        <w:t>Un fil d'Ariane : indique votre position dans l'application</w:t>
      </w:r>
    </w:p>
    <w:p>
      <w:pPr>
        <w:pStyle w:val="Heading1"/>
        <w:spacing w:before="0" w:after="0"/>
        <w:rPr/>
      </w:pPr>
      <w:r>
        <w:rPr>
          <w:color w:val="1E3A5F"/>
        </w:rPr>
        <w:t>4. Tableau de Bord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53924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Le tableau de bord est la première page affichée après la connexion. Il donne une vue d'ensemble de l'activité du jour.</w:t>
      </w:r>
    </w:p>
    <w:p>
      <w:pPr>
        <w:pStyle w:val="Heading2"/>
        <w:rPr/>
      </w:pPr>
      <w:r>
        <w:rPr>
          <w:color w:val="1E3A5F"/>
        </w:rPr>
        <w:t>4.1 Indicateurs clés</w:t>
      </w:r>
    </w:p>
    <w:p>
      <w:pPr>
        <w:pStyle w:val="ListBullet"/>
        <w:numPr>
          <w:ilvl w:val="0"/>
          <w:numId w:val="1"/>
        </w:numPr>
        <w:rPr/>
      </w:pPr>
      <w:r>
        <w:rPr/>
        <w:t>Chiffre d'affaires du jour : montant total des ventes du jour</w:t>
      </w:r>
    </w:p>
    <w:p>
      <w:pPr>
        <w:pStyle w:val="ListBullet"/>
        <w:numPr>
          <w:ilvl w:val="0"/>
          <w:numId w:val="1"/>
        </w:numPr>
        <w:rPr/>
      </w:pPr>
      <w:r>
        <w:rPr/>
        <w:t>Nombre de commandes : total des commandes passées aujourd'hui</w:t>
      </w:r>
    </w:p>
    <w:p>
      <w:pPr>
        <w:pStyle w:val="ListBullet"/>
        <w:numPr>
          <w:ilvl w:val="0"/>
          <w:numId w:val="1"/>
        </w:numPr>
        <w:rPr/>
      </w:pPr>
      <w:r>
        <w:rPr/>
        <w:t>Stocks critiques : nombre de produits dont le stock est bas (alerte de réapprovisionnement)</w:t>
      </w:r>
    </w:p>
    <w:p>
      <w:pPr>
        <w:pStyle w:val="ListBullet"/>
        <w:numPr>
          <w:ilvl w:val="0"/>
          <w:numId w:val="1"/>
        </w:numPr>
        <w:rPr/>
      </w:pPr>
      <w:r>
        <w:rPr/>
        <w:t>Client du moment : client ayant le plus d'achats récents (selon configuration)</w:t>
      </w:r>
    </w:p>
    <w:p>
      <w:pPr>
        <w:pStyle w:val="Heading2"/>
        <w:rPr/>
      </w:pPr>
      <w:r>
        <w:rPr>
          <w:color w:val="1E3A5F"/>
        </w:rPr>
        <w:t>4.2 Graphique des ventes</w:t>
      </w:r>
    </w:p>
    <w:p>
      <w:pPr>
        <w:pStyle w:val="Normal"/>
        <w:rPr/>
      </w:pPr>
      <w:r>
        <w:rPr/>
        <w:t>Un graphique interactif affiche l'évolution des ventes. Vous pouvez sélectionner la période :</w:t>
      </w:r>
    </w:p>
    <w:p>
      <w:pPr>
        <w:pStyle w:val="ListBullet"/>
        <w:numPr>
          <w:ilvl w:val="0"/>
          <w:numId w:val="1"/>
        </w:numPr>
        <w:rPr/>
      </w:pPr>
      <w:r>
        <w:rPr/>
        <w:t>Aujourd'hui</w:t>
      </w:r>
    </w:p>
    <w:p>
      <w:pPr>
        <w:pStyle w:val="ListBullet"/>
        <w:numPr>
          <w:ilvl w:val="0"/>
          <w:numId w:val="1"/>
        </w:numPr>
        <w:rPr/>
      </w:pPr>
      <w:r>
        <w:rPr/>
        <w:t>Cette semaine</w:t>
      </w:r>
    </w:p>
    <w:p>
      <w:pPr>
        <w:pStyle w:val="ListBullet"/>
        <w:numPr>
          <w:ilvl w:val="0"/>
          <w:numId w:val="1"/>
        </w:numPr>
        <w:rPr/>
      </w:pPr>
      <w:r>
        <w:rPr/>
        <w:t>Ce mois</w:t>
      </w:r>
    </w:p>
    <w:p>
      <w:pPr>
        <w:pStyle w:val="ListBullet"/>
        <w:numPr>
          <w:ilvl w:val="0"/>
          <w:numId w:val="1"/>
        </w:numPr>
        <w:rPr/>
      </w:pPr>
      <w:r>
        <w:rPr/>
        <w:t>Cette année</w:t>
      </w:r>
    </w:p>
    <w:p>
      <w:pPr>
        <w:pStyle w:val="Heading2"/>
        <w:rPr/>
      </w:pPr>
      <w:r>
        <w:rPr>
          <w:color w:val="1E3A5F"/>
        </w:rPr>
        <w:t>4.3 Dernières transactions</w:t>
      </w:r>
    </w:p>
    <w:p>
      <w:pPr>
        <w:pStyle w:val="Normal"/>
        <w:rPr/>
      </w:pPr>
      <w:r>
        <w:rPr/>
        <w:t>La liste des dernières transactions effectuées apparaît en bas de page avec :</w:t>
      </w:r>
    </w:p>
    <w:p>
      <w:pPr>
        <w:pStyle w:val="ListBullet"/>
        <w:numPr>
          <w:ilvl w:val="0"/>
          <w:numId w:val="1"/>
        </w:numPr>
        <w:rPr/>
      </w:pPr>
      <w:r>
        <w:rPr/>
        <w:t>Le numéro de transaction</w:t>
      </w:r>
    </w:p>
    <w:p>
      <w:pPr>
        <w:pStyle w:val="ListBullet"/>
        <w:numPr>
          <w:ilvl w:val="0"/>
          <w:numId w:val="1"/>
        </w:numPr>
        <w:rPr/>
      </w:pPr>
      <w:r>
        <w:rPr/>
        <w:t>Le montant</w:t>
      </w:r>
    </w:p>
    <w:p>
      <w:pPr>
        <w:pStyle w:val="ListBullet"/>
        <w:numPr>
          <w:ilvl w:val="0"/>
          <w:numId w:val="1"/>
        </w:numPr>
        <w:rPr/>
      </w:pPr>
      <w:r>
        <w:rPr/>
        <w:t>Le mode de paiement</w:t>
      </w:r>
    </w:p>
    <w:p>
      <w:pPr>
        <w:pStyle w:val="ListBullet"/>
        <w:numPr>
          <w:ilvl w:val="0"/>
          <w:numId w:val="1"/>
        </w:numPr>
        <w:rPr/>
      </w:pPr>
      <w:r>
        <w:rPr/>
        <w:t>Le statut</w:t>
      </w:r>
    </w:p>
    <w:p>
      <w:pPr>
        <w:pStyle w:val="ListBullet"/>
        <w:numPr>
          <w:ilvl w:val="0"/>
          <w:numId w:val="1"/>
        </w:numPr>
        <w:rPr/>
      </w:pPr>
      <w:r>
        <w:rPr/>
        <w:t>La date et l'heure</w:t>
      </w:r>
    </w:p>
    <w:p>
      <w:pPr>
        <w:pStyle w:val="Heading2"/>
        <w:rPr/>
      </w:pPr>
      <w:r>
        <w:rPr>
          <w:color w:val="1E3A5F"/>
        </w:rPr>
        <w:t>4.4 Commandes en cours</w:t>
      </w:r>
    </w:p>
    <w:p>
      <w:pPr>
        <w:pStyle w:val="Normal"/>
        <w:rPr/>
      </w:pPr>
      <w:r>
        <w:rPr/>
        <w:t>Un aperçu des commandes en attente ou en préparation, avec leur nombre par statut.</w:t>
      </w:r>
    </w:p>
    <w:p>
      <w:pPr>
        <w:pStyle w:val="Normal"/>
        <w:rPr/>
      </w:pPr>
      <w:r>
        <w:rPr>
          <w:b/>
          <w:color w:val="CC7A00"/>
        </w:rPr>
        <w:t xml:space="preserve">&gt; </w:t>
      </w:r>
      <w:r>
        <w:rPr>
          <w:i/>
        </w:rPr>
        <w:t>Le tableau de bord se rafraîchit automatiquement toutes les 30 secondes. Vous pouvez également cliquer sur le bouton Actualiser pour une mise à jour immédiate.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5. Ventes / Point de Vente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La section Ventes est le cœur du système. Elle permet de créer des commandes et d'encaisser les clients.</w:t>
      </w:r>
    </w:p>
    <w:p>
      <w:pPr>
        <w:pStyle w:val="Heading2"/>
        <w:rPr/>
      </w:pPr>
      <w:r>
        <w:rPr>
          <w:color w:val="1E3A5F"/>
        </w:rPr>
        <w:t>5.1 Avant de commencer : ouverture de caisse</w:t>
      </w:r>
    </w:p>
    <w:p>
      <w:pPr>
        <w:pStyle w:val="Normal"/>
        <w:rPr/>
      </w:pPr>
      <w:r>
        <w:rPr/>
        <w:t>Avant de pouvoir effectuer une vente, vous devez ouvrir une session caisse. Voir la section Caisse.</w:t>
      </w:r>
    </w:p>
    <w:p>
      <w:pPr>
        <w:pStyle w:val="Heading2"/>
        <w:rPr/>
      </w:pPr>
      <w:r>
        <w:rPr>
          <w:color w:val="1E3A5F"/>
        </w:rPr>
        <w:t>5.2 Créer une nouvelle commande</w:t>
      </w:r>
    </w:p>
    <w:p>
      <w:pPr>
        <w:pStyle w:val="ListNumber"/>
        <w:numPr>
          <w:ilvl w:val="0"/>
          <w:numId w:val="4"/>
        </w:numPr>
        <w:rPr/>
      </w:pPr>
      <w:r>
        <w:rPr/>
        <w:t>Depuis le menu, cliquez sur Ventes.</w:t>
      </w:r>
    </w:p>
    <w:p>
      <w:pPr>
        <w:pStyle w:val="Normal"/>
        <w:rPr/>
      </w:pPr>
      <w:r>
        <w:rPr/>
        <w:t>La page se compose de deux parties :</w:t>
      </w:r>
    </w:p>
    <w:p>
      <w:pPr>
        <w:pStyle w:val="ListBullet"/>
        <w:numPr>
          <w:ilvl w:val="0"/>
          <w:numId w:val="1"/>
        </w:numPr>
        <w:rPr/>
      </w:pPr>
      <w:r>
        <w:rPr/>
        <w:t>À gauche : la grille des produits</w:t>
      </w:r>
    </w:p>
    <w:p>
      <w:pPr>
        <w:pStyle w:val="ListBullet"/>
        <w:numPr>
          <w:ilvl w:val="0"/>
          <w:numId w:val="1"/>
        </w:numPr>
        <w:rPr/>
      </w:pPr>
      <w:r>
        <w:rPr/>
        <w:t>À droite : le panier</w:t>
      </w:r>
    </w:p>
    <w:p>
      <w:pPr>
        <w:pStyle w:val="Heading3"/>
        <w:rPr/>
      </w:pPr>
      <w:r>
        <w:rPr>
          <w:color w:val="1E3A5F"/>
        </w:rPr>
        <w:t>5.2.1 Sélection des articles</w:t>
      </w:r>
    </w:p>
    <w:p>
      <w:pPr>
        <w:pStyle w:val="ListBullet"/>
        <w:numPr>
          <w:ilvl w:val="0"/>
          <w:numId w:val="1"/>
        </w:numPr>
        <w:rPr/>
      </w:pPr>
      <w:r>
        <w:rPr/>
        <w:t>Utilisez les onglets de catégories (Entrées, Plats, Boissons, Desserts, etc.) pour filtrer les produits.</w:t>
      </w:r>
    </w:p>
    <w:p>
      <w:pPr>
        <w:pStyle w:val="ListBullet"/>
        <w:numPr>
          <w:ilvl w:val="0"/>
          <w:numId w:val="1"/>
        </w:numPr>
        <w:rPr/>
      </w:pPr>
      <w:r>
        <w:rPr/>
        <w:t>Utilisez le champ de recherche pour trouver un produit par son nom.</w:t>
      </w:r>
    </w:p>
    <w:p>
      <w:pPr>
        <w:pStyle w:val="ListBullet"/>
        <w:numPr>
          <w:ilvl w:val="0"/>
          <w:numId w:val="1"/>
        </w:numPr>
        <w:rPr/>
      </w:pPr>
      <w:r>
        <w:rPr/>
        <w:t>Cliquez sur un produit pour l'ajouter au panier.</w:t>
      </w:r>
    </w:p>
    <w:p>
      <w:pPr>
        <w:pStyle w:val="ListBullet"/>
        <w:numPr>
          <w:ilvl w:val="0"/>
          <w:numId w:val="1"/>
        </w:numPr>
        <w:rPr/>
      </w:pPr>
      <w:r>
        <w:rPr/>
        <w:t>Vous pouvez également sélectionner un secteur (Bar, Cuisine, Pâtisserie) pour affiner la recherche.</w:t>
      </w:r>
    </w:p>
    <w:p>
      <w:pPr>
        <w:pStyle w:val="Heading3"/>
        <w:rPr/>
      </w:pPr>
      <w:r>
        <w:rPr>
          <w:color w:val="1E3A5F"/>
        </w:rPr>
        <w:t>5.2.2 Gestion du panier</w:t>
      </w:r>
    </w:p>
    <w:p>
      <w:pPr>
        <w:pStyle w:val="ListBullet"/>
        <w:numPr>
          <w:ilvl w:val="0"/>
          <w:numId w:val="1"/>
        </w:numPr>
        <w:rPr/>
      </w:pPr>
      <w:r>
        <w:rPr/>
        <w:t>Quantité : modifiez la quantité en cliquant sur les boutons + et - ou en saisissant directement le nombre.</w:t>
      </w:r>
    </w:p>
    <w:p>
      <w:pPr>
        <w:pStyle w:val="ListBullet"/>
        <w:numPr>
          <w:ilvl w:val="0"/>
          <w:numId w:val="1"/>
        </w:numPr>
        <w:rPr/>
      </w:pPr>
      <w:r>
        <w:rPr/>
        <w:t>Prix : le prix unitaire s'affiche automatiquement. Vous pouvez le modifier si nécessaire (selon vos droits).</w:t>
      </w:r>
    </w:p>
    <w:p>
      <w:pPr>
        <w:pStyle w:val="ListBullet"/>
        <w:numPr>
          <w:ilvl w:val="0"/>
          <w:numId w:val="1"/>
        </w:numPr>
        <w:rPr/>
      </w:pPr>
      <w:r>
        <w:rPr/>
        <w:t>Remise : appliquez une remise sur une ligne d'article ou sur le total de la commande.</w:t>
      </w:r>
    </w:p>
    <w:p>
      <w:pPr>
        <w:pStyle w:val="ListBullet"/>
        <w:numPr>
          <w:ilvl w:val="0"/>
          <w:numId w:val="1"/>
        </w:numPr>
        <w:rPr/>
      </w:pPr>
      <w:r>
        <w:rPr/>
        <w:t>Unité de vente : sélectionnez l'unité (exemple : pièce, verre, bouteille, kg).</w:t>
      </w:r>
    </w:p>
    <w:p>
      <w:pPr>
        <w:pStyle w:val="ListBullet"/>
        <w:numPr>
          <w:ilvl w:val="0"/>
          <w:numId w:val="1"/>
        </w:numPr>
        <w:rPr/>
      </w:pPr>
      <w:r>
        <w:rPr/>
        <w:t>Supprimer : retirez un article du panier en cliquant sur l'icône poubelle.</w:t>
      </w:r>
    </w:p>
    <w:p>
      <w:pPr>
        <w:pStyle w:val="Normal"/>
        <w:rPr/>
      </w:pPr>
      <w:r>
        <w:rPr>
          <w:b/>
          <w:color w:val="CC7A00"/>
        </w:rPr>
        <w:t xml:space="preserve">&gt; </w:t>
      </w:r>
      <w:r>
        <w:rPr>
          <w:i/>
        </w:rPr>
        <w:t>Les remises et modifications de prix peuvent être restreintes selon votre rôle.</w:t>
      </w:r>
    </w:p>
    <w:p>
      <w:pPr>
        <w:pStyle w:val="Heading2"/>
        <w:rPr/>
      </w:pPr>
      <w:r>
        <w:rPr>
          <w:color w:val="1E3A5F"/>
        </w:rPr>
        <w:t>5.3 Modes de commande</w:t>
      </w:r>
    </w:p>
    <w:p>
      <w:pPr>
        <w:pStyle w:val="Normal"/>
        <w:rPr/>
      </w:pPr>
      <w:r>
        <w:rPr/>
        <w:t>Trois modes sont disponibles :</w:t>
      </w:r>
    </w:p>
    <w:tbl>
      <w:tblPr>
        <w:tblStyle w:val="LightGrid-Accent1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38"/>
        <w:gridCol w:w="6074"/>
      </w:tblGrid>
      <w:tr>
        <w:trPr/>
        <w:tc>
          <w:tcPr>
            <w:tcW w:w="333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Mode</w:t>
            </w:r>
          </w:p>
        </w:tc>
        <w:tc>
          <w:tcPr>
            <w:tcW w:w="607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33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Sur place</w:t>
            </w:r>
          </w:p>
        </w:tc>
        <w:tc>
          <w:tcPr>
            <w:tcW w:w="60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 client consomme dans l'établissement. Vous pouvez lui attribuer une table.</w:t>
            </w:r>
          </w:p>
        </w:tc>
      </w:tr>
      <w:tr>
        <w:trPr/>
        <w:tc>
          <w:tcPr>
            <w:tcW w:w="3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À emporter</w:t>
            </w:r>
          </w:p>
        </w:tc>
        <w:tc>
          <w:tcPr>
            <w:tcW w:w="6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 client emporte sa commande.</w:t>
            </w:r>
          </w:p>
        </w:tc>
      </w:tr>
      <w:tr>
        <w:trPr/>
        <w:tc>
          <w:tcPr>
            <w:tcW w:w="333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Comptoir</w:t>
            </w:r>
          </w:p>
        </w:tc>
        <w:tc>
          <w:tcPr>
            <w:tcW w:w="60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Vente rapide au comptoir.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Pour le mode Sur place, sélectionnez une table dans la liste. Les tables sont organisées par section (terrasse, salle, etc.).</w:t>
      </w:r>
    </w:p>
    <w:p>
      <w:pPr>
        <w:pStyle w:val="Heading2"/>
        <w:rPr/>
      </w:pPr>
      <w:r>
        <w:rPr>
          <w:color w:val="1E3A5F"/>
        </w:rPr>
        <w:t>5.4 Attribution d'un serveur</w:t>
      </w:r>
    </w:p>
    <w:p>
      <w:pPr>
        <w:pStyle w:val="Normal"/>
        <w:rPr/>
      </w:pPr>
      <w:r>
        <w:rPr/>
        <w:t>Si vous êtes manager ou administrateur, vous pouvez attribuer la commande à un serveur spécifique.</w:t>
      </w:r>
    </w:p>
    <w:p>
      <w:pPr>
        <w:pStyle w:val="Heading2"/>
        <w:rPr/>
      </w:pPr>
      <w:r>
        <w:rPr>
          <w:color w:val="1E3A5F"/>
        </w:rPr>
        <w:t>5.5 Sélection du client</w:t>
      </w:r>
    </w:p>
    <w:p>
      <w:pPr>
        <w:pStyle w:val="ListBullet"/>
        <w:numPr>
          <w:ilvl w:val="0"/>
          <w:numId w:val="1"/>
        </w:numPr>
        <w:rPr/>
      </w:pPr>
      <w:r>
        <w:rPr/>
        <w:t>Client libre (par défaut) : aucun nom n'est enregistré.</w:t>
      </w:r>
    </w:p>
    <w:p>
      <w:pPr>
        <w:pStyle w:val="ListBullet"/>
        <w:numPr>
          <w:ilvl w:val="0"/>
          <w:numId w:val="1"/>
        </w:numPr>
        <w:rPr/>
      </w:pPr>
      <w:r>
        <w:rPr/>
        <w:t>Client existant : sélectionnez un client dans la liste ou créez-en un nouveau.</w:t>
      </w:r>
    </w:p>
    <w:p>
      <w:pPr>
        <w:pStyle w:val="Heading2"/>
        <w:rPr/>
      </w:pPr>
      <w:r>
        <w:rPr>
          <w:color w:val="1E3A5F"/>
        </w:rPr>
        <w:t>5.6 Passage en cuisine</w:t>
      </w:r>
    </w:p>
    <w:p>
      <w:pPr>
        <w:pStyle w:val="Normal"/>
        <w:spacing w:before="0" w:after="0"/>
        <w:rPr/>
      </w:pPr>
      <w:r>
        <w:rPr/>
        <w:t>Une fois la commande finalisée, cliquez sur Passer en cuisine. La commande apparaît alors dans l'écran des commandes cuisine.</w:t>
      </w:r>
    </w:p>
    <w:p>
      <w:pPr>
        <w:pStyle w:val="Heading2"/>
        <w:spacing w:before="371" w:after="171"/>
        <w:rPr/>
      </w:pPr>
      <w:r>
        <w:rPr>
          <w:color w:val="1E3A5F"/>
        </w:rPr>
        <w:t>5.7 Paiement</w:t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4"/>
        </w:numPr>
        <w:rPr/>
      </w:pPr>
      <w:r>
        <w:rPr/>
        <w:t>Cliquez sur le bouton Paiement.</w:t>
      </w:r>
    </w:p>
    <w:p>
      <w:pPr>
        <w:pStyle w:val="Normal"/>
        <w:rPr/>
      </w:pPr>
      <w:r>
        <w:rPr/>
        <w:t>Sélectionnez le mode de paiement :</w:t>
      </w:r>
    </w:p>
    <w:p>
      <w:pPr>
        <w:pStyle w:val="ListBullet"/>
        <w:numPr>
          <w:ilvl w:val="0"/>
          <w:numId w:val="1"/>
        </w:numPr>
        <w:rPr/>
      </w:pPr>
      <w:r>
        <w:rPr/>
        <w:t>Espèces : saisissez le montant reçu. Le rendu monnaie est calculé automatiquement.</w:t>
      </w:r>
    </w:p>
    <w:p>
      <w:pPr>
        <w:pStyle w:val="ListBullet"/>
        <w:numPr>
          <w:ilvl w:val="0"/>
          <w:numId w:val="1"/>
        </w:numPr>
        <w:rPr/>
      </w:pPr>
      <w:r>
        <w:rPr/>
        <w:t>Carte bancaire : le montant total est affiché.</w:t>
      </w:r>
    </w:p>
    <w:p>
      <w:pPr>
        <w:pStyle w:val="ListBullet"/>
        <w:numPr>
          <w:ilvl w:val="0"/>
          <w:numId w:val="1"/>
        </w:numPr>
        <w:rPr/>
      </w:pPr>
      <w:r>
        <w:rPr/>
        <w:t>Crédit client : le montant est ajouté au crédit du client (un client doit être sélectionné).</w:t>
      </w:r>
    </w:p>
    <w:p>
      <w:pPr>
        <w:pStyle w:val="ListBullet"/>
        <w:numPr>
          <w:ilvl w:val="0"/>
          <w:numId w:val="1"/>
        </w:numPr>
        <w:rPr/>
      </w:pPr>
      <w:r>
        <w:rPr/>
        <w:t>Paiement mixte : vous pouvez combiner plusieurs modes (exemple : 10 € en espèces + 20 € par carte).</w:t>
      </w:r>
    </w:p>
    <w:p>
      <w:pPr>
        <w:pStyle w:val="ListNumber"/>
        <w:numPr>
          <w:ilvl w:val="0"/>
          <w:numId w:val="4"/>
        </w:numPr>
        <w:rPr/>
      </w:pPr>
      <w:r>
        <w:rPr/>
        <w:t>Confirmez le paiement.</w:t>
      </w:r>
    </w:p>
    <w:p>
      <w:pPr>
        <w:pStyle w:val="Heading2"/>
        <w:rPr/>
      </w:pPr>
      <w:r>
        <w:rPr>
          <w:color w:val="1E3A5F"/>
        </w:rPr>
        <w:t>5.8 Après le paiement</w:t>
      </w:r>
    </w:p>
    <w:p>
      <w:pPr>
        <w:pStyle w:val="ListBullet"/>
        <w:numPr>
          <w:ilvl w:val="0"/>
          <w:numId w:val="1"/>
        </w:numPr>
        <w:rPr/>
      </w:pPr>
      <w:r>
        <w:rPr/>
        <w:t>Un ticket thermique est automatiquement imprimé (si une imprimante est configurée).</w:t>
      </w:r>
    </w:p>
    <w:p>
      <w:pPr>
        <w:pStyle w:val="ListBullet"/>
        <w:numPr>
          <w:ilvl w:val="0"/>
          <w:numId w:val="1"/>
        </w:numPr>
        <w:rPr/>
      </w:pPr>
      <w:r>
        <w:rPr/>
        <w:t>Vous pouvez également imprimer une facture A4.</w:t>
      </w:r>
    </w:p>
    <w:p>
      <w:pPr>
        <w:pStyle w:val="ListBullet"/>
        <w:numPr>
          <w:ilvl w:val="0"/>
          <w:numId w:val="1"/>
        </w:numPr>
        <w:rPr/>
      </w:pPr>
      <w:r>
        <w:rPr/>
        <w:t>La transaction est enregistrée dans l'historique des ventes.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6. Commandes Cuisine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La section Cuisine affiche les commandes en temps réel pour le personnel de cuisine.</w:t>
      </w:r>
    </w:p>
    <w:p>
      <w:pPr>
        <w:pStyle w:val="Heading2"/>
        <w:rPr/>
      </w:pPr>
      <w:r>
        <w:rPr>
          <w:color w:val="1E3A5F"/>
        </w:rPr>
        <w:t>6.1 File d'attente des commandes</w:t>
      </w:r>
    </w:p>
    <w:p>
      <w:pPr>
        <w:pStyle w:val="Normal"/>
        <w:rPr/>
      </w:pPr>
      <w:r>
        <w:rPr/>
        <w:t>Les commandes sont organisées en trois colonnes :</w:t>
      </w:r>
    </w:p>
    <w:tbl>
      <w:tblPr>
        <w:tblStyle w:val="LightGrid-Accent1"/>
        <w:tblW w:w="94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Colonne</w:t>
            </w:r>
          </w:p>
        </w:tc>
        <w:tc>
          <w:tcPr>
            <w:tcW w:w="470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 attente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Nouvelles commandes reçues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 préparation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Commandes en cours de réalisation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Prêt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Commandes prêtes à être servies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E3A5F"/>
        </w:rPr>
        <w:t>6.2 Actions sur une commande</w:t>
      </w:r>
    </w:p>
    <w:p>
      <w:pPr>
        <w:pStyle w:val="ListBullet"/>
        <w:numPr>
          <w:ilvl w:val="0"/>
          <w:numId w:val="1"/>
        </w:numPr>
        <w:rPr/>
      </w:pPr>
      <w:r>
        <w:rPr/>
        <w:t>Prendre en charge : fait passer la commande d'« En attente » à « En préparation ».</w:t>
      </w:r>
    </w:p>
    <w:p>
      <w:pPr>
        <w:pStyle w:val="ListBullet"/>
        <w:numPr>
          <w:ilvl w:val="0"/>
          <w:numId w:val="1"/>
        </w:numPr>
        <w:rPr/>
      </w:pPr>
      <w:r>
        <w:rPr/>
        <w:t>Marquer comme prêt : fait passer la commande de « En préparation » à « Prêt ».</w:t>
      </w:r>
    </w:p>
    <w:p>
      <w:pPr>
        <w:pStyle w:val="ListBullet"/>
        <w:numPr>
          <w:ilvl w:val="0"/>
          <w:numId w:val="1"/>
        </w:numPr>
        <w:rPr/>
      </w:pPr>
      <w:r>
        <w:rPr/>
        <w:t>Imprimer : imprime le ticket cuisine (affiche uniquement les noms des articles et les quantités, sans les prix).</w:t>
      </w:r>
    </w:p>
    <w:p>
      <w:pPr>
        <w:pStyle w:val="Heading2"/>
        <w:rPr/>
      </w:pPr>
      <w:r>
        <w:rPr>
          <w:color w:val="1E3A5F"/>
        </w:rPr>
        <w:t>6.3 Actualisation</w:t>
      </w:r>
    </w:p>
    <w:p>
      <w:pPr>
        <w:pStyle w:val="Normal"/>
        <w:rPr/>
      </w:pPr>
      <w:r>
        <w:rPr/>
        <w:t>Les commandes se mettent à jour automatiquement. Vous pouvez également cliquer sur le bouton Actualiser pour rafraîchir manuellement la liste.</w:t>
      </w:r>
    </w:p>
    <w:p>
      <w:pPr>
        <w:pStyle w:val="Heading2"/>
        <w:rPr/>
      </w:pPr>
      <w:r>
        <w:rPr>
          <w:color w:val="1E3A5F"/>
        </w:rPr>
        <w:t>6.4 Commandes terminées</w:t>
      </w:r>
    </w:p>
    <w:p>
      <w:pPr>
        <w:pStyle w:val="Normal"/>
        <w:rPr/>
      </w:pPr>
      <w:r>
        <w:rPr/>
        <w:t>Les commandes marquées comme « Prêt » restent affichées dans la colonne jusqu'à ce qu'elles soient servies. Une fois servies, elles disparaissent de l'écran cuisine.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7. Historique des Ventes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Cette section permet de consulter l'ensemble des transactions effectuées.</w:t>
      </w:r>
    </w:p>
    <w:p>
      <w:pPr>
        <w:pStyle w:val="Heading2"/>
        <w:rPr/>
      </w:pPr>
      <w:r>
        <w:rPr>
          <w:color w:val="1E3A5F"/>
        </w:rPr>
        <w:t>7.1 Filtres de recherche</w:t>
      </w:r>
    </w:p>
    <w:tbl>
      <w:tblPr>
        <w:tblStyle w:val="LightGrid-Accent1"/>
        <w:tblW w:w="941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6"/>
        <w:gridCol w:w="5907"/>
      </w:tblGrid>
      <w:tr>
        <w:trPr/>
        <w:tc>
          <w:tcPr>
            <w:tcW w:w="3506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Filtre</w:t>
            </w:r>
          </w:p>
        </w:tc>
        <w:tc>
          <w:tcPr>
            <w:tcW w:w="5907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5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Statut</w:t>
            </w:r>
          </w:p>
        </w:tc>
        <w:tc>
          <w:tcPr>
            <w:tcW w:w="590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Payé, En attente, Annulé</w:t>
            </w:r>
          </w:p>
        </w:tc>
      </w:tr>
      <w:tr>
        <w:trPr/>
        <w:tc>
          <w:tcPr>
            <w:tcW w:w="3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Table</w:t>
            </w:r>
          </w:p>
        </w:tc>
        <w:tc>
          <w:tcPr>
            <w:tcW w:w="59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Filtrer par numéro de table</w:t>
            </w:r>
          </w:p>
        </w:tc>
      </w:tr>
      <w:tr>
        <w:trPr/>
        <w:tc>
          <w:tcPr>
            <w:tcW w:w="35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Serveur</w:t>
            </w:r>
          </w:p>
        </w:tc>
        <w:tc>
          <w:tcPr>
            <w:tcW w:w="590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Filtrer par nom du serveur</w:t>
            </w:r>
          </w:p>
        </w:tc>
      </w:tr>
      <w:tr>
        <w:trPr/>
        <w:tc>
          <w:tcPr>
            <w:tcW w:w="3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9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Période spécifique (date de début à date de fin)</w:t>
            </w:r>
          </w:p>
        </w:tc>
      </w:tr>
      <w:tr>
        <w:trPr/>
        <w:tc>
          <w:tcPr>
            <w:tcW w:w="35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Recherche</w:t>
            </w:r>
          </w:p>
        </w:tc>
        <w:tc>
          <w:tcPr>
            <w:tcW w:w="590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Recherche par numéro de transaction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E3A5F"/>
        </w:rPr>
        <w:t>7.2 Actions disponibles</w:t>
      </w:r>
    </w:p>
    <w:p>
      <w:pPr>
        <w:pStyle w:val="Normal"/>
        <w:rPr/>
      </w:pPr>
      <w:r>
        <w:rPr/>
        <w:t>Pour chaque transaction, vous pouvez :</w:t>
      </w:r>
    </w:p>
    <w:p>
      <w:pPr>
        <w:pStyle w:val="ListBullet"/>
        <w:numPr>
          <w:ilvl w:val="0"/>
          <w:numId w:val="1"/>
        </w:numPr>
        <w:rPr/>
      </w:pPr>
      <w:r>
        <w:rPr/>
        <w:t>Voir les détails : affiche le contenu complet de la transaction</w:t>
      </w:r>
    </w:p>
    <w:p>
      <w:pPr>
        <w:pStyle w:val="ListBullet"/>
        <w:numPr>
          <w:ilvl w:val="0"/>
          <w:numId w:val="1"/>
        </w:numPr>
        <w:rPr/>
      </w:pPr>
      <w:r>
        <w:rPr/>
        <w:t>Payer : pour les transactions en attente de paiement</w:t>
      </w:r>
    </w:p>
    <w:p>
      <w:pPr>
        <w:pStyle w:val="ListBullet"/>
        <w:numPr>
          <w:ilvl w:val="0"/>
          <w:numId w:val="1"/>
        </w:numPr>
        <w:rPr/>
      </w:pPr>
      <w:r>
        <w:rPr/>
        <w:t>Réimprimer le ticket : imprime à nouveau le ticket thermique</w:t>
      </w:r>
    </w:p>
    <w:p>
      <w:pPr>
        <w:pStyle w:val="ListBullet"/>
        <w:numPr>
          <w:ilvl w:val="0"/>
          <w:numId w:val="1"/>
        </w:numPr>
        <w:rPr/>
      </w:pPr>
      <w:r>
        <w:rPr/>
        <w:t>Imprimer la facture A4 : génère une facture au format A4</w:t>
      </w:r>
    </w:p>
    <w:p>
      <w:pPr>
        <w:pStyle w:val="ListBullet"/>
        <w:numPr>
          <w:ilvl w:val="0"/>
          <w:numId w:val="1"/>
        </w:numPr>
        <w:rPr/>
      </w:pPr>
      <w:r>
        <w:rPr/>
        <w:t>Modifier (manager/admin uniquement) : modifier les articles ou les prix</w:t>
      </w:r>
    </w:p>
    <w:p>
      <w:pPr>
        <w:pStyle w:val="ListBullet"/>
        <w:numPr>
          <w:ilvl w:val="0"/>
          <w:numId w:val="1"/>
        </w:numPr>
        <w:rPr/>
      </w:pPr>
      <w:r>
        <w:rPr/>
        <w:t>Supprimer (manager/admin uniquement) : annuler la transaction et mettre à jour le stock</w:t>
      </w:r>
    </w:p>
    <w:p>
      <w:pPr>
        <w:pStyle w:val="Heading2"/>
        <w:rPr/>
      </w:pPr>
      <w:r>
        <w:rPr>
          <w:color w:val="1E3A5F"/>
        </w:rPr>
        <w:t>7.3 Rapport d'activité</w:t>
      </w:r>
    </w:p>
    <w:p>
      <w:pPr>
        <w:pStyle w:val="Normal"/>
        <w:rPr/>
      </w:pPr>
      <w:r>
        <w:rPr/>
        <w:t>Un bouton Rapport d'activité génère un récapitulatif imprimable avec :</w:t>
      </w:r>
    </w:p>
    <w:p>
      <w:pPr>
        <w:pStyle w:val="ListBullet"/>
        <w:numPr>
          <w:ilvl w:val="0"/>
          <w:numId w:val="1"/>
        </w:numPr>
        <w:rPr/>
      </w:pPr>
      <w:r>
        <w:rPr/>
        <w:t>Le nombre total de transactions</w:t>
      </w:r>
    </w:p>
    <w:p>
      <w:pPr>
        <w:pStyle w:val="ListBullet"/>
        <w:numPr>
          <w:ilvl w:val="0"/>
          <w:numId w:val="1"/>
        </w:numPr>
        <w:rPr/>
      </w:pPr>
      <w:r>
        <w:rPr/>
        <w:t>Le chiffre d'affaires par mode de paiement (espèces, carte, crédit)</w:t>
      </w:r>
    </w:p>
    <w:p>
      <w:pPr>
        <w:pStyle w:val="ListBullet"/>
        <w:numPr>
          <w:ilvl w:val="0"/>
          <w:numId w:val="1"/>
        </w:numPr>
        <w:rPr/>
      </w:pPr>
      <w:r>
        <w:rPr/>
        <w:t>La répartition des ventes</w:t>
      </w:r>
    </w:p>
    <w:p>
      <w:pPr>
        <w:pStyle w:val="Heading1"/>
        <w:spacing w:before="0" w:after="0"/>
        <w:rPr/>
      </w:pPr>
      <w:r>
        <w:rPr>
          <w:color w:val="1E3A5F"/>
        </w:rPr>
        <w:t>8. Achats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La section Achats permet de gérer les commandes passées aux fournisseurs.</w:t>
      </w:r>
    </w:p>
    <w:p>
      <w:pPr>
        <w:pStyle w:val="Heading2"/>
        <w:rPr/>
      </w:pPr>
      <w:r>
        <w:rPr>
          <w:color w:val="1E3A5F"/>
        </w:rPr>
        <w:t>8.1 Créer un achat</w:t>
      </w:r>
    </w:p>
    <w:p>
      <w:pPr>
        <w:pStyle w:val="ListNumber"/>
        <w:numPr>
          <w:ilvl w:val="0"/>
          <w:numId w:val="4"/>
        </w:numPr>
        <w:rPr/>
      </w:pPr>
      <w:r>
        <w:rPr/>
        <w:t>Cliquez sur Nouvel achat.</w:t>
      </w:r>
    </w:p>
    <w:p>
      <w:pPr>
        <w:pStyle w:val="ListNumber"/>
        <w:numPr>
          <w:ilvl w:val="0"/>
          <w:numId w:val="4"/>
        </w:numPr>
        <w:rPr/>
      </w:pPr>
      <w:r>
        <w:rPr/>
        <w:t>Sélectionnez un fournisseur dans la liste.</w:t>
      </w:r>
    </w:p>
    <w:p>
      <w:pPr>
        <w:pStyle w:val="ListNumber"/>
        <w:numPr>
          <w:ilvl w:val="0"/>
          <w:numId w:val="4"/>
        </w:numPr>
        <w:rPr/>
      </w:pPr>
      <w:r>
        <w:rPr/>
        <w:t>Ajoutez des articles avec leur quantité et leur prix d'achat.</w:t>
      </w:r>
    </w:p>
    <w:p>
      <w:pPr>
        <w:pStyle w:val="ListNumber"/>
        <w:numPr>
          <w:ilvl w:val="0"/>
          <w:numId w:val="4"/>
        </w:numPr>
        <w:rPr/>
      </w:pPr>
      <w:r>
        <w:rPr/>
        <w:t>Sélectionnez le secteur concerné (bar, cuisine, pâtisserie).</w:t>
      </w:r>
    </w:p>
    <w:p>
      <w:pPr>
        <w:pStyle w:val="ListNumber"/>
        <w:numPr>
          <w:ilvl w:val="0"/>
          <w:numId w:val="4"/>
        </w:numPr>
        <w:rPr/>
      </w:pPr>
      <w:r>
        <w:rPr/>
        <w:t>Enregistrez la commande.</w:t>
      </w:r>
    </w:p>
    <w:p>
      <w:pPr>
        <w:pStyle w:val="Heading2"/>
        <w:rPr/>
      </w:pPr>
      <w:r>
        <w:rPr>
          <w:color w:val="1E3A5F"/>
        </w:rPr>
        <w:t>8.2 Statuts des achats</w:t>
      </w:r>
    </w:p>
    <w:tbl>
      <w:tblPr>
        <w:tblStyle w:val="LightGrid-Accent1"/>
        <w:tblW w:w="941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6"/>
        <w:gridCol w:w="6357"/>
      </w:tblGrid>
      <w:tr>
        <w:trPr/>
        <w:tc>
          <w:tcPr>
            <w:tcW w:w="3056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Statut</w:t>
            </w:r>
          </w:p>
        </w:tc>
        <w:tc>
          <w:tcPr>
            <w:tcW w:w="6357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5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 attente</w:t>
            </w:r>
          </w:p>
        </w:tc>
        <w:tc>
          <w:tcPr>
            <w:tcW w:w="635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Commande envoyée au fournisseur, non encore reçue</w:t>
            </w:r>
          </w:p>
        </w:tc>
      </w:tr>
      <w:tr>
        <w:trPr/>
        <w:tc>
          <w:tcPr>
            <w:tcW w:w="30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Reçu</w:t>
            </w:r>
          </w:p>
        </w:tc>
        <w:tc>
          <w:tcPr>
            <w:tcW w:w="63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Marchandise reçue, stock mis à jour</w:t>
            </w:r>
          </w:p>
        </w:tc>
      </w:tr>
      <w:tr>
        <w:trPr/>
        <w:tc>
          <w:tcPr>
            <w:tcW w:w="305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Annulé</w:t>
            </w:r>
          </w:p>
        </w:tc>
        <w:tc>
          <w:tcPr>
            <w:tcW w:w="635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Commande annulée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E3A5F"/>
        </w:rPr>
        <w:t>8.3 Réception d'un achat</w:t>
      </w:r>
    </w:p>
    <w:p>
      <w:pPr>
        <w:pStyle w:val="Normal"/>
        <w:rPr/>
      </w:pPr>
      <w:r>
        <w:rPr/>
        <w:t>Lorsque la marchandise arrive :</w:t>
      </w:r>
    </w:p>
    <w:p>
      <w:pPr>
        <w:pStyle w:val="ListNumber"/>
        <w:numPr>
          <w:ilvl w:val="0"/>
          <w:numId w:val="4"/>
        </w:numPr>
        <w:rPr/>
      </w:pPr>
      <w:r>
        <w:rPr/>
        <w:t>Ouvrez l'achat dans la liste.</w:t>
      </w:r>
    </w:p>
    <w:p>
      <w:pPr>
        <w:pStyle w:val="ListNumber"/>
        <w:numPr>
          <w:ilvl w:val="0"/>
          <w:numId w:val="4"/>
        </w:numPr>
        <w:rPr/>
      </w:pPr>
      <w:r>
        <w:rPr/>
        <w:t>Cliquez sur Marquer comme reçu.</w:t>
      </w:r>
    </w:p>
    <w:p>
      <w:pPr>
        <w:pStyle w:val="ListNumber"/>
        <w:numPr>
          <w:ilvl w:val="0"/>
          <w:numId w:val="4"/>
        </w:numPr>
        <w:rPr/>
      </w:pPr>
      <w:r>
        <w:rPr/>
        <w:t>Le stock est automatiquement mis à jour.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9. Gestion des Produits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1E3A5F"/>
        </w:rPr>
        <w:t>9.1 Liste des produits</w:t>
      </w:r>
    </w:p>
    <w:p>
      <w:pPr>
        <w:pStyle w:val="Normal"/>
        <w:rPr/>
      </w:pPr>
      <w:r>
        <w:rPr/>
        <w:t>La liste affiche tous les produits avec :</w:t>
      </w:r>
    </w:p>
    <w:p>
      <w:pPr>
        <w:pStyle w:val="ListBullet"/>
        <w:numPr>
          <w:ilvl w:val="0"/>
          <w:numId w:val="1"/>
        </w:numPr>
        <w:rPr/>
      </w:pPr>
      <w:r>
        <w:rPr/>
        <w:t>Nom et image</w:t>
      </w:r>
    </w:p>
    <w:p>
      <w:pPr>
        <w:pStyle w:val="ListBullet"/>
        <w:numPr>
          <w:ilvl w:val="0"/>
          <w:numId w:val="1"/>
        </w:numPr>
        <w:rPr/>
      </w:pPr>
      <w:r>
        <w:rPr/>
        <w:t>Prix de vente (TTC)</w:t>
      </w:r>
    </w:p>
    <w:p>
      <w:pPr>
        <w:pStyle w:val="ListBullet"/>
        <w:numPr>
          <w:ilvl w:val="0"/>
          <w:numId w:val="1"/>
        </w:numPr>
        <w:rPr/>
      </w:pPr>
      <w:r>
        <w:rPr/>
        <w:t>Stock disponible (tous emplacements confondus)</w:t>
      </w:r>
    </w:p>
    <w:p>
      <w:pPr>
        <w:pStyle w:val="ListBullet"/>
        <w:numPr>
          <w:ilvl w:val="0"/>
          <w:numId w:val="1"/>
        </w:numPr>
        <w:rPr/>
      </w:pPr>
      <w:r>
        <w:rPr/>
        <w:t>Catégorie (Entrées, Plats, Boissons, etc.)</w:t>
      </w:r>
    </w:p>
    <w:p>
      <w:pPr>
        <w:pStyle w:val="ListBullet"/>
        <w:numPr>
          <w:ilvl w:val="0"/>
          <w:numId w:val="1"/>
        </w:numPr>
        <w:rPr/>
      </w:pPr>
      <w:r>
        <w:rPr/>
        <w:t>Secteur (Bar, Cuisine, Pâtisserie)</w:t>
      </w:r>
    </w:p>
    <w:p>
      <w:pPr>
        <w:pStyle w:val="ListBullet"/>
        <w:numPr>
          <w:ilvl w:val="0"/>
          <w:numId w:val="1"/>
        </w:numPr>
        <w:rPr/>
      </w:pPr>
      <w:r>
        <w:rPr/>
        <w:t>Statut (Actif / Inactif)</w:t>
      </w:r>
    </w:p>
    <w:p>
      <w:pPr>
        <w:pStyle w:val="Heading2"/>
        <w:rPr/>
      </w:pPr>
      <w:r>
        <w:rPr>
          <w:color w:val="1E3A5F"/>
        </w:rPr>
        <w:t>9.2 Créer un produit</w:t>
      </w:r>
    </w:p>
    <w:p>
      <w:pPr>
        <w:pStyle w:val="ListNumber"/>
        <w:numPr>
          <w:ilvl w:val="0"/>
          <w:numId w:val="4"/>
        </w:numPr>
        <w:rPr/>
      </w:pPr>
      <w:r>
        <w:rPr/>
        <w:t>Cliquez sur Nouveau produit.</w:t>
      </w:r>
    </w:p>
    <w:p>
      <w:pPr>
        <w:pStyle w:val="Normal"/>
        <w:rPr/>
      </w:pPr>
      <w:r>
        <w:rPr/>
        <w:t>Remplissez les champs :</w:t>
      </w:r>
    </w:p>
    <w:p>
      <w:pPr>
        <w:pStyle w:val="ListBullet"/>
        <w:numPr>
          <w:ilvl w:val="0"/>
          <w:numId w:val="1"/>
        </w:numPr>
        <w:rPr/>
      </w:pPr>
      <w:r>
        <w:rPr/>
        <w:t>Nom (obligatoire)</w:t>
      </w:r>
    </w:p>
    <w:p>
      <w:pPr>
        <w:pStyle w:val="ListBullet"/>
        <w:numPr>
          <w:ilvl w:val="0"/>
          <w:numId w:val="1"/>
        </w:numPr>
        <w:rPr/>
      </w:pPr>
      <w:r>
        <w:rPr/>
        <w:t>Catégorie (obligatoire)</w:t>
      </w:r>
    </w:p>
    <w:p>
      <w:pPr>
        <w:pStyle w:val="ListBullet"/>
        <w:numPr>
          <w:ilvl w:val="0"/>
          <w:numId w:val="1"/>
        </w:numPr>
        <w:rPr/>
      </w:pPr>
      <w:r>
        <w:rPr/>
        <w:t>Prix de vente (obligatoire)</w:t>
      </w:r>
    </w:p>
    <w:p>
      <w:pPr>
        <w:pStyle w:val="ListBullet"/>
        <w:numPr>
          <w:ilvl w:val="0"/>
          <w:numId w:val="1"/>
        </w:numPr>
        <w:rPr/>
      </w:pPr>
      <w:r>
        <w:rPr/>
        <w:t>Secteur (Bar, Cuisine, Pâtisserie)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Type (Boisson, Nourriture, </w:t>
      </w:r>
      <w:r>
        <w:rPr/>
        <w:t>Cuisine</w:t>
      </w:r>
      <w:r>
        <w:rPr/>
        <w:t>)</w:t>
      </w:r>
    </w:p>
    <w:p>
      <w:pPr>
        <w:pStyle w:val="ListBullet"/>
        <w:numPr>
          <w:ilvl w:val="0"/>
          <w:numId w:val="1"/>
        </w:numPr>
        <w:rPr/>
      </w:pPr>
      <w:r>
        <w:rPr/>
        <w:t>Image (optionnelle)</w:t>
      </w:r>
    </w:p>
    <w:p>
      <w:pPr>
        <w:pStyle w:val="Normal"/>
        <w:rPr/>
      </w:pPr>
      <w:r>
        <w:rPr/>
        <w:t>Si le produit est suivi en stock, activez l'option correspondante et définissez :</w:t>
      </w:r>
    </w:p>
    <w:p>
      <w:pPr>
        <w:pStyle w:val="ListBullet"/>
        <w:numPr>
          <w:ilvl w:val="0"/>
          <w:numId w:val="1"/>
        </w:numPr>
        <w:rPr/>
      </w:pPr>
      <w:r>
        <w:rPr/>
        <w:t>Stock d'alerte : seuil minimum avant alerte de réapprovisionnement</w:t>
      </w:r>
    </w:p>
    <w:p>
      <w:pPr>
        <w:pStyle w:val="ListBullet"/>
        <w:numPr>
          <w:ilvl w:val="0"/>
          <w:numId w:val="1"/>
        </w:numPr>
        <w:rPr/>
      </w:pPr>
      <w:r>
        <w:rPr/>
        <w:t>Quantité de réapprovisionnement : quantité recommandée à commander</w:t>
      </w:r>
    </w:p>
    <w:p>
      <w:pPr>
        <w:pStyle w:val="ListNumber"/>
        <w:numPr>
          <w:ilvl w:val="0"/>
          <w:numId w:val="4"/>
        </w:numPr>
        <w:rPr/>
      </w:pPr>
      <w:r>
        <w:rPr/>
        <w:t>Cliquez sur Enregistrer.</w:t>
      </w:r>
    </w:p>
    <w:p>
      <w:pPr>
        <w:pStyle w:val="Heading2"/>
        <w:rPr/>
      </w:pPr>
      <w:r>
        <w:rPr>
          <w:color w:val="1E3A5F"/>
        </w:rPr>
        <w:t>9.3 Unités de vente</w:t>
      </w:r>
    </w:p>
    <w:p>
      <w:pPr>
        <w:pStyle w:val="Normal"/>
        <w:rPr/>
      </w:pPr>
      <w:r>
        <w:rPr/>
        <w:t>Un produit peut avoir plusieurs unités de vente avec des facteurs de conversion. Par exemple :</w:t>
      </w:r>
    </w:p>
    <w:p>
      <w:pPr>
        <w:pStyle w:val="ListBullet"/>
        <w:numPr>
          <w:ilvl w:val="0"/>
          <w:numId w:val="1"/>
        </w:numPr>
        <w:rPr/>
      </w:pPr>
      <w:r>
        <w:rPr/>
        <w:t>Une boisson peut être vendue en Verre (25cl) ou Bouteille (75cl)</w:t>
      </w:r>
    </w:p>
    <w:p>
      <w:pPr>
        <w:pStyle w:val="ListBullet"/>
        <w:numPr>
          <w:ilvl w:val="0"/>
          <w:numId w:val="1"/>
        </w:numPr>
        <w:rPr/>
      </w:pPr>
      <w:r>
        <w:rPr/>
        <w:t>Un ingrédient peut être vendu en Pièce, Kg ou Lot</w:t>
      </w:r>
    </w:p>
    <w:p>
      <w:pPr>
        <w:pStyle w:val="Normal"/>
        <w:rPr/>
      </w:pPr>
      <w:r>
        <w:rPr/>
        <w:t>Pour ajouter une unité de vente :</w:t>
      </w:r>
    </w:p>
    <w:p>
      <w:pPr>
        <w:pStyle w:val="ListNumber"/>
        <w:numPr>
          <w:ilvl w:val="0"/>
          <w:numId w:val="4"/>
        </w:numPr>
        <w:rPr/>
      </w:pPr>
      <w:r>
        <w:rPr/>
        <w:t>Dans le formulaire du produit, allez dans la section Unités de vente.</w:t>
      </w:r>
    </w:p>
    <w:p>
      <w:pPr>
        <w:pStyle w:val="ListNumber"/>
        <w:numPr>
          <w:ilvl w:val="0"/>
          <w:numId w:val="4"/>
        </w:numPr>
        <w:rPr/>
      </w:pPr>
      <w:r>
        <w:rPr/>
        <w:t>Cliquez sur Ajouter une unité.</w:t>
      </w:r>
    </w:p>
    <w:p>
      <w:pPr>
        <w:pStyle w:val="ListNumber"/>
        <w:numPr>
          <w:ilvl w:val="0"/>
          <w:numId w:val="4"/>
        </w:numPr>
        <w:rPr/>
      </w:pPr>
      <w:r>
        <w:rPr/>
        <w:t>Sélectionnez l'unité et le prix correspondant.</w:t>
      </w:r>
    </w:p>
    <w:p>
      <w:pPr>
        <w:pStyle w:val="Heading2"/>
        <w:rPr/>
      </w:pPr>
      <w:r>
        <w:rPr>
          <w:color w:val="1E3A5F"/>
        </w:rPr>
        <w:t>9.4 Modifier / Supprimer un produit</w:t>
      </w:r>
    </w:p>
    <w:p>
      <w:pPr>
        <w:pStyle w:val="ListBullet"/>
        <w:numPr>
          <w:ilvl w:val="0"/>
          <w:numId w:val="1"/>
        </w:numPr>
        <w:rPr/>
      </w:pPr>
      <w:r>
        <w:rPr/>
        <w:t>Cliquez sur un produit pour le modifier.</w:t>
      </w:r>
    </w:p>
    <w:p>
      <w:pPr>
        <w:pStyle w:val="ListBullet"/>
        <w:numPr>
          <w:ilvl w:val="0"/>
          <w:numId w:val="1"/>
        </w:numPr>
        <w:rPr/>
      </w:pPr>
      <w:r>
        <w:rPr/>
        <w:t>Utilisez le bouton Supprimer pour retirer un produit (uniquement s'il n'a jamais été utilisé dans une transaction).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10. Gestion des Stocks</w:t>
      </w:r>
    </w:p>
    <w:p>
      <w:pPr>
        <w:pStyle w:val="Heading2"/>
        <w:rPr/>
      </w:pPr>
      <w:r>
        <w:rPr>
          <w:color w:val="1E3A5F"/>
        </w:rPr>
        <w:t>10.1 État des stocks</w:t>
      </w:r>
    </w:p>
    <w:p>
      <w:pPr>
        <w:pStyle w:val="Normal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La page Stocks affiche les niveaux de stock par emplacement :</w:t>
      </w:r>
    </w:p>
    <w:p>
      <w:pPr>
        <w:pStyle w:val="ListBullet"/>
        <w:numPr>
          <w:ilvl w:val="0"/>
          <w:numId w:val="1"/>
        </w:numPr>
        <w:rPr/>
      </w:pPr>
      <w:r>
        <w:rPr/>
        <w:t>Stock principal (dépôt)</w:t>
      </w:r>
    </w:p>
    <w:p>
      <w:pPr>
        <w:pStyle w:val="ListBullet"/>
        <w:numPr>
          <w:ilvl w:val="0"/>
          <w:numId w:val="1"/>
        </w:numPr>
        <w:rPr/>
      </w:pPr>
      <w:r>
        <w:rPr/>
        <w:t>Stock bar</w:t>
      </w:r>
    </w:p>
    <w:p>
      <w:pPr>
        <w:pStyle w:val="ListBullet"/>
        <w:numPr>
          <w:ilvl w:val="0"/>
          <w:numId w:val="1"/>
        </w:numPr>
        <w:rPr/>
      </w:pPr>
      <w:r>
        <w:rPr/>
        <w:t>Stock cuisine</w:t>
      </w:r>
    </w:p>
    <w:p>
      <w:pPr>
        <w:pStyle w:val="ListBullet"/>
        <w:numPr>
          <w:ilvl w:val="0"/>
          <w:numId w:val="1"/>
        </w:numPr>
        <w:rPr/>
      </w:pPr>
      <w:r>
        <w:rPr/>
        <w:t>Zone de transition</w:t>
      </w:r>
    </w:p>
    <w:p>
      <w:pPr>
        <w:pStyle w:val="Normal"/>
        <w:rPr/>
      </w:pPr>
      <w:r>
        <w:rPr/>
        <w:t>Pour chaque produit, vous voyez la quantité disponible dans chaque emplacement.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0" w:after="0"/>
        <w:rPr/>
      </w:pPr>
      <w:r>
        <w:rPr>
          <w:color w:val="1E3A5F"/>
        </w:rPr>
        <w:t>10.2 Ajustements de stock</w:t>
      </w:r>
    </w:p>
    <w:p>
      <w:pPr>
        <w:pStyle w:val="Normal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Les ajustements permettent de modifier manuellement le stock (casse, perte, retour, correction).</w:t>
      </w:r>
    </w:p>
    <w:p>
      <w:pPr>
        <w:pStyle w:val="ListNumber"/>
        <w:numPr>
          <w:ilvl w:val="0"/>
          <w:numId w:val="4"/>
        </w:numPr>
        <w:rPr/>
      </w:pPr>
      <w:r>
        <w:rPr/>
        <w:t>Allez dans Stocks &gt; Ajustements.</w:t>
      </w:r>
    </w:p>
    <w:p>
      <w:pPr>
        <w:pStyle w:val="ListNumber"/>
        <w:numPr>
          <w:ilvl w:val="0"/>
          <w:numId w:val="4"/>
        </w:numPr>
        <w:rPr/>
      </w:pPr>
      <w:r>
        <w:rPr/>
        <w:t>Cliquez sur Nouvel ajustement.</w:t>
      </w:r>
    </w:p>
    <w:p>
      <w:pPr>
        <w:pStyle w:val="Normal"/>
        <w:rPr/>
      </w:pPr>
      <w:r>
        <w:rPr/>
        <w:t>Sélectionnez :</w:t>
      </w:r>
    </w:p>
    <w:p>
      <w:pPr>
        <w:pStyle w:val="ListBullet"/>
        <w:numPr>
          <w:ilvl w:val="0"/>
          <w:numId w:val="1"/>
        </w:numPr>
        <w:rPr/>
      </w:pPr>
      <w:r>
        <w:rPr/>
        <w:t>Le produit</w:t>
      </w:r>
    </w:p>
    <w:p>
      <w:pPr>
        <w:pStyle w:val="ListBullet"/>
        <w:numPr>
          <w:ilvl w:val="0"/>
          <w:numId w:val="1"/>
        </w:numPr>
        <w:rPr/>
      </w:pPr>
      <w:r>
        <w:rPr/>
        <w:t>L'emplacement</w:t>
      </w:r>
    </w:p>
    <w:p>
      <w:pPr>
        <w:pStyle w:val="ListBullet"/>
        <w:numPr>
          <w:ilvl w:val="0"/>
          <w:numId w:val="1"/>
        </w:numPr>
        <w:rPr/>
      </w:pPr>
      <w:r>
        <w:rPr/>
        <w:t>Le type de mouvement :</w:t>
      </w:r>
    </w:p>
    <w:tbl>
      <w:tblPr>
        <w:tblStyle w:val="LightGrid-Accent1"/>
        <w:tblW w:w="94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Type</w:t>
            </w:r>
          </w:p>
        </w:tc>
        <w:tc>
          <w:tcPr>
            <w:tcW w:w="470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Effet sur le stock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Entrée manuelle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Augmente le stock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Sortie manuelle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Diminue le stock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Perte / Casse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Diminue le stock (enregistre la perte)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Retour fournisseur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Diminue le stock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Correction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Ajuste au stock réel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Saisissez la quantité et une note (optionnelle).</w:t>
      </w:r>
    </w:p>
    <w:p>
      <w:pPr>
        <w:pStyle w:val="ListNumber"/>
        <w:numPr>
          <w:ilvl w:val="0"/>
          <w:numId w:val="4"/>
        </w:numPr>
        <w:rPr/>
      </w:pPr>
      <w:r>
        <w:rPr/>
        <w:t>Cliquez sur Valider.</w:t>
      </w:r>
    </w:p>
    <w:p>
      <w:pPr>
        <w:pStyle w:val="Heading2"/>
        <w:rPr/>
      </w:pPr>
      <w:r>
        <w:rPr>
          <w:color w:val="1E3A5F"/>
        </w:rPr>
        <w:t>10.3 Inventaire physique</w:t>
      </w:r>
    </w:p>
    <w:p>
      <w:pPr>
        <w:pStyle w:val="Normal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L'inventaire physique permet de compter manuellement le stock réel et de le comparer au stock théorique.</w:t>
      </w:r>
    </w:p>
    <w:p>
      <w:pPr>
        <w:pStyle w:val="Normal"/>
        <w:rPr/>
      </w:pPr>
      <w:r>
        <w:rPr/>
        <w:t>Créer une session d'inventaire :</w:t>
      </w:r>
    </w:p>
    <w:p>
      <w:pPr>
        <w:pStyle w:val="ListNumber"/>
        <w:numPr>
          <w:ilvl w:val="0"/>
          <w:numId w:val="4"/>
        </w:numPr>
        <w:rPr/>
      </w:pPr>
      <w:r>
        <w:rPr/>
        <w:t>Allez dans Stocks &gt; Inventaire.</w:t>
      </w:r>
    </w:p>
    <w:p>
      <w:pPr>
        <w:pStyle w:val="ListNumber"/>
        <w:numPr>
          <w:ilvl w:val="0"/>
          <w:numId w:val="4"/>
        </w:numPr>
        <w:rPr/>
      </w:pPr>
      <w:r>
        <w:rPr/>
        <w:t>Cliquez sur Nouvel inventaire.</w:t>
      </w:r>
    </w:p>
    <w:p>
      <w:pPr>
        <w:pStyle w:val="ListNumber"/>
        <w:numPr>
          <w:ilvl w:val="0"/>
          <w:numId w:val="4"/>
        </w:numPr>
        <w:rPr/>
      </w:pPr>
      <w:r>
        <w:rPr/>
        <w:t>Sélectionnez l'emplacement à inventorier.</w:t>
      </w:r>
    </w:p>
    <w:p>
      <w:pPr>
        <w:pStyle w:val="ListNumber"/>
        <w:numPr>
          <w:ilvl w:val="0"/>
          <w:numId w:val="4"/>
        </w:numPr>
        <w:rPr/>
      </w:pPr>
      <w:r>
        <w:rPr/>
        <w:t>Pour chaque produit, saisissez la quantité réelle comptée.</w:t>
      </w:r>
    </w:p>
    <w:p>
      <w:pPr>
        <w:pStyle w:val="ListNumber"/>
        <w:numPr>
          <w:ilvl w:val="0"/>
          <w:numId w:val="4"/>
        </w:numPr>
        <w:rPr/>
      </w:pPr>
      <w:r>
        <w:rPr/>
        <w:t>Cliquez sur Valider l'inventaire.</w:t>
      </w:r>
    </w:p>
    <w:p>
      <w:pPr>
        <w:pStyle w:val="Normal"/>
        <w:rPr/>
      </w:pPr>
      <w:r>
        <w:rPr/>
        <w:t>Le système calcule automatiquement les écarts entre le stock théorique et le stock réel et propose de les corriger.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11. Mouvements et Transferts de Stock</w:t>
      </w:r>
    </w:p>
    <w:p>
      <w:pPr>
        <w:pStyle w:val="Heading2"/>
        <w:rPr/>
      </w:pPr>
      <w:r>
        <w:rPr>
          <w:color w:val="1E3A5F"/>
        </w:rPr>
        <w:t>11.1 Mouvements de stock</w:t>
      </w:r>
    </w:p>
    <w:p>
      <w:pPr>
        <w:pStyle w:val="Normal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La page Mouvements de stock affiche l'historique complet de toutes les entrées et sorties de stock :</w:t>
      </w:r>
    </w:p>
    <w:p>
      <w:pPr>
        <w:pStyle w:val="ListBullet"/>
        <w:numPr>
          <w:ilvl w:val="0"/>
          <w:numId w:val="1"/>
        </w:numPr>
        <w:rPr/>
      </w:pPr>
      <w:r>
        <w:rPr/>
        <w:t>Ventes (sorties)</w:t>
      </w:r>
    </w:p>
    <w:p>
      <w:pPr>
        <w:pStyle w:val="ListBullet"/>
        <w:numPr>
          <w:ilvl w:val="0"/>
          <w:numId w:val="1"/>
        </w:numPr>
        <w:rPr/>
      </w:pPr>
      <w:r>
        <w:rPr/>
        <w:t>Achats (entrées)</w:t>
      </w:r>
    </w:p>
    <w:p>
      <w:pPr>
        <w:pStyle w:val="ListBullet"/>
        <w:numPr>
          <w:ilvl w:val="0"/>
          <w:numId w:val="1"/>
        </w:numPr>
        <w:rPr/>
      </w:pPr>
      <w:r>
        <w:rPr/>
        <w:t>Ajustements (entrées/sorties)</w:t>
      </w:r>
    </w:p>
    <w:p>
      <w:pPr>
        <w:pStyle w:val="ListBullet"/>
        <w:numPr>
          <w:ilvl w:val="0"/>
          <w:numId w:val="1"/>
        </w:numPr>
        <w:rPr/>
      </w:pPr>
      <w:r>
        <w:rPr/>
        <w:t>Transferts (entre emplacements)</w:t>
      </w:r>
    </w:p>
    <w:p>
      <w:pPr>
        <w:pStyle w:val="ListBullet"/>
        <w:numPr>
          <w:ilvl w:val="0"/>
          <w:numId w:val="1"/>
        </w:numPr>
        <w:rPr/>
      </w:pPr>
      <w:r>
        <w:rPr/>
        <w:t>Production (entrées/sorties)</w:t>
      </w:r>
    </w:p>
    <w:p>
      <w:pPr>
        <w:pStyle w:val="Normal"/>
        <w:rPr/>
      </w:pPr>
      <w:r>
        <w:rPr/>
        <w:t>Vous pouvez filtrer par :</w:t>
      </w:r>
    </w:p>
    <w:p>
      <w:pPr>
        <w:pStyle w:val="ListBullet"/>
        <w:numPr>
          <w:ilvl w:val="0"/>
          <w:numId w:val="1"/>
        </w:numPr>
        <w:rPr/>
      </w:pPr>
      <w:r>
        <w:rPr/>
        <w:t>Type de mouvement</w:t>
      </w:r>
    </w:p>
    <w:p>
      <w:pPr>
        <w:pStyle w:val="ListBullet"/>
        <w:numPr>
          <w:ilvl w:val="0"/>
          <w:numId w:val="1"/>
        </w:numPr>
        <w:rPr/>
      </w:pPr>
      <w:r>
        <w:rPr/>
        <w:t>Produit</w:t>
      </w:r>
    </w:p>
    <w:p>
      <w:pPr>
        <w:pStyle w:val="ListBullet"/>
        <w:numPr>
          <w:ilvl w:val="0"/>
          <w:numId w:val="1"/>
        </w:numPr>
        <w:rPr/>
      </w:pPr>
      <w:r>
        <w:rPr/>
        <w:t>Emplacement</w:t>
      </w:r>
    </w:p>
    <w:p>
      <w:pPr>
        <w:pStyle w:val="ListBullet"/>
        <w:numPr>
          <w:ilvl w:val="0"/>
          <w:numId w:val="1"/>
        </w:numPr>
        <w:rPr/>
      </w:pPr>
      <w:r>
        <w:rPr/>
        <w:t>Période</w:t>
      </w:r>
    </w:p>
    <w:p>
      <w:pPr>
        <w:pStyle w:val="Heading2"/>
        <w:rPr/>
      </w:pPr>
      <w:r>
        <w:rPr>
          <w:color w:val="1E3A5F"/>
        </w:rPr>
        <w:t>11.2 Transferts entre emplacements</w:t>
      </w:r>
    </w:p>
    <w:p>
      <w:pPr>
        <w:pStyle w:val="Normal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Les transferts permettent de déplacer du stock d'un emplacement à un autre.</w:t>
      </w:r>
    </w:p>
    <w:p>
      <w:pPr>
        <w:pStyle w:val="Normal"/>
        <w:rPr/>
      </w:pPr>
      <w:r>
        <w:rPr/>
        <w:t>Créer un transfert :</w:t>
      </w:r>
    </w:p>
    <w:p>
      <w:pPr>
        <w:pStyle w:val="ListNumber"/>
        <w:numPr>
          <w:ilvl w:val="0"/>
          <w:numId w:val="4"/>
        </w:numPr>
        <w:rPr/>
      </w:pPr>
      <w:r>
        <w:rPr/>
        <w:t>Allez dans Stock &gt; Transferts.</w:t>
      </w:r>
    </w:p>
    <w:p>
      <w:pPr>
        <w:pStyle w:val="ListNumber"/>
        <w:numPr>
          <w:ilvl w:val="0"/>
          <w:numId w:val="4"/>
        </w:numPr>
        <w:rPr/>
      </w:pPr>
      <w:r>
        <w:rPr/>
        <w:t>Cliquez sur Nouveau transfert.</w:t>
      </w:r>
    </w:p>
    <w:p>
      <w:pPr>
        <w:pStyle w:val="ListNumber"/>
        <w:numPr>
          <w:ilvl w:val="0"/>
          <w:numId w:val="4"/>
        </w:numPr>
        <w:rPr/>
      </w:pPr>
      <w:r>
        <w:rPr/>
        <w:t>Sélectionnez l'emplacement source (exemple : Stock principal) et l'emplacement destinataire (exemple : Bar).</w:t>
      </w:r>
    </w:p>
    <w:p>
      <w:pPr>
        <w:pStyle w:val="ListNumber"/>
        <w:numPr>
          <w:ilvl w:val="0"/>
          <w:numId w:val="4"/>
        </w:numPr>
        <w:rPr/>
      </w:pPr>
      <w:r>
        <w:rPr/>
        <w:t>Ajoutez les produits et les quantités à transférer.</w:t>
      </w:r>
    </w:p>
    <w:p>
      <w:pPr>
        <w:pStyle w:val="Normal"/>
        <w:rPr/>
      </w:pPr>
      <w:r>
        <w:rPr/>
        <w:t>Types de transfert prédéfinis :</w:t>
      </w:r>
    </w:p>
    <w:p>
      <w:pPr>
        <w:pStyle w:val="ListBullet"/>
        <w:numPr>
          <w:ilvl w:val="0"/>
          <w:numId w:val="1"/>
        </w:numPr>
        <w:rPr/>
      </w:pPr>
      <w:r>
        <w:rPr/>
        <w:t>Vers le bar</w:t>
      </w:r>
    </w:p>
    <w:p>
      <w:pPr>
        <w:pStyle w:val="ListBullet"/>
        <w:numPr>
          <w:ilvl w:val="0"/>
          <w:numId w:val="1"/>
        </w:numPr>
        <w:rPr/>
      </w:pPr>
      <w:r>
        <w:rPr/>
        <w:t>Vers la cuisine</w:t>
      </w:r>
    </w:p>
    <w:p>
      <w:pPr>
        <w:pStyle w:val="ListBullet"/>
        <w:numPr>
          <w:ilvl w:val="0"/>
          <w:numId w:val="1"/>
        </w:numPr>
        <w:rPr/>
      </w:pPr>
      <w:r>
        <w:rPr/>
        <w:t>Vers la zone de transition</w:t>
      </w:r>
    </w:p>
    <w:p>
      <w:pPr>
        <w:pStyle w:val="ListBullet"/>
        <w:numPr>
          <w:ilvl w:val="0"/>
          <w:numId w:val="1"/>
        </w:numPr>
        <w:rPr/>
      </w:pPr>
      <w:r>
        <w:rPr/>
        <w:t>Sortie bar</w:t>
      </w:r>
    </w:p>
    <w:p>
      <w:pPr>
        <w:pStyle w:val="ListBullet"/>
        <w:numPr>
          <w:ilvl w:val="0"/>
          <w:numId w:val="1"/>
        </w:numPr>
        <w:rPr/>
      </w:pPr>
      <w:r>
        <w:rPr/>
        <w:t>Sortie cuisine</w:t>
      </w:r>
    </w:p>
    <w:p>
      <w:pPr>
        <w:pStyle w:val="ListBullet"/>
        <w:numPr>
          <w:ilvl w:val="0"/>
          <w:numId w:val="1"/>
        </w:numPr>
        <w:rPr/>
      </w:pPr>
      <w:r>
        <w:rPr/>
        <w:t>Retour cuisine</w:t>
      </w:r>
    </w:p>
    <w:p>
      <w:pPr>
        <w:pStyle w:val="Heading1"/>
        <w:spacing w:before="0" w:after="0"/>
        <w:rPr/>
      </w:pPr>
      <w:r>
        <w:rPr>
          <w:color w:val="1E3A5F"/>
        </w:rPr>
        <w:t>12. Caisse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La gestion de caisse permet de suivre les encaissements et les mouvements d'argent.</w:t>
      </w:r>
    </w:p>
    <w:p>
      <w:pPr>
        <w:pStyle w:val="Heading2"/>
        <w:rPr/>
      </w:pPr>
      <w:r>
        <w:rPr>
          <w:color w:val="1E3A5F"/>
        </w:rPr>
        <w:t>12.1 Ouvrir une session caisse</w:t>
      </w:r>
    </w:p>
    <w:p>
      <w:pPr>
        <w:pStyle w:val="Normal"/>
        <w:rPr/>
      </w:pPr>
      <w:r>
        <w:rPr/>
        <w:t>Avant de pouvoir vendre, vous devez ouvrir une session caisse.</w:t>
      </w:r>
    </w:p>
    <w:p>
      <w:pPr>
        <w:pStyle w:val="ListNumber"/>
        <w:numPr>
          <w:ilvl w:val="0"/>
          <w:numId w:val="4"/>
        </w:numPr>
        <w:rPr/>
      </w:pPr>
      <w:r>
        <w:rPr/>
        <w:t>Allez dans Caisse.</w:t>
      </w:r>
    </w:p>
    <w:p>
      <w:pPr>
        <w:pStyle w:val="ListNumber"/>
        <w:numPr>
          <w:ilvl w:val="0"/>
          <w:numId w:val="4"/>
        </w:numPr>
        <w:rPr/>
      </w:pPr>
      <w:r>
        <w:rPr/>
        <w:t>Cliquez sur Ouvrir la caisse.</w:t>
      </w:r>
    </w:p>
    <w:p>
      <w:pPr>
        <w:pStyle w:val="ListNumber"/>
        <w:numPr>
          <w:ilvl w:val="0"/>
          <w:numId w:val="4"/>
        </w:numPr>
        <w:rPr/>
      </w:pPr>
      <w:r>
        <w:rPr/>
        <w:t>Saisissez le montant d'ouverture (argent présent dans le tiroir-caisse au début du service).</w:t>
      </w:r>
    </w:p>
    <w:p>
      <w:pPr>
        <w:pStyle w:val="ListNumber"/>
        <w:numPr>
          <w:ilvl w:val="0"/>
          <w:numId w:val="4"/>
        </w:numPr>
        <w:rPr/>
      </w:pPr>
      <w:r>
        <w:rPr/>
        <w:t>La session caisse est maintenant active.</w:t>
      </w:r>
    </w:p>
    <w:p>
      <w:pPr>
        <w:pStyle w:val="Heading2"/>
        <w:rPr/>
      </w:pPr>
      <w:r>
        <w:rPr>
          <w:color w:val="1E3A5F"/>
        </w:rPr>
        <w:t>12.2 Pendant le service</w:t>
      </w:r>
    </w:p>
    <w:p>
      <w:pPr>
        <w:pStyle w:val="Normal"/>
        <w:rPr/>
      </w:pPr>
      <w:r>
        <w:rPr/>
        <w:t>Toutes les ventes sont automatiquement enregistrées dans la session caisse active.</w:t>
      </w:r>
    </w:p>
    <w:p>
      <w:pPr>
        <w:pStyle w:val="Normal"/>
        <w:rPr/>
      </w:pPr>
      <w:r>
        <w:rPr/>
        <w:t>Vous pouvez également ajouter des mouvements de caisse :</w:t>
      </w:r>
    </w:p>
    <w:p>
      <w:pPr>
        <w:pStyle w:val="ListBullet"/>
        <w:numPr>
          <w:ilvl w:val="0"/>
          <w:numId w:val="1"/>
        </w:numPr>
        <w:rPr/>
      </w:pPr>
      <w:r>
        <w:rPr/>
        <w:t>Entrée d'argent : exemple : dépôt d'argent dans la caisse</w:t>
      </w:r>
    </w:p>
    <w:p>
      <w:pPr>
        <w:pStyle w:val="ListBullet"/>
        <w:numPr>
          <w:ilvl w:val="0"/>
          <w:numId w:val="1"/>
        </w:numPr>
        <w:rPr/>
      </w:pPr>
      <w:r>
        <w:rPr/>
        <w:t>Sortie d'argent : exemple : retrait pour payer un fournisseur</w:t>
      </w:r>
    </w:p>
    <w:p>
      <w:pPr>
        <w:pStyle w:val="Heading2"/>
        <w:rPr/>
      </w:pPr>
      <w:r>
        <w:rPr>
          <w:color w:val="1E3A5F"/>
        </w:rPr>
        <w:t>12.3 Fermer une session caisse</w:t>
      </w:r>
    </w:p>
    <w:p>
      <w:pPr>
        <w:pStyle w:val="ListNumber"/>
        <w:numPr>
          <w:ilvl w:val="0"/>
          <w:numId w:val="4"/>
        </w:numPr>
        <w:rPr/>
      </w:pPr>
      <w:r>
        <w:rPr/>
        <w:t>Cliquez sur Fermer la caisse.</w:t>
      </w:r>
    </w:p>
    <w:p>
      <w:pPr>
        <w:pStyle w:val="ListNumber"/>
        <w:numPr>
          <w:ilvl w:val="0"/>
          <w:numId w:val="4"/>
        </w:numPr>
        <w:rPr/>
      </w:pPr>
      <w:r>
        <w:rPr/>
        <w:t>Saisissez le montant de clôture (argent réellement présent dans le tiroir).</w:t>
      </w:r>
    </w:p>
    <w:p>
      <w:pPr>
        <w:pStyle w:val="Normal"/>
        <w:rPr/>
      </w:pPr>
      <w:r>
        <w:rPr/>
        <w:t>Le système compare :</w:t>
      </w:r>
    </w:p>
    <w:p>
      <w:pPr>
        <w:pStyle w:val="ListBullet"/>
        <w:numPr>
          <w:ilvl w:val="0"/>
          <w:numId w:val="1"/>
        </w:numPr>
        <w:rPr/>
      </w:pPr>
      <w:r>
        <w:rPr/>
        <w:t>Le solde attendu (ventes + ouverture + mouvements)</w:t>
      </w:r>
    </w:p>
    <w:p>
      <w:pPr>
        <w:pStyle w:val="ListBullet"/>
        <w:numPr>
          <w:ilvl w:val="0"/>
          <w:numId w:val="1"/>
        </w:numPr>
        <w:rPr/>
      </w:pPr>
      <w:r>
        <w:rPr/>
        <w:t>Le solde réel (montant de clôture)</w:t>
      </w:r>
    </w:p>
    <w:p>
      <w:pPr>
        <w:pStyle w:val="ListNumber"/>
        <w:numPr>
          <w:ilvl w:val="0"/>
          <w:numId w:val="4"/>
        </w:numPr>
        <w:rPr/>
      </w:pPr>
      <w:r>
        <w:rPr/>
        <w:t>Un écart éventuel est affiché.</w:t>
      </w:r>
    </w:p>
    <w:p>
      <w:pPr>
        <w:pStyle w:val="ListNumber"/>
        <w:numPr>
          <w:ilvl w:val="0"/>
          <w:numId w:val="4"/>
        </w:numPr>
        <w:rPr/>
      </w:pPr>
      <w:r>
        <w:rPr/>
        <w:t>Confirmez la fermeture.</w:t>
      </w:r>
    </w:p>
    <w:p>
      <w:pPr>
        <w:pStyle w:val="Heading2"/>
        <w:rPr/>
      </w:pPr>
      <w:r>
        <w:rPr>
          <w:color w:val="1E3A5F"/>
        </w:rPr>
        <w:t>12.4 Relevé de caisse</w:t>
      </w:r>
    </w:p>
    <w:p>
      <w:pPr>
        <w:pStyle w:val="Normal"/>
        <w:rPr/>
      </w:pPr>
      <w:r>
        <w:rPr/>
        <w:t>Après fermeture, un relevé détaillé est disponible avec :</w:t>
      </w:r>
    </w:p>
    <w:p>
      <w:pPr>
        <w:pStyle w:val="ListBullet"/>
        <w:numPr>
          <w:ilvl w:val="0"/>
          <w:numId w:val="1"/>
        </w:numPr>
        <w:rPr/>
      </w:pPr>
      <w:r>
        <w:rPr/>
        <w:t>Le montant d'ouverture</w:t>
      </w:r>
    </w:p>
    <w:p>
      <w:pPr>
        <w:pStyle w:val="ListBullet"/>
        <w:numPr>
          <w:ilvl w:val="0"/>
          <w:numId w:val="1"/>
        </w:numPr>
        <w:rPr/>
      </w:pPr>
      <w:r>
        <w:rPr/>
        <w:t>Le total des ventes (espèces, carte, crédit)</w:t>
      </w:r>
    </w:p>
    <w:p>
      <w:pPr>
        <w:pStyle w:val="ListBullet"/>
        <w:numPr>
          <w:ilvl w:val="0"/>
          <w:numId w:val="1"/>
        </w:numPr>
        <w:rPr/>
      </w:pPr>
      <w:r>
        <w:rPr/>
        <w:t>Les mouvements de caisse</w:t>
      </w:r>
    </w:p>
    <w:p>
      <w:pPr>
        <w:pStyle w:val="ListBullet"/>
        <w:numPr>
          <w:ilvl w:val="0"/>
          <w:numId w:val="1"/>
        </w:numPr>
        <w:rPr/>
      </w:pPr>
      <w:r>
        <w:rPr/>
        <w:t>Le solde attendu</w:t>
      </w:r>
    </w:p>
    <w:p>
      <w:pPr>
        <w:pStyle w:val="ListBullet"/>
        <w:numPr>
          <w:ilvl w:val="0"/>
          <w:numId w:val="1"/>
        </w:numPr>
        <w:rPr/>
      </w:pPr>
      <w:r>
        <w:rPr/>
        <w:t>Le solde réel</w:t>
      </w:r>
    </w:p>
    <w:p>
      <w:pPr>
        <w:pStyle w:val="ListBullet"/>
        <w:numPr>
          <w:ilvl w:val="0"/>
          <w:numId w:val="1"/>
        </w:numPr>
        <w:rPr/>
      </w:pPr>
      <w:r>
        <w:rPr/>
        <w:t>La différence éventuelle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13. Dépenses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3954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1E3A5F"/>
        </w:rPr>
        <w:t>13.1 Enregistrer une dépense</w:t>
      </w:r>
    </w:p>
    <w:p>
      <w:pPr>
        <w:pStyle w:val="ListNumber"/>
        <w:numPr>
          <w:ilvl w:val="0"/>
          <w:numId w:val="4"/>
        </w:numPr>
        <w:rPr/>
      </w:pPr>
      <w:r>
        <w:rPr/>
        <w:t>Allez dans Dépenses.</w:t>
      </w:r>
    </w:p>
    <w:p>
      <w:pPr>
        <w:pStyle w:val="ListNumber"/>
        <w:numPr>
          <w:ilvl w:val="0"/>
          <w:numId w:val="4"/>
        </w:numPr>
        <w:rPr/>
      </w:pPr>
      <w:r>
        <w:rPr/>
        <w:t>Cliquez sur Nouvelle dépense.</w:t>
      </w:r>
    </w:p>
    <w:p>
      <w:pPr>
        <w:pStyle w:val="Normal"/>
        <w:rPr/>
      </w:pPr>
      <w:r>
        <w:rPr/>
        <w:t>Remplissez les champs :</w:t>
      </w:r>
    </w:p>
    <w:p>
      <w:pPr>
        <w:pStyle w:val="ListBullet"/>
        <w:numPr>
          <w:ilvl w:val="0"/>
          <w:numId w:val="1"/>
        </w:numPr>
        <w:rPr/>
      </w:pPr>
      <w:r>
        <w:rPr/>
        <w:t>Catégorie (Loyer, Électricité, Salaire, Fournitures, Entretien, etc.)</w:t>
      </w:r>
    </w:p>
    <w:p>
      <w:pPr>
        <w:pStyle w:val="ListBullet"/>
        <w:numPr>
          <w:ilvl w:val="0"/>
          <w:numId w:val="1"/>
        </w:numPr>
        <w:rPr/>
      </w:pPr>
      <w:r>
        <w:rPr/>
        <w:t>Montant</w:t>
      </w:r>
    </w:p>
    <w:p>
      <w:pPr>
        <w:pStyle w:val="ListBullet"/>
        <w:numPr>
          <w:ilvl w:val="0"/>
          <w:numId w:val="1"/>
        </w:numPr>
        <w:rPr/>
      </w:pPr>
      <w:r>
        <w:rPr/>
        <w:t>Date</w:t>
      </w:r>
    </w:p>
    <w:p>
      <w:pPr>
        <w:pStyle w:val="ListBullet"/>
        <w:numPr>
          <w:ilvl w:val="0"/>
          <w:numId w:val="1"/>
        </w:numPr>
        <w:rPr/>
      </w:pPr>
      <w:r>
        <w:rPr/>
        <w:t>Description (optionnelle)</w:t>
      </w:r>
    </w:p>
    <w:p>
      <w:pPr>
        <w:pStyle w:val="ListNumber"/>
        <w:numPr>
          <w:ilvl w:val="0"/>
          <w:numId w:val="4"/>
        </w:numPr>
        <w:rPr/>
      </w:pPr>
      <w:r>
        <w:rPr/>
        <w:t>Cliquez sur Enregistrer.</w:t>
      </w:r>
    </w:p>
    <w:p>
      <w:pPr>
        <w:pStyle w:val="Heading2"/>
        <w:rPr/>
      </w:pPr>
      <w:r>
        <w:rPr>
          <w:color w:val="1E3A5F"/>
        </w:rPr>
        <w:t>13.2 Liste et filtres</w:t>
      </w:r>
    </w:p>
    <w:p>
      <w:pPr>
        <w:pStyle w:val="Normal"/>
        <w:rPr/>
      </w:pPr>
      <w:r>
        <w:rPr/>
        <w:t>La liste des dépenses peut être filtrée par :</w:t>
      </w:r>
    </w:p>
    <w:p>
      <w:pPr>
        <w:pStyle w:val="ListBullet"/>
        <w:numPr>
          <w:ilvl w:val="0"/>
          <w:numId w:val="1"/>
        </w:numPr>
        <w:rPr/>
      </w:pPr>
      <w:r>
        <w:rPr/>
        <w:t>Catégorie</w:t>
      </w:r>
    </w:p>
    <w:p>
      <w:pPr>
        <w:pStyle w:val="ListBullet"/>
        <w:numPr>
          <w:ilvl w:val="0"/>
          <w:numId w:val="1"/>
        </w:numPr>
        <w:rPr/>
      </w:pPr>
      <w:r>
        <w:rPr/>
        <w:t>Période</w:t>
      </w:r>
    </w:p>
    <w:p>
      <w:pPr>
        <w:pStyle w:val="ListBullet"/>
        <w:numPr>
          <w:ilvl w:val="0"/>
          <w:numId w:val="1"/>
        </w:numPr>
        <w:rPr/>
      </w:pPr>
      <w:r>
        <w:rPr/>
        <w:t>Montant</w:t>
      </w:r>
    </w:p>
    <w:p>
      <w:pPr>
        <w:pStyle w:val="Heading1"/>
        <w:rPr/>
      </w:pPr>
      <w:r>
        <w:rPr>
          <w:color w:val="1E3A5F"/>
        </w:rPr>
        <w:t>14. Clients</w:t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7891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1E3A5F"/>
        </w:rPr>
        <w:t>14.1 Liste des clients</w:t>
      </w:r>
    </w:p>
    <w:p>
      <w:pPr>
        <w:pStyle w:val="Normal"/>
        <w:rPr/>
      </w:pPr>
      <w:r>
        <w:rPr/>
        <w:t>La page Clients affiche tous les clients enregistrés avec :</w:t>
      </w:r>
    </w:p>
    <w:p>
      <w:pPr>
        <w:pStyle w:val="ListBullet"/>
        <w:numPr>
          <w:ilvl w:val="0"/>
          <w:numId w:val="1"/>
        </w:numPr>
        <w:rPr/>
      </w:pPr>
      <w:r>
        <w:rPr/>
        <w:t>Nom et prénom</w:t>
      </w:r>
    </w:p>
    <w:p>
      <w:pPr>
        <w:pStyle w:val="ListBullet"/>
        <w:numPr>
          <w:ilvl w:val="0"/>
          <w:numId w:val="1"/>
        </w:numPr>
        <w:rPr/>
      </w:pPr>
      <w:r>
        <w:rPr/>
        <w:t>Téléphone et email</w:t>
      </w:r>
    </w:p>
    <w:p>
      <w:pPr>
        <w:pStyle w:val="ListBullet"/>
        <w:numPr>
          <w:ilvl w:val="0"/>
          <w:numId w:val="1"/>
        </w:numPr>
        <w:rPr/>
      </w:pPr>
      <w:r>
        <w:rPr/>
        <w:t>Solde crédit actuel</w:t>
      </w:r>
    </w:p>
    <w:p>
      <w:pPr>
        <w:pStyle w:val="ListBullet"/>
        <w:numPr>
          <w:ilvl w:val="0"/>
          <w:numId w:val="1"/>
        </w:numPr>
        <w:rPr/>
      </w:pPr>
      <w:r>
        <w:rPr/>
        <w:t>Limite de crédit</w:t>
      </w:r>
    </w:p>
    <w:p>
      <w:pPr>
        <w:pStyle w:val="Heading2"/>
        <w:rPr/>
      </w:pPr>
      <w:r>
        <w:rPr>
          <w:color w:val="1E3A5F"/>
        </w:rPr>
        <w:t>14.2 Créer un client</w:t>
      </w:r>
    </w:p>
    <w:p>
      <w:pPr>
        <w:pStyle w:val="ListNumber"/>
        <w:numPr>
          <w:ilvl w:val="0"/>
          <w:numId w:val="4"/>
        </w:numPr>
        <w:rPr/>
      </w:pPr>
      <w:r>
        <w:rPr/>
        <w:t>Cliquez sur Nouveau client.</w:t>
      </w:r>
    </w:p>
    <w:p>
      <w:pPr>
        <w:pStyle w:val="Normal"/>
        <w:rPr/>
      </w:pPr>
      <w:r>
        <w:rPr/>
        <w:t>Saisissez les informations :</w:t>
      </w:r>
    </w:p>
    <w:p>
      <w:pPr>
        <w:pStyle w:val="ListBullet"/>
        <w:numPr>
          <w:ilvl w:val="0"/>
          <w:numId w:val="1"/>
        </w:numPr>
        <w:rPr/>
      </w:pPr>
      <w:r>
        <w:rPr/>
        <w:t>Nom (obligatoire)</w:t>
      </w:r>
    </w:p>
    <w:p>
      <w:pPr>
        <w:pStyle w:val="ListBullet"/>
        <w:numPr>
          <w:ilvl w:val="0"/>
          <w:numId w:val="1"/>
        </w:numPr>
        <w:rPr/>
      </w:pPr>
      <w:r>
        <w:rPr/>
        <w:t>Prénom</w:t>
      </w:r>
    </w:p>
    <w:p>
      <w:pPr>
        <w:pStyle w:val="ListBullet"/>
        <w:numPr>
          <w:ilvl w:val="0"/>
          <w:numId w:val="1"/>
        </w:numPr>
        <w:rPr/>
      </w:pPr>
      <w:r>
        <w:rPr/>
        <w:t>Téléphone</w:t>
      </w:r>
    </w:p>
    <w:p>
      <w:pPr>
        <w:pStyle w:val="ListBullet"/>
        <w:numPr>
          <w:ilvl w:val="0"/>
          <w:numId w:val="1"/>
        </w:numPr>
        <w:rPr/>
      </w:pPr>
      <w:r>
        <w:rPr/>
        <w:t>Email</w:t>
      </w:r>
    </w:p>
    <w:p>
      <w:pPr>
        <w:pStyle w:val="ListBullet"/>
        <w:numPr>
          <w:ilvl w:val="0"/>
          <w:numId w:val="1"/>
        </w:numPr>
        <w:rPr/>
      </w:pPr>
      <w:r>
        <w:rPr/>
        <w:t>Limite de crédit (montant maximum autorisé)</w:t>
      </w:r>
    </w:p>
    <w:p>
      <w:pPr>
        <w:pStyle w:val="ListNumber"/>
        <w:numPr>
          <w:ilvl w:val="0"/>
          <w:numId w:val="4"/>
        </w:numPr>
        <w:rPr/>
      </w:pPr>
      <w:r>
        <w:rPr/>
        <w:t>Cliquez sur Enregistrer.</w:t>
      </w:r>
    </w:p>
    <w:p>
      <w:pPr>
        <w:pStyle w:val="Heading2"/>
        <w:rPr/>
      </w:pPr>
      <w:r>
        <w:rPr>
          <w:color w:val="1E3A5F"/>
        </w:rPr>
        <w:t>14.3 Modifier un client</w:t>
      </w:r>
    </w:p>
    <w:p>
      <w:pPr>
        <w:pStyle w:val="Normal"/>
        <w:rPr/>
      </w:pPr>
      <w:r>
        <w:rPr/>
        <w:t>Cliquez sur un client dans la liste pour modifier ses informations.</w:t>
      </w:r>
    </w:p>
    <w:p>
      <w:pPr>
        <w:pStyle w:val="Heading1"/>
        <w:spacing w:before="0" w:after="0"/>
        <w:rPr/>
      </w:pPr>
      <w:r>
        <w:rPr>
          <w:color w:val="1E3A5F"/>
        </w:rPr>
        <w:t>15. Gestion des Crédits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7891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1E3A5F"/>
        </w:rPr>
        <w:t>15.1 Suivi des crédits</w:t>
      </w:r>
    </w:p>
    <w:p>
      <w:pPr>
        <w:pStyle w:val="Normal"/>
        <w:rPr/>
      </w:pPr>
      <w:r>
        <w:rPr/>
        <w:t>La page Crédits affiche pour chaque client :</w:t>
      </w:r>
    </w:p>
    <w:p>
      <w:pPr>
        <w:pStyle w:val="ListBullet"/>
        <w:numPr>
          <w:ilvl w:val="0"/>
          <w:numId w:val="1"/>
        </w:numPr>
        <w:rPr/>
      </w:pPr>
      <w:r>
        <w:rPr/>
        <w:t>Le montant total dû</w:t>
      </w:r>
    </w:p>
    <w:p>
      <w:pPr>
        <w:pStyle w:val="ListBullet"/>
        <w:numPr>
          <w:ilvl w:val="0"/>
          <w:numId w:val="1"/>
        </w:numPr>
        <w:rPr/>
      </w:pPr>
      <w:r>
        <w:rPr/>
        <w:t>Les ventes à crédit en cours</w:t>
      </w:r>
    </w:p>
    <w:p>
      <w:pPr>
        <w:pStyle w:val="ListBullet"/>
        <w:numPr>
          <w:ilvl w:val="0"/>
          <w:numId w:val="1"/>
        </w:numPr>
        <w:rPr/>
      </w:pPr>
      <w:r>
        <w:rPr/>
        <w:t>L'historique des paiements</w:t>
      </w:r>
    </w:p>
    <w:p>
      <w:pPr>
        <w:pStyle w:val="Heading2"/>
        <w:rPr/>
      </w:pPr>
      <w:r>
        <w:rPr>
          <w:color w:val="1E3A5F"/>
        </w:rPr>
        <w:t>15.2 Effectuer un paiement de crédit</w:t>
      </w:r>
    </w:p>
    <w:p>
      <w:pPr>
        <w:pStyle w:val="ListNumber"/>
        <w:numPr>
          <w:ilvl w:val="0"/>
          <w:numId w:val="4"/>
        </w:numPr>
        <w:rPr/>
      </w:pPr>
      <w:r>
        <w:rPr/>
        <w:t>Allez dans Crédits.</w:t>
      </w:r>
    </w:p>
    <w:p>
      <w:pPr>
        <w:pStyle w:val="ListNumber"/>
        <w:numPr>
          <w:ilvl w:val="0"/>
          <w:numId w:val="4"/>
        </w:numPr>
        <w:rPr/>
      </w:pPr>
      <w:r>
        <w:rPr/>
        <w:t>Sélectionnez un client.</w:t>
      </w:r>
    </w:p>
    <w:p>
      <w:pPr>
        <w:pStyle w:val="ListNumber"/>
        <w:numPr>
          <w:ilvl w:val="0"/>
          <w:numId w:val="4"/>
        </w:numPr>
        <w:rPr/>
      </w:pPr>
      <w:r>
        <w:rPr/>
        <w:t>Cliquez sur Encaisser.</w:t>
      </w:r>
    </w:p>
    <w:p>
      <w:pPr>
        <w:pStyle w:val="ListNumber"/>
        <w:numPr>
          <w:ilvl w:val="0"/>
          <w:numId w:val="4"/>
        </w:numPr>
        <w:rPr/>
      </w:pPr>
      <w:r>
        <w:rPr/>
        <w:t>Saisissez le montant payé.</w:t>
      </w:r>
    </w:p>
    <w:p>
      <w:pPr>
        <w:pStyle w:val="ListNumber"/>
        <w:numPr>
          <w:ilvl w:val="0"/>
          <w:numId w:val="4"/>
        </w:numPr>
        <w:rPr/>
      </w:pPr>
      <w:r>
        <w:rPr/>
        <w:t>Sélectionnez le mode de paiement (espèces ou carte).</w:t>
      </w:r>
    </w:p>
    <w:p>
      <w:pPr>
        <w:pStyle w:val="ListNumber"/>
        <w:numPr>
          <w:ilvl w:val="0"/>
          <w:numId w:val="4"/>
        </w:numPr>
        <w:rPr/>
      </w:pPr>
      <w:r>
        <w:rPr/>
        <w:t>Cliquez sur Confirmer.</w:t>
      </w:r>
    </w:p>
    <w:p>
      <w:pPr>
        <w:pStyle w:val="Heading1"/>
        <w:spacing w:before="0" w:after="0"/>
        <w:rPr/>
      </w:pPr>
      <w:r>
        <w:rPr>
          <w:color w:val="1E3A5F"/>
        </w:rPr>
        <w:t>16. Personnel et Tables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78910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1E3A5F"/>
        </w:rPr>
        <w:t>16.1 Gestion des serveurs</w:t>
      </w:r>
    </w:p>
    <w:p>
      <w:pPr>
        <w:pStyle w:val="Normal"/>
        <w:rPr/>
      </w:pPr>
      <w:r>
        <w:rPr/>
        <w:t>Allez dans Personnel et Tables. Vous pouvez :</w:t>
      </w:r>
    </w:p>
    <w:p>
      <w:pPr>
        <w:pStyle w:val="ListBullet"/>
        <w:numPr>
          <w:ilvl w:val="0"/>
          <w:numId w:val="1"/>
        </w:numPr>
        <w:rPr/>
      </w:pPr>
      <w:r>
        <w:rPr/>
        <w:t>Ajouter un serveur (nom, contact)</w:t>
      </w:r>
    </w:p>
    <w:p>
      <w:pPr>
        <w:pStyle w:val="ListBullet"/>
        <w:numPr>
          <w:ilvl w:val="0"/>
          <w:numId w:val="1"/>
        </w:numPr>
        <w:rPr/>
      </w:pPr>
      <w:r>
        <w:rPr/>
        <w:t>Modifier les informations d'un serveur</w:t>
      </w:r>
    </w:p>
    <w:p>
      <w:pPr>
        <w:pStyle w:val="ListBullet"/>
        <w:numPr>
          <w:ilvl w:val="0"/>
          <w:numId w:val="1"/>
        </w:numPr>
        <w:rPr/>
      </w:pPr>
      <w:r>
        <w:rPr/>
        <w:t>Supprimer un serveur</w:t>
      </w:r>
    </w:p>
    <w:p>
      <w:pPr>
        <w:pStyle w:val="Heading2"/>
        <w:rPr/>
      </w:pPr>
      <w:r>
        <w:rPr>
          <w:color w:val="1E3A5F"/>
        </w:rPr>
        <w:t>16.2 Gestion des tables</w:t>
      </w:r>
    </w:p>
    <w:p>
      <w:pPr>
        <w:pStyle w:val="Normal"/>
        <w:rPr/>
      </w:pPr>
      <w:r>
        <w:rPr/>
        <w:t>Dans la même section, gérez les tables de votre établissement. Pour chaque table, définissez :</w:t>
      </w:r>
    </w:p>
    <w:p>
      <w:pPr>
        <w:pStyle w:val="ListBullet"/>
        <w:numPr>
          <w:ilvl w:val="0"/>
          <w:numId w:val="1"/>
        </w:numPr>
        <w:rPr/>
      </w:pPr>
      <w:r>
        <w:rPr/>
        <w:t>Numéro ou nom de la table</w:t>
      </w:r>
    </w:p>
    <w:p>
      <w:pPr>
        <w:pStyle w:val="ListBullet"/>
        <w:numPr>
          <w:ilvl w:val="0"/>
          <w:numId w:val="1"/>
        </w:numPr>
        <w:rPr/>
      </w:pPr>
      <w:r>
        <w:rPr/>
        <w:t>Capacité (nombre de couverts)</w:t>
      </w:r>
    </w:p>
    <w:p>
      <w:pPr>
        <w:pStyle w:val="ListBullet"/>
        <w:numPr>
          <w:ilvl w:val="0"/>
          <w:numId w:val="1"/>
        </w:numPr>
        <w:spacing w:before="228" w:after="428"/>
        <w:contextualSpacing/>
        <w:rPr/>
      </w:pPr>
      <w:r>
        <w:rPr/>
        <w:t>Section (Terrasse, Salle principale, Salon privé, etc.)</w:t>
      </w:r>
    </w:p>
    <w:p>
      <w:pPr>
        <w:pStyle w:val="Heading1"/>
        <w:spacing w:before="594" w:after="114"/>
        <w:rPr/>
      </w:pPr>
      <w:r>
        <w:rPr>
          <w:color w:val="1E3A5F"/>
        </w:rPr>
        <w:t>17. Finance</w:t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78910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La section Finance offre une vue d'ensemble des flux financiers.</w:t>
      </w:r>
    </w:p>
    <w:p>
      <w:pPr>
        <w:pStyle w:val="Heading2"/>
        <w:rPr/>
      </w:pPr>
      <w:r>
        <w:rPr>
          <w:color w:val="1E3A5F"/>
        </w:rPr>
        <w:t>17.1 Vue d'ensemble</w:t>
      </w:r>
    </w:p>
    <w:p>
      <w:pPr>
        <w:pStyle w:val="ListBullet"/>
        <w:numPr>
          <w:ilvl w:val="0"/>
          <w:numId w:val="1"/>
        </w:numPr>
        <w:rPr/>
      </w:pPr>
      <w:r>
        <w:rPr/>
        <w:t>Revenus : total des ventes sur la période</w:t>
      </w:r>
    </w:p>
    <w:p>
      <w:pPr>
        <w:pStyle w:val="ListBullet"/>
        <w:numPr>
          <w:ilvl w:val="0"/>
          <w:numId w:val="1"/>
        </w:numPr>
        <w:rPr/>
      </w:pPr>
      <w:r>
        <w:rPr/>
        <w:t>Dépenses : total des dépenses enregistrées</w:t>
      </w:r>
    </w:p>
    <w:p>
      <w:pPr>
        <w:pStyle w:val="ListBullet"/>
        <w:numPr>
          <w:ilvl w:val="0"/>
          <w:numId w:val="1"/>
        </w:numPr>
        <w:rPr/>
      </w:pPr>
      <w:r>
        <w:rPr/>
        <w:t>Crédits en cours : montant total dû par les clients</w:t>
      </w:r>
    </w:p>
    <w:p>
      <w:pPr>
        <w:pStyle w:val="ListBullet"/>
        <w:numPr>
          <w:ilvl w:val="0"/>
          <w:numId w:val="1"/>
        </w:numPr>
        <w:rPr/>
      </w:pPr>
      <w:r>
        <w:rPr/>
        <w:t>Bénéfice brut : revenus - dépenses</w:t>
      </w:r>
    </w:p>
    <w:p>
      <w:pPr>
        <w:pStyle w:val="Heading2"/>
        <w:rPr/>
      </w:pPr>
      <w:r>
        <w:rPr>
          <w:color w:val="1E3A5F"/>
        </w:rPr>
        <w:t>17.2 Sections financières</w:t>
      </w:r>
    </w:p>
    <w:p>
      <w:pPr>
        <w:pStyle w:val="ListBullet"/>
        <w:numPr>
          <w:ilvl w:val="0"/>
          <w:numId w:val="1"/>
        </w:numPr>
        <w:rPr/>
      </w:pPr>
      <w:r>
        <w:rPr/>
        <w:t>Dépenses : liste détaillée de toutes les dépenses</w:t>
      </w:r>
    </w:p>
    <w:p>
      <w:pPr>
        <w:pStyle w:val="ListBullet"/>
        <w:numPr>
          <w:ilvl w:val="0"/>
          <w:numId w:val="1"/>
        </w:numPr>
        <w:rPr/>
      </w:pPr>
      <w:r>
        <w:rPr/>
        <w:t>Cuisine : suivi financier spécifique à la cuisine</w:t>
      </w:r>
    </w:p>
    <w:p>
      <w:pPr>
        <w:pStyle w:val="ListBullet"/>
        <w:numPr>
          <w:ilvl w:val="0"/>
          <w:numId w:val="1"/>
        </w:numPr>
        <w:rPr/>
      </w:pPr>
      <w:r>
        <w:rPr/>
        <w:t>Paiements : registre de tous les paiements reçus</w:t>
      </w:r>
    </w:p>
    <w:p>
      <w:pPr>
        <w:pStyle w:val="ListBullet"/>
        <w:numPr>
          <w:ilvl w:val="0"/>
          <w:numId w:val="1"/>
        </w:numPr>
        <w:rPr/>
      </w:pPr>
      <w:r>
        <w:rPr/>
        <w:t>Rapports financiers : états financiers personnalisables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18. Rapports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78910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1E3A5F"/>
        </w:rPr>
        <w:t>18.1 Types de rapports</w:t>
      </w:r>
    </w:p>
    <w:tbl>
      <w:tblPr>
        <w:tblStyle w:val="LightGrid-Accent1"/>
        <w:tblW w:w="94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Rapport</w:t>
            </w:r>
          </w:p>
        </w:tc>
        <w:tc>
          <w:tcPr>
            <w:tcW w:w="470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Rapport de ventes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Chiffre d'affaires par période, par catégorie, par serveur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Rapport de stocks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État des stocks, valorisation, ruptures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Rapport d'activité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Transactions, modes de paiement, fréquentation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E3A5F"/>
        </w:rPr>
        <w:t>18.2 Générer un rapport</w:t>
      </w:r>
    </w:p>
    <w:p>
      <w:pPr>
        <w:pStyle w:val="ListNumber"/>
        <w:numPr>
          <w:ilvl w:val="0"/>
          <w:numId w:val="4"/>
        </w:numPr>
        <w:rPr/>
      </w:pPr>
      <w:r>
        <w:rPr/>
        <w:t>Allez dans Rapports.</w:t>
      </w:r>
    </w:p>
    <w:p>
      <w:pPr>
        <w:pStyle w:val="ListNumber"/>
        <w:numPr>
          <w:ilvl w:val="0"/>
          <w:numId w:val="4"/>
        </w:numPr>
        <w:rPr/>
      </w:pPr>
      <w:r>
        <w:rPr/>
        <w:t>Sélectionnez le type de rapport.</w:t>
      </w:r>
    </w:p>
    <w:p>
      <w:pPr>
        <w:pStyle w:val="ListNumber"/>
        <w:numPr>
          <w:ilvl w:val="0"/>
          <w:numId w:val="4"/>
        </w:numPr>
        <w:rPr/>
      </w:pPr>
      <w:r>
        <w:rPr/>
        <w:t>Définissez la période.</w:t>
      </w:r>
    </w:p>
    <w:p>
      <w:pPr>
        <w:pStyle w:val="ListNumber"/>
        <w:numPr>
          <w:ilvl w:val="0"/>
          <w:numId w:val="4"/>
        </w:numPr>
        <w:rPr/>
      </w:pPr>
      <w:r>
        <w:rPr/>
        <w:t>Cliquez sur Générer.</w:t>
      </w:r>
    </w:p>
    <w:p>
      <w:pPr>
        <w:pStyle w:val="ListNumber"/>
        <w:numPr>
          <w:ilvl w:val="0"/>
          <w:numId w:val="4"/>
        </w:numPr>
        <w:rPr/>
      </w:pPr>
      <w:r>
        <w:rPr/>
        <w:t>Vous pouvez imprimer le rapport au format A4.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19. Paramètres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78910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La section Paramètres est accessible uniquement aux administrateurs.</w:t>
      </w:r>
    </w:p>
    <w:p>
      <w:pPr>
        <w:pStyle w:val="Heading2"/>
        <w:rPr/>
      </w:pPr>
      <w:r>
        <w:rPr>
          <w:color w:val="1E3A5F"/>
        </w:rPr>
        <w:t>19.1 Configuration de l'établissement</w:t>
      </w:r>
    </w:p>
    <w:p>
      <w:pPr>
        <w:pStyle w:val="Normal"/>
        <w:rPr/>
      </w:pPr>
      <w:r>
        <w:rPr/>
        <w:t>Configurez les informations générales :</w:t>
      </w:r>
    </w:p>
    <w:p>
      <w:pPr>
        <w:pStyle w:val="ListBullet"/>
        <w:numPr>
          <w:ilvl w:val="0"/>
          <w:numId w:val="1"/>
        </w:numPr>
        <w:rPr/>
      </w:pPr>
      <w:r>
        <w:rPr/>
        <w:t>Nom de l'établissement</w:t>
      </w:r>
    </w:p>
    <w:p>
      <w:pPr>
        <w:pStyle w:val="ListBullet"/>
        <w:numPr>
          <w:ilvl w:val="0"/>
          <w:numId w:val="1"/>
        </w:numPr>
        <w:rPr/>
      </w:pPr>
      <w:r>
        <w:rPr/>
        <w:t>Adresse</w:t>
      </w:r>
    </w:p>
    <w:p>
      <w:pPr>
        <w:pStyle w:val="ListBullet"/>
        <w:numPr>
          <w:ilvl w:val="0"/>
          <w:numId w:val="1"/>
        </w:numPr>
        <w:rPr/>
      </w:pPr>
      <w:r>
        <w:rPr/>
        <w:t>Téléphone</w:t>
      </w:r>
    </w:p>
    <w:p>
      <w:pPr>
        <w:pStyle w:val="ListBullet"/>
        <w:numPr>
          <w:ilvl w:val="0"/>
          <w:numId w:val="1"/>
        </w:numPr>
        <w:rPr/>
      </w:pPr>
      <w:r>
        <w:rPr/>
        <w:t>Email</w:t>
      </w:r>
    </w:p>
    <w:p>
      <w:pPr>
        <w:pStyle w:val="ListBullet"/>
        <w:numPr>
          <w:ilvl w:val="0"/>
          <w:numId w:val="1"/>
        </w:numPr>
        <w:rPr/>
      </w:pPr>
      <w:r>
        <w:rPr/>
        <w:t>Taux de taxe (TVA)</w:t>
      </w:r>
    </w:p>
    <w:p>
      <w:pPr>
        <w:pStyle w:val="ListBullet"/>
        <w:numPr>
          <w:ilvl w:val="0"/>
          <w:numId w:val="1"/>
        </w:numPr>
        <w:rPr/>
      </w:pPr>
      <w:r>
        <w:rPr/>
        <w:t>Devise et symbole monétaire</w:t>
      </w:r>
    </w:p>
    <w:p>
      <w:pPr>
        <w:pStyle w:val="Heading2"/>
        <w:rPr/>
      </w:pPr>
      <w:r>
        <w:rPr>
          <w:color w:val="1E3A5F"/>
        </w:rPr>
        <w:t>19.2 Gestion des catégories</w:t>
      </w:r>
    </w:p>
    <w:p>
      <w:pPr>
        <w:pStyle w:val="Normal"/>
        <w:rPr/>
      </w:pPr>
      <w:r>
        <w:rPr/>
        <w:t>Créez, modifiez ou supprimez des catégories de produits (Entrées, Plats, Boissons, Desserts, etc.) et des groupes de catégories.</w:t>
      </w:r>
    </w:p>
    <w:p>
      <w:pPr>
        <w:pStyle w:val="Heading2"/>
        <w:rPr/>
      </w:pPr>
      <w:r>
        <w:rPr>
          <w:color w:val="1E3A5F"/>
        </w:rPr>
        <w:t>19.3 Unités de mesure</w:t>
      </w:r>
    </w:p>
    <w:p>
      <w:pPr>
        <w:pStyle w:val="Normal"/>
        <w:rPr/>
      </w:pPr>
      <w:r>
        <w:rPr/>
        <w:t>Gérez les unités de mesure (Pièce, Kg, Litre, Verre, Bouteille, etc.) utilisées pour les produits.</w:t>
      </w:r>
    </w:p>
    <w:p>
      <w:pPr>
        <w:pStyle w:val="Heading2"/>
        <w:rPr/>
      </w:pPr>
      <w:r>
        <w:rPr>
          <w:color w:val="1E3A5F"/>
        </w:rPr>
        <w:t>19.4 Emplacements</w:t>
      </w:r>
    </w:p>
    <w:p>
      <w:pPr>
        <w:pStyle w:val="Normal"/>
        <w:rPr/>
      </w:pPr>
      <w:r>
        <w:rPr/>
        <w:t>Gérez les emplacements de stock (Stock principal, Bar, Cuisine, Zone de transition).</w:t>
      </w:r>
    </w:p>
    <w:p>
      <w:pPr>
        <w:pStyle w:val="Heading2"/>
        <w:rPr/>
      </w:pPr>
      <w:r>
        <w:rPr>
          <w:color w:val="1E3A5F"/>
        </w:rPr>
        <w:t>19.5 Gestion des utilisateurs</w:t>
      </w:r>
    </w:p>
    <w:p>
      <w:pPr>
        <w:pStyle w:val="Normal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7891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4"/>
        </w:numPr>
        <w:rPr/>
      </w:pPr>
      <w:r>
        <w:rPr/>
        <w:t>Allez dans Paramètres &gt; Utilisateurs.</w:t>
      </w:r>
    </w:p>
    <w:p>
      <w:pPr>
        <w:pStyle w:val="ListNumber"/>
        <w:numPr>
          <w:ilvl w:val="0"/>
          <w:numId w:val="4"/>
        </w:numPr>
        <w:rPr/>
      </w:pPr>
      <w:r>
        <w:rPr/>
        <w:t>Cliquez sur Nouvel utilisateur.</w:t>
      </w:r>
    </w:p>
    <w:p>
      <w:pPr>
        <w:pStyle w:val="Normal"/>
        <w:rPr/>
      </w:pPr>
      <w:r>
        <w:rPr/>
        <w:t>Remplissez :</w:t>
      </w:r>
    </w:p>
    <w:p>
      <w:pPr>
        <w:pStyle w:val="ListBullet"/>
        <w:numPr>
          <w:ilvl w:val="0"/>
          <w:numId w:val="1"/>
        </w:numPr>
        <w:rPr/>
      </w:pPr>
      <w:r>
        <w:rPr/>
        <w:t>Nom et prénom</w:t>
      </w:r>
    </w:p>
    <w:p>
      <w:pPr>
        <w:pStyle w:val="ListBullet"/>
        <w:numPr>
          <w:ilvl w:val="0"/>
          <w:numId w:val="1"/>
        </w:numPr>
        <w:rPr/>
      </w:pPr>
      <w:r>
        <w:rPr/>
        <w:t>Email (utilisé pour la connexion)</w:t>
      </w:r>
    </w:p>
    <w:p>
      <w:pPr>
        <w:pStyle w:val="ListBullet"/>
        <w:numPr>
          <w:ilvl w:val="0"/>
          <w:numId w:val="1"/>
        </w:numPr>
        <w:rPr/>
      </w:pPr>
      <w:r>
        <w:rPr/>
        <w:t>Mot de passe</w:t>
      </w:r>
    </w:p>
    <w:p>
      <w:pPr>
        <w:pStyle w:val="ListBullet"/>
        <w:numPr>
          <w:ilvl w:val="0"/>
          <w:numId w:val="1"/>
        </w:numPr>
        <w:rPr/>
      </w:pPr>
      <w:r>
        <w:rPr/>
        <w:t>Rôle (Admin, Manager, Caissier, Serveur, Chef de cuisine, Stock manager)</w:t>
      </w:r>
    </w:p>
    <w:p>
      <w:pPr>
        <w:pStyle w:val="ListNumber"/>
        <w:numPr>
          <w:ilvl w:val="0"/>
          <w:numId w:val="4"/>
        </w:numPr>
        <w:rPr/>
      </w:pPr>
      <w:r>
        <w:rPr/>
        <w:t>Cliquez sur Enregistrer.</w:t>
      </w:r>
    </w:p>
    <w:p>
      <w:pPr>
        <w:pStyle w:val="Heading2"/>
        <w:rPr/>
      </w:pPr>
      <w:r>
        <w:rPr>
          <w:color w:val="1E3A5F"/>
        </w:rPr>
        <w:t>19.6 Permissions des menus</w:t>
      </w:r>
    </w:p>
    <w:p>
      <w:pPr>
        <w:pStyle w:val="Normal"/>
        <w:rPr/>
      </w:pPr>
      <w:r>
        <w:rPr/>
        <w:t>Configurez la visibilité des éléments du menu latéral pour chaque rôle. Par exemple, vous pouvez masquer la section Finance aux serveurs ou la section Paramètres aux managers.</w:t>
      </w:r>
    </w:p>
    <w:p>
      <w:pPr>
        <w:pStyle w:val="Heading1"/>
        <w:spacing w:before="0" w:after="0"/>
        <w:rPr/>
      </w:pPr>
      <w:r>
        <w:rPr>
          <w:color w:val="1E3A5F"/>
        </w:rPr>
        <w:t>20. Fournisseurs</w:t>
      </w:r>
    </w:p>
    <w:p>
      <w:pPr>
        <w:pStyle w:val="Normal"/>
        <w:spacing w:before="0" w:after="0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78910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1E3A5F"/>
        </w:rPr>
        <w:t>20.1 Liste des fournisseurs</w:t>
      </w:r>
    </w:p>
    <w:p>
      <w:pPr>
        <w:pStyle w:val="Normal"/>
        <w:rPr/>
      </w:pPr>
      <w:r>
        <w:rPr/>
        <w:t>La page Fournisseurs affiche tous les fournisseurs enregistrés avec leurs coordonnées.</w:t>
      </w:r>
    </w:p>
    <w:p>
      <w:pPr>
        <w:pStyle w:val="Heading2"/>
        <w:rPr/>
      </w:pPr>
      <w:r>
        <w:rPr>
          <w:color w:val="1E3A5F"/>
        </w:rPr>
        <w:t>20.2 Créer un fournisseur</w:t>
      </w:r>
    </w:p>
    <w:p>
      <w:pPr>
        <w:pStyle w:val="ListNumber"/>
        <w:numPr>
          <w:ilvl w:val="0"/>
          <w:numId w:val="4"/>
        </w:numPr>
        <w:rPr/>
      </w:pPr>
      <w:r>
        <w:rPr/>
        <w:t>Cliquez sur Nouveau fournisseur.</w:t>
      </w:r>
    </w:p>
    <w:p>
      <w:pPr>
        <w:pStyle w:val="Normal"/>
        <w:rPr/>
      </w:pPr>
      <w:r>
        <w:rPr/>
        <w:t>Saisissez :</w:t>
      </w:r>
    </w:p>
    <w:p>
      <w:pPr>
        <w:pStyle w:val="ListBullet"/>
        <w:numPr>
          <w:ilvl w:val="0"/>
          <w:numId w:val="1"/>
        </w:numPr>
        <w:rPr/>
      </w:pPr>
      <w:r>
        <w:rPr/>
        <w:t>Nom (obligatoire)</w:t>
      </w:r>
    </w:p>
    <w:p>
      <w:pPr>
        <w:pStyle w:val="ListBullet"/>
        <w:numPr>
          <w:ilvl w:val="0"/>
          <w:numId w:val="1"/>
        </w:numPr>
        <w:rPr/>
      </w:pPr>
      <w:r>
        <w:rPr/>
        <w:t>Contact (nom du commercial)</w:t>
      </w:r>
    </w:p>
    <w:p>
      <w:pPr>
        <w:pStyle w:val="ListBullet"/>
        <w:numPr>
          <w:ilvl w:val="0"/>
          <w:numId w:val="1"/>
        </w:numPr>
        <w:rPr/>
      </w:pPr>
      <w:r>
        <w:rPr/>
        <w:t>Téléphone</w:t>
      </w:r>
    </w:p>
    <w:p>
      <w:pPr>
        <w:pStyle w:val="ListBullet"/>
        <w:numPr>
          <w:ilvl w:val="0"/>
          <w:numId w:val="1"/>
        </w:numPr>
        <w:rPr/>
      </w:pPr>
      <w:r>
        <w:rPr/>
        <w:t>Email</w:t>
      </w:r>
    </w:p>
    <w:p>
      <w:pPr>
        <w:pStyle w:val="ListBullet"/>
        <w:numPr>
          <w:ilvl w:val="0"/>
          <w:numId w:val="1"/>
        </w:numPr>
        <w:rPr/>
      </w:pPr>
      <w:r>
        <w:rPr/>
        <w:t>Adresse</w:t>
      </w:r>
    </w:p>
    <w:p>
      <w:pPr>
        <w:pStyle w:val="ListNumber"/>
        <w:numPr>
          <w:ilvl w:val="0"/>
          <w:numId w:val="4"/>
        </w:numPr>
        <w:rPr/>
      </w:pPr>
      <w:r>
        <w:rPr/>
        <w:t>Cliquez sur Enregistrer.</w:t>
      </w:r>
    </w:p>
    <w:p>
      <w:pPr>
        <w:pStyle w:val="Heading1"/>
        <w:rPr/>
      </w:pPr>
      <w:r>
        <w:rPr>
          <w:color w:val="1E3A5F"/>
        </w:rPr>
        <w:t>21. Notifications</w:t>
      </w:r>
    </w:p>
    <w:p>
      <w:pPr>
        <w:pStyle w:val="Normal"/>
        <w:rPr>
          <w:color w:val="1E3A5F"/>
        </w:rPr>
      </w:pPr>
      <w:r>
        <w:rPr/>
      </w:r>
    </w:p>
    <w:p>
      <w:pPr>
        <w:pStyle w:val="Normal"/>
        <w:jc w:val="center"/>
        <w:rPr>
          <w:i/>
          <w:i/>
          <w:color w:val="666666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978910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1E3A5F"/>
        </w:rPr>
        <w:t>21.1 Types de notifications</w:t>
      </w:r>
    </w:p>
    <w:p>
      <w:pPr>
        <w:pStyle w:val="Normal"/>
        <w:rPr/>
      </w:pPr>
      <w:r>
        <w:rPr/>
        <w:t>Le système génère des notifications pour :</w:t>
      </w:r>
    </w:p>
    <w:p>
      <w:pPr>
        <w:pStyle w:val="ListBullet"/>
        <w:numPr>
          <w:ilvl w:val="0"/>
          <w:numId w:val="1"/>
        </w:numPr>
        <w:rPr/>
      </w:pPr>
      <w:r>
        <w:rPr/>
        <w:t>Stocks critiques : un produit atteint son seuil d'alerte</w:t>
      </w:r>
    </w:p>
    <w:p>
      <w:pPr>
        <w:pStyle w:val="ListBullet"/>
        <w:numPr>
          <w:ilvl w:val="0"/>
          <w:numId w:val="1"/>
        </w:numPr>
        <w:rPr/>
      </w:pPr>
      <w:r>
        <w:rPr/>
        <w:t>Commandes en attente : nouvelle commande reçue en cuisine</w:t>
      </w:r>
    </w:p>
    <w:p>
      <w:pPr>
        <w:pStyle w:val="ListBullet"/>
        <w:numPr>
          <w:ilvl w:val="0"/>
          <w:numId w:val="1"/>
        </w:numPr>
        <w:rPr/>
      </w:pPr>
      <w:r>
        <w:rPr/>
        <w:t>Crédits en retard : un client dépasse sa limite de crédit</w:t>
      </w:r>
    </w:p>
    <w:p>
      <w:pPr>
        <w:pStyle w:val="Heading2"/>
        <w:rPr/>
      </w:pPr>
      <w:r>
        <w:rPr>
          <w:color w:val="1E3A5F"/>
        </w:rPr>
        <w:t>21.2 Consulter les notifications</w:t>
      </w:r>
    </w:p>
    <w:p>
      <w:pPr>
        <w:pStyle w:val="ListBullet"/>
        <w:numPr>
          <w:ilvl w:val="0"/>
          <w:numId w:val="1"/>
        </w:numPr>
        <w:rPr/>
      </w:pPr>
      <w:r>
        <w:rPr/>
        <w:t>Cliquez sur l'icône cloche dans l'en-tête pour voir les notifications récentes.</w:t>
      </w:r>
    </w:p>
    <w:p>
      <w:pPr>
        <w:pStyle w:val="ListBullet"/>
        <w:numPr>
          <w:ilvl w:val="0"/>
          <w:numId w:val="1"/>
        </w:numPr>
        <w:rPr/>
      </w:pPr>
      <w:r>
        <w:rPr/>
        <w:t>Allez dans Notifications pour voir l'historique complet.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3A5F"/>
        </w:rPr>
        <w:t>23. Annexes</w:t>
      </w:r>
    </w:p>
    <w:p>
      <w:pPr>
        <w:pStyle w:val="Heading2"/>
        <w:rPr/>
      </w:pPr>
      <w:r>
        <w:rPr>
          <w:color w:val="1E3A5F"/>
        </w:rPr>
        <w:t>23.1 Impression</w:t>
      </w:r>
    </w:p>
    <w:p>
      <w:pPr>
        <w:pStyle w:val="Normal"/>
        <w:rPr/>
      </w:pPr>
      <w:r>
        <w:rPr/>
        <w:t>Ticket thermique (80mm) :</w:t>
      </w:r>
    </w:p>
    <w:p>
      <w:pPr>
        <w:pStyle w:val="Normal"/>
        <w:rPr/>
      </w:pPr>
      <w:r>
        <w:rPr/>
        <w:t>Le ticket thermique est imprimé automatiquement après chaque vente. Il contient :</w:t>
      </w:r>
    </w:p>
    <w:p>
      <w:pPr>
        <w:pStyle w:val="ListBullet"/>
        <w:numPr>
          <w:ilvl w:val="0"/>
          <w:numId w:val="1"/>
        </w:numPr>
        <w:rPr/>
      </w:pPr>
      <w:r>
        <w:rPr/>
        <w:t>Le nom et l'adresse de l'établissement</w:t>
      </w:r>
    </w:p>
    <w:p>
      <w:pPr>
        <w:pStyle w:val="ListBullet"/>
        <w:numPr>
          <w:ilvl w:val="0"/>
          <w:numId w:val="1"/>
        </w:numPr>
        <w:rPr/>
      </w:pPr>
      <w:r>
        <w:rPr/>
        <w:t>Le numéro de transaction</w:t>
      </w:r>
    </w:p>
    <w:p>
      <w:pPr>
        <w:pStyle w:val="ListBullet"/>
        <w:numPr>
          <w:ilvl w:val="0"/>
          <w:numId w:val="1"/>
        </w:numPr>
        <w:rPr/>
      </w:pPr>
      <w:r>
        <w:rPr/>
        <w:t>La liste des articles avec quantités et prix</w:t>
      </w:r>
    </w:p>
    <w:p>
      <w:pPr>
        <w:pStyle w:val="ListBullet"/>
        <w:numPr>
          <w:ilvl w:val="0"/>
          <w:numId w:val="1"/>
        </w:numPr>
        <w:rPr/>
      </w:pPr>
      <w:r>
        <w:rPr/>
        <w:t>Le total et le montant payé</w:t>
      </w:r>
    </w:p>
    <w:p>
      <w:pPr>
        <w:pStyle w:val="ListBullet"/>
        <w:numPr>
          <w:ilvl w:val="0"/>
          <w:numId w:val="1"/>
        </w:numPr>
        <w:rPr/>
      </w:pPr>
      <w:r>
        <w:rPr/>
        <w:t>Le mode de paiement</w:t>
      </w:r>
    </w:p>
    <w:p>
      <w:pPr>
        <w:pStyle w:val="Normal"/>
        <w:rPr/>
      </w:pPr>
      <w:r>
        <w:rPr/>
        <w:t>Facture A4 :</w:t>
      </w:r>
    </w:p>
    <w:p>
      <w:pPr>
        <w:pStyle w:val="Normal"/>
        <w:rPr/>
      </w:pPr>
      <w:r>
        <w:rPr/>
        <w:t>La facture A4 peut être imprimée depuis l'historique des ventes. Elle contient les mêmes informations que le ticket thermique, avec une mise en page professionnelle.</w:t>
      </w:r>
    </w:p>
    <w:p>
      <w:pPr>
        <w:pStyle w:val="Heading2"/>
        <w:rPr/>
      </w:pPr>
      <w:r>
        <w:rPr>
          <w:color w:val="1E3A5F"/>
        </w:rPr>
        <w:t>23.2 Secteurs</w:t>
      </w:r>
    </w:p>
    <w:tbl>
      <w:tblPr>
        <w:tblStyle w:val="LightGrid-Accent1"/>
        <w:tblW w:w="94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Secteur</w:t>
            </w:r>
          </w:p>
        </w:tc>
        <w:tc>
          <w:tcPr>
            <w:tcW w:w="470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Bar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Boissons et snacks préparés au bar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Cuisine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Plats préparés en cuisine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E3A5F"/>
        </w:rPr>
        <w:t>23.3 Zones de stock</w:t>
      </w:r>
    </w:p>
    <w:tbl>
      <w:tblPr>
        <w:tblStyle w:val="LightGrid-Accent1"/>
        <w:tblW w:w="94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Zone</w:t>
            </w:r>
          </w:p>
        </w:tc>
        <w:tc>
          <w:tcPr>
            <w:tcW w:w="470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Stock principal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Dépôt central / réserve principale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Bar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Stock disponible au bar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Cuisine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Stock disponible en cuisine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Zone de transition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Zone tampon pour les transferts en cours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E3A5F"/>
        </w:rPr>
        <w:t>23.4 Modes de paiement</w:t>
      </w:r>
    </w:p>
    <w:tbl>
      <w:tblPr>
        <w:tblStyle w:val="LightGrid-Accent1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9"/>
        <w:gridCol w:w="7143"/>
      </w:tblGrid>
      <w:tr>
        <w:trPr/>
        <w:tc>
          <w:tcPr>
            <w:tcW w:w="226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Mode</w:t>
            </w:r>
          </w:p>
        </w:tc>
        <w:tc>
          <w:tcPr>
            <w:tcW w:w="714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26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Espèces</w:t>
            </w:r>
          </w:p>
        </w:tc>
        <w:tc>
          <w:tcPr>
            <w:tcW w:w="714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Paiement en liquide avec calcul automatique du rendu monnaie</w:t>
            </w:r>
          </w:p>
        </w:tc>
      </w:tr>
      <w:tr>
        <w:trPr/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Carte bancaire</w:t>
            </w:r>
          </w:p>
        </w:tc>
        <w:tc>
          <w:tcPr>
            <w:tcW w:w="71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Paiement par carte (le terminal est géré indépendamment)</w:t>
            </w:r>
          </w:p>
        </w:tc>
      </w:tr>
      <w:tr>
        <w:trPr/>
        <w:tc>
          <w:tcPr>
            <w:tcW w:w="226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Crédit client</w:t>
            </w:r>
          </w:p>
        </w:tc>
        <w:tc>
          <w:tcPr>
            <w:tcW w:w="714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 montant est ajouté au crédit du client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1E3A5F"/>
        </w:rPr>
      </w:pPr>
      <w:r>
        <w:rPr/>
      </w:r>
    </w:p>
    <w:p>
      <w:pPr>
        <w:pStyle w:val="Heading2"/>
        <w:spacing w:before="86" w:after="57"/>
        <w:rPr/>
      </w:pPr>
      <w:r>
        <w:rPr>
          <w:color w:val="1E3A5F"/>
        </w:rPr>
        <w:t>23.5 Raccourcis et astuces</w:t>
      </w:r>
    </w:p>
    <w:p>
      <w:pPr>
        <w:pStyle w:val="ListBullet"/>
        <w:numPr>
          <w:ilvl w:val="0"/>
          <w:numId w:val="1"/>
        </w:numPr>
        <w:rPr/>
      </w:pPr>
      <w:r>
        <w:rPr/>
        <w:t>Actualisation : utilisez le bouton Actualiser ou la touche F5 sur la plupart des pages.</w:t>
      </w:r>
    </w:p>
    <w:p>
      <w:pPr>
        <w:pStyle w:val="ListBullet"/>
        <w:numPr>
          <w:ilvl w:val="0"/>
          <w:numId w:val="1"/>
        </w:numPr>
        <w:rPr/>
      </w:pPr>
      <w:r>
        <w:rPr/>
        <w:t>Recherche rapide : utilisez le champ de recherche dans la grille des produits pour trouver un article rapidement.</w:t>
      </w:r>
    </w:p>
    <w:p>
      <w:pPr>
        <w:pStyle w:val="ListBullet"/>
        <w:numPr>
          <w:ilvl w:val="0"/>
          <w:numId w:val="1"/>
        </w:numPr>
        <w:rPr/>
      </w:pPr>
      <w:r>
        <w:rPr/>
        <w:t>Sessions caisse : pensez à fermer votre session caisse à la fin de chaque service.</w:t>
      </w:r>
    </w:p>
    <w:p>
      <w:pPr>
        <w:pStyle w:val="Heading2"/>
        <w:rPr/>
      </w:pPr>
      <w:r>
        <w:rPr>
          <w:color w:val="1E3A5F"/>
        </w:rPr>
        <w:t>23.6 Dépannage rapide</w:t>
      </w:r>
    </w:p>
    <w:tbl>
      <w:tblPr>
        <w:tblStyle w:val="LightGrid-Accent1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94"/>
        <w:gridCol w:w="4818"/>
      </w:tblGrid>
      <w:tr>
        <w:trPr/>
        <w:tc>
          <w:tcPr>
            <w:tcW w:w="459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Problème</w:t>
            </w:r>
          </w:p>
        </w:tc>
        <w:tc>
          <w:tcPr>
            <w:tcW w:w="481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Solution</w:t>
            </w:r>
          </w:p>
        </w:tc>
      </w:tr>
      <w:tr>
        <w:trPr/>
        <w:tc>
          <w:tcPr>
            <w:tcW w:w="459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Impossible de vendre</w:t>
            </w:r>
          </w:p>
        </w:tc>
        <w:tc>
          <w:tcPr>
            <w:tcW w:w="48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Vérifiez qu'une session caisse est ouverte (voir section 12)</w:t>
            </w:r>
          </w:p>
        </w:tc>
      </w:tr>
      <w:tr>
        <w:trPr/>
        <w:tc>
          <w:tcPr>
            <w:tcW w:w="45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Un produit n'apparaît pas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Vérifiez qu'il est actif dans la gestion des produits</w:t>
            </w:r>
          </w:p>
        </w:tc>
      </w:tr>
      <w:tr>
        <w:trPr/>
        <w:tc>
          <w:tcPr>
            <w:tcW w:w="459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 stock n'est pas correct</w:t>
            </w:r>
          </w:p>
        </w:tc>
        <w:tc>
          <w:tcPr>
            <w:tcW w:w="48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Effectuez un ajustement de stock ou un inventaire</w:t>
            </w:r>
          </w:p>
        </w:tc>
      </w:tr>
      <w:tr>
        <w:trPr/>
        <w:tc>
          <w:tcPr>
            <w:tcW w:w="45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Mot de passe oublié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Contactez l'administrateur pour réinitialiser votre mot de passe</w:t>
            </w:r>
          </w:p>
        </w:tc>
      </w:tr>
      <w:tr>
        <w:trPr/>
        <w:tc>
          <w:tcPr>
            <w:tcW w:w="459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Impression ne fonctionne pas</w:t>
            </w:r>
          </w:p>
        </w:tc>
        <w:tc>
          <w:tcPr>
            <w:tcW w:w="48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Vérifiez la connexion de l'imprimante et sa configuration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Fin du manuel.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Pour toute assistance complémentaire, contactez votre administrateur système ou reportez-vous à la documentation technique.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LibreOffice/24.2.7.2$Linux_X86_64 LibreOffice_project/420$Build-2</Application>
  <AppVersion>15.0000</AppVersion>
  <Pages>37</Pages>
  <Words>3368</Words>
  <Characters>17858</Characters>
  <CharactersWithSpaces>20449</CharactersWithSpaces>
  <Paragraphs>543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2026-06-20T05:19:57Z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