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14" w:type="pct"/>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727"/>
        <w:gridCol w:w="4963"/>
      </w:tblGrid>
      <w:tr w:rsidR="009C3615" w:rsidTr="004A6501">
        <w:trPr>
          <w:cantSplit/>
          <w:trHeight w:val="269"/>
          <w:jc w:val="center"/>
        </w:trPr>
        <w:tc>
          <w:tcPr>
            <w:tcW w:w="2439" w:type="pct"/>
          </w:tcPr>
          <w:p w:rsidR="009C3615" w:rsidRPr="00A20D15" w:rsidRDefault="009C3615" w:rsidP="004A6501">
            <w:pPr>
              <w:pStyle w:val="a0"/>
            </w:pPr>
            <w:r w:rsidRPr="00A20D15">
              <w:rPr>
                <w:rFonts w:hint="eastAsia"/>
              </w:rPr>
              <w:t>产品名称</w:t>
            </w:r>
            <w:r w:rsidRPr="00A20D15">
              <w:t>Product name</w:t>
            </w:r>
          </w:p>
        </w:tc>
        <w:tc>
          <w:tcPr>
            <w:tcW w:w="2561" w:type="pct"/>
          </w:tcPr>
          <w:p w:rsidR="009C3615" w:rsidRPr="00A20D15" w:rsidRDefault="009C3615" w:rsidP="004A6501">
            <w:pPr>
              <w:pStyle w:val="a0"/>
            </w:pPr>
            <w:r w:rsidRPr="00A20D15">
              <w:rPr>
                <w:rFonts w:hint="eastAsia"/>
              </w:rPr>
              <w:t>密级</w:t>
            </w:r>
            <w:r w:rsidRPr="00A20D15">
              <w:t>Confidentiality level</w:t>
            </w:r>
          </w:p>
        </w:tc>
      </w:tr>
      <w:tr w:rsidR="009C3615" w:rsidTr="004A6501">
        <w:trPr>
          <w:cantSplit/>
          <w:trHeight w:val="241"/>
          <w:jc w:val="center"/>
        </w:trPr>
        <w:tc>
          <w:tcPr>
            <w:tcW w:w="2439" w:type="pct"/>
          </w:tcPr>
          <w:p w:rsidR="009C3615" w:rsidRPr="00A20D15" w:rsidRDefault="00BF486F" w:rsidP="00112186">
            <w:pPr>
              <w:pStyle w:val="a0"/>
            </w:pPr>
            <w:r>
              <w:rPr>
                <w:rFonts w:hint="eastAsia"/>
              </w:rPr>
              <w:t>ARM9</w:t>
            </w:r>
            <w:r w:rsidR="00A96DEF">
              <w:rPr>
                <w:rFonts w:hint="eastAsia"/>
              </w:rPr>
              <w:t>集中器</w:t>
            </w:r>
            <w:r w:rsidR="00112186">
              <w:rPr>
                <w:rFonts w:hint="eastAsia"/>
              </w:rPr>
              <w:t>嵌入式软件</w:t>
            </w:r>
          </w:p>
        </w:tc>
        <w:tc>
          <w:tcPr>
            <w:tcW w:w="2561" w:type="pct"/>
          </w:tcPr>
          <w:p w:rsidR="009C3615" w:rsidRPr="00A20D15" w:rsidRDefault="009C3615" w:rsidP="004A6501">
            <w:pPr>
              <w:pStyle w:val="a0"/>
            </w:pPr>
          </w:p>
        </w:tc>
      </w:tr>
      <w:tr w:rsidR="009C3615" w:rsidTr="004A6501">
        <w:trPr>
          <w:cantSplit/>
          <w:trHeight w:val="283"/>
          <w:jc w:val="center"/>
        </w:trPr>
        <w:tc>
          <w:tcPr>
            <w:tcW w:w="2439" w:type="pct"/>
          </w:tcPr>
          <w:p w:rsidR="009C3615" w:rsidRPr="00A20D15" w:rsidRDefault="009C3615" w:rsidP="004A6501">
            <w:pPr>
              <w:pStyle w:val="a0"/>
            </w:pPr>
            <w:r w:rsidRPr="00A20D15">
              <w:rPr>
                <w:rFonts w:hint="eastAsia"/>
              </w:rPr>
              <w:t>产品版本</w:t>
            </w:r>
            <w:r w:rsidRPr="00A20D15">
              <w:t>Product version</w:t>
            </w:r>
          </w:p>
        </w:tc>
        <w:tc>
          <w:tcPr>
            <w:tcW w:w="2561" w:type="pct"/>
            <w:vMerge w:val="restart"/>
            <w:vAlign w:val="center"/>
          </w:tcPr>
          <w:p w:rsidR="009C3615" w:rsidRPr="00A20D15" w:rsidRDefault="009C3615" w:rsidP="002336BE">
            <w:pPr>
              <w:pStyle w:val="a0"/>
            </w:pPr>
            <w:r w:rsidRPr="00A20D15">
              <w:t xml:space="preserve">Total </w:t>
            </w:r>
            <w:r w:rsidR="004F527A">
              <w:rPr>
                <w:rFonts w:hint="eastAsia"/>
              </w:rPr>
              <w:t xml:space="preserve"> </w:t>
            </w:r>
            <w:r w:rsidRPr="00A20D15">
              <w:t>pages</w:t>
            </w:r>
            <w:r w:rsidRPr="00A20D15">
              <w:rPr>
                <w:rFonts w:hint="eastAsia"/>
              </w:rPr>
              <w:t xml:space="preserve"> </w:t>
            </w:r>
            <w:r w:rsidRPr="00A20D15">
              <w:rPr>
                <w:rFonts w:hint="eastAsia"/>
              </w:rPr>
              <w:t>共页</w:t>
            </w:r>
          </w:p>
        </w:tc>
      </w:tr>
      <w:tr w:rsidR="009C3615" w:rsidTr="004A6501">
        <w:trPr>
          <w:cantSplit/>
          <w:trHeight w:val="241"/>
          <w:jc w:val="center"/>
        </w:trPr>
        <w:tc>
          <w:tcPr>
            <w:tcW w:w="2439" w:type="pct"/>
          </w:tcPr>
          <w:p w:rsidR="009C3615" w:rsidRDefault="009C3615" w:rsidP="004A6501">
            <w:pPr>
              <w:pStyle w:val="a0"/>
            </w:pPr>
            <w:r>
              <w:rPr>
                <w:rFonts w:hint="eastAsia"/>
              </w:rPr>
              <w:t>V1.0</w:t>
            </w:r>
            <w:r w:rsidR="00E81BE3">
              <w:rPr>
                <w:rFonts w:hint="eastAsia"/>
              </w:rPr>
              <w:t>0</w:t>
            </w:r>
          </w:p>
        </w:tc>
        <w:tc>
          <w:tcPr>
            <w:tcW w:w="2561" w:type="pct"/>
            <w:vMerge/>
          </w:tcPr>
          <w:p w:rsidR="009C3615" w:rsidRDefault="009C3615" w:rsidP="004A6501">
            <w:pPr>
              <w:pStyle w:val="a0"/>
            </w:pPr>
          </w:p>
        </w:tc>
      </w:tr>
    </w:tbl>
    <w:p w:rsidR="009C3615" w:rsidRPr="00AB5B92" w:rsidRDefault="009C3615" w:rsidP="009C3615">
      <w:pPr>
        <w:pStyle w:val="a1"/>
      </w:pPr>
    </w:p>
    <w:p w:rsidR="00982329" w:rsidRDefault="007469FA" w:rsidP="007469FA">
      <w:pPr>
        <w:pStyle w:val="a1"/>
        <w:outlineLvl w:val="0"/>
      </w:pPr>
      <w:bookmarkStart w:id="0" w:name="文档名称"/>
      <w:r>
        <w:rPr>
          <w:rFonts w:hint="eastAsia"/>
        </w:rPr>
        <w:t>大型公共建筑能耗监测系统</w:t>
      </w:r>
      <w:r w:rsidR="00217049">
        <w:rPr>
          <w:rFonts w:hint="eastAsia"/>
        </w:rPr>
        <w:t>集中器</w:t>
      </w:r>
    </w:p>
    <w:p w:rsidR="00217049" w:rsidRDefault="007469FA" w:rsidP="007469FA">
      <w:pPr>
        <w:pStyle w:val="a1"/>
        <w:outlineLvl w:val="0"/>
      </w:pPr>
      <w:r>
        <w:rPr>
          <w:rFonts w:hint="eastAsia"/>
        </w:rPr>
        <w:t>嵌入式软件</w:t>
      </w:r>
      <w:r w:rsidR="009C3615">
        <w:rPr>
          <w:rFonts w:hint="eastAsia"/>
        </w:rPr>
        <w:t>详细</w:t>
      </w:r>
      <w:r w:rsidR="009C3615" w:rsidRPr="001E1374">
        <w:rPr>
          <w:rFonts w:hint="eastAsia"/>
        </w:rPr>
        <w:t>设计</w:t>
      </w:r>
      <w:r w:rsidR="009C3615">
        <w:rPr>
          <w:rFonts w:hint="eastAsia"/>
        </w:rPr>
        <w:t>方案</w:t>
      </w:r>
      <w:r w:rsidR="009C3615">
        <w:t xml:space="preserve"> </w:t>
      </w:r>
      <w:bookmarkEnd w:id="0"/>
    </w:p>
    <w:p w:rsidR="009C3615" w:rsidRDefault="009C3615" w:rsidP="009C3615">
      <w:pPr>
        <w:pStyle w:val="a0"/>
      </w:pPr>
    </w:p>
    <w:p w:rsidR="009C3615" w:rsidRDefault="009C3615" w:rsidP="009C3615">
      <w:pPr>
        <w:pStyle w:val="a"/>
        <w:outlineLvl w:val="1"/>
      </w:pPr>
    </w:p>
    <w:p w:rsidR="009C3615" w:rsidRDefault="009C3615" w:rsidP="009C3615">
      <w:pPr>
        <w:pStyle w:val="a"/>
        <w:outlineLvl w:val="1"/>
      </w:pPr>
    </w:p>
    <w:p w:rsidR="009C3615" w:rsidRDefault="009C3615" w:rsidP="009C3615">
      <w:pPr>
        <w:pStyle w:val="a"/>
        <w:outlineLvl w:val="1"/>
      </w:pPr>
    </w:p>
    <w:p w:rsidR="009C3615" w:rsidRDefault="009C3615" w:rsidP="009C3615">
      <w:pPr>
        <w:pStyle w:val="a"/>
        <w:outlineLvl w:val="1"/>
      </w:pPr>
    </w:p>
    <w:p w:rsidR="009C3615" w:rsidRDefault="009C3615" w:rsidP="009C3615">
      <w:pPr>
        <w:pStyle w:val="a"/>
        <w:outlineLvl w:val="1"/>
      </w:pPr>
    </w:p>
    <w:p w:rsidR="009C3615" w:rsidRDefault="009C3615" w:rsidP="009C3615">
      <w:pPr>
        <w:pStyle w:val="a"/>
        <w:outlineLvl w:val="1"/>
      </w:pPr>
    </w:p>
    <w:p w:rsidR="009C3615" w:rsidRDefault="009C3615" w:rsidP="009C3615">
      <w:pPr>
        <w:rPr>
          <w:rFonts w:ascii="Calibri" w:eastAsia="宋体" w:hAnsi="Calibri" w:cs="Times New Roman"/>
          <w:b/>
          <w:sz w:val="48"/>
          <w:szCs w:val="48"/>
        </w:rPr>
      </w:pPr>
    </w:p>
    <w:p w:rsidR="009C3615" w:rsidRDefault="009C3615" w:rsidP="009C3615">
      <w:pPr>
        <w:jc w:val="left"/>
        <w:rPr>
          <w:rFonts w:ascii="Calibri" w:eastAsia="宋体" w:hAnsi="Calibri" w:cs="Times New Roman"/>
          <w:b/>
          <w:sz w:val="30"/>
          <w:szCs w:val="30"/>
          <w:u w:val="single"/>
        </w:rPr>
      </w:pPr>
      <w:r>
        <w:rPr>
          <w:rFonts w:ascii="Calibri" w:eastAsia="宋体" w:hAnsi="Calibri" w:cs="Times New Roman" w:hint="eastAsia"/>
          <w:b/>
          <w:sz w:val="30"/>
          <w:szCs w:val="30"/>
        </w:rPr>
        <w:t>产品</w:t>
      </w:r>
      <w:r w:rsidRPr="0084426E">
        <w:rPr>
          <w:rFonts w:ascii="Calibri" w:eastAsia="宋体" w:hAnsi="Calibri" w:cs="Times New Roman" w:hint="eastAsia"/>
          <w:b/>
          <w:sz w:val="30"/>
          <w:szCs w:val="30"/>
        </w:rPr>
        <w:t>名称</w:t>
      </w:r>
      <w:r>
        <w:rPr>
          <w:rFonts w:ascii="Calibri" w:eastAsia="宋体" w:hAnsi="Calibri" w:cs="Times New Roman" w:hint="eastAsia"/>
          <w:b/>
          <w:sz w:val="30"/>
          <w:szCs w:val="30"/>
        </w:rPr>
        <w:t>：</w:t>
      </w:r>
      <w:r w:rsidR="00BF486F" w:rsidRPr="00BF486F">
        <w:rPr>
          <w:rFonts w:ascii="Calibri" w:eastAsia="宋体" w:hAnsi="Calibri" w:cs="Times New Roman" w:hint="eastAsia"/>
          <w:b/>
          <w:sz w:val="30"/>
          <w:szCs w:val="30"/>
        </w:rPr>
        <w:t>ARM9</w:t>
      </w:r>
      <w:r w:rsidR="00BF486F" w:rsidRPr="00BF486F">
        <w:rPr>
          <w:rFonts w:ascii="Calibri" w:eastAsia="宋体" w:hAnsi="Calibri" w:cs="Times New Roman" w:hint="eastAsia"/>
          <w:b/>
          <w:sz w:val="30"/>
          <w:szCs w:val="30"/>
        </w:rPr>
        <w:t>集中器嵌入式软件</w:t>
      </w:r>
    </w:p>
    <w:p w:rsidR="009C3615" w:rsidRDefault="000A0BA3" w:rsidP="009C3615">
      <w:pPr>
        <w:jc w:val="left"/>
        <w:rPr>
          <w:rFonts w:ascii="Calibri" w:eastAsia="宋体" w:hAnsi="Calibri" w:cs="Times New Roman"/>
          <w:b/>
          <w:sz w:val="30"/>
          <w:szCs w:val="30"/>
          <w:u w:val="single"/>
        </w:rPr>
      </w:pPr>
      <w:r>
        <w:rPr>
          <w:rFonts w:ascii="Calibri" w:eastAsia="宋体" w:hAnsi="Calibri" w:cs="Times New Roman" w:hint="eastAsia"/>
          <w:b/>
          <w:sz w:val="30"/>
          <w:szCs w:val="30"/>
        </w:rPr>
        <w:t>编</w:t>
      </w:r>
      <w:r>
        <w:rPr>
          <w:rFonts w:ascii="Calibri" w:eastAsia="宋体" w:hAnsi="Calibri" w:cs="Times New Roman" w:hint="eastAsia"/>
          <w:b/>
          <w:sz w:val="30"/>
          <w:szCs w:val="30"/>
        </w:rPr>
        <w:t xml:space="preserve">    </w:t>
      </w:r>
      <w:r>
        <w:rPr>
          <w:rFonts w:ascii="Calibri" w:eastAsia="宋体" w:hAnsi="Calibri" w:cs="Times New Roman" w:hint="eastAsia"/>
          <w:b/>
          <w:sz w:val="30"/>
          <w:szCs w:val="30"/>
        </w:rPr>
        <w:t>写</w:t>
      </w:r>
      <w:r w:rsidR="009C3615">
        <w:rPr>
          <w:rFonts w:ascii="Calibri" w:eastAsia="宋体" w:hAnsi="Calibri" w:cs="Times New Roman" w:hint="eastAsia"/>
          <w:b/>
          <w:sz w:val="30"/>
          <w:szCs w:val="30"/>
        </w:rPr>
        <w:t>：</w:t>
      </w:r>
      <w:r w:rsidR="00292A6E">
        <w:rPr>
          <w:rFonts w:ascii="Calibri" w:eastAsia="宋体" w:hAnsi="Calibri" w:cs="Times New Roman" w:hint="eastAsia"/>
          <w:b/>
          <w:sz w:val="30"/>
          <w:szCs w:val="30"/>
        </w:rPr>
        <w:t>靳占军</w:t>
      </w:r>
      <w:r w:rsidR="00292A6E">
        <w:rPr>
          <w:rFonts w:ascii="Calibri" w:eastAsia="宋体" w:hAnsi="Calibri" w:cs="Times New Roman" w:hint="eastAsia"/>
          <w:b/>
          <w:sz w:val="30"/>
          <w:szCs w:val="30"/>
        </w:rPr>
        <w:t xml:space="preserve"> </w:t>
      </w:r>
      <w:r w:rsidR="00E55234">
        <w:rPr>
          <w:rFonts w:ascii="Calibri" w:eastAsia="宋体" w:hAnsi="Calibri" w:cs="Times New Roman" w:hint="eastAsia"/>
          <w:b/>
          <w:sz w:val="30"/>
          <w:szCs w:val="30"/>
        </w:rPr>
        <w:t>宋宝善</w:t>
      </w:r>
    </w:p>
    <w:p w:rsidR="009C3615" w:rsidRDefault="009C3615" w:rsidP="009C3615">
      <w:pPr>
        <w:jc w:val="left"/>
        <w:rPr>
          <w:rFonts w:ascii="Calibri" w:eastAsia="宋体" w:hAnsi="Calibri" w:cs="Times New Roman"/>
          <w:b/>
          <w:sz w:val="30"/>
          <w:szCs w:val="30"/>
          <w:u w:val="single"/>
        </w:rPr>
      </w:pPr>
      <w:r>
        <w:rPr>
          <w:rFonts w:ascii="Calibri" w:eastAsia="宋体" w:hAnsi="Calibri" w:cs="Times New Roman" w:hint="eastAsia"/>
          <w:b/>
          <w:sz w:val="30"/>
          <w:szCs w:val="30"/>
        </w:rPr>
        <w:t>日</w:t>
      </w:r>
      <w:r w:rsidR="000A0BA3">
        <w:rPr>
          <w:rFonts w:ascii="Calibri" w:eastAsia="宋体" w:hAnsi="Calibri" w:cs="Times New Roman" w:hint="eastAsia"/>
          <w:b/>
          <w:sz w:val="30"/>
          <w:szCs w:val="30"/>
        </w:rPr>
        <w:t xml:space="preserve">    </w:t>
      </w:r>
      <w:r>
        <w:rPr>
          <w:rFonts w:ascii="Calibri" w:eastAsia="宋体" w:hAnsi="Calibri" w:cs="Times New Roman" w:hint="eastAsia"/>
          <w:b/>
          <w:sz w:val="30"/>
          <w:szCs w:val="30"/>
        </w:rPr>
        <w:t>期：</w:t>
      </w:r>
      <w:r w:rsidR="00E55234">
        <w:rPr>
          <w:rFonts w:ascii="Calibri" w:eastAsia="宋体" w:hAnsi="Calibri" w:cs="Times New Roman" w:hint="eastAsia"/>
          <w:b/>
          <w:sz w:val="30"/>
          <w:szCs w:val="30"/>
        </w:rPr>
        <w:t>2016</w:t>
      </w:r>
      <w:r w:rsidR="00C66611">
        <w:rPr>
          <w:rFonts w:ascii="Calibri" w:eastAsia="宋体" w:hAnsi="Calibri" w:cs="Times New Roman" w:hint="eastAsia"/>
          <w:b/>
          <w:sz w:val="30"/>
          <w:szCs w:val="30"/>
        </w:rPr>
        <w:t>.0</w:t>
      </w:r>
      <w:r w:rsidR="00E55234">
        <w:rPr>
          <w:rFonts w:ascii="Calibri" w:eastAsia="宋体" w:hAnsi="Calibri" w:cs="Times New Roman"/>
          <w:b/>
          <w:sz w:val="30"/>
          <w:szCs w:val="30"/>
        </w:rPr>
        <w:t>3</w:t>
      </w:r>
      <w:r w:rsidR="00C66611">
        <w:rPr>
          <w:rFonts w:ascii="Calibri" w:eastAsia="宋体" w:hAnsi="Calibri" w:cs="Times New Roman" w:hint="eastAsia"/>
          <w:b/>
          <w:sz w:val="30"/>
          <w:szCs w:val="30"/>
        </w:rPr>
        <w:t>.</w:t>
      </w:r>
      <w:r w:rsidR="00F7075F">
        <w:rPr>
          <w:rFonts w:ascii="Calibri" w:eastAsia="宋体" w:hAnsi="Calibri" w:cs="Times New Roman" w:hint="eastAsia"/>
          <w:b/>
          <w:sz w:val="30"/>
          <w:szCs w:val="30"/>
        </w:rPr>
        <w:t>10</w:t>
      </w:r>
    </w:p>
    <w:p w:rsidR="009C3615" w:rsidRDefault="009C3615" w:rsidP="009C3615">
      <w:pPr>
        <w:jc w:val="left"/>
        <w:rPr>
          <w:rFonts w:ascii="Calibri" w:eastAsia="宋体" w:hAnsi="Calibri" w:cs="Times New Roman"/>
          <w:b/>
          <w:sz w:val="30"/>
          <w:szCs w:val="30"/>
        </w:rPr>
      </w:pPr>
      <w:r>
        <w:rPr>
          <w:rFonts w:ascii="Calibri" w:eastAsia="宋体" w:hAnsi="Calibri" w:cs="Times New Roman" w:hint="eastAsia"/>
          <w:b/>
          <w:sz w:val="30"/>
          <w:szCs w:val="30"/>
        </w:rPr>
        <w:t xml:space="preserve"> </w:t>
      </w:r>
    </w:p>
    <w:p w:rsidR="009C3615" w:rsidRDefault="009C3615" w:rsidP="009C3615">
      <w:pPr>
        <w:jc w:val="left"/>
        <w:rPr>
          <w:rFonts w:ascii="Calibri" w:eastAsia="宋体" w:hAnsi="Calibri" w:cs="Times New Roman"/>
          <w:b/>
          <w:sz w:val="30"/>
          <w:szCs w:val="30"/>
        </w:rPr>
      </w:pPr>
    </w:p>
    <w:p w:rsidR="00335134" w:rsidRDefault="00121E4D" w:rsidP="009C3615">
      <w:pPr>
        <w:jc w:val="center"/>
        <w:rPr>
          <w:b/>
          <w:sz w:val="30"/>
          <w:szCs w:val="30"/>
        </w:rPr>
      </w:pPr>
      <w:r>
        <w:rPr>
          <w:rFonts w:ascii="Calibri" w:eastAsia="宋体" w:hAnsi="Calibri" w:cs="Times New Roman" w:hint="eastAsia"/>
          <w:b/>
          <w:sz w:val="30"/>
          <w:szCs w:val="30"/>
        </w:rPr>
        <w:t>烟台航天德鲁节能科技</w:t>
      </w:r>
      <w:r w:rsidR="009C3615">
        <w:rPr>
          <w:rFonts w:ascii="Calibri" w:eastAsia="宋体" w:hAnsi="Calibri" w:cs="Times New Roman" w:hint="eastAsia"/>
          <w:b/>
          <w:sz w:val="30"/>
          <w:szCs w:val="30"/>
        </w:rPr>
        <w:t>有限公司</w:t>
      </w:r>
    </w:p>
    <w:p w:rsidR="00335134" w:rsidRPr="00105828" w:rsidRDefault="00335134" w:rsidP="00335134">
      <w:pPr>
        <w:pStyle w:val="a"/>
        <w:outlineLvl w:val="1"/>
      </w:pPr>
      <w:r>
        <w:rPr>
          <w:b/>
          <w:sz w:val="30"/>
          <w:szCs w:val="30"/>
        </w:rPr>
        <w:br w:type="page"/>
      </w:r>
      <w:r w:rsidRPr="00105828">
        <w:lastRenderedPageBreak/>
        <w:t xml:space="preserve">Revision Record </w:t>
      </w:r>
      <w:r w:rsidRPr="00105828">
        <w:rPr>
          <w:rFonts w:hint="eastAsia"/>
        </w:rPr>
        <w:t>修订记录</w:t>
      </w:r>
    </w:p>
    <w:tbl>
      <w:tblPr>
        <w:tblW w:w="8478" w:type="dxa"/>
        <w:jc w:val="center"/>
        <w:tblLayout w:type="fixed"/>
        <w:tblLook w:val="0000" w:firstRow="0" w:lastRow="0" w:firstColumn="0" w:lastColumn="0" w:noHBand="0" w:noVBand="0"/>
      </w:tblPr>
      <w:tblGrid>
        <w:gridCol w:w="1347"/>
        <w:gridCol w:w="1417"/>
        <w:gridCol w:w="1418"/>
        <w:gridCol w:w="3020"/>
        <w:gridCol w:w="1276"/>
      </w:tblGrid>
      <w:tr w:rsidR="00335134" w:rsidTr="004B3A1C">
        <w:trPr>
          <w:cantSplit/>
          <w:tblHeader/>
          <w:jc w:val="center"/>
        </w:trPr>
        <w:tc>
          <w:tcPr>
            <w:tcW w:w="1347" w:type="dxa"/>
            <w:tcBorders>
              <w:top w:val="single" w:sz="6" w:space="0" w:color="auto"/>
              <w:left w:val="single" w:sz="6" w:space="0" w:color="auto"/>
              <w:bottom w:val="single" w:sz="6" w:space="0" w:color="auto"/>
              <w:right w:val="single" w:sz="6" w:space="0" w:color="auto"/>
            </w:tcBorders>
          </w:tcPr>
          <w:p w:rsidR="00335134" w:rsidRPr="00F91259" w:rsidRDefault="00335134" w:rsidP="004A6501">
            <w:pPr>
              <w:pStyle w:val="Char0"/>
            </w:pPr>
            <w:r w:rsidRPr="00F91259">
              <w:t>Date</w:t>
            </w:r>
          </w:p>
          <w:p w:rsidR="00335134" w:rsidRPr="00F91259" w:rsidRDefault="00335134" w:rsidP="004A6501">
            <w:pPr>
              <w:pStyle w:val="Char0"/>
            </w:pPr>
            <w:r w:rsidRPr="00F91259">
              <w:rPr>
                <w:rFonts w:hint="eastAsia"/>
              </w:rPr>
              <w:t>日期</w:t>
            </w:r>
          </w:p>
        </w:tc>
        <w:tc>
          <w:tcPr>
            <w:tcW w:w="1417" w:type="dxa"/>
            <w:tcBorders>
              <w:top w:val="single" w:sz="6" w:space="0" w:color="auto"/>
              <w:left w:val="single" w:sz="6" w:space="0" w:color="auto"/>
              <w:bottom w:val="single" w:sz="6" w:space="0" w:color="auto"/>
              <w:right w:val="single" w:sz="6" w:space="0" w:color="auto"/>
            </w:tcBorders>
          </w:tcPr>
          <w:p w:rsidR="00335134" w:rsidRPr="00F91259" w:rsidRDefault="00335134" w:rsidP="004A6501">
            <w:pPr>
              <w:pStyle w:val="Char0"/>
            </w:pPr>
            <w:r w:rsidRPr="00F91259">
              <w:t>Revision Version</w:t>
            </w:r>
          </w:p>
          <w:p w:rsidR="00335134" w:rsidRPr="00F91259" w:rsidRDefault="00335134" w:rsidP="004A6501">
            <w:pPr>
              <w:pStyle w:val="Char0"/>
            </w:pPr>
            <w:r w:rsidRPr="00F91259">
              <w:rPr>
                <w:rFonts w:hint="eastAsia"/>
              </w:rPr>
              <w:t>修订</w:t>
            </w:r>
            <w:r w:rsidRPr="00F91259">
              <w:br/>
            </w:r>
            <w:r w:rsidRPr="00F91259">
              <w:rPr>
                <w:rFonts w:hint="eastAsia"/>
              </w:rPr>
              <w:t>版本</w:t>
            </w:r>
          </w:p>
        </w:tc>
        <w:tc>
          <w:tcPr>
            <w:tcW w:w="1418" w:type="dxa"/>
            <w:tcBorders>
              <w:top w:val="single" w:sz="6" w:space="0" w:color="auto"/>
              <w:left w:val="single" w:sz="6" w:space="0" w:color="auto"/>
              <w:bottom w:val="single" w:sz="6" w:space="0" w:color="auto"/>
              <w:right w:val="single" w:sz="6" w:space="0" w:color="auto"/>
            </w:tcBorders>
          </w:tcPr>
          <w:p w:rsidR="00335134" w:rsidRPr="00F91259" w:rsidRDefault="00335134" w:rsidP="004A6501">
            <w:pPr>
              <w:pStyle w:val="Char0"/>
            </w:pPr>
            <w:r w:rsidRPr="00F91259">
              <w:t xml:space="preserve">Sec No. </w:t>
            </w:r>
            <w:r w:rsidRPr="00F91259">
              <w:br/>
            </w:r>
            <w:r w:rsidRPr="00F91259">
              <w:rPr>
                <w:rFonts w:hint="eastAsia"/>
              </w:rPr>
              <w:t>修改</w:t>
            </w:r>
            <w:r w:rsidRPr="00F91259">
              <w:br/>
            </w:r>
            <w:r w:rsidRPr="00F91259">
              <w:rPr>
                <w:rFonts w:hint="eastAsia"/>
              </w:rPr>
              <w:t>章节</w:t>
            </w:r>
          </w:p>
        </w:tc>
        <w:tc>
          <w:tcPr>
            <w:tcW w:w="3020" w:type="dxa"/>
            <w:tcBorders>
              <w:top w:val="single" w:sz="6" w:space="0" w:color="auto"/>
              <w:left w:val="single" w:sz="6" w:space="0" w:color="auto"/>
              <w:bottom w:val="single" w:sz="6" w:space="0" w:color="auto"/>
              <w:right w:val="single" w:sz="6" w:space="0" w:color="auto"/>
            </w:tcBorders>
          </w:tcPr>
          <w:p w:rsidR="00335134" w:rsidRPr="00F91259" w:rsidRDefault="00335134" w:rsidP="004A6501">
            <w:pPr>
              <w:pStyle w:val="Char0"/>
            </w:pPr>
            <w:r w:rsidRPr="00F91259">
              <w:t>Change Description</w:t>
            </w:r>
          </w:p>
          <w:p w:rsidR="00335134" w:rsidRPr="00F91259" w:rsidRDefault="00335134" w:rsidP="004A6501">
            <w:pPr>
              <w:pStyle w:val="Char0"/>
            </w:pPr>
            <w:r w:rsidRPr="00F91259">
              <w:rPr>
                <w:rFonts w:hint="eastAsia"/>
              </w:rPr>
              <w:t>修改描述</w:t>
            </w:r>
          </w:p>
        </w:tc>
        <w:tc>
          <w:tcPr>
            <w:tcW w:w="1276" w:type="dxa"/>
            <w:tcBorders>
              <w:top w:val="single" w:sz="6" w:space="0" w:color="auto"/>
              <w:left w:val="single" w:sz="6" w:space="0" w:color="auto"/>
              <w:bottom w:val="single" w:sz="6" w:space="0" w:color="auto"/>
              <w:right w:val="single" w:sz="6" w:space="0" w:color="auto"/>
            </w:tcBorders>
          </w:tcPr>
          <w:p w:rsidR="00335134" w:rsidRPr="00F91259" w:rsidRDefault="00335134" w:rsidP="004A6501">
            <w:pPr>
              <w:pStyle w:val="Char0"/>
            </w:pPr>
            <w:r w:rsidRPr="00F91259">
              <w:t>Author</w:t>
            </w:r>
          </w:p>
          <w:p w:rsidR="00335134" w:rsidRPr="00F91259" w:rsidRDefault="00335134" w:rsidP="004A6501">
            <w:pPr>
              <w:pStyle w:val="Char0"/>
            </w:pPr>
            <w:r w:rsidRPr="00F91259">
              <w:rPr>
                <w:rFonts w:hint="eastAsia"/>
              </w:rPr>
              <w:t>作者</w:t>
            </w:r>
          </w:p>
        </w:tc>
      </w:tr>
      <w:tr w:rsidR="00335134" w:rsidTr="00E65BAB">
        <w:trPr>
          <w:cantSplit/>
          <w:jc w:val="center"/>
        </w:trPr>
        <w:tc>
          <w:tcPr>
            <w:tcW w:w="1347" w:type="dxa"/>
            <w:tcBorders>
              <w:top w:val="single" w:sz="6" w:space="0" w:color="auto"/>
              <w:left w:val="single" w:sz="6" w:space="0" w:color="auto"/>
              <w:bottom w:val="single" w:sz="6" w:space="0" w:color="auto"/>
              <w:right w:val="single" w:sz="6" w:space="0" w:color="auto"/>
            </w:tcBorders>
          </w:tcPr>
          <w:p w:rsidR="00335134" w:rsidRPr="004B3A1C" w:rsidRDefault="004B3A1C" w:rsidP="004A6501">
            <w:pPr>
              <w:pStyle w:val="a2"/>
              <w:rPr>
                <w:rFonts w:eastAsia="宋体"/>
                <w:lang w:eastAsia="zh-CN"/>
              </w:rPr>
            </w:pPr>
            <w:r>
              <w:rPr>
                <w:rFonts w:eastAsiaTheme="minorEastAsia" w:hint="eastAsia"/>
                <w:lang w:eastAsia="zh-CN"/>
              </w:rPr>
              <w:t>2015.04.0</w:t>
            </w:r>
            <w:r w:rsidR="008D3233">
              <w:rPr>
                <w:rFonts w:eastAsiaTheme="minorEastAsia" w:hint="eastAsia"/>
                <w:lang w:eastAsia="zh-CN"/>
              </w:rPr>
              <w:t>8</w:t>
            </w:r>
          </w:p>
        </w:tc>
        <w:tc>
          <w:tcPr>
            <w:tcW w:w="1417" w:type="dxa"/>
            <w:tcBorders>
              <w:top w:val="single" w:sz="6" w:space="0" w:color="auto"/>
              <w:left w:val="single" w:sz="6" w:space="0" w:color="auto"/>
              <w:bottom w:val="single" w:sz="6" w:space="0" w:color="auto"/>
              <w:right w:val="single" w:sz="6" w:space="0" w:color="auto"/>
            </w:tcBorders>
          </w:tcPr>
          <w:p w:rsidR="00335134" w:rsidRPr="004B3A1C" w:rsidRDefault="004B3A1C" w:rsidP="004A6501">
            <w:pPr>
              <w:pStyle w:val="a2"/>
              <w:rPr>
                <w:rFonts w:eastAsia="宋体"/>
                <w:lang w:eastAsia="zh-CN"/>
              </w:rPr>
            </w:pPr>
            <w:r>
              <w:rPr>
                <w:rFonts w:eastAsiaTheme="minorEastAsia" w:hint="eastAsia"/>
                <w:lang w:eastAsia="zh-CN"/>
              </w:rPr>
              <w:t>初始版本</w:t>
            </w:r>
          </w:p>
        </w:tc>
        <w:tc>
          <w:tcPr>
            <w:tcW w:w="1418" w:type="dxa"/>
            <w:tcBorders>
              <w:top w:val="single" w:sz="6" w:space="0" w:color="auto"/>
              <w:left w:val="single" w:sz="6" w:space="0" w:color="auto"/>
              <w:bottom w:val="single" w:sz="6" w:space="0" w:color="auto"/>
              <w:right w:val="single" w:sz="6" w:space="0" w:color="auto"/>
            </w:tcBorders>
          </w:tcPr>
          <w:p w:rsidR="00335134" w:rsidRDefault="00335134" w:rsidP="004A6501">
            <w:pPr>
              <w:pStyle w:val="a2"/>
            </w:pPr>
          </w:p>
        </w:tc>
        <w:tc>
          <w:tcPr>
            <w:tcW w:w="3020" w:type="dxa"/>
            <w:tcBorders>
              <w:top w:val="single" w:sz="6" w:space="0" w:color="auto"/>
              <w:left w:val="single" w:sz="6" w:space="0" w:color="auto"/>
              <w:bottom w:val="single" w:sz="6" w:space="0" w:color="auto"/>
              <w:right w:val="single" w:sz="6" w:space="0" w:color="auto"/>
            </w:tcBorders>
          </w:tcPr>
          <w:p w:rsidR="00335134" w:rsidRDefault="00335134" w:rsidP="004A6501">
            <w:pPr>
              <w:pStyle w:val="a2"/>
            </w:pPr>
          </w:p>
        </w:tc>
        <w:tc>
          <w:tcPr>
            <w:tcW w:w="1276" w:type="dxa"/>
            <w:tcBorders>
              <w:top w:val="single" w:sz="6" w:space="0" w:color="auto"/>
              <w:left w:val="single" w:sz="6" w:space="0" w:color="auto"/>
              <w:bottom w:val="single" w:sz="6" w:space="0" w:color="auto"/>
              <w:right w:val="single" w:sz="6" w:space="0" w:color="auto"/>
            </w:tcBorders>
            <w:vAlign w:val="center"/>
          </w:tcPr>
          <w:p w:rsidR="00335134" w:rsidRPr="00093550" w:rsidRDefault="00093550" w:rsidP="00E65BAB">
            <w:pPr>
              <w:pStyle w:val="a2"/>
              <w:jc w:val="both"/>
              <w:rPr>
                <w:rFonts w:eastAsiaTheme="minorEastAsia"/>
                <w:lang w:eastAsia="zh-CN"/>
              </w:rPr>
            </w:pPr>
            <w:r>
              <w:rPr>
                <w:rFonts w:eastAsiaTheme="minorEastAsia" w:hint="eastAsia"/>
                <w:lang w:eastAsia="zh-CN"/>
              </w:rPr>
              <w:t>靳占军</w:t>
            </w:r>
          </w:p>
        </w:tc>
      </w:tr>
      <w:tr w:rsidR="000127E0" w:rsidTr="00CA6A8F">
        <w:trPr>
          <w:cantSplit/>
          <w:jc w:val="center"/>
        </w:trPr>
        <w:tc>
          <w:tcPr>
            <w:tcW w:w="1347" w:type="dxa"/>
            <w:vMerge w:val="restart"/>
            <w:tcBorders>
              <w:top w:val="single" w:sz="6" w:space="0" w:color="auto"/>
              <w:left w:val="single" w:sz="6" w:space="0" w:color="auto"/>
              <w:right w:val="single" w:sz="6" w:space="0" w:color="auto"/>
            </w:tcBorders>
            <w:vAlign w:val="center"/>
          </w:tcPr>
          <w:p w:rsidR="000127E0" w:rsidRPr="005476A8" w:rsidRDefault="000127E0" w:rsidP="006B77E6">
            <w:pPr>
              <w:pStyle w:val="a2"/>
              <w:jc w:val="both"/>
              <w:rPr>
                <w:rFonts w:eastAsiaTheme="minorEastAsia"/>
                <w:lang w:eastAsia="zh-CN"/>
              </w:rPr>
            </w:pPr>
          </w:p>
        </w:tc>
        <w:tc>
          <w:tcPr>
            <w:tcW w:w="1417" w:type="dxa"/>
            <w:vMerge w:val="restart"/>
            <w:tcBorders>
              <w:top w:val="single" w:sz="6" w:space="0" w:color="auto"/>
              <w:left w:val="single" w:sz="6" w:space="0" w:color="auto"/>
              <w:right w:val="single" w:sz="6" w:space="0" w:color="auto"/>
            </w:tcBorders>
            <w:vAlign w:val="center"/>
          </w:tcPr>
          <w:p w:rsidR="000127E0" w:rsidRPr="005476A8" w:rsidRDefault="000127E0" w:rsidP="006B77E6">
            <w:pPr>
              <w:pStyle w:val="a2"/>
              <w:jc w:val="both"/>
              <w:rPr>
                <w:rFonts w:eastAsiaTheme="minorEastAsia"/>
                <w:lang w:eastAsia="zh-CN"/>
              </w:rPr>
            </w:pPr>
          </w:p>
        </w:tc>
        <w:tc>
          <w:tcPr>
            <w:tcW w:w="1418" w:type="dxa"/>
            <w:tcBorders>
              <w:top w:val="single" w:sz="6" w:space="0" w:color="auto"/>
              <w:left w:val="single" w:sz="6" w:space="0" w:color="auto"/>
              <w:bottom w:val="single" w:sz="6" w:space="0" w:color="auto"/>
              <w:right w:val="single" w:sz="6" w:space="0" w:color="auto"/>
            </w:tcBorders>
            <w:vAlign w:val="center"/>
          </w:tcPr>
          <w:p w:rsidR="000127E0" w:rsidRPr="005476A8" w:rsidRDefault="000127E0" w:rsidP="00CA6A8F">
            <w:pPr>
              <w:pStyle w:val="a2"/>
              <w:jc w:val="both"/>
              <w:rPr>
                <w:rFonts w:eastAsiaTheme="minorEastAsia"/>
                <w:lang w:eastAsia="zh-CN"/>
              </w:rPr>
            </w:pPr>
          </w:p>
        </w:tc>
        <w:tc>
          <w:tcPr>
            <w:tcW w:w="3020" w:type="dxa"/>
            <w:tcBorders>
              <w:top w:val="single" w:sz="6" w:space="0" w:color="auto"/>
              <w:left w:val="single" w:sz="6" w:space="0" w:color="auto"/>
              <w:bottom w:val="single" w:sz="6" w:space="0" w:color="auto"/>
              <w:right w:val="single" w:sz="6" w:space="0" w:color="auto"/>
            </w:tcBorders>
            <w:vAlign w:val="center"/>
          </w:tcPr>
          <w:p w:rsidR="000127E0" w:rsidRPr="005476A8" w:rsidRDefault="000127E0" w:rsidP="00CA6A8F">
            <w:pPr>
              <w:pStyle w:val="a2"/>
              <w:jc w:val="both"/>
              <w:rPr>
                <w:rFonts w:eastAsiaTheme="minorEastAsia"/>
                <w:lang w:eastAsia="zh-CN"/>
              </w:rPr>
            </w:pPr>
          </w:p>
        </w:tc>
        <w:tc>
          <w:tcPr>
            <w:tcW w:w="1276" w:type="dxa"/>
            <w:tcBorders>
              <w:top w:val="single" w:sz="6" w:space="0" w:color="auto"/>
              <w:left w:val="single" w:sz="6" w:space="0" w:color="auto"/>
              <w:right w:val="single" w:sz="6" w:space="0" w:color="auto"/>
            </w:tcBorders>
            <w:vAlign w:val="center"/>
          </w:tcPr>
          <w:p w:rsidR="000127E0" w:rsidRDefault="000127E0" w:rsidP="00CA6A8F">
            <w:pPr>
              <w:pStyle w:val="a2"/>
              <w:jc w:val="both"/>
              <w:rPr>
                <w:lang w:eastAsia="zh-CN"/>
              </w:rPr>
            </w:pPr>
          </w:p>
        </w:tc>
      </w:tr>
      <w:tr w:rsidR="000127E0" w:rsidTr="00CA6A8F">
        <w:trPr>
          <w:cantSplit/>
          <w:jc w:val="center"/>
        </w:trPr>
        <w:tc>
          <w:tcPr>
            <w:tcW w:w="1347" w:type="dxa"/>
            <w:vMerge/>
            <w:tcBorders>
              <w:left w:val="single" w:sz="6" w:space="0" w:color="auto"/>
              <w:right w:val="single" w:sz="6" w:space="0" w:color="auto"/>
            </w:tcBorders>
          </w:tcPr>
          <w:p w:rsidR="000127E0" w:rsidRDefault="000127E0" w:rsidP="004A6501">
            <w:pPr>
              <w:pStyle w:val="a2"/>
              <w:rPr>
                <w:lang w:eastAsia="zh-CN"/>
              </w:rPr>
            </w:pPr>
          </w:p>
        </w:tc>
        <w:tc>
          <w:tcPr>
            <w:tcW w:w="1417" w:type="dxa"/>
            <w:vMerge/>
            <w:tcBorders>
              <w:left w:val="single" w:sz="6" w:space="0" w:color="auto"/>
              <w:right w:val="single" w:sz="6" w:space="0" w:color="auto"/>
            </w:tcBorders>
          </w:tcPr>
          <w:p w:rsidR="000127E0" w:rsidRDefault="000127E0" w:rsidP="004A6501">
            <w:pPr>
              <w:pStyle w:val="a2"/>
              <w:rPr>
                <w:lang w:eastAsia="zh-CN"/>
              </w:rPr>
            </w:pPr>
          </w:p>
        </w:tc>
        <w:tc>
          <w:tcPr>
            <w:tcW w:w="1418" w:type="dxa"/>
            <w:tcBorders>
              <w:top w:val="single" w:sz="6" w:space="0" w:color="auto"/>
              <w:left w:val="single" w:sz="6" w:space="0" w:color="auto"/>
              <w:bottom w:val="single" w:sz="6" w:space="0" w:color="auto"/>
              <w:right w:val="single" w:sz="6" w:space="0" w:color="auto"/>
            </w:tcBorders>
            <w:vAlign w:val="center"/>
          </w:tcPr>
          <w:p w:rsidR="000127E0" w:rsidRPr="005476A8" w:rsidRDefault="000127E0" w:rsidP="00CA6A8F">
            <w:pPr>
              <w:pStyle w:val="a2"/>
              <w:jc w:val="both"/>
              <w:rPr>
                <w:rFonts w:eastAsiaTheme="minorEastAsia"/>
                <w:lang w:eastAsia="zh-CN"/>
              </w:rPr>
            </w:pPr>
          </w:p>
        </w:tc>
        <w:tc>
          <w:tcPr>
            <w:tcW w:w="3020" w:type="dxa"/>
            <w:tcBorders>
              <w:top w:val="single" w:sz="6" w:space="0" w:color="auto"/>
              <w:left w:val="single" w:sz="6" w:space="0" w:color="auto"/>
              <w:bottom w:val="single" w:sz="6" w:space="0" w:color="auto"/>
              <w:right w:val="single" w:sz="6" w:space="0" w:color="auto"/>
            </w:tcBorders>
            <w:vAlign w:val="center"/>
          </w:tcPr>
          <w:p w:rsidR="000127E0" w:rsidRPr="005476A8" w:rsidRDefault="000127E0" w:rsidP="00CA6A8F">
            <w:pPr>
              <w:pStyle w:val="a2"/>
              <w:jc w:val="both"/>
              <w:rPr>
                <w:rFonts w:eastAsiaTheme="minorEastAsia"/>
                <w:lang w:eastAsia="zh-CN"/>
              </w:rPr>
            </w:pPr>
          </w:p>
        </w:tc>
        <w:tc>
          <w:tcPr>
            <w:tcW w:w="1276" w:type="dxa"/>
            <w:tcBorders>
              <w:top w:val="single" w:sz="6" w:space="0" w:color="auto"/>
              <w:left w:val="single" w:sz="6" w:space="0" w:color="auto"/>
              <w:bottom w:val="single" w:sz="6" w:space="0" w:color="auto"/>
              <w:right w:val="single" w:sz="6" w:space="0" w:color="auto"/>
            </w:tcBorders>
            <w:vAlign w:val="center"/>
          </w:tcPr>
          <w:p w:rsidR="000127E0" w:rsidRDefault="000127E0" w:rsidP="00CA6A8F">
            <w:pPr>
              <w:pStyle w:val="a2"/>
              <w:jc w:val="both"/>
              <w:rPr>
                <w:lang w:eastAsia="zh-CN"/>
              </w:rPr>
            </w:pPr>
          </w:p>
        </w:tc>
      </w:tr>
      <w:tr w:rsidR="000127E0" w:rsidTr="00FD7F4D">
        <w:trPr>
          <w:cantSplit/>
          <w:jc w:val="center"/>
        </w:trPr>
        <w:tc>
          <w:tcPr>
            <w:tcW w:w="1347" w:type="dxa"/>
            <w:vMerge/>
            <w:tcBorders>
              <w:left w:val="single" w:sz="6" w:space="0" w:color="auto"/>
              <w:bottom w:val="single" w:sz="6" w:space="0" w:color="auto"/>
              <w:right w:val="single" w:sz="6" w:space="0" w:color="auto"/>
            </w:tcBorders>
          </w:tcPr>
          <w:p w:rsidR="000127E0" w:rsidRPr="00CA5F38" w:rsidRDefault="000127E0" w:rsidP="004A6501">
            <w:pPr>
              <w:pStyle w:val="a2"/>
              <w:rPr>
                <w:lang w:eastAsia="zh-CN"/>
              </w:rPr>
            </w:pPr>
          </w:p>
        </w:tc>
        <w:tc>
          <w:tcPr>
            <w:tcW w:w="1417" w:type="dxa"/>
            <w:vMerge/>
            <w:tcBorders>
              <w:left w:val="single" w:sz="6" w:space="0" w:color="auto"/>
              <w:bottom w:val="single" w:sz="6" w:space="0" w:color="auto"/>
              <w:right w:val="single" w:sz="6" w:space="0" w:color="auto"/>
            </w:tcBorders>
          </w:tcPr>
          <w:p w:rsidR="000127E0" w:rsidRPr="00CA5F38" w:rsidRDefault="000127E0" w:rsidP="004A6501">
            <w:pPr>
              <w:pStyle w:val="a2"/>
              <w:rPr>
                <w:lang w:eastAsia="zh-CN"/>
              </w:rPr>
            </w:pPr>
          </w:p>
        </w:tc>
        <w:tc>
          <w:tcPr>
            <w:tcW w:w="1418" w:type="dxa"/>
            <w:tcBorders>
              <w:top w:val="single" w:sz="6" w:space="0" w:color="auto"/>
              <w:left w:val="single" w:sz="6" w:space="0" w:color="auto"/>
              <w:bottom w:val="single" w:sz="6" w:space="0" w:color="auto"/>
              <w:right w:val="single" w:sz="6" w:space="0" w:color="auto"/>
            </w:tcBorders>
            <w:vAlign w:val="center"/>
          </w:tcPr>
          <w:p w:rsidR="000127E0" w:rsidRPr="000127E0" w:rsidRDefault="000127E0" w:rsidP="00CA6A8F">
            <w:pPr>
              <w:pStyle w:val="a2"/>
              <w:jc w:val="both"/>
              <w:rPr>
                <w:rFonts w:eastAsiaTheme="minorEastAsia"/>
                <w:lang w:eastAsia="zh-CN"/>
              </w:rPr>
            </w:pPr>
          </w:p>
        </w:tc>
        <w:tc>
          <w:tcPr>
            <w:tcW w:w="3020" w:type="dxa"/>
            <w:tcBorders>
              <w:top w:val="single" w:sz="6" w:space="0" w:color="auto"/>
              <w:left w:val="single" w:sz="6" w:space="0" w:color="auto"/>
              <w:bottom w:val="single" w:sz="6" w:space="0" w:color="auto"/>
              <w:right w:val="single" w:sz="6" w:space="0" w:color="auto"/>
            </w:tcBorders>
            <w:vAlign w:val="center"/>
          </w:tcPr>
          <w:p w:rsidR="000127E0" w:rsidRPr="000127E0" w:rsidRDefault="000127E0" w:rsidP="00CA6A8F">
            <w:pPr>
              <w:pStyle w:val="a2"/>
              <w:jc w:val="both"/>
              <w:rPr>
                <w:rFonts w:eastAsiaTheme="minorEastAsia"/>
                <w:lang w:eastAsia="zh-CN"/>
              </w:rPr>
            </w:pPr>
          </w:p>
        </w:tc>
        <w:tc>
          <w:tcPr>
            <w:tcW w:w="1276" w:type="dxa"/>
            <w:tcBorders>
              <w:top w:val="single" w:sz="6" w:space="0" w:color="auto"/>
              <w:left w:val="single" w:sz="6" w:space="0" w:color="auto"/>
              <w:bottom w:val="single" w:sz="6" w:space="0" w:color="auto"/>
              <w:right w:val="single" w:sz="6" w:space="0" w:color="auto"/>
            </w:tcBorders>
            <w:vAlign w:val="center"/>
          </w:tcPr>
          <w:p w:rsidR="000127E0" w:rsidRPr="000127E0" w:rsidRDefault="000127E0" w:rsidP="00CA6A8F">
            <w:pPr>
              <w:pStyle w:val="a2"/>
              <w:jc w:val="both"/>
              <w:rPr>
                <w:rFonts w:eastAsiaTheme="minorEastAsia"/>
                <w:lang w:eastAsia="zh-CN"/>
              </w:rPr>
            </w:pPr>
          </w:p>
        </w:tc>
      </w:tr>
      <w:tr w:rsidR="00335134" w:rsidTr="00A607AC">
        <w:trPr>
          <w:cantSplit/>
          <w:jc w:val="center"/>
        </w:trPr>
        <w:tc>
          <w:tcPr>
            <w:tcW w:w="1347" w:type="dxa"/>
            <w:tcBorders>
              <w:top w:val="single" w:sz="6" w:space="0" w:color="auto"/>
              <w:left w:val="single" w:sz="6" w:space="0" w:color="auto"/>
              <w:bottom w:val="single" w:sz="6" w:space="0" w:color="auto"/>
              <w:right w:val="single" w:sz="6" w:space="0" w:color="auto"/>
            </w:tcBorders>
          </w:tcPr>
          <w:p w:rsidR="00335134" w:rsidRPr="00B91FFF" w:rsidRDefault="00335134" w:rsidP="00A462E7">
            <w:pPr>
              <w:pStyle w:val="a2"/>
              <w:jc w:val="both"/>
              <w:rPr>
                <w:rFonts w:eastAsiaTheme="minorEastAsia"/>
                <w:lang w:eastAsia="zh-CN"/>
              </w:rPr>
            </w:pPr>
          </w:p>
        </w:tc>
        <w:tc>
          <w:tcPr>
            <w:tcW w:w="1417" w:type="dxa"/>
            <w:tcBorders>
              <w:top w:val="single" w:sz="6" w:space="0" w:color="auto"/>
              <w:left w:val="single" w:sz="6" w:space="0" w:color="auto"/>
              <w:bottom w:val="single" w:sz="6" w:space="0" w:color="auto"/>
              <w:right w:val="single" w:sz="6" w:space="0" w:color="auto"/>
            </w:tcBorders>
          </w:tcPr>
          <w:p w:rsidR="00335134" w:rsidRPr="00C61E25" w:rsidRDefault="00335134" w:rsidP="004A6501">
            <w:pPr>
              <w:pStyle w:val="a2"/>
              <w:rPr>
                <w:rFonts w:eastAsiaTheme="minorEastAsia"/>
                <w:lang w:eastAsia="zh-CN"/>
              </w:rPr>
            </w:pPr>
          </w:p>
        </w:tc>
        <w:tc>
          <w:tcPr>
            <w:tcW w:w="1418" w:type="dxa"/>
            <w:tcBorders>
              <w:top w:val="single" w:sz="6" w:space="0" w:color="auto"/>
              <w:left w:val="single" w:sz="6" w:space="0" w:color="auto"/>
              <w:bottom w:val="single" w:sz="6" w:space="0" w:color="auto"/>
              <w:right w:val="single" w:sz="6" w:space="0" w:color="auto"/>
            </w:tcBorders>
            <w:vAlign w:val="center"/>
          </w:tcPr>
          <w:p w:rsidR="00335134" w:rsidRPr="00B91FFF" w:rsidRDefault="00335134" w:rsidP="00A607AC">
            <w:pPr>
              <w:pStyle w:val="a2"/>
              <w:rPr>
                <w:rFonts w:eastAsiaTheme="minorEastAsia"/>
                <w:lang w:eastAsia="zh-CN"/>
              </w:rPr>
            </w:pPr>
          </w:p>
        </w:tc>
        <w:tc>
          <w:tcPr>
            <w:tcW w:w="3020" w:type="dxa"/>
            <w:tcBorders>
              <w:top w:val="single" w:sz="6" w:space="0" w:color="auto"/>
              <w:left w:val="single" w:sz="6" w:space="0" w:color="auto"/>
              <w:bottom w:val="single" w:sz="6" w:space="0" w:color="auto"/>
              <w:right w:val="single" w:sz="6" w:space="0" w:color="auto"/>
            </w:tcBorders>
            <w:vAlign w:val="center"/>
          </w:tcPr>
          <w:p w:rsidR="00335134" w:rsidRPr="00B91FFF" w:rsidRDefault="00335134" w:rsidP="00A607AC">
            <w:pPr>
              <w:pStyle w:val="a2"/>
              <w:rPr>
                <w:rFonts w:eastAsiaTheme="minorEastAsia"/>
                <w:lang w:eastAsia="zh-CN"/>
              </w:rPr>
            </w:pPr>
          </w:p>
        </w:tc>
        <w:tc>
          <w:tcPr>
            <w:tcW w:w="1276" w:type="dxa"/>
            <w:tcBorders>
              <w:top w:val="single" w:sz="6" w:space="0" w:color="auto"/>
              <w:left w:val="single" w:sz="6" w:space="0" w:color="auto"/>
              <w:bottom w:val="single" w:sz="6" w:space="0" w:color="auto"/>
              <w:right w:val="single" w:sz="6" w:space="0" w:color="auto"/>
            </w:tcBorders>
            <w:vAlign w:val="center"/>
          </w:tcPr>
          <w:p w:rsidR="00335134" w:rsidRPr="00B91FFF" w:rsidRDefault="00335134" w:rsidP="00A607AC">
            <w:pPr>
              <w:pStyle w:val="a2"/>
              <w:rPr>
                <w:rFonts w:eastAsiaTheme="minorEastAsia"/>
                <w:lang w:eastAsia="zh-CN"/>
              </w:rPr>
            </w:pPr>
          </w:p>
        </w:tc>
      </w:tr>
      <w:tr w:rsidR="001B72C8" w:rsidTr="00A607AC">
        <w:trPr>
          <w:cantSplit/>
          <w:jc w:val="center"/>
        </w:trPr>
        <w:tc>
          <w:tcPr>
            <w:tcW w:w="1347" w:type="dxa"/>
            <w:tcBorders>
              <w:top w:val="single" w:sz="6" w:space="0" w:color="auto"/>
              <w:left w:val="single" w:sz="6" w:space="0" w:color="auto"/>
              <w:bottom w:val="single" w:sz="6" w:space="0" w:color="auto"/>
              <w:right w:val="single" w:sz="6" w:space="0" w:color="auto"/>
            </w:tcBorders>
          </w:tcPr>
          <w:p w:rsidR="001B72C8" w:rsidRPr="005E6D6A" w:rsidRDefault="001B72C8" w:rsidP="004A6501">
            <w:pPr>
              <w:pStyle w:val="a2"/>
              <w:rPr>
                <w:rFonts w:eastAsiaTheme="minorEastAsia"/>
                <w:lang w:eastAsia="zh-CN"/>
              </w:rPr>
            </w:pPr>
          </w:p>
        </w:tc>
        <w:tc>
          <w:tcPr>
            <w:tcW w:w="1417" w:type="dxa"/>
            <w:tcBorders>
              <w:top w:val="single" w:sz="6" w:space="0" w:color="auto"/>
              <w:left w:val="single" w:sz="6" w:space="0" w:color="auto"/>
              <w:bottom w:val="single" w:sz="6" w:space="0" w:color="auto"/>
              <w:right w:val="single" w:sz="6" w:space="0" w:color="auto"/>
            </w:tcBorders>
          </w:tcPr>
          <w:p w:rsidR="001B72C8" w:rsidRPr="005E6D6A" w:rsidRDefault="001B72C8" w:rsidP="004A6501">
            <w:pPr>
              <w:pStyle w:val="a2"/>
              <w:rPr>
                <w:rFonts w:eastAsiaTheme="minorEastAsia"/>
                <w:lang w:eastAsia="zh-CN"/>
              </w:rPr>
            </w:pPr>
          </w:p>
        </w:tc>
        <w:tc>
          <w:tcPr>
            <w:tcW w:w="1418" w:type="dxa"/>
            <w:tcBorders>
              <w:top w:val="single" w:sz="6" w:space="0" w:color="auto"/>
              <w:left w:val="single" w:sz="6" w:space="0" w:color="auto"/>
              <w:bottom w:val="single" w:sz="6" w:space="0" w:color="auto"/>
              <w:right w:val="single" w:sz="6" w:space="0" w:color="auto"/>
            </w:tcBorders>
            <w:vAlign w:val="center"/>
          </w:tcPr>
          <w:p w:rsidR="001B72C8" w:rsidRPr="00A607AC" w:rsidRDefault="001B72C8" w:rsidP="00A607AC">
            <w:pPr>
              <w:pStyle w:val="a2"/>
              <w:rPr>
                <w:rFonts w:eastAsiaTheme="minorEastAsia"/>
                <w:lang w:eastAsia="zh-CN"/>
              </w:rPr>
            </w:pPr>
          </w:p>
        </w:tc>
        <w:tc>
          <w:tcPr>
            <w:tcW w:w="3020" w:type="dxa"/>
            <w:tcBorders>
              <w:top w:val="single" w:sz="6" w:space="0" w:color="auto"/>
              <w:left w:val="single" w:sz="6" w:space="0" w:color="auto"/>
              <w:bottom w:val="single" w:sz="6" w:space="0" w:color="auto"/>
              <w:right w:val="single" w:sz="6" w:space="0" w:color="auto"/>
            </w:tcBorders>
            <w:vAlign w:val="center"/>
          </w:tcPr>
          <w:p w:rsidR="001B72C8" w:rsidRPr="005E6D6A" w:rsidRDefault="001B72C8" w:rsidP="00A607AC">
            <w:pPr>
              <w:pStyle w:val="a2"/>
              <w:rPr>
                <w:rFonts w:eastAsiaTheme="minorEastAsia"/>
                <w:lang w:eastAsia="zh-CN"/>
              </w:rPr>
            </w:pPr>
          </w:p>
        </w:tc>
        <w:tc>
          <w:tcPr>
            <w:tcW w:w="1276" w:type="dxa"/>
            <w:tcBorders>
              <w:top w:val="single" w:sz="6" w:space="0" w:color="auto"/>
              <w:left w:val="single" w:sz="6" w:space="0" w:color="auto"/>
              <w:bottom w:val="single" w:sz="6" w:space="0" w:color="auto"/>
              <w:right w:val="single" w:sz="6" w:space="0" w:color="auto"/>
            </w:tcBorders>
            <w:vAlign w:val="center"/>
          </w:tcPr>
          <w:p w:rsidR="001B72C8" w:rsidRPr="005E6D6A" w:rsidRDefault="001B72C8" w:rsidP="00A607AC">
            <w:pPr>
              <w:pStyle w:val="a2"/>
              <w:rPr>
                <w:rFonts w:eastAsiaTheme="minorEastAsia"/>
                <w:lang w:eastAsia="zh-CN"/>
              </w:rPr>
            </w:pPr>
          </w:p>
        </w:tc>
      </w:tr>
      <w:tr w:rsidR="001B72C8" w:rsidTr="00FD7F4D">
        <w:trPr>
          <w:cantSplit/>
          <w:jc w:val="center"/>
        </w:trPr>
        <w:tc>
          <w:tcPr>
            <w:tcW w:w="1347" w:type="dxa"/>
            <w:tcBorders>
              <w:top w:val="single" w:sz="6" w:space="0" w:color="auto"/>
              <w:left w:val="single" w:sz="6" w:space="0" w:color="auto"/>
              <w:bottom w:val="single" w:sz="6" w:space="0" w:color="auto"/>
              <w:right w:val="single" w:sz="6" w:space="0" w:color="auto"/>
            </w:tcBorders>
          </w:tcPr>
          <w:p w:rsidR="001B72C8" w:rsidRDefault="001B72C8" w:rsidP="004A6501">
            <w:pPr>
              <w:pStyle w:val="a2"/>
              <w:rPr>
                <w:lang w:eastAsia="zh-CN"/>
              </w:rPr>
            </w:pPr>
          </w:p>
        </w:tc>
        <w:tc>
          <w:tcPr>
            <w:tcW w:w="1417" w:type="dxa"/>
            <w:tcBorders>
              <w:top w:val="single" w:sz="6" w:space="0" w:color="auto"/>
              <w:left w:val="single" w:sz="6" w:space="0" w:color="auto"/>
              <w:bottom w:val="single" w:sz="6" w:space="0" w:color="auto"/>
              <w:right w:val="single" w:sz="6" w:space="0" w:color="auto"/>
            </w:tcBorders>
          </w:tcPr>
          <w:p w:rsidR="001B72C8" w:rsidRDefault="001B72C8" w:rsidP="004A6501">
            <w:pPr>
              <w:pStyle w:val="a2"/>
              <w:rPr>
                <w:lang w:eastAsia="zh-CN"/>
              </w:rPr>
            </w:pPr>
          </w:p>
        </w:tc>
        <w:tc>
          <w:tcPr>
            <w:tcW w:w="1418" w:type="dxa"/>
            <w:tcBorders>
              <w:top w:val="single" w:sz="6" w:space="0" w:color="auto"/>
              <w:left w:val="single" w:sz="6" w:space="0" w:color="auto"/>
              <w:bottom w:val="single" w:sz="6" w:space="0" w:color="auto"/>
              <w:right w:val="single" w:sz="6" w:space="0" w:color="auto"/>
            </w:tcBorders>
          </w:tcPr>
          <w:p w:rsidR="001B72C8" w:rsidRDefault="001B72C8" w:rsidP="004A6501">
            <w:pPr>
              <w:pStyle w:val="a2"/>
              <w:rPr>
                <w:lang w:eastAsia="zh-CN"/>
              </w:rPr>
            </w:pPr>
          </w:p>
        </w:tc>
        <w:tc>
          <w:tcPr>
            <w:tcW w:w="3020" w:type="dxa"/>
            <w:tcBorders>
              <w:top w:val="single" w:sz="6" w:space="0" w:color="auto"/>
              <w:left w:val="single" w:sz="6" w:space="0" w:color="auto"/>
              <w:bottom w:val="single" w:sz="6" w:space="0" w:color="auto"/>
              <w:right w:val="single" w:sz="6" w:space="0" w:color="auto"/>
            </w:tcBorders>
          </w:tcPr>
          <w:p w:rsidR="001B72C8" w:rsidRDefault="001B72C8" w:rsidP="004A6501">
            <w:pPr>
              <w:pStyle w:val="a2"/>
              <w:rPr>
                <w:lang w:eastAsia="zh-CN"/>
              </w:rPr>
            </w:pPr>
          </w:p>
        </w:tc>
        <w:tc>
          <w:tcPr>
            <w:tcW w:w="1276" w:type="dxa"/>
            <w:tcBorders>
              <w:top w:val="single" w:sz="6" w:space="0" w:color="auto"/>
              <w:left w:val="single" w:sz="6" w:space="0" w:color="auto"/>
              <w:bottom w:val="single" w:sz="6" w:space="0" w:color="auto"/>
              <w:right w:val="single" w:sz="6" w:space="0" w:color="auto"/>
            </w:tcBorders>
          </w:tcPr>
          <w:p w:rsidR="001B72C8" w:rsidRDefault="001B72C8" w:rsidP="004A6501">
            <w:pPr>
              <w:pStyle w:val="a2"/>
              <w:rPr>
                <w:lang w:eastAsia="zh-CN"/>
              </w:rPr>
            </w:pPr>
          </w:p>
        </w:tc>
      </w:tr>
      <w:tr w:rsidR="001B72C8" w:rsidTr="00FD7F4D">
        <w:trPr>
          <w:cantSplit/>
          <w:jc w:val="center"/>
        </w:trPr>
        <w:tc>
          <w:tcPr>
            <w:tcW w:w="1347" w:type="dxa"/>
            <w:tcBorders>
              <w:top w:val="single" w:sz="6" w:space="0" w:color="auto"/>
              <w:left w:val="single" w:sz="6" w:space="0" w:color="auto"/>
              <w:bottom w:val="single" w:sz="6" w:space="0" w:color="auto"/>
              <w:right w:val="single" w:sz="6" w:space="0" w:color="auto"/>
            </w:tcBorders>
          </w:tcPr>
          <w:p w:rsidR="001B72C8" w:rsidRDefault="001B72C8" w:rsidP="004A6501">
            <w:pPr>
              <w:pStyle w:val="a2"/>
              <w:rPr>
                <w:lang w:eastAsia="zh-CN"/>
              </w:rPr>
            </w:pPr>
          </w:p>
        </w:tc>
        <w:tc>
          <w:tcPr>
            <w:tcW w:w="1417" w:type="dxa"/>
            <w:tcBorders>
              <w:top w:val="single" w:sz="6" w:space="0" w:color="auto"/>
              <w:left w:val="single" w:sz="6" w:space="0" w:color="auto"/>
              <w:bottom w:val="single" w:sz="6" w:space="0" w:color="auto"/>
              <w:right w:val="single" w:sz="6" w:space="0" w:color="auto"/>
            </w:tcBorders>
          </w:tcPr>
          <w:p w:rsidR="001B72C8" w:rsidRDefault="001B72C8" w:rsidP="004A6501">
            <w:pPr>
              <w:pStyle w:val="a2"/>
              <w:rPr>
                <w:lang w:eastAsia="zh-CN"/>
              </w:rPr>
            </w:pPr>
          </w:p>
        </w:tc>
        <w:tc>
          <w:tcPr>
            <w:tcW w:w="1418" w:type="dxa"/>
            <w:tcBorders>
              <w:top w:val="single" w:sz="6" w:space="0" w:color="auto"/>
              <w:left w:val="single" w:sz="6" w:space="0" w:color="auto"/>
              <w:bottom w:val="single" w:sz="6" w:space="0" w:color="auto"/>
              <w:right w:val="single" w:sz="6" w:space="0" w:color="auto"/>
            </w:tcBorders>
          </w:tcPr>
          <w:p w:rsidR="001B72C8" w:rsidRDefault="001B72C8" w:rsidP="004A6501">
            <w:pPr>
              <w:pStyle w:val="a2"/>
              <w:rPr>
                <w:lang w:eastAsia="zh-CN"/>
              </w:rPr>
            </w:pPr>
          </w:p>
        </w:tc>
        <w:tc>
          <w:tcPr>
            <w:tcW w:w="3020" w:type="dxa"/>
            <w:tcBorders>
              <w:top w:val="single" w:sz="6" w:space="0" w:color="auto"/>
              <w:left w:val="single" w:sz="6" w:space="0" w:color="auto"/>
              <w:bottom w:val="single" w:sz="6" w:space="0" w:color="auto"/>
              <w:right w:val="single" w:sz="6" w:space="0" w:color="auto"/>
            </w:tcBorders>
          </w:tcPr>
          <w:p w:rsidR="001B72C8" w:rsidRPr="00C61E25" w:rsidRDefault="001B72C8" w:rsidP="004A6501">
            <w:pPr>
              <w:pStyle w:val="a2"/>
              <w:rPr>
                <w:lang w:eastAsia="zh-CN"/>
              </w:rPr>
            </w:pPr>
          </w:p>
        </w:tc>
        <w:tc>
          <w:tcPr>
            <w:tcW w:w="1276" w:type="dxa"/>
            <w:tcBorders>
              <w:top w:val="single" w:sz="6" w:space="0" w:color="auto"/>
              <w:left w:val="single" w:sz="6" w:space="0" w:color="auto"/>
              <w:bottom w:val="single" w:sz="6" w:space="0" w:color="auto"/>
              <w:right w:val="single" w:sz="6" w:space="0" w:color="auto"/>
            </w:tcBorders>
          </w:tcPr>
          <w:p w:rsidR="001B72C8" w:rsidRDefault="001B72C8" w:rsidP="004A6501">
            <w:pPr>
              <w:pStyle w:val="a2"/>
              <w:rPr>
                <w:lang w:eastAsia="zh-CN"/>
              </w:rPr>
            </w:pPr>
          </w:p>
        </w:tc>
      </w:tr>
      <w:tr w:rsidR="000A72B3" w:rsidTr="00FD7F4D">
        <w:trPr>
          <w:cantSplit/>
          <w:jc w:val="center"/>
        </w:trPr>
        <w:tc>
          <w:tcPr>
            <w:tcW w:w="1347" w:type="dxa"/>
            <w:tcBorders>
              <w:top w:val="single" w:sz="6" w:space="0" w:color="auto"/>
              <w:left w:val="single" w:sz="6" w:space="0" w:color="auto"/>
              <w:bottom w:val="single" w:sz="6" w:space="0" w:color="auto"/>
              <w:right w:val="single" w:sz="6" w:space="0" w:color="auto"/>
            </w:tcBorders>
          </w:tcPr>
          <w:p w:rsidR="000A72B3" w:rsidRDefault="000A72B3" w:rsidP="004A6501">
            <w:pPr>
              <w:pStyle w:val="a2"/>
              <w:rPr>
                <w:lang w:eastAsia="zh-CN"/>
              </w:rPr>
            </w:pPr>
          </w:p>
        </w:tc>
        <w:tc>
          <w:tcPr>
            <w:tcW w:w="1417" w:type="dxa"/>
            <w:tcBorders>
              <w:top w:val="single" w:sz="6" w:space="0" w:color="auto"/>
              <w:left w:val="single" w:sz="6" w:space="0" w:color="auto"/>
              <w:bottom w:val="single" w:sz="6" w:space="0" w:color="auto"/>
              <w:right w:val="single" w:sz="6" w:space="0" w:color="auto"/>
            </w:tcBorders>
          </w:tcPr>
          <w:p w:rsidR="000A72B3" w:rsidRDefault="000A72B3" w:rsidP="004A6501">
            <w:pPr>
              <w:pStyle w:val="a2"/>
              <w:rPr>
                <w:lang w:eastAsia="zh-CN"/>
              </w:rPr>
            </w:pPr>
          </w:p>
        </w:tc>
        <w:tc>
          <w:tcPr>
            <w:tcW w:w="1418" w:type="dxa"/>
            <w:tcBorders>
              <w:top w:val="single" w:sz="6" w:space="0" w:color="auto"/>
              <w:left w:val="single" w:sz="6" w:space="0" w:color="auto"/>
              <w:bottom w:val="single" w:sz="6" w:space="0" w:color="auto"/>
              <w:right w:val="single" w:sz="6" w:space="0" w:color="auto"/>
            </w:tcBorders>
          </w:tcPr>
          <w:p w:rsidR="000A72B3" w:rsidRDefault="000A72B3" w:rsidP="004A6501">
            <w:pPr>
              <w:pStyle w:val="a2"/>
              <w:rPr>
                <w:lang w:eastAsia="zh-CN"/>
              </w:rPr>
            </w:pPr>
          </w:p>
        </w:tc>
        <w:tc>
          <w:tcPr>
            <w:tcW w:w="3020" w:type="dxa"/>
            <w:tcBorders>
              <w:top w:val="single" w:sz="6" w:space="0" w:color="auto"/>
              <w:left w:val="single" w:sz="6" w:space="0" w:color="auto"/>
              <w:bottom w:val="single" w:sz="6" w:space="0" w:color="auto"/>
              <w:right w:val="single" w:sz="6" w:space="0" w:color="auto"/>
            </w:tcBorders>
          </w:tcPr>
          <w:p w:rsidR="000A72B3" w:rsidRDefault="000A72B3" w:rsidP="004A6501">
            <w:pPr>
              <w:pStyle w:val="a2"/>
              <w:rPr>
                <w:lang w:eastAsia="zh-CN"/>
              </w:rPr>
            </w:pPr>
          </w:p>
        </w:tc>
        <w:tc>
          <w:tcPr>
            <w:tcW w:w="1276" w:type="dxa"/>
            <w:tcBorders>
              <w:top w:val="single" w:sz="6" w:space="0" w:color="auto"/>
              <w:left w:val="single" w:sz="6" w:space="0" w:color="auto"/>
              <w:bottom w:val="single" w:sz="6" w:space="0" w:color="auto"/>
              <w:right w:val="single" w:sz="6" w:space="0" w:color="auto"/>
            </w:tcBorders>
          </w:tcPr>
          <w:p w:rsidR="000A72B3" w:rsidRDefault="000A72B3" w:rsidP="004A6501">
            <w:pPr>
              <w:pStyle w:val="a2"/>
              <w:rPr>
                <w:lang w:eastAsia="zh-CN"/>
              </w:rPr>
            </w:pPr>
          </w:p>
        </w:tc>
      </w:tr>
      <w:tr w:rsidR="000A72B3" w:rsidTr="00FD7F4D">
        <w:trPr>
          <w:cantSplit/>
          <w:jc w:val="center"/>
        </w:trPr>
        <w:tc>
          <w:tcPr>
            <w:tcW w:w="1347" w:type="dxa"/>
            <w:tcBorders>
              <w:top w:val="single" w:sz="6" w:space="0" w:color="auto"/>
              <w:left w:val="single" w:sz="6" w:space="0" w:color="auto"/>
              <w:bottom w:val="single" w:sz="6" w:space="0" w:color="auto"/>
              <w:right w:val="single" w:sz="6" w:space="0" w:color="auto"/>
            </w:tcBorders>
          </w:tcPr>
          <w:p w:rsidR="000A72B3" w:rsidRDefault="000A72B3" w:rsidP="004A6501">
            <w:pPr>
              <w:pStyle w:val="a2"/>
              <w:rPr>
                <w:lang w:eastAsia="zh-CN"/>
              </w:rPr>
            </w:pPr>
          </w:p>
        </w:tc>
        <w:tc>
          <w:tcPr>
            <w:tcW w:w="1417" w:type="dxa"/>
            <w:tcBorders>
              <w:top w:val="single" w:sz="6" w:space="0" w:color="auto"/>
              <w:left w:val="single" w:sz="6" w:space="0" w:color="auto"/>
              <w:bottom w:val="single" w:sz="6" w:space="0" w:color="auto"/>
              <w:right w:val="single" w:sz="6" w:space="0" w:color="auto"/>
            </w:tcBorders>
          </w:tcPr>
          <w:p w:rsidR="000A72B3" w:rsidRDefault="000A72B3" w:rsidP="004A6501">
            <w:pPr>
              <w:pStyle w:val="a2"/>
              <w:rPr>
                <w:lang w:eastAsia="zh-CN"/>
              </w:rPr>
            </w:pPr>
          </w:p>
        </w:tc>
        <w:tc>
          <w:tcPr>
            <w:tcW w:w="1418" w:type="dxa"/>
            <w:tcBorders>
              <w:top w:val="single" w:sz="6" w:space="0" w:color="auto"/>
              <w:left w:val="single" w:sz="6" w:space="0" w:color="auto"/>
              <w:bottom w:val="single" w:sz="6" w:space="0" w:color="auto"/>
              <w:right w:val="single" w:sz="6" w:space="0" w:color="auto"/>
            </w:tcBorders>
          </w:tcPr>
          <w:p w:rsidR="000A72B3" w:rsidRDefault="000A72B3" w:rsidP="004A6501">
            <w:pPr>
              <w:pStyle w:val="a2"/>
              <w:rPr>
                <w:lang w:eastAsia="zh-CN"/>
              </w:rPr>
            </w:pPr>
          </w:p>
        </w:tc>
        <w:tc>
          <w:tcPr>
            <w:tcW w:w="3020" w:type="dxa"/>
            <w:tcBorders>
              <w:top w:val="single" w:sz="6" w:space="0" w:color="auto"/>
              <w:left w:val="single" w:sz="6" w:space="0" w:color="auto"/>
              <w:bottom w:val="single" w:sz="6" w:space="0" w:color="auto"/>
              <w:right w:val="single" w:sz="6" w:space="0" w:color="auto"/>
            </w:tcBorders>
          </w:tcPr>
          <w:p w:rsidR="000A72B3" w:rsidRDefault="000A72B3" w:rsidP="004A6501">
            <w:pPr>
              <w:pStyle w:val="a2"/>
              <w:rPr>
                <w:lang w:eastAsia="zh-CN"/>
              </w:rPr>
            </w:pPr>
          </w:p>
        </w:tc>
        <w:tc>
          <w:tcPr>
            <w:tcW w:w="1276" w:type="dxa"/>
            <w:tcBorders>
              <w:top w:val="single" w:sz="6" w:space="0" w:color="auto"/>
              <w:left w:val="single" w:sz="6" w:space="0" w:color="auto"/>
              <w:bottom w:val="single" w:sz="6" w:space="0" w:color="auto"/>
              <w:right w:val="single" w:sz="6" w:space="0" w:color="auto"/>
            </w:tcBorders>
          </w:tcPr>
          <w:p w:rsidR="000A72B3" w:rsidRDefault="000A72B3" w:rsidP="004A6501">
            <w:pPr>
              <w:pStyle w:val="a2"/>
              <w:rPr>
                <w:lang w:eastAsia="zh-CN"/>
              </w:rPr>
            </w:pPr>
          </w:p>
        </w:tc>
      </w:tr>
      <w:tr w:rsidR="000A72B3" w:rsidTr="00FD7F4D">
        <w:trPr>
          <w:cantSplit/>
          <w:jc w:val="center"/>
        </w:trPr>
        <w:tc>
          <w:tcPr>
            <w:tcW w:w="1347" w:type="dxa"/>
            <w:tcBorders>
              <w:top w:val="single" w:sz="6" w:space="0" w:color="auto"/>
              <w:left w:val="single" w:sz="6" w:space="0" w:color="auto"/>
              <w:bottom w:val="single" w:sz="6" w:space="0" w:color="auto"/>
              <w:right w:val="single" w:sz="6" w:space="0" w:color="auto"/>
            </w:tcBorders>
          </w:tcPr>
          <w:p w:rsidR="000A72B3" w:rsidRDefault="000A72B3" w:rsidP="004A6501">
            <w:pPr>
              <w:pStyle w:val="a2"/>
              <w:rPr>
                <w:lang w:eastAsia="zh-CN"/>
              </w:rPr>
            </w:pPr>
          </w:p>
        </w:tc>
        <w:tc>
          <w:tcPr>
            <w:tcW w:w="1417" w:type="dxa"/>
            <w:tcBorders>
              <w:top w:val="single" w:sz="6" w:space="0" w:color="auto"/>
              <w:left w:val="single" w:sz="6" w:space="0" w:color="auto"/>
              <w:bottom w:val="single" w:sz="6" w:space="0" w:color="auto"/>
              <w:right w:val="single" w:sz="6" w:space="0" w:color="auto"/>
            </w:tcBorders>
          </w:tcPr>
          <w:p w:rsidR="000A72B3" w:rsidRDefault="000A72B3" w:rsidP="004A6501">
            <w:pPr>
              <w:pStyle w:val="a2"/>
              <w:rPr>
                <w:lang w:eastAsia="zh-CN"/>
              </w:rPr>
            </w:pPr>
          </w:p>
        </w:tc>
        <w:tc>
          <w:tcPr>
            <w:tcW w:w="1418" w:type="dxa"/>
            <w:tcBorders>
              <w:top w:val="single" w:sz="6" w:space="0" w:color="auto"/>
              <w:left w:val="single" w:sz="6" w:space="0" w:color="auto"/>
              <w:bottom w:val="single" w:sz="6" w:space="0" w:color="auto"/>
              <w:right w:val="single" w:sz="6" w:space="0" w:color="auto"/>
            </w:tcBorders>
          </w:tcPr>
          <w:p w:rsidR="000A72B3" w:rsidRDefault="000A72B3" w:rsidP="004A6501">
            <w:pPr>
              <w:pStyle w:val="a2"/>
              <w:rPr>
                <w:lang w:eastAsia="zh-CN"/>
              </w:rPr>
            </w:pPr>
          </w:p>
        </w:tc>
        <w:tc>
          <w:tcPr>
            <w:tcW w:w="3020" w:type="dxa"/>
            <w:tcBorders>
              <w:top w:val="single" w:sz="6" w:space="0" w:color="auto"/>
              <w:left w:val="single" w:sz="6" w:space="0" w:color="auto"/>
              <w:bottom w:val="single" w:sz="6" w:space="0" w:color="auto"/>
              <w:right w:val="single" w:sz="6" w:space="0" w:color="auto"/>
            </w:tcBorders>
          </w:tcPr>
          <w:p w:rsidR="000A72B3" w:rsidRDefault="000A72B3" w:rsidP="004A6501">
            <w:pPr>
              <w:pStyle w:val="a2"/>
              <w:rPr>
                <w:lang w:eastAsia="zh-CN"/>
              </w:rPr>
            </w:pPr>
          </w:p>
        </w:tc>
        <w:tc>
          <w:tcPr>
            <w:tcW w:w="1276" w:type="dxa"/>
            <w:tcBorders>
              <w:top w:val="single" w:sz="6" w:space="0" w:color="auto"/>
              <w:left w:val="single" w:sz="6" w:space="0" w:color="auto"/>
              <w:bottom w:val="single" w:sz="6" w:space="0" w:color="auto"/>
              <w:right w:val="single" w:sz="6" w:space="0" w:color="auto"/>
            </w:tcBorders>
          </w:tcPr>
          <w:p w:rsidR="000A72B3" w:rsidRDefault="000A72B3" w:rsidP="004A6501">
            <w:pPr>
              <w:pStyle w:val="a2"/>
              <w:rPr>
                <w:lang w:eastAsia="zh-CN"/>
              </w:rPr>
            </w:pPr>
          </w:p>
        </w:tc>
      </w:tr>
    </w:tbl>
    <w:p w:rsidR="00335134" w:rsidRDefault="00335134" w:rsidP="00335134">
      <w:pPr>
        <w:pStyle w:val="a3"/>
      </w:pPr>
      <w:r>
        <w:t xml:space="preserve"> </w:t>
      </w:r>
    </w:p>
    <w:p w:rsidR="001F4492" w:rsidRDefault="001F4492" w:rsidP="00335134">
      <w:pPr>
        <w:pStyle w:val="a3"/>
      </w:pPr>
    </w:p>
    <w:p w:rsidR="001F4492" w:rsidRDefault="001F4492" w:rsidP="00335134">
      <w:pPr>
        <w:pStyle w:val="a3"/>
      </w:pPr>
    </w:p>
    <w:p w:rsidR="001362B0" w:rsidRDefault="001362B0">
      <w:pPr>
        <w:widowControl/>
        <w:jc w:val="left"/>
        <w:rPr>
          <w:b/>
          <w:sz w:val="30"/>
          <w:szCs w:val="30"/>
        </w:rPr>
        <w:sectPr w:rsidR="001362B0" w:rsidSect="00FD7F4D">
          <w:pgSz w:w="11906" w:h="16838"/>
          <w:pgMar w:top="1440" w:right="1080" w:bottom="1440" w:left="1080" w:header="851" w:footer="992" w:gutter="0"/>
          <w:cols w:space="425"/>
          <w:docGrid w:type="lines" w:linePitch="312"/>
        </w:sectPr>
      </w:pPr>
    </w:p>
    <w:p w:rsidR="009B722A" w:rsidRDefault="00C118B5" w:rsidP="00130237">
      <w:pPr>
        <w:pStyle w:val="Heading1"/>
      </w:pPr>
      <w:r>
        <w:rPr>
          <w:rFonts w:hint="eastAsia"/>
        </w:rPr>
        <w:lastRenderedPageBreak/>
        <w:t xml:space="preserve">1 </w:t>
      </w:r>
      <w:r w:rsidR="00800C38">
        <w:rPr>
          <w:rFonts w:hint="eastAsia"/>
        </w:rPr>
        <w:t>引言</w:t>
      </w:r>
    </w:p>
    <w:p w:rsidR="003D258C" w:rsidRPr="003D258C" w:rsidRDefault="003D258C" w:rsidP="00531EDB">
      <w:pPr>
        <w:pStyle w:val="Heading2"/>
      </w:pPr>
      <w:r>
        <w:rPr>
          <w:rFonts w:hint="eastAsia"/>
        </w:rPr>
        <w:t xml:space="preserve">1.1 </w:t>
      </w:r>
      <w:r w:rsidR="00531EDB">
        <w:rPr>
          <w:rFonts w:hint="eastAsia"/>
        </w:rPr>
        <w:t>背景</w:t>
      </w:r>
    </w:p>
    <w:p w:rsidR="00697F09" w:rsidRDefault="00936CE4" w:rsidP="006843A1">
      <w:pPr>
        <w:spacing w:afterLines="50" w:after="156" w:line="360" w:lineRule="auto"/>
        <w:ind w:firstLineChars="200" w:firstLine="480"/>
        <w:jc w:val="left"/>
        <w:rPr>
          <w:rFonts w:ascii="宋体" w:hAnsi="宋体"/>
          <w:sz w:val="24"/>
        </w:rPr>
      </w:pPr>
      <w:r>
        <w:rPr>
          <w:rFonts w:ascii="宋体" w:hAnsi="宋体" w:hint="eastAsia"/>
          <w:sz w:val="24"/>
        </w:rPr>
        <w:t>本</w:t>
      </w:r>
      <w:r>
        <w:rPr>
          <w:rFonts w:ascii="宋体" w:hAnsi="宋体"/>
          <w:sz w:val="24"/>
        </w:rPr>
        <w:t>公司已开发</w:t>
      </w:r>
      <w:r>
        <w:rPr>
          <w:rFonts w:ascii="宋体" w:hAnsi="宋体" w:hint="eastAsia"/>
          <w:sz w:val="24"/>
        </w:rPr>
        <w:t>的</w:t>
      </w:r>
      <w:r w:rsidR="0026099A">
        <w:rPr>
          <w:rFonts w:ascii="宋体" w:hAnsi="宋体" w:hint="eastAsia"/>
          <w:sz w:val="24"/>
        </w:rPr>
        <w:t>ARM9</w:t>
      </w:r>
      <w:r>
        <w:rPr>
          <w:rFonts w:ascii="宋体" w:hAnsi="宋体"/>
          <w:sz w:val="24"/>
        </w:rPr>
        <w:t>集中器</w:t>
      </w:r>
      <w:r>
        <w:rPr>
          <w:rFonts w:ascii="宋体" w:hAnsi="宋体" w:hint="eastAsia"/>
          <w:sz w:val="24"/>
        </w:rPr>
        <w:t>抄表系统，在工程项目中已</w:t>
      </w:r>
      <w:r w:rsidR="0026099A">
        <w:rPr>
          <w:rFonts w:ascii="宋体" w:hAnsi="宋体" w:hint="eastAsia"/>
          <w:sz w:val="24"/>
        </w:rPr>
        <w:t>实际应用，但使用过程中发现很多问题。针对已发生的问题和对大型公建能耗监测系统的预期，重新提出改进及新的需求，争取做到嵌入式软件稳定运行，调试方便，后期维护简易等目标</w:t>
      </w:r>
      <w:r w:rsidR="00E2491F">
        <w:rPr>
          <w:rFonts w:ascii="宋体" w:hAnsi="宋体" w:hint="eastAsia"/>
          <w:sz w:val="24"/>
        </w:rPr>
        <w:t>。</w:t>
      </w:r>
    </w:p>
    <w:p w:rsidR="00B95333" w:rsidRDefault="00B95333" w:rsidP="00E916B8">
      <w:pPr>
        <w:pStyle w:val="Heading2"/>
      </w:pPr>
      <w:r>
        <w:rPr>
          <w:rFonts w:hint="eastAsia"/>
        </w:rPr>
        <w:t>1.2</w:t>
      </w:r>
      <w:r>
        <w:rPr>
          <w:rFonts w:hint="eastAsia"/>
        </w:rPr>
        <w:t>编写目的</w:t>
      </w:r>
    </w:p>
    <w:p w:rsidR="00B95333" w:rsidRDefault="00B95333" w:rsidP="006843A1">
      <w:pPr>
        <w:spacing w:afterLines="50" w:after="156" w:line="360" w:lineRule="auto"/>
        <w:ind w:firstLineChars="200" w:firstLine="480"/>
        <w:jc w:val="left"/>
        <w:rPr>
          <w:rFonts w:ascii="宋体" w:hAnsi="宋体"/>
          <w:sz w:val="24"/>
        </w:rPr>
      </w:pPr>
      <w:r>
        <w:rPr>
          <w:rFonts w:ascii="宋体" w:hAnsi="宋体" w:hint="eastAsia"/>
          <w:sz w:val="24"/>
        </w:rPr>
        <w:t>本文档</w:t>
      </w:r>
      <w:r w:rsidR="00B75EA9">
        <w:rPr>
          <w:rFonts w:ascii="宋体" w:hAnsi="宋体" w:hint="eastAsia"/>
          <w:sz w:val="24"/>
        </w:rPr>
        <w:t>对</w:t>
      </w:r>
      <w:r w:rsidR="009E3928">
        <w:rPr>
          <w:rFonts w:ascii="宋体" w:hAnsi="宋体" w:hint="eastAsia"/>
          <w:sz w:val="24"/>
        </w:rPr>
        <w:t>ARM9</w:t>
      </w:r>
      <w:r w:rsidR="00B75EA9">
        <w:rPr>
          <w:rFonts w:ascii="宋体" w:hAnsi="宋体" w:hint="eastAsia"/>
          <w:sz w:val="24"/>
        </w:rPr>
        <w:t>集中器嵌入式软件方面</w:t>
      </w:r>
      <w:r w:rsidR="009E3928">
        <w:rPr>
          <w:rFonts w:ascii="宋体" w:hAnsi="宋体" w:hint="eastAsia"/>
          <w:sz w:val="24"/>
        </w:rPr>
        <w:t>的</w:t>
      </w:r>
      <w:r w:rsidR="00B75EA9">
        <w:rPr>
          <w:rFonts w:ascii="宋体" w:hAnsi="宋体" w:hint="eastAsia"/>
          <w:sz w:val="24"/>
        </w:rPr>
        <w:t>工作</w:t>
      </w:r>
      <w:r w:rsidR="00216A86">
        <w:rPr>
          <w:rFonts w:ascii="宋体" w:hAnsi="宋体" w:hint="eastAsia"/>
          <w:sz w:val="24"/>
        </w:rPr>
        <w:t>逐一提出具体解决方法，备项目相关人员共同评审</w:t>
      </w:r>
      <w:r w:rsidR="009E3928">
        <w:rPr>
          <w:rFonts w:ascii="宋体" w:hAnsi="宋体" w:hint="eastAsia"/>
          <w:sz w:val="24"/>
        </w:rPr>
        <w:t>，以求找到最合理的解决方式；</w:t>
      </w:r>
      <w:r>
        <w:rPr>
          <w:rFonts w:ascii="宋体" w:hAnsi="宋体" w:hint="eastAsia"/>
          <w:sz w:val="24"/>
        </w:rPr>
        <w:t>为</w:t>
      </w:r>
      <w:r w:rsidR="00216A86">
        <w:rPr>
          <w:rFonts w:ascii="宋体" w:hAnsi="宋体" w:hint="eastAsia"/>
          <w:sz w:val="24"/>
        </w:rPr>
        <w:t>具体</w:t>
      </w:r>
      <w:r>
        <w:rPr>
          <w:rFonts w:ascii="宋体" w:hAnsi="宋体" w:hint="eastAsia"/>
          <w:sz w:val="24"/>
        </w:rPr>
        <w:t>程序</w:t>
      </w:r>
      <w:r w:rsidR="00216A86">
        <w:rPr>
          <w:rFonts w:ascii="宋体" w:hAnsi="宋体" w:hint="eastAsia"/>
          <w:sz w:val="24"/>
        </w:rPr>
        <w:t>的</w:t>
      </w:r>
      <w:r>
        <w:rPr>
          <w:rFonts w:ascii="宋体" w:hAnsi="宋体" w:hint="eastAsia"/>
          <w:sz w:val="24"/>
        </w:rPr>
        <w:t>编写</w:t>
      </w:r>
      <w:r w:rsidR="00216A86">
        <w:rPr>
          <w:rFonts w:ascii="宋体" w:hAnsi="宋体" w:hint="eastAsia"/>
          <w:sz w:val="24"/>
        </w:rPr>
        <w:t>、调整</w:t>
      </w:r>
      <w:r>
        <w:rPr>
          <w:rFonts w:ascii="宋体" w:hAnsi="宋体" w:hint="eastAsia"/>
          <w:sz w:val="24"/>
        </w:rPr>
        <w:t>提供</w:t>
      </w:r>
      <w:r w:rsidR="00A9744D">
        <w:rPr>
          <w:rFonts w:ascii="宋体" w:hAnsi="宋体" w:hint="eastAsia"/>
          <w:sz w:val="24"/>
        </w:rPr>
        <w:t>指导</w:t>
      </w:r>
      <w:r w:rsidR="009E3928">
        <w:rPr>
          <w:rFonts w:ascii="宋体" w:hAnsi="宋体" w:hint="eastAsia"/>
          <w:sz w:val="24"/>
        </w:rPr>
        <w:t>；为</w:t>
      </w:r>
      <w:r w:rsidR="0057685E">
        <w:rPr>
          <w:rFonts w:ascii="宋体" w:hAnsi="宋体" w:hint="eastAsia"/>
          <w:sz w:val="24"/>
        </w:rPr>
        <w:t>后期的</w:t>
      </w:r>
      <w:r w:rsidR="009E3928">
        <w:rPr>
          <w:rFonts w:ascii="宋体" w:hAnsi="宋体" w:hint="eastAsia"/>
          <w:sz w:val="24"/>
        </w:rPr>
        <w:t>项目维护人员提供维护依据</w:t>
      </w:r>
      <w:r>
        <w:rPr>
          <w:rFonts w:ascii="宋体" w:hAnsi="宋体" w:hint="eastAsia"/>
          <w:sz w:val="24"/>
        </w:rPr>
        <w:t>。</w:t>
      </w:r>
    </w:p>
    <w:p w:rsidR="00C233FB" w:rsidRDefault="00C233FB" w:rsidP="006843A1">
      <w:pPr>
        <w:spacing w:afterLines="50" w:after="156" w:line="360" w:lineRule="auto"/>
        <w:ind w:firstLineChars="200" w:firstLine="480"/>
        <w:jc w:val="left"/>
        <w:rPr>
          <w:rFonts w:ascii="宋体" w:hAnsi="宋体"/>
          <w:sz w:val="24"/>
        </w:rPr>
      </w:pPr>
      <w:r>
        <w:rPr>
          <w:rFonts w:ascii="宋体" w:hAnsi="宋体" w:hint="eastAsia"/>
          <w:sz w:val="24"/>
        </w:rPr>
        <w:t>本文档分以下方面分别给出详细解决方法。</w:t>
      </w:r>
    </w:p>
    <w:p w:rsidR="00C1735B" w:rsidRPr="00985EEB" w:rsidRDefault="00C3178C" w:rsidP="006843A1">
      <w:pPr>
        <w:pStyle w:val="ListParagraph"/>
        <w:numPr>
          <w:ilvl w:val="2"/>
          <w:numId w:val="3"/>
        </w:numPr>
        <w:spacing w:afterLines="50" w:after="156" w:line="360" w:lineRule="auto"/>
        <w:ind w:firstLineChars="0"/>
        <w:jc w:val="left"/>
        <w:rPr>
          <w:rFonts w:ascii="宋体" w:hAnsi="宋体"/>
          <w:sz w:val="24"/>
        </w:rPr>
      </w:pPr>
      <w:r>
        <w:rPr>
          <w:rFonts w:ascii="宋体" w:hAnsi="宋体" w:hint="eastAsia"/>
          <w:sz w:val="24"/>
        </w:rPr>
        <w:t>远程升级断点续传</w:t>
      </w:r>
    </w:p>
    <w:p w:rsidR="00C1735B" w:rsidRPr="00985EEB" w:rsidRDefault="00C3178C" w:rsidP="006843A1">
      <w:pPr>
        <w:pStyle w:val="ListParagraph"/>
        <w:numPr>
          <w:ilvl w:val="2"/>
          <w:numId w:val="3"/>
        </w:numPr>
        <w:spacing w:afterLines="50" w:after="156" w:line="360" w:lineRule="auto"/>
        <w:ind w:firstLineChars="0"/>
        <w:jc w:val="left"/>
        <w:rPr>
          <w:rFonts w:ascii="宋体" w:hAnsi="宋体"/>
          <w:sz w:val="24"/>
        </w:rPr>
      </w:pPr>
      <w:r>
        <w:rPr>
          <w:rFonts w:ascii="宋体" w:hAnsi="宋体" w:hint="eastAsia"/>
          <w:sz w:val="24"/>
        </w:rPr>
        <w:t>数据库管理</w:t>
      </w:r>
    </w:p>
    <w:p w:rsidR="00C1735B" w:rsidRPr="00985EEB" w:rsidRDefault="00C3178C" w:rsidP="006843A1">
      <w:pPr>
        <w:pStyle w:val="ListParagraph"/>
        <w:numPr>
          <w:ilvl w:val="2"/>
          <w:numId w:val="3"/>
        </w:numPr>
        <w:spacing w:afterLines="50" w:after="156" w:line="360" w:lineRule="auto"/>
        <w:ind w:firstLineChars="0"/>
        <w:jc w:val="left"/>
        <w:rPr>
          <w:rFonts w:ascii="宋体" w:hAnsi="宋体"/>
          <w:sz w:val="24"/>
        </w:rPr>
      </w:pPr>
      <w:r>
        <w:rPr>
          <w:rFonts w:ascii="宋体" w:hAnsi="宋体" w:hint="eastAsia"/>
          <w:sz w:val="24"/>
        </w:rPr>
        <w:t>协议管理</w:t>
      </w:r>
    </w:p>
    <w:p w:rsidR="00D4522F" w:rsidRPr="00985EEB" w:rsidRDefault="00C3178C" w:rsidP="006843A1">
      <w:pPr>
        <w:pStyle w:val="ListParagraph"/>
        <w:numPr>
          <w:ilvl w:val="2"/>
          <w:numId w:val="3"/>
        </w:numPr>
        <w:spacing w:afterLines="50" w:after="156" w:line="360" w:lineRule="auto"/>
        <w:ind w:firstLineChars="0"/>
        <w:jc w:val="left"/>
        <w:rPr>
          <w:rFonts w:ascii="宋体" w:hAnsi="宋体"/>
          <w:sz w:val="24"/>
        </w:rPr>
      </w:pPr>
      <w:r>
        <w:rPr>
          <w:rFonts w:ascii="宋体" w:hAnsi="宋体"/>
          <w:sz w:val="24"/>
        </w:rPr>
        <w:t>S</w:t>
      </w:r>
      <w:r>
        <w:rPr>
          <w:rFonts w:ascii="宋体" w:hAnsi="宋体" w:hint="eastAsia"/>
          <w:sz w:val="24"/>
        </w:rPr>
        <w:t>hell执行协议</w:t>
      </w:r>
    </w:p>
    <w:p w:rsidR="008E29DE" w:rsidRPr="00985EEB" w:rsidRDefault="00C3178C" w:rsidP="006843A1">
      <w:pPr>
        <w:pStyle w:val="ListParagraph"/>
        <w:numPr>
          <w:ilvl w:val="2"/>
          <w:numId w:val="3"/>
        </w:numPr>
        <w:spacing w:afterLines="50" w:after="156" w:line="360" w:lineRule="auto"/>
        <w:ind w:firstLineChars="0"/>
        <w:jc w:val="left"/>
        <w:rPr>
          <w:rFonts w:ascii="宋体" w:hAnsi="宋体"/>
          <w:sz w:val="24"/>
        </w:rPr>
      </w:pPr>
      <w:r>
        <w:rPr>
          <w:rFonts w:ascii="宋体" w:hAnsi="宋体" w:hint="eastAsia"/>
          <w:sz w:val="24"/>
        </w:rPr>
        <w:t>抄表透传命令协议</w:t>
      </w:r>
    </w:p>
    <w:p w:rsidR="0015354D" w:rsidRPr="00985EEB" w:rsidRDefault="00C3178C" w:rsidP="006843A1">
      <w:pPr>
        <w:pStyle w:val="ListParagraph"/>
        <w:numPr>
          <w:ilvl w:val="2"/>
          <w:numId w:val="3"/>
        </w:numPr>
        <w:spacing w:afterLines="50" w:after="156" w:line="360" w:lineRule="auto"/>
        <w:ind w:firstLineChars="0"/>
        <w:jc w:val="left"/>
        <w:rPr>
          <w:rFonts w:ascii="宋体" w:hAnsi="宋体"/>
          <w:sz w:val="24"/>
        </w:rPr>
      </w:pPr>
      <w:r>
        <w:rPr>
          <w:rFonts w:ascii="宋体" w:hAnsi="宋体" w:hint="eastAsia"/>
          <w:sz w:val="24"/>
        </w:rPr>
        <w:t>数据库透传协议</w:t>
      </w:r>
    </w:p>
    <w:p w:rsidR="00C966F9" w:rsidRPr="00985EEB" w:rsidRDefault="006A03CF" w:rsidP="006843A1">
      <w:pPr>
        <w:pStyle w:val="ListParagraph"/>
        <w:numPr>
          <w:ilvl w:val="2"/>
          <w:numId w:val="3"/>
        </w:numPr>
        <w:spacing w:afterLines="50" w:after="156" w:line="360" w:lineRule="auto"/>
        <w:ind w:firstLineChars="0"/>
        <w:jc w:val="left"/>
        <w:rPr>
          <w:rFonts w:ascii="宋体" w:hAnsi="宋体"/>
          <w:sz w:val="24"/>
        </w:rPr>
      </w:pPr>
      <w:r>
        <w:rPr>
          <w:rFonts w:ascii="宋体" w:hAnsi="宋体" w:hint="eastAsia"/>
          <w:sz w:val="24"/>
        </w:rPr>
        <w:t>RS845组网</w:t>
      </w:r>
    </w:p>
    <w:p w:rsidR="009D325C" w:rsidRDefault="006A03CF" w:rsidP="006843A1">
      <w:pPr>
        <w:pStyle w:val="ListParagraph"/>
        <w:numPr>
          <w:ilvl w:val="2"/>
          <w:numId w:val="3"/>
        </w:numPr>
        <w:spacing w:afterLines="50" w:after="156" w:line="360" w:lineRule="auto"/>
        <w:ind w:firstLineChars="0"/>
        <w:jc w:val="left"/>
        <w:rPr>
          <w:rFonts w:ascii="宋体" w:hAnsi="宋体"/>
          <w:sz w:val="24"/>
        </w:rPr>
      </w:pPr>
      <w:r>
        <w:rPr>
          <w:rFonts w:ascii="宋体" w:hAnsi="宋体" w:hint="eastAsia"/>
          <w:sz w:val="24"/>
        </w:rPr>
        <w:t>四表合一及多厂家表协议兼容</w:t>
      </w:r>
    </w:p>
    <w:p w:rsidR="00A05C9C" w:rsidRPr="00A05C9C" w:rsidRDefault="006A03CF" w:rsidP="006843A1">
      <w:pPr>
        <w:pStyle w:val="ListParagraph"/>
        <w:numPr>
          <w:ilvl w:val="2"/>
          <w:numId w:val="3"/>
        </w:numPr>
        <w:spacing w:afterLines="50" w:after="156" w:line="360" w:lineRule="auto"/>
        <w:ind w:firstLineChars="0"/>
        <w:jc w:val="left"/>
        <w:rPr>
          <w:rFonts w:ascii="宋体" w:hAnsi="宋体"/>
          <w:sz w:val="24"/>
        </w:rPr>
      </w:pPr>
      <w:r>
        <w:rPr>
          <w:rFonts w:ascii="宋体" w:hAnsi="宋体" w:hint="eastAsia"/>
          <w:sz w:val="24"/>
        </w:rPr>
        <w:t>运行日志管理</w:t>
      </w:r>
    </w:p>
    <w:p w:rsidR="009D325C" w:rsidRPr="009D325C" w:rsidRDefault="009D325C" w:rsidP="009D325C">
      <w:pPr>
        <w:pStyle w:val="Heading2"/>
      </w:pPr>
      <w:r>
        <w:rPr>
          <w:rFonts w:hint="eastAsia"/>
        </w:rPr>
        <w:lastRenderedPageBreak/>
        <w:t xml:space="preserve">1.3 </w:t>
      </w:r>
      <w:r w:rsidRPr="009D325C">
        <w:rPr>
          <w:rFonts w:hint="eastAsia"/>
        </w:rPr>
        <w:t>参考资料</w:t>
      </w:r>
    </w:p>
    <w:p w:rsidR="00130237" w:rsidRDefault="00E2491F" w:rsidP="00130237">
      <w:pPr>
        <w:spacing w:afterLines="50" w:after="156" w:line="360" w:lineRule="auto"/>
        <w:ind w:firstLineChars="200" w:firstLine="480"/>
        <w:jc w:val="left"/>
        <w:rPr>
          <w:rFonts w:ascii="宋体" w:hAnsi="宋体"/>
          <w:sz w:val="24"/>
        </w:rPr>
      </w:pPr>
      <w:r>
        <w:rPr>
          <w:rFonts w:ascii="宋体" w:hAnsi="宋体" w:hint="eastAsia"/>
          <w:sz w:val="24"/>
        </w:rPr>
        <w:t>《</w:t>
      </w:r>
      <w:r w:rsidR="00162C68" w:rsidRPr="00162C68">
        <w:rPr>
          <w:rFonts w:ascii="宋体" w:hAnsi="宋体" w:hint="eastAsia"/>
          <w:sz w:val="24"/>
        </w:rPr>
        <w:t>ARM9-集中器嵌入式软件-立项报告</w:t>
      </w:r>
      <w:r>
        <w:rPr>
          <w:rFonts w:ascii="宋体" w:hAnsi="宋体" w:hint="eastAsia"/>
          <w:sz w:val="24"/>
        </w:rPr>
        <w:t>》</w:t>
      </w:r>
    </w:p>
    <w:p w:rsidR="00036AB7" w:rsidRDefault="004C1D1B" w:rsidP="00036AB7">
      <w:pPr>
        <w:pStyle w:val="Heading1"/>
        <w:numPr>
          <w:ilvl w:val="0"/>
          <w:numId w:val="14"/>
        </w:numPr>
      </w:pPr>
      <w:r>
        <w:rPr>
          <w:rFonts w:hint="eastAsia"/>
        </w:rPr>
        <w:t>详细设计方案</w:t>
      </w:r>
    </w:p>
    <w:p w:rsidR="003D796F" w:rsidRDefault="00FF77B7" w:rsidP="00303F24">
      <w:pPr>
        <w:pStyle w:val="Heading2"/>
        <w:numPr>
          <w:ilvl w:val="1"/>
          <w:numId w:val="18"/>
        </w:numPr>
      </w:pPr>
      <w:r w:rsidRPr="004C7C0C">
        <w:rPr>
          <w:rFonts w:hint="eastAsia"/>
        </w:rPr>
        <w:t>远程升级断点续传</w:t>
      </w:r>
    </w:p>
    <w:p w:rsidR="0090713C" w:rsidRDefault="0082786E" w:rsidP="006F7DAE">
      <w:pPr>
        <w:ind w:firstLine="420"/>
        <w:rPr>
          <w:rFonts w:ascii="宋体" w:hAnsi="宋体"/>
          <w:sz w:val="24"/>
        </w:rPr>
      </w:pPr>
      <w:r>
        <w:rPr>
          <w:rFonts w:ascii="宋体" w:hAnsi="宋体" w:hint="eastAsia"/>
          <w:sz w:val="24"/>
        </w:rPr>
        <w:t>当开发人员编译好一个新的嵌入式程序后，将其</w:t>
      </w:r>
      <w:r w:rsidR="00BA5F78">
        <w:rPr>
          <w:rFonts w:ascii="宋体" w:hAnsi="宋体" w:hint="eastAsia"/>
          <w:sz w:val="24"/>
        </w:rPr>
        <w:t>MD5</w:t>
      </w:r>
      <w:r>
        <w:rPr>
          <w:rFonts w:ascii="宋体" w:hAnsi="宋体" w:hint="eastAsia"/>
          <w:sz w:val="24"/>
        </w:rPr>
        <w:t>校验值、字节数告诉维护人员，并将新程序打包成.tar.bz2格式的压缩包交给维护人员。</w:t>
      </w:r>
    </w:p>
    <w:p w:rsidR="00C73027" w:rsidRDefault="00BA5F78" w:rsidP="006F7DAE">
      <w:pPr>
        <w:ind w:firstLine="420"/>
        <w:rPr>
          <w:rFonts w:ascii="宋体" w:hAnsi="宋体"/>
          <w:sz w:val="24"/>
        </w:rPr>
      </w:pPr>
      <w:r>
        <w:rPr>
          <w:rFonts w:ascii="宋体" w:hAnsi="宋体" w:hint="eastAsia"/>
          <w:sz w:val="24"/>
        </w:rPr>
        <w:t>服务端开启远程升级过程，向集中器下发升级准备命令</w:t>
      </w:r>
      <w:r w:rsidR="00E70696">
        <w:rPr>
          <w:rFonts w:ascii="宋体" w:hAnsi="宋体" w:hint="eastAsia"/>
          <w:sz w:val="24"/>
        </w:rPr>
        <w:t>（帧索引为0）</w:t>
      </w:r>
      <w:r>
        <w:rPr>
          <w:rFonts w:ascii="宋体" w:hAnsi="宋体" w:hint="eastAsia"/>
          <w:sz w:val="24"/>
        </w:rPr>
        <w:t>，把新程序的字节数、MD5校验值、压缩包分解后的帧数告诉集中器。</w:t>
      </w:r>
    </w:p>
    <w:p w:rsidR="00E7000B" w:rsidRDefault="00BA5F78" w:rsidP="006F7DAE">
      <w:pPr>
        <w:ind w:firstLine="420"/>
        <w:rPr>
          <w:rFonts w:ascii="宋体" w:hAnsi="宋体"/>
          <w:sz w:val="24"/>
        </w:rPr>
      </w:pPr>
      <w:r>
        <w:rPr>
          <w:rFonts w:ascii="宋体" w:hAnsi="宋体" w:hint="eastAsia"/>
          <w:sz w:val="24"/>
        </w:rPr>
        <w:t>集中器收到升级准备命令后，首先比较新旧文件的</w:t>
      </w:r>
      <w:r w:rsidR="006362C3">
        <w:rPr>
          <w:rFonts w:ascii="宋体" w:hAnsi="宋体" w:hint="eastAsia"/>
          <w:sz w:val="24"/>
        </w:rPr>
        <w:t>MD5</w:t>
      </w:r>
      <w:r>
        <w:rPr>
          <w:rFonts w:ascii="宋体" w:hAnsi="宋体" w:hint="eastAsia"/>
          <w:sz w:val="24"/>
        </w:rPr>
        <w:t>校验值，如果不一致，向服务端返回</w:t>
      </w:r>
      <w:r w:rsidR="00600C88">
        <w:rPr>
          <w:rFonts w:ascii="宋体" w:hAnsi="宋体" w:hint="eastAsia"/>
          <w:sz w:val="24"/>
        </w:rPr>
        <w:t>“</w:t>
      </w:r>
      <w:r>
        <w:rPr>
          <w:rFonts w:ascii="宋体" w:hAnsi="宋体" w:hint="eastAsia"/>
          <w:sz w:val="24"/>
        </w:rPr>
        <w:t>MD5不一致</w:t>
      </w:r>
      <w:r w:rsidR="00600C88">
        <w:rPr>
          <w:rFonts w:ascii="宋体" w:hAnsi="宋体" w:hint="eastAsia"/>
          <w:sz w:val="24"/>
        </w:rPr>
        <w:t>”</w:t>
      </w:r>
      <w:r>
        <w:rPr>
          <w:rFonts w:ascii="宋体" w:hAnsi="宋体" w:hint="eastAsia"/>
          <w:sz w:val="24"/>
        </w:rPr>
        <w:t>应答</w:t>
      </w:r>
      <w:r w:rsidR="006362C3">
        <w:rPr>
          <w:rFonts w:ascii="宋体" w:hAnsi="宋体" w:hint="eastAsia"/>
          <w:sz w:val="24"/>
        </w:rPr>
        <w:t>；如果一致，向服务器返回</w:t>
      </w:r>
      <w:r w:rsidR="00600C88">
        <w:rPr>
          <w:rFonts w:ascii="宋体" w:hAnsi="宋体" w:hint="eastAsia"/>
          <w:sz w:val="24"/>
        </w:rPr>
        <w:t>“</w:t>
      </w:r>
      <w:r w:rsidR="006362C3">
        <w:rPr>
          <w:rFonts w:ascii="宋体" w:hAnsi="宋体" w:hint="eastAsia"/>
          <w:sz w:val="24"/>
        </w:rPr>
        <w:t>MD5一致</w:t>
      </w:r>
      <w:r w:rsidR="00600C88">
        <w:rPr>
          <w:rFonts w:ascii="宋体" w:hAnsi="宋体" w:hint="eastAsia"/>
          <w:sz w:val="24"/>
        </w:rPr>
        <w:t>”</w:t>
      </w:r>
      <w:r w:rsidR="006362C3">
        <w:rPr>
          <w:rFonts w:ascii="宋体" w:hAnsi="宋体" w:hint="eastAsia"/>
          <w:sz w:val="24"/>
        </w:rPr>
        <w:t>应答</w:t>
      </w:r>
      <w:r w:rsidR="00600C88">
        <w:rPr>
          <w:rFonts w:ascii="宋体" w:hAnsi="宋体" w:hint="eastAsia"/>
          <w:sz w:val="24"/>
        </w:rPr>
        <w:t>。</w:t>
      </w:r>
    </w:p>
    <w:p w:rsidR="00CA055B" w:rsidRDefault="00600C88" w:rsidP="006F7DAE">
      <w:pPr>
        <w:ind w:firstLine="420"/>
        <w:rPr>
          <w:rFonts w:ascii="宋体" w:hAnsi="宋体"/>
          <w:sz w:val="24"/>
        </w:rPr>
      </w:pPr>
      <w:r>
        <w:rPr>
          <w:rFonts w:ascii="宋体" w:hAnsi="宋体" w:hint="eastAsia"/>
          <w:sz w:val="24"/>
        </w:rPr>
        <w:t>服务端如果接到“MD5一致”</w:t>
      </w:r>
      <w:r w:rsidR="006F7DAE">
        <w:rPr>
          <w:rFonts w:ascii="宋体" w:hAnsi="宋体" w:hint="eastAsia"/>
          <w:sz w:val="24"/>
        </w:rPr>
        <w:t>应答，终止升级过程</w:t>
      </w:r>
      <w:r w:rsidR="0090713C">
        <w:rPr>
          <w:rFonts w:ascii="宋体" w:hAnsi="宋体" w:hint="eastAsia"/>
          <w:sz w:val="24"/>
        </w:rPr>
        <w:t>；</w:t>
      </w:r>
      <w:r w:rsidR="006F7DAE">
        <w:rPr>
          <w:rFonts w:ascii="宋体" w:hAnsi="宋体" w:hint="eastAsia"/>
          <w:sz w:val="24"/>
        </w:rPr>
        <w:t>如果服务端接到“MD5不一致”应答，则</w:t>
      </w:r>
      <w:r w:rsidR="0090713C">
        <w:rPr>
          <w:rFonts w:ascii="宋体" w:hAnsi="宋体" w:hint="eastAsia"/>
          <w:sz w:val="24"/>
        </w:rPr>
        <w:t>向集中器下发“询问缺帧情况”命令。</w:t>
      </w:r>
    </w:p>
    <w:p w:rsidR="0090713C" w:rsidRDefault="0090713C" w:rsidP="006F7DAE">
      <w:pPr>
        <w:ind w:firstLine="420"/>
        <w:rPr>
          <w:rFonts w:ascii="宋体" w:hAnsi="宋体"/>
          <w:sz w:val="24"/>
        </w:rPr>
      </w:pPr>
      <w:r>
        <w:rPr>
          <w:rFonts w:ascii="宋体" w:hAnsi="宋体" w:hint="eastAsia"/>
          <w:sz w:val="24"/>
        </w:rPr>
        <w:t>集中器根据初始参数中的“总帧数”一项，查询当前缺少的帧，将其组织成字符串列表发送回服务端。</w:t>
      </w:r>
    </w:p>
    <w:p w:rsidR="0090713C" w:rsidRDefault="0090713C" w:rsidP="006F7DAE">
      <w:pPr>
        <w:ind w:firstLine="420"/>
        <w:rPr>
          <w:rFonts w:ascii="宋体" w:hAnsi="宋体"/>
          <w:sz w:val="24"/>
        </w:rPr>
      </w:pPr>
      <w:r>
        <w:rPr>
          <w:rFonts w:ascii="宋体" w:hAnsi="宋体" w:hint="eastAsia"/>
          <w:sz w:val="24"/>
        </w:rPr>
        <w:t>服务端根据“缺帧列表”，每间隔一段时间（通常是300毫秒）就向集中器下发</w:t>
      </w:r>
      <w:r w:rsidR="00896FFA">
        <w:rPr>
          <w:rFonts w:ascii="宋体" w:hAnsi="宋体" w:hint="eastAsia"/>
          <w:sz w:val="24"/>
        </w:rPr>
        <w:t>一</w:t>
      </w:r>
      <w:r w:rsidR="004658F6">
        <w:rPr>
          <w:rFonts w:ascii="宋体" w:hAnsi="宋体" w:hint="eastAsia"/>
          <w:sz w:val="24"/>
        </w:rPr>
        <w:t>帧</w:t>
      </w:r>
      <w:r>
        <w:rPr>
          <w:rFonts w:ascii="宋体" w:hAnsi="宋体" w:hint="eastAsia"/>
          <w:sz w:val="24"/>
        </w:rPr>
        <w:t>数据。</w:t>
      </w:r>
      <w:r w:rsidR="00F94036">
        <w:rPr>
          <w:rFonts w:ascii="宋体" w:hAnsi="宋体" w:hint="eastAsia"/>
          <w:sz w:val="24"/>
        </w:rPr>
        <w:t>由于xml文件属于纯文本格式，不能</w:t>
      </w:r>
      <w:r w:rsidR="00AE2EEC">
        <w:rPr>
          <w:rFonts w:ascii="宋体" w:hAnsi="宋体" w:hint="eastAsia"/>
          <w:sz w:val="24"/>
        </w:rPr>
        <w:t>直接</w:t>
      </w:r>
      <w:r w:rsidR="00F94036">
        <w:rPr>
          <w:rFonts w:ascii="宋体" w:hAnsi="宋体" w:hint="eastAsia"/>
          <w:sz w:val="24"/>
        </w:rPr>
        <w:t>发送二进制数据（上下位机在解析二进制数据时可能会出现错误），而如果将每字节对应的ascii码直接发送，则会把原始的数据长度增加一倍（100%）</w:t>
      </w:r>
      <w:r w:rsidR="00103693">
        <w:rPr>
          <w:rFonts w:ascii="宋体" w:hAnsi="宋体" w:hint="eastAsia"/>
          <w:sz w:val="24"/>
        </w:rPr>
        <w:t>，传输效率很低</w:t>
      </w:r>
      <w:r w:rsidR="00F94036">
        <w:rPr>
          <w:rFonts w:ascii="宋体" w:hAnsi="宋体" w:hint="eastAsia"/>
          <w:sz w:val="24"/>
        </w:rPr>
        <w:t>，所以在发送原始数据（二进制）之前，要将二进制数据编码为base</w:t>
      </w:r>
      <w:r w:rsidR="00F94036">
        <w:rPr>
          <w:rFonts w:ascii="宋体" w:hAnsi="宋体"/>
          <w:sz w:val="24"/>
        </w:rPr>
        <w:t>64</w:t>
      </w:r>
      <w:r w:rsidR="00F94036">
        <w:rPr>
          <w:rFonts w:ascii="宋体" w:hAnsi="宋体" w:hint="eastAsia"/>
          <w:sz w:val="24"/>
        </w:rPr>
        <w:t>格式，base</w:t>
      </w:r>
      <w:r w:rsidR="00F94036">
        <w:rPr>
          <w:rFonts w:ascii="宋体" w:hAnsi="宋体"/>
          <w:sz w:val="24"/>
        </w:rPr>
        <w:t>64</w:t>
      </w:r>
      <w:r w:rsidR="00F94036">
        <w:rPr>
          <w:rFonts w:ascii="宋体" w:hAnsi="宋体" w:hint="eastAsia"/>
          <w:sz w:val="24"/>
        </w:rPr>
        <w:t>格式编码只增加原始长度的33.33%。</w:t>
      </w:r>
      <w:r>
        <w:rPr>
          <w:rFonts w:ascii="宋体" w:hAnsi="宋体" w:hint="eastAsia"/>
          <w:sz w:val="24"/>
        </w:rPr>
        <w:t>每条数据帧包含的信息有：本帧原始数据</w:t>
      </w:r>
      <w:r w:rsidR="00B41472">
        <w:rPr>
          <w:rFonts w:ascii="宋体" w:hAnsi="宋体" w:hint="eastAsia"/>
          <w:sz w:val="24"/>
        </w:rPr>
        <w:t>（</w:t>
      </w:r>
      <w:r w:rsidR="007D3CAA">
        <w:rPr>
          <w:rFonts w:ascii="宋体" w:hAnsi="宋体" w:hint="eastAsia"/>
          <w:sz w:val="24"/>
        </w:rPr>
        <w:t>二进制</w:t>
      </w:r>
      <w:r w:rsidR="00B41472">
        <w:rPr>
          <w:rFonts w:ascii="宋体" w:hAnsi="宋体" w:hint="eastAsia"/>
          <w:sz w:val="24"/>
        </w:rPr>
        <w:t>）</w:t>
      </w:r>
      <w:r>
        <w:rPr>
          <w:rFonts w:ascii="宋体" w:hAnsi="宋体" w:hint="eastAsia"/>
          <w:sz w:val="24"/>
        </w:rPr>
        <w:t>的字节数，</w:t>
      </w:r>
      <w:r w:rsidR="00497DE2">
        <w:rPr>
          <w:rFonts w:ascii="宋体" w:hAnsi="宋体" w:hint="eastAsia"/>
          <w:sz w:val="24"/>
        </w:rPr>
        <w:t>本帧的索引号（从1开始）</w:t>
      </w:r>
      <w:r w:rsidR="00280C9E">
        <w:rPr>
          <w:rFonts w:ascii="宋体" w:hAnsi="宋体" w:hint="eastAsia"/>
          <w:sz w:val="24"/>
        </w:rPr>
        <w:t>，本帧原始二进制数据的CRC</w:t>
      </w:r>
      <w:r w:rsidR="00280C9E">
        <w:rPr>
          <w:rFonts w:ascii="宋体" w:hAnsi="宋体"/>
          <w:sz w:val="24"/>
        </w:rPr>
        <w:t>16</w:t>
      </w:r>
      <w:r w:rsidR="00280C9E">
        <w:rPr>
          <w:rFonts w:ascii="宋体" w:hAnsi="宋体" w:hint="eastAsia"/>
          <w:sz w:val="24"/>
        </w:rPr>
        <w:t>（modbus-RTU）校验值。</w:t>
      </w:r>
      <w:r w:rsidR="00B75438">
        <w:rPr>
          <w:rFonts w:ascii="宋体" w:hAnsi="宋体" w:hint="eastAsia"/>
          <w:sz w:val="24"/>
        </w:rPr>
        <w:t>集中器根据这些信息判断当前接收到的数据是否正确，如果正确将其缓存，如果不正确就将其丢弃。</w:t>
      </w:r>
    </w:p>
    <w:p w:rsidR="00392113" w:rsidRDefault="00392113" w:rsidP="006F7DAE">
      <w:pPr>
        <w:ind w:firstLine="420"/>
        <w:rPr>
          <w:rFonts w:ascii="宋体" w:hAnsi="宋体"/>
          <w:sz w:val="24"/>
        </w:rPr>
      </w:pPr>
      <w:r>
        <w:rPr>
          <w:rFonts w:ascii="宋体" w:hAnsi="宋体" w:hint="eastAsia"/>
          <w:sz w:val="24"/>
        </w:rPr>
        <w:t>服务端在发送完所有的缺帧后，再次查询集中器的缺帧情况，如果返回的列表不为空，则再次重复上述过程，直到集中器返回的缺帧列表为空为止。</w:t>
      </w:r>
    </w:p>
    <w:p w:rsidR="00814C42" w:rsidRDefault="00814C42" w:rsidP="006F7DAE">
      <w:pPr>
        <w:ind w:firstLine="420"/>
        <w:rPr>
          <w:rFonts w:ascii="宋体" w:hAnsi="宋体"/>
          <w:sz w:val="24"/>
        </w:rPr>
      </w:pPr>
      <w:r>
        <w:rPr>
          <w:rFonts w:ascii="宋体" w:hAnsi="宋体" w:hint="eastAsia"/>
          <w:sz w:val="24"/>
        </w:rPr>
        <w:t>当服务端接收到空的缺帧列表后，向集中器下发“合并”命令。集中器在接到“合并”命令后，按照帧索引的顺序依次将解码到的数据写入临时文件，并改其后缀名为“.tar.bz2</w:t>
      </w:r>
      <w:r>
        <w:rPr>
          <w:rFonts w:ascii="宋体" w:hAnsi="宋体"/>
          <w:sz w:val="24"/>
        </w:rPr>
        <w:t>”</w:t>
      </w:r>
      <w:r>
        <w:rPr>
          <w:rFonts w:ascii="宋体" w:hAnsi="宋体" w:hint="eastAsia"/>
          <w:sz w:val="24"/>
        </w:rPr>
        <w:t>。再用shell命令将其解压，计算解压到的</w:t>
      </w:r>
      <w:r w:rsidR="0067734B">
        <w:rPr>
          <w:rFonts w:ascii="宋体" w:hAnsi="宋体" w:hint="eastAsia"/>
          <w:sz w:val="24"/>
        </w:rPr>
        <w:t>文件的MD5校验值，如果与服务端发来的值一致，则将其更新至本地数据库，并用新程序替换旧程序，向服务端发送“合并成功”应答，并重启系统；如果MD5值与服务端发来的不一致，则向服务端返回“合并失败”应答。</w:t>
      </w:r>
    </w:p>
    <w:p w:rsidR="0067734B" w:rsidRPr="00CA055B" w:rsidRDefault="0067734B" w:rsidP="006F7DAE">
      <w:pPr>
        <w:ind w:firstLine="420"/>
        <w:rPr>
          <w:rFonts w:hint="eastAsia"/>
        </w:rPr>
      </w:pPr>
      <w:r>
        <w:rPr>
          <w:rFonts w:ascii="宋体" w:hAnsi="宋体" w:hint="eastAsia"/>
          <w:sz w:val="24"/>
        </w:rPr>
        <w:t>服务端如果接收到“合并成功”应答，则终止升级过程；如果接收到“合并失败”应答，则重新开始上述的升级过程，如果连续3此都收到“合并失败”应答，则终止升级过程，并由维护人员排查集中器或者网络等出现的问题。</w:t>
      </w:r>
    </w:p>
    <w:p w:rsidR="00F56FD9" w:rsidRPr="00F56FD9" w:rsidRDefault="00F61AAC" w:rsidP="00F56FD9">
      <w:pPr>
        <w:rPr>
          <w:rFonts w:hint="eastAsia"/>
        </w:rPr>
      </w:pPr>
      <w:r>
        <w:object w:dxaOrig="11506" w:dyaOrig="215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372.35pt;height:697.9pt" o:ole="">
            <v:imagedata r:id="rId8" o:title=""/>
          </v:shape>
          <o:OLEObject Type="Embed" ProgID="Visio.Drawing.15" ShapeID="_x0000_i1060" DrawAspect="Content" ObjectID="_1525099227" r:id="rId9"/>
        </w:object>
      </w:r>
    </w:p>
    <w:p w:rsidR="00FF77B7" w:rsidRDefault="00FF77B7" w:rsidP="00303F24">
      <w:pPr>
        <w:pStyle w:val="Heading2"/>
        <w:numPr>
          <w:ilvl w:val="1"/>
          <w:numId w:val="18"/>
        </w:numPr>
      </w:pPr>
      <w:r w:rsidRPr="004C7C0C">
        <w:rPr>
          <w:rFonts w:hint="eastAsia"/>
        </w:rPr>
        <w:lastRenderedPageBreak/>
        <w:t>数据库管理</w:t>
      </w:r>
    </w:p>
    <w:p w:rsidR="007B2AE2" w:rsidRDefault="007B2AE2" w:rsidP="007B2AE2">
      <w:pPr>
        <w:ind w:left="420"/>
      </w:pPr>
      <w:r>
        <w:rPr>
          <w:rFonts w:hint="eastAsia"/>
        </w:rPr>
        <w:t>数据库管理的主要内容有：</w:t>
      </w:r>
    </w:p>
    <w:p w:rsidR="007B2AE2" w:rsidRDefault="007B2AE2" w:rsidP="001C08D5">
      <w:pPr>
        <w:pStyle w:val="ListParagraph"/>
        <w:numPr>
          <w:ilvl w:val="0"/>
          <w:numId w:val="20"/>
        </w:numPr>
        <w:ind w:firstLineChars="0"/>
      </w:pPr>
      <w:r>
        <w:rPr>
          <w:rFonts w:hint="eastAsia"/>
        </w:rPr>
        <w:t>系统参数管理</w:t>
      </w:r>
      <w:r w:rsidR="00E12CF9">
        <w:rPr>
          <w:rFonts w:hint="eastAsia"/>
        </w:rPr>
        <w:t>：</w:t>
      </w:r>
      <w:r>
        <w:rPr>
          <w:rFonts w:hint="eastAsia"/>
        </w:rPr>
        <w:t>读取、配置主要的系统参数。当</w:t>
      </w:r>
      <w:r w:rsidR="008F4047">
        <w:rPr>
          <w:rFonts w:hint="eastAsia"/>
        </w:rPr>
        <w:t>程序</w:t>
      </w:r>
      <w:r>
        <w:rPr>
          <w:rFonts w:hint="eastAsia"/>
        </w:rPr>
        <w:t>启动后，读取系统参数将其放入全局数组，方便上层模块调用，不必与数据库频繁交互</w:t>
      </w:r>
      <w:r w:rsidR="00CC64D3">
        <w:rPr>
          <w:rFonts w:hint="eastAsia"/>
        </w:rPr>
        <w:t>。</w:t>
      </w:r>
    </w:p>
    <w:p w:rsidR="0081754F" w:rsidRDefault="0081754F" w:rsidP="001C08D5">
      <w:pPr>
        <w:pStyle w:val="ListParagraph"/>
        <w:numPr>
          <w:ilvl w:val="0"/>
          <w:numId w:val="20"/>
        </w:numPr>
        <w:ind w:firstLineChars="0"/>
      </w:pPr>
      <w:r>
        <w:rPr>
          <w:rFonts w:hint="eastAsia"/>
        </w:rPr>
        <w:t>仪表地址信息管理</w:t>
      </w:r>
      <w:r w:rsidR="00E12CF9">
        <w:rPr>
          <w:rFonts w:hint="eastAsia"/>
        </w:rPr>
        <w:t>：</w:t>
      </w:r>
      <w:r w:rsidR="008F4047">
        <w:rPr>
          <w:rFonts w:hint="eastAsia"/>
        </w:rPr>
        <w:t>程序</w:t>
      </w:r>
      <w:r w:rsidR="004F0B9F">
        <w:rPr>
          <w:rFonts w:hint="eastAsia"/>
        </w:rPr>
        <w:t>启动后将数据库内的表地址信息读取到全局链表内，方便抄表模块读取，</w:t>
      </w:r>
      <w:r w:rsidR="00B3709C">
        <w:rPr>
          <w:rFonts w:hint="eastAsia"/>
        </w:rPr>
        <w:t>避免了频繁读取数据库</w:t>
      </w:r>
      <w:r w:rsidR="00D1199A">
        <w:rPr>
          <w:rFonts w:hint="eastAsia"/>
        </w:rPr>
        <w:t>。仪表信息维护方面，目前只支持全部更新，而不支持单个或某些表地址的修改及增删，局部修改及增删</w:t>
      </w:r>
      <w:r w:rsidR="00E221B1">
        <w:rPr>
          <w:rFonts w:hint="eastAsia"/>
        </w:rPr>
        <w:t>可以</w:t>
      </w:r>
      <w:r w:rsidR="00275EE2">
        <w:rPr>
          <w:rFonts w:hint="eastAsia"/>
        </w:rPr>
        <w:t>暂时</w:t>
      </w:r>
      <w:r w:rsidR="00E221B1">
        <w:rPr>
          <w:rFonts w:hint="eastAsia"/>
        </w:rPr>
        <w:t>用</w:t>
      </w:r>
      <w:r w:rsidR="001C328B" w:rsidRPr="004C7C0C">
        <w:rPr>
          <w:rFonts w:hint="eastAsia"/>
        </w:rPr>
        <w:t>数据库透传协议</w:t>
      </w:r>
      <w:r w:rsidR="009117DB">
        <w:rPr>
          <w:rFonts w:hint="eastAsia"/>
        </w:rPr>
        <w:t>实现。</w:t>
      </w:r>
    </w:p>
    <w:p w:rsidR="00AE7DB0" w:rsidRDefault="00CA2DDB" w:rsidP="001C08D5">
      <w:pPr>
        <w:pStyle w:val="ListParagraph"/>
        <w:numPr>
          <w:ilvl w:val="0"/>
          <w:numId w:val="20"/>
        </w:numPr>
        <w:ind w:firstLineChars="0"/>
      </w:pPr>
      <w:r>
        <w:rPr>
          <w:rFonts w:hint="eastAsia"/>
        </w:rPr>
        <w:t>仪表数据项配置</w:t>
      </w:r>
      <w:r w:rsidR="00E12CF9">
        <w:rPr>
          <w:rFonts w:hint="eastAsia"/>
        </w:rPr>
        <w:t>：</w:t>
      </w:r>
      <w:r w:rsidR="004353B1">
        <w:rPr>
          <w:rFonts w:hint="eastAsia"/>
        </w:rPr>
        <w:t>由于单体能耗系统应用于不同的场合，根据不同的场合可能客户关注的数据种类是不一样的。比如热量表，有的客户需要看累积热量即可，而有的客户</w:t>
      </w:r>
      <w:r w:rsidR="00FC379D">
        <w:rPr>
          <w:rFonts w:hint="eastAsia"/>
        </w:rPr>
        <w:t>可能关注当前的流速、进出口温度、累积流量、累积热量等，</w:t>
      </w:r>
      <w:r w:rsidR="00870C84">
        <w:rPr>
          <w:rFonts w:hint="eastAsia"/>
        </w:rPr>
        <w:t>所以</w:t>
      </w:r>
      <w:r w:rsidR="00167C81">
        <w:rPr>
          <w:rFonts w:hint="eastAsia"/>
        </w:rPr>
        <w:t>灵活配置抄表数据项对于后期软件的维护作用很关键。</w:t>
      </w:r>
      <w:r w:rsidR="00DB76FA">
        <w:rPr>
          <w:rFonts w:hint="eastAsia"/>
        </w:rPr>
        <w:t>数据项配置表的结构见《数据库设计方案》</w:t>
      </w:r>
      <w:r w:rsidR="00E12AD1">
        <w:rPr>
          <w:rFonts w:hint="eastAsia"/>
        </w:rPr>
        <w:t>。当程序启动后，将数据项配置表的</w:t>
      </w:r>
      <w:r w:rsidR="006F4231">
        <w:rPr>
          <w:rFonts w:hint="eastAsia"/>
        </w:rPr>
        <w:t>信息读入全局链表，每次要向数据库插入抄表历史数据时，都要读取此链表。</w:t>
      </w:r>
    </w:p>
    <w:p w:rsidR="002D381E" w:rsidRDefault="00834A36" w:rsidP="001C08D5">
      <w:pPr>
        <w:pStyle w:val="ListParagraph"/>
        <w:numPr>
          <w:ilvl w:val="0"/>
          <w:numId w:val="20"/>
        </w:numPr>
        <w:ind w:firstLineChars="0"/>
      </w:pPr>
      <w:r>
        <w:rPr>
          <w:rFonts w:hint="eastAsia"/>
        </w:rPr>
        <w:t>历史数据表管理</w:t>
      </w:r>
      <w:r w:rsidR="00E12CF9">
        <w:rPr>
          <w:rFonts w:hint="eastAsia"/>
        </w:rPr>
        <w:t>：</w:t>
      </w:r>
      <w:r w:rsidR="002F1236">
        <w:rPr>
          <w:rFonts w:hint="eastAsia"/>
        </w:rPr>
        <w:t>根据不同的仪表类型，将抄表结果存入历史数据表内；在进行历史数据上传时，先将所有符合查询时间点条件的历史数据，按照仪表类型分别存入不同的全局链表里，然后逐条读取、上传历史数据。</w:t>
      </w:r>
    </w:p>
    <w:p w:rsidR="00E277F6" w:rsidRDefault="006E73FB" w:rsidP="006E73FB">
      <w:pPr>
        <w:ind w:firstLine="420"/>
      </w:pPr>
      <w:r>
        <w:rPr>
          <w:rFonts w:hint="eastAsia"/>
        </w:rPr>
        <w:t>数据库管理模块的基本思路是，逐行将从数据库读取的数据压入一个全局链表内</w:t>
      </w:r>
      <w:r w:rsidR="00956FF8">
        <w:rPr>
          <w:rFonts w:hint="eastAsia"/>
        </w:rPr>
        <w:t>。</w:t>
      </w:r>
      <w:r>
        <w:rPr>
          <w:rFonts w:hint="eastAsia"/>
        </w:rPr>
        <w:t>当需要对其遍历时，</w:t>
      </w:r>
      <w:r w:rsidR="005E0BE3">
        <w:rPr>
          <w:rFonts w:hint="eastAsia"/>
        </w:rPr>
        <w:t>传入一个回调函数，这个函数的参数内必须要用对应的数据行结构体指针</w:t>
      </w:r>
      <w:r w:rsidR="001B3728">
        <w:rPr>
          <w:rFonts w:hint="eastAsia"/>
        </w:rPr>
        <w:t>，其他参数可自行定义。</w:t>
      </w:r>
    </w:p>
    <w:p w:rsidR="00B22378" w:rsidRPr="007B2AE2" w:rsidRDefault="00B22378" w:rsidP="006E73FB">
      <w:pPr>
        <w:ind w:firstLine="420"/>
        <w:rPr>
          <w:rFonts w:hint="eastAsia"/>
        </w:rPr>
      </w:pPr>
      <w:r>
        <w:rPr>
          <w:rFonts w:hint="eastAsia"/>
        </w:rPr>
        <w:t>注意：现在的数据库管理模块对于全局变量没有访问控制，即不是线程安全的，后期一定要加上访问控制</w:t>
      </w:r>
      <w:r w:rsidR="00BA4EE3">
        <w:rPr>
          <w:rFonts w:hint="eastAsia"/>
        </w:rPr>
        <w:t>，使这个模块</w:t>
      </w:r>
      <w:r>
        <w:rPr>
          <w:rFonts w:hint="eastAsia"/>
        </w:rPr>
        <w:t>更加安全</w:t>
      </w:r>
      <w:r w:rsidR="00AC2BA2">
        <w:rPr>
          <w:rFonts w:hint="eastAsia"/>
        </w:rPr>
        <w:t>、稳定</w:t>
      </w:r>
      <w:r>
        <w:rPr>
          <w:rFonts w:hint="eastAsia"/>
        </w:rPr>
        <w:t>。</w:t>
      </w:r>
    </w:p>
    <w:p w:rsidR="00FF77B7" w:rsidRDefault="00FF77B7" w:rsidP="00303F24">
      <w:pPr>
        <w:pStyle w:val="Heading2"/>
        <w:numPr>
          <w:ilvl w:val="1"/>
          <w:numId w:val="18"/>
        </w:numPr>
      </w:pPr>
      <w:r w:rsidRPr="004C7C0C">
        <w:rPr>
          <w:rFonts w:hint="eastAsia"/>
        </w:rPr>
        <w:t>协议管理</w:t>
      </w:r>
    </w:p>
    <w:p w:rsidR="00B031BB" w:rsidRDefault="00B031BB" w:rsidP="00D82839">
      <w:pPr>
        <w:ind w:left="420"/>
      </w:pPr>
      <w:r>
        <w:rPr>
          <w:rFonts w:hint="eastAsia"/>
        </w:rPr>
        <w:t>具体的协议格式详见《</w:t>
      </w:r>
      <w:r w:rsidRPr="00B031BB">
        <w:rPr>
          <w:rFonts w:hint="eastAsia"/>
        </w:rPr>
        <w:t>ARM9-</w:t>
      </w:r>
      <w:r w:rsidRPr="00B031BB">
        <w:rPr>
          <w:rFonts w:hint="eastAsia"/>
        </w:rPr>
        <w:t>集中器嵌入式软件</w:t>
      </w:r>
      <w:r w:rsidRPr="00B031BB">
        <w:rPr>
          <w:rFonts w:hint="eastAsia"/>
        </w:rPr>
        <w:t>-</w:t>
      </w:r>
      <w:r w:rsidRPr="00B031BB">
        <w:rPr>
          <w:rFonts w:hint="eastAsia"/>
        </w:rPr>
        <w:t>通讯协议设计方案</w:t>
      </w:r>
      <w:r>
        <w:rPr>
          <w:rFonts w:hint="eastAsia"/>
        </w:rPr>
        <w:t>》</w:t>
      </w:r>
      <w:r w:rsidR="00C21D14">
        <w:rPr>
          <w:rFonts w:hint="eastAsia"/>
        </w:rPr>
        <w:t>。</w:t>
      </w:r>
    </w:p>
    <w:p w:rsidR="00E863A3" w:rsidRDefault="001C08D5" w:rsidP="00D82839">
      <w:pPr>
        <w:ind w:left="420"/>
        <w:rPr>
          <w:rFonts w:hint="eastAsia"/>
        </w:rPr>
      </w:pPr>
      <w:r>
        <w:rPr>
          <w:rFonts w:hint="eastAsia"/>
        </w:rPr>
        <w:t>协议管理模块分为：</w:t>
      </w:r>
      <w:r>
        <w:t xml:space="preserve">1) </w:t>
      </w:r>
      <w:r>
        <w:rPr>
          <w:rFonts w:hint="eastAsia"/>
        </w:rPr>
        <w:t>临时</w:t>
      </w:r>
      <w:r>
        <w:rPr>
          <w:rFonts w:hint="eastAsia"/>
        </w:rPr>
        <w:t>xml</w:t>
      </w:r>
      <w:r>
        <w:rPr>
          <w:rFonts w:hint="eastAsia"/>
        </w:rPr>
        <w:t>文件管理</w:t>
      </w:r>
      <w:r w:rsidR="0056084E">
        <w:rPr>
          <w:rFonts w:hint="eastAsia"/>
        </w:rPr>
        <w:t>。</w:t>
      </w:r>
      <w:r>
        <w:rPr>
          <w:rFonts w:hint="eastAsia"/>
        </w:rPr>
        <w:t xml:space="preserve"> </w:t>
      </w:r>
      <w:r>
        <w:t xml:space="preserve">2) </w:t>
      </w:r>
      <w:r w:rsidR="007030C9">
        <w:rPr>
          <w:rFonts w:hint="eastAsia"/>
        </w:rPr>
        <w:t>协议分配：</w:t>
      </w:r>
      <w:r>
        <w:rPr>
          <w:rFonts w:hint="eastAsia"/>
        </w:rPr>
        <w:t>根据服务端下发的协议，执行相关动作。</w:t>
      </w:r>
    </w:p>
    <w:p w:rsidR="001C08D5" w:rsidRDefault="00E0095F" w:rsidP="00ED2AD8">
      <w:pPr>
        <w:pStyle w:val="ListParagraph"/>
        <w:numPr>
          <w:ilvl w:val="0"/>
          <w:numId w:val="21"/>
        </w:numPr>
        <w:ind w:firstLineChars="0"/>
      </w:pPr>
      <w:r>
        <w:rPr>
          <w:rFonts w:hint="eastAsia"/>
        </w:rPr>
        <w:t>临时</w:t>
      </w:r>
      <w:r>
        <w:rPr>
          <w:rFonts w:hint="eastAsia"/>
        </w:rPr>
        <w:t>xml</w:t>
      </w:r>
      <w:r>
        <w:rPr>
          <w:rFonts w:hint="eastAsia"/>
        </w:rPr>
        <w:t>文件管理：</w:t>
      </w:r>
      <w:r w:rsidR="003B11DD">
        <w:rPr>
          <w:rFonts w:hint="eastAsia"/>
        </w:rPr>
        <w:t>当前组网设备（</w:t>
      </w:r>
      <w:r w:rsidR="003B11DD">
        <w:rPr>
          <w:rFonts w:hint="eastAsia"/>
        </w:rPr>
        <w:t>GPRS</w:t>
      </w:r>
      <w:r w:rsidR="003B11DD">
        <w:rPr>
          <w:rFonts w:hint="eastAsia"/>
        </w:rPr>
        <w:t>、</w:t>
      </w:r>
      <w:r w:rsidR="003B11DD">
        <w:rPr>
          <w:rFonts w:hint="eastAsia"/>
        </w:rPr>
        <w:t>RS</w:t>
      </w:r>
      <w:r w:rsidR="003B11DD">
        <w:t>485</w:t>
      </w:r>
      <w:r w:rsidR="003B11DD">
        <w:rPr>
          <w:rFonts w:hint="eastAsia"/>
        </w:rPr>
        <w:t>或者是以太网）从服务端读取</w:t>
      </w:r>
      <w:r w:rsidR="002F6D5C">
        <w:rPr>
          <w:rFonts w:hint="eastAsia"/>
        </w:rPr>
        <w:t>（</w:t>
      </w:r>
      <w:r w:rsidR="007030C9">
        <w:t>GPRS</w:t>
      </w:r>
      <w:r w:rsidR="007030C9">
        <w:rPr>
          <w:rFonts w:hint="eastAsia"/>
        </w:rPr>
        <w:t>或者</w:t>
      </w:r>
      <w:r w:rsidR="007030C9">
        <w:rPr>
          <w:rFonts w:hint="eastAsia"/>
        </w:rPr>
        <w:t>RS485)</w:t>
      </w:r>
      <w:r w:rsidR="003B11DD">
        <w:rPr>
          <w:rFonts w:hint="eastAsia"/>
        </w:rPr>
        <w:t>到协议数据后，</w:t>
      </w:r>
      <w:r w:rsidR="007030C9">
        <w:rPr>
          <w:rFonts w:hint="eastAsia"/>
        </w:rPr>
        <w:t>检测</w:t>
      </w:r>
      <w:r w:rsidR="007030C9">
        <w:rPr>
          <w:rFonts w:hint="eastAsia"/>
        </w:rPr>
        <w:t>xml</w:t>
      </w:r>
      <w:r w:rsidR="007030C9">
        <w:rPr>
          <w:rFonts w:hint="eastAsia"/>
        </w:rPr>
        <w:t>的头和尾，把完整的一帧</w:t>
      </w:r>
      <w:r w:rsidR="007030C9">
        <w:rPr>
          <w:rFonts w:hint="eastAsia"/>
        </w:rPr>
        <w:t>xml</w:t>
      </w:r>
      <w:r w:rsidR="007030C9">
        <w:rPr>
          <w:rFonts w:hint="eastAsia"/>
        </w:rPr>
        <w:t>数据写入到临时</w:t>
      </w:r>
      <w:r w:rsidR="007030C9">
        <w:rPr>
          <w:rFonts w:hint="eastAsia"/>
        </w:rPr>
        <w:t>xml</w:t>
      </w:r>
      <w:r w:rsidR="007030C9">
        <w:rPr>
          <w:rFonts w:hint="eastAsia"/>
        </w:rPr>
        <w:t>文件里，再将其发送到协议分配模块。</w:t>
      </w:r>
      <w:r w:rsidR="00B00835">
        <w:rPr>
          <w:rFonts w:hint="eastAsia"/>
        </w:rPr>
        <w:t>程序分配了</w:t>
      </w:r>
      <w:r w:rsidR="00B00835">
        <w:rPr>
          <w:rFonts w:hint="eastAsia"/>
        </w:rPr>
        <w:t>15</w:t>
      </w:r>
      <w:r w:rsidR="00B00835">
        <w:rPr>
          <w:rFonts w:hint="eastAsia"/>
        </w:rPr>
        <w:t>个临时文件给上行、下行通讯使用，如果通讯线程较少，则</w:t>
      </w:r>
      <w:r w:rsidR="00B00835">
        <w:rPr>
          <w:rFonts w:hint="eastAsia"/>
        </w:rPr>
        <w:t>15</w:t>
      </w:r>
      <w:r w:rsidR="00B00835">
        <w:rPr>
          <w:rFonts w:hint="eastAsia"/>
        </w:rPr>
        <w:t>个足够用。如果以后加通讯线程，需视情况增加临时文件的数量。</w:t>
      </w:r>
      <w:r w:rsidR="002426B0">
        <w:rPr>
          <w:rFonts w:hint="eastAsia"/>
        </w:rPr>
        <w:t>当程序要使用临时文件时，先请求一个临时文件</w:t>
      </w:r>
      <w:r w:rsidR="00A73E76">
        <w:rPr>
          <w:rFonts w:hint="eastAsia"/>
        </w:rPr>
        <w:t>信号量</w:t>
      </w:r>
      <w:r w:rsidR="002426B0">
        <w:rPr>
          <w:rFonts w:hint="eastAsia"/>
        </w:rPr>
        <w:t>（如果当前</w:t>
      </w:r>
      <w:r w:rsidR="002426B0">
        <w:rPr>
          <w:rFonts w:hint="eastAsia"/>
        </w:rPr>
        <w:t>15</w:t>
      </w:r>
      <w:r w:rsidR="002426B0">
        <w:rPr>
          <w:rFonts w:hint="eastAsia"/>
        </w:rPr>
        <w:t>个临时文件</w:t>
      </w:r>
      <w:r w:rsidR="002459D0">
        <w:rPr>
          <w:rFonts w:hint="eastAsia"/>
        </w:rPr>
        <w:t>信号量</w:t>
      </w:r>
      <w:r w:rsidR="002426B0">
        <w:rPr>
          <w:rFonts w:hint="eastAsia"/>
        </w:rPr>
        <w:t>都被占用，则请求的线程将被阻塞，等待其他线程释放其中一个临时文件时，请求线程再对其进行竞争）</w:t>
      </w:r>
      <w:r w:rsidR="009F21FC">
        <w:rPr>
          <w:rFonts w:hint="eastAsia"/>
        </w:rPr>
        <w:t>，在使用后</w:t>
      </w:r>
      <w:r w:rsidR="00D7348B">
        <w:rPr>
          <w:rFonts w:hint="eastAsia"/>
        </w:rPr>
        <w:t>一定要</w:t>
      </w:r>
      <w:r w:rsidR="009F21FC">
        <w:rPr>
          <w:rFonts w:hint="eastAsia"/>
        </w:rPr>
        <w:t>释放掉临时文件</w:t>
      </w:r>
      <w:r w:rsidR="00A73E76">
        <w:rPr>
          <w:rFonts w:hint="eastAsia"/>
        </w:rPr>
        <w:t>信</w:t>
      </w:r>
      <w:r w:rsidR="009F21FC">
        <w:rPr>
          <w:rFonts w:hint="eastAsia"/>
        </w:rPr>
        <w:t>号</w:t>
      </w:r>
      <w:r w:rsidR="00A73E76">
        <w:rPr>
          <w:rFonts w:hint="eastAsia"/>
        </w:rPr>
        <w:t>量</w:t>
      </w:r>
      <w:r w:rsidR="009F21FC">
        <w:rPr>
          <w:rFonts w:hint="eastAsia"/>
        </w:rPr>
        <w:t>，给其他的线程使用。</w:t>
      </w:r>
    </w:p>
    <w:p w:rsidR="00ED2AD8" w:rsidRPr="005E7379" w:rsidRDefault="001B6B4C" w:rsidP="00ED2AD8">
      <w:pPr>
        <w:pStyle w:val="ListParagraph"/>
        <w:numPr>
          <w:ilvl w:val="0"/>
          <w:numId w:val="21"/>
        </w:numPr>
        <w:ind w:firstLineChars="0"/>
        <w:rPr>
          <w:rFonts w:hint="eastAsia"/>
        </w:rPr>
      </w:pPr>
      <w:r>
        <w:rPr>
          <w:rFonts w:hint="eastAsia"/>
        </w:rPr>
        <w:t>协议分配：</w:t>
      </w:r>
      <w:r w:rsidR="00E85AB6">
        <w:rPr>
          <w:rFonts w:hint="eastAsia"/>
        </w:rPr>
        <w:t>从临时</w:t>
      </w:r>
      <w:r w:rsidR="00E85AB6">
        <w:rPr>
          <w:rFonts w:hint="eastAsia"/>
        </w:rPr>
        <w:t>xml</w:t>
      </w:r>
      <w:r w:rsidR="00E85AB6">
        <w:rPr>
          <w:rFonts w:hint="eastAsia"/>
        </w:rPr>
        <w:t>文件管理读取文件内容到内存中</w:t>
      </w:r>
      <w:r w:rsidR="002F6D5C">
        <w:rPr>
          <w:rFonts w:hint="eastAsia"/>
        </w:rPr>
        <w:t>（</w:t>
      </w:r>
      <w:r w:rsidR="00E85AB6">
        <w:rPr>
          <w:rFonts w:hint="eastAsia"/>
        </w:rPr>
        <w:t>使用</w:t>
      </w:r>
      <w:r w:rsidR="00E85AB6">
        <w:rPr>
          <w:rFonts w:hint="eastAsia"/>
        </w:rPr>
        <w:t>c</w:t>
      </w:r>
      <w:r w:rsidR="00E85AB6">
        <w:rPr>
          <w:rFonts w:hint="eastAsia"/>
        </w:rPr>
        <w:t>语言库</w:t>
      </w:r>
      <w:r w:rsidR="00E85AB6">
        <w:rPr>
          <w:rFonts w:hint="eastAsia"/>
        </w:rPr>
        <w:t>libxml</w:t>
      </w:r>
      <w:r w:rsidR="00E85AB6">
        <w:t>2</w:t>
      </w:r>
      <w:r w:rsidR="002F6D5C">
        <w:rPr>
          <w:rFonts w:hint="eastAsia"/>
        </w:rPr>
        <w:t>）</w:t>
      </w:r>
      <w:r w:rsidR="00E85AB6">
        <w:rPr>
          <w:rFonts w:hint="eastAsia"/>
        </w:rPr>
        <w:t>，以树的结构存储</w:t>
      </w:r>
      <w:r w:rsidR="002F6D5C">
        <w:rPr>
          <w:rFonts w:hint="eastAsia"/>
        </w:rPr>
        <w:t>（</w:t>
      </w:r>
      <w:r w:rsidR="00B26C63">
        <w:rPr>
          <w:rFonts w:hint="eastAsia"/>
        </w:rPr>
        <w:t>xml</w:t>
      </w:r>
      <w:r w:rsidR="00B26C63">
        <w:rPr>
          <w:rFonts w:hint="eastAsia"/>
        </w:rPr>
        <w:t>文本也是树结构</w:t>
      </w:r>
      <w:r w:rsidR="002F6D5C">
        <w:rPr>
          <w:rFonts w:hint="eastAsia"/>
        </w:rPr>
        <w:t>）</w:t>
      </w:r>
      <w:r w:rsidR="00E85AB6">
        <w:rPr>
          <w:rFonts w:hint="eastAsia"/>
        </w:rPr>
        <w:t>。</w:t>
      </w:r>
      <w:r w:rsidR="002F6D5C">
        <w:rPr>
          <w:rFonts w:hint="eastAsia"/>
        </w:rPr>
        <w:t>然后读取帧头，获得此帧的基本信息：发送方编号（由服务端维护，意为</w:t>
      </w:r>
      <w:r w:rsidR="00230604">
        <w:rPr>
          <w:rFonts w:hint="eastAsia"/>
        </w:rPr>
        <w:t>在</w:t>
      </w:r>
      <w:r w:rsidR="002F6D5C">
        <w:rPr>
          <w:rFonts w:hint="eastAsia"/>
        </w:rPr>
        <w:t>当前的能耗监测系统中</w:t>
      </w:r>
      <w:r w:rsidR="00E400A2">
        <w:rPr>
          <w:rFonts w:hint="eastAsia"/>
        </w:rPr>
        <w:t>，</w:t>
      </w:r>
      <w:r w:rsidR="002F6D5C">
        <w:rPr>
          <w:rFonts w:hint="eastAsia"/>
        </w:rPr>
        <w:t>所有服务器的有效编号）</w:t>
      </w:r>
      <w:r w:rsidR="00C42216">
        <w:rPr>
          <w:rFonts w:hint="eastAsia"/>
        </w:rPr>
        <w:t>、</w:t>
      </w:r>
      <w:r w:rsidR="002F6D5C">
        <w:rPr>
          <w:rFonts w:hint="eastAsia"/>
        </w:rPr>
        <w:t>接收方（</w:t>
      </w:r>
      <w:r w:rsidR="00171933">
        <w:rPr>
          <w:rFonts w:hint="eastAsia"/>
        </w:rPr>
        <w:t>由服务端维护，</w:t>
      </w:r>
      <w:r w:rsidR="00230604">
        <w:rPr>
          <w:rFonts w:hint="eastAsia"/>
        </w:rPr>
        <w:t>本集中器只存储一个有效集中器号</w:t>
      </w:r>
      <w:r w:rsidR="002F6D5C">
        <w:rPr>
          <w:rFonts w:hint="eastAsia"/>
        </w:rPr>
        <w:t>）</w:t>
      </w:r>
      <w:r w:rsidR="00C42216">
        <w:rPr>
          <w:rFonts w:hint="eastAsia"/>
        </w:rPr>
        <w:t>、协议类型编码、操作编码</w:t>
      </w:r>
      <w:r w:rsidR="000D4221">
        <w:rPr>
          <w:rFonts w:hint="eastAsia"/>
        </w:rPr>
        <w:t>。根据协议类型编码，调用不同的协议处理函数；根据不同的操作类型，对应的协议处理函数执行不同的操作。</w:t>
      </w:r>
      <w:r w:rsidR="00E55F27">
        <w:rPr>
          <w:rFonts w:hint="eastAsia"/>
        </w:rPr>
        <w:t>由于协议类型很多，所以程序中设计了一个函数指针数组，用于索引协议处理函数，这样可以根据协议编码很方便的进行相关函数的调用，省去</w:t>
      </w:r>
      <w:r w:rsidR="00015498">
        <w:rPr>
          <w:rFonts w:hint="eastAsia"/>
        </w:rPr>
        <w:t>了</w:t>
      </w:r>
      <w:r w:rsidR="00E55F27">
        <w:rPr>
          <w:rFonts w:hint="eastAsia"/>
        </w:rPr>
        <w:t>啰嗦的</w:t>
      </w:r>
      <w:r w:rsidR="00E55F27" w:rsidRPr="00022685">
        <w:rPr>
          <w:rFonts w:ascii="Consolas" w:hAnsi="Consolas" w:cs="Consolas" w:hint="eastAsia"/>
          <w:b/>
          <w:i/>
        </w:rPr>
        <w:t>switch-case</w:t>
      </w:r>
      <w:r w:rsidR="00E55F27">
        <w:rPr>
          <w:rFonts w:hint="eastAsia"/>
        </w:rPr>
        <w:t>语句。</w:t>
      </w:r>
    </w:p>
    <w:p w:rsidR="00FF77B7" w:rsidRDefault="00FF77B7" w:rsidP="00303F24">
      <w:pPr>
        <w:pStyle w:val="Heading2"/>
        <w:numPr>
          <w:ilvl w:val="1"/>
          <w:numId w:val="18"/>
        </w:numPr>
      </w:pPr>
      <w:r w:rsidRPr="004C7C0C">
        <w:lastRenderedPageBreak/>
        <w:t>S</w:t>
      </w:r>
      <w:r w:rsidRPr="004C7C0C">
        <w:rPr>
          <w:rFonts w:hint="eastAsia"/>
        </w:rPr>
        <w:t>hell</w:t>
      </w:r>
      <w:r w:rsidR="00FB3CA7">
        <w:rPr>
          <w:rFonts w:hint="eastAsia"/>
        </w:rPr>
        <w:t>透传</w:t>
      </w:r>
      <w:r w:rsidRPr="004C7C0C">
        <w:rPr>
          <w:rFonts w:hint="eastAsia"/>
        </w:rPr>
        <w:t>协议</w:t>
      </w:r>
    </w:p>
    <w:p w:rsidR="003A5C3E" w:rsidRPr="003A5C3E" w:rsidRDefault="004A6501" w:rsidP="00FB3CA7">
      <w:pPr>
        <w:ind w:left="840" w:firstLine="420"/>
        <w:rPr>
          <w:rFonts w:hint="eastAsia"/>
        </w:rPr>
      </w:pPr>
      <w:r>
        <w:rPr>
          <w:rFonts w:hint="eastAsia"/>
        </w:rPr>
        <w:t>用</w:t>
      </w:r>
      <w:r>
        <w:rPr>
          <w:rFonts w:hint="eastAsia"/>
        </w:rPr>
        <w:t>glibc</w:t>
      </w:r>
      <w:r>
        <w:rPr>
          <w:rFonts w:hint="eastAsia"/>
        </w:rPr>
        <w:t>的库函数</w:t>
      </w:r>
      <w:r w:rsidR="00775896" w:rsidRPr="00FA6BA0">
        <w:rPr>
          <w:rFonts w:ascii="Consolas" w:hAnsi="Consolas" w:cs="Consolas"/>
          <w:b/>
          <w:i/>
        </w:rPr>
        <w:t>popen</w:t>
      </w:r>
      <w:r w:rsidR="003808C2">
        <w:rPr>
          <w:rFonts w:hint="eastAsia"/>
        </w:rPr>
        <w:t>来打开一个管道，</w:t>
      </w:r>
      <w:r w:rsidR="00AF4DA8">
        <w:rPr>
          <w:rFonts w:hint="eastAsia"/>
        </w:rPr>
        <w:t>将服务端发来的</w:t>
      </w:r>
      <w:r w:rsidR="00AF4DA8">
        <w:rPr>
          <w:rFonts w:hint="eastAsia"/>
        </w:rPr>
        <w:t>shell</w:t>
      </w:r>
      <w:r w:rsidR="00AF4DA8">
        <w:rPr>
          <w:rFonts w:hint="eastAsia"/>
        </w:rPr>
        <w:t>命令原封不动的传给</w:t>
      </w:r>
      <w:r w:rsidR="00AF4DA8" w:rsidRPr="00FA6BA0">
        <w:rPr>
          <w:rFonts w:ascii="Consolas" w:hAnsi="Consolas" w:cs="Consolas"/>
          <w:b/>
          <w:i/>
        </w:rPr>
        <w:t>popen</w:t>
      </w:r>
      <w:r w:rsidR="00732A25">
        <w:rPr>
          <w:rFonts w:hint="eastAsia"/>
        </w:rPr>
        <w:t>，</w:t>
      </w:r>
      <w:r w:rsidR="00964C8A">
        <w:rPr>
          <w:rFonts w:hint="eastAsia"/>
        </w:rPr>
        <w:t>然后用</w:t>
      </w:r>
      <w:r w:rsidR="00964C8A" w:rsidRPr="00FA6BA0">
        <w:rPr>
          <w:rFonts w:ascii="Consolas" w:hAnsi="Consolas" w:cs="Consolas"/>
          <w:b/>
          <w:i/>
        </w:rPr>
        <w:t>fread</w:t>
      </w:r>
      <w:r w:rsidR="00964C8A">
        <w:rPr>
          <w:rFonts w:hint="eastAsia"/>
        </w:rPr>
        <w:t>读取管道中的数据到缓存中，最后返回到服务端。</w:t>
      </w:r>
    </w:p>
    <w:p w:rsidR="00FF77B7" w:rsidRDefault="00FF77B7" w:rsidP="00303F24">
      <w:pPr>
        <w:pStyle w:val="Heading2"/>
        <w:numPr>
          <w:ilvl w:val="1"/>
          <w:numId w:val="18"/>
        </w:numPr>
      </w:pPr>
      <w:r w:rsidRPr="004C7C0C">
        <w:rPr>
          <w:rFonts w:hint="eastAsia"/>
        </w:rPr>
        <w:t>抄表透传命令协议</w:t>
      </w:r>
    </w:p>
    <w:p w:rsidR="00FB3CA7" w:rsidRDefault="00DA0F1E" w:rsidP="00DA0F1E">
      <w:pPr>
        <w:ind w:left="840" w:firstLine="420"/>
      </w:pPr>
      <w:r>
        <w:rPr>
          <w:rFonts w:hint="eastAsia"/>
        </w:rPr>
        <w:t>集中器常规的抄表类型为水、电、气、热四种仪表。对于其他需要集中器采集或控制的设备，需要</w:t>
      </w:r>
      <w:r w:rsidR="00C501E9">
        <w:rPr>
          <w:rFonts w:hint="eastAsia"/>
        </w:rPr>
        <w:t>服务端</w:t>
      </w:r>
      <w:r>
        <w:rPr>
          <w:rFonts w:hint="eastAsia"/>
        </w:rPr>
        <w:t>直接发送抄表或控制命令</w:t>
      </w:r>
      <w:r w:rsidR="00C501E9">
        <w:rPr>
          <w:rFonts w:hint="eastAsia"/>
        </w:rPr>
        <w:t>，比如温湿度传感器、风速传感器，这些终端设备需要连接到一个数模转换模块，集中器通过读取数模转换模块对应通道上的数字量来获取当前终端的读数。而对于中央空调等控制系统，也通过抄表命令透传协议直接由服务端发送控制命令给集中器，集中器将命令再转发给对应的通道上，实现对终端设备的控制。</w:t>
      </w:r>
    </w:p>
    <w:p w:rsidR="00C501E9" w:rsidRDefault="003E288F" w:rsidP="00DA0F1E">
      <w:pPr>
        <w:ind w:left="840" w:firstLine="420"/>
      </w:pPr>
      <w:r>
        <w:rPr>
          <w:rFonts w:hint="eastAsia"/>
        </w:rPr>
        <w:t>上位机下发透传命令时，信息包括：通道号、串口配置参数（串口号、波特率、停止位、数据位、校验位）、仪表类型和仪表编号、透传命令。透传命令每个字节之间用空格（</w:t>
      </w:r>
      <w:r>
        <w:t>” ”</w:t>
      </w:r>
      <w:r>
        <w:rPr>
          <w:rFonts w:hint="eastAsia"/>
        </w:rPr>
        <w:t>）分隔，而串口参数用逗号（</w:t>
      </w:r>
      <w:r>
        <w:t>”,”</w:t>
      </w:r>
      <w:r>
        <w:rPr>
          <w:rFonts w:hint="eastAsia"/>
        </w:rPr>
        <w:t>）分隔。</w:t>
      </w:r>
      <w:r w:rsidR="00C222C3">
        <w:rPr>
          <w:rFonts w:hint="eastAsia"/>
        </w:rPr>
        <w:t>使用</w:t>
      </w:r>
      <w:r w:rsidR="00C222C3">
        <w:rPr>
          <w:rFonts w:hint="eastAsia"/>
        </w:rPr>
        <w:t>glibc</w:t>
      </w:r>
      <w:r w:rsidR="00C222C3">
        <w:rPr>
          <w:rFonts w:hint="eastAsia"/>
        </w:rPr>
        <w:t>的</w:t>
      </w:r>
      <w:r w:rsidR="00C222C3" w:rsidRPr="00FA6BA0">
        <w:rPr>
          <w:rFonts w:ascii="Consolas" w:hAnsi="Consolas" w:cs="Consolas"/>
          <w:b/>
          <w:i/>
        </w:rPr>
        <w:t>strtok_r</w:t>
      </w:r>
      <w:r w:rsidR="00C222C3">
        <w:rPr>
          <w:rFonts w:hint="eastAsia"/>
        </w:rPr>
        <w:t>函数分离出具体参数，</w:t>
      </w:r>
      <w:r w:rsidR="00F46239" w:rsidRPr="003030A4">
        <w:rPr>
          <w:rFonts w:ascii="Consolas" w:hAnsi="Consolas" w:cs="Consolas"/>
          <w:b/>
          <w:i/>
        </w:rPr>
        <w:t>strtok_r</w:t>
      </w:r>
      <w:r w:rsidR="00F46239">
        <w:rPr>
          <w:rFonts w:hint="eastAsia"/>
        </w:rPr>
        <w:t>函数的</w:t>
      </w:r>
      <w:r w:rsidR="003030A4">
        <w:rPr>
          <w:rFonts w:hint="eastAsia"/>
        </w:rPr>
        <w:t>原型</w:t>
      </w:r>
      <w:r w:rsidR="00F46239">
        <w:rPr>
          <w:rFonts w:hint="eastAsia"/>
        </w:rPr>
        <w:t>是</w:t>
      </w:r>
      <w:r w:rsidR="003030A4">
        <w:rPr>
          <w:rFonts w:hint="eastAsia"/>
        </w:rPr>
        <w:t>：</w:t>
      </w:r>
      <w:r w:rsidR="000244AF" w:rsidRPr="000244AF">
        <w:rPr>
          <w:rFonts w:ascii="Consolas" w:hAnsi="Consolas" w:cs="Consolas"/>
          <w:b/>
          <w:i/>
        </w:rPr>
        <w:t>char *strtok_r(char *str, const char *delim, char **saveptr)</w:t>
      </w:r>
      <w:r w:rsidR="00670E0C">
        <w:rPr>
          <w:rFonts w:hint="eastAsia"/>
        </w:rPr>
        <w:t>，其中</w:t>
      </w:r>
      <w:r w:rsidR="000C5EBE" w:rsidRPr="000244AF">
        <w:rPr>
          <w:rFonts w:ascii="Consolas" w:hAnsi="Consolas" w:cs="Consolas"/>
          <w:b/>
          <w:i/>
        </w:rPr>
        <w:t>str</w:t>
      </w:r>
      <w:r w:rsidR="00670E0C">
        <w:rPr>
          <w:rFonts w:hint="eastAsia"/>
        </w:rPr>
        <w:t>指向</w:t>
      </w:r>
      <w:r w:rsidR="000B2949">
        <w:rPr>
          <w:rFonts w:hint="eastAsia"/>
        </w:rPr>
        <w:t>源字符串，</w:t>
      </w:r>
      <w:r w:rsidR="00E014C3" w:rsidRPr="000244AF">
        <w:rPr>
          <w:rFonts w:ascii="Consolas" w:hAnsi="Consolas" w:cs="Consolas"/>
          <w:b/>
          <w:i/>
        </w:rPr>
        <w:t>delim</w:t>
      </w:r>
      <w:r w:rsidR="00951031">
        <w:rPr>
          <w:rFonts w:hint="eastAsia"/>
        </w:rPr>
        <w:t>指向分隔符集合（每个字符都算一个单独的分隔符，而不是一个分隔</w:t>
      </w:r>
      <w:r w:rsidR="00DF035F">
        <w:rPr>
          <w:rFonts w:hint="eastAsia"/>
        </w:rPr>
        <w:t>串</w:t>
      </w:r>
      <w:r w:rsidR="00951031">
        <w:rPr>
          <w:rFonts w:hint="eastAsia"/>
        </w:rPr>
        <w:t>）</w:t>
      </w:r>
      <w:r w:rsidR="006804C8">
        <w:rPr>
          <w:rFonts w:hint="eastAsia"/>
        </w:rPr>
        <w:t>，</w:t>
      </w:r>
      <w:r w:rsidR="006804C8" w:rsidRPr="000244AF">
        <w:rPr>
          <w:rFonts w:ascii="Consolas" w:hAnsi="Consolas" w:cs="Consolas"/>
          <w:b/>
          <w:i/>
        </w:rPr>
        <w:t>saveptr</w:t>
      </w:r>
      <w:r w:rsidR="00676B13">
        <w:rPr>
          <w:rFonts w:hint="eastAsia"/>
        </w:rPr>
        <w:t>用于存储</w:t>
      </w:r>
      <w:r w:rsidR="00736980">
        <w:rPr>
          <w:rFonts w:hint="eastAsia"/>
        </w:rPr>
        <w:t>每次处理后</w:t>
      </w:r>
      <w:r w:rsidR="007D1E7C">
        <w:rPr>
          <w:rFonts w:hint="eastAsia"/>
        </w:rPr>
        <w:t>（</w:t>
      </w:r>
      <w:r w:rsidR="0016763E" w:rsidRPr="000244AF">
        <w:rPr>
          <w:rFonts w:ascii="Consolas" w:hAnsi="Consolas" w:cs="Consolas"/>
          <w:b/>
          <w:i/>
        </w:rPr>
        <w:t>strtok</w:t>
      </w:r>
      <w:r w:rsidR="007D1E7C">
        <w:rPr>
          <w:rFonts w:hint="eastAsia"/>
        </w:rPr>
        <w:t>将分隔符替换为</w:t>
      </w:r>
      <w:r w:rsidR="007D1E7C" w:rsidRPr="007D1E7C">
        <w:rPr>
          <w:rFonts w:ascii="Consolas" w:hAnsi="Consolas" w:cs="Consolas"/>
          <w:b/>
          <w:i/>
        </w:rPr>
        <w:t>'\0'</w:t>
      </w:r>
      <w:r w:rsidR="007D1E7C">
        <w:rPr>
          <w:rFonts w:hint="eastAsia"/>
        </w:rPr>
        <w:t>）</w:t>
      </w:r>
      <w:r w:rsidR="00736980">
        <w:rPr>
          <w:rFonts w:hint="eastAsia"/>
        </w:rPr>
        <w:t>的字符串首地址</w:t>
      </w:r>
      <w:r w:rsidR="00355D16">
        <w:rPr>
          <w:rFonts w:hint="eastAsia"/>
        </w:rPr>
        <w:t>（初始化为</w:t>
      </w:r>
      <w:r w:rsidR="00355D16">
        <w:rPr>
          <w:rFonts w:hint="eastAsia"/>
        </w:rPr>
        <w:t>NULL</w:t>
      </w:r>
      <w:r w:rsidR="00355D16">
        <w:rPr>
          <w:rFonts w:hint="eastAsia"/>
        </w:rPr>
        <w:t>即可）。</w:t>
      </w:r>
      <w:r w:rsidR="00355D16" w:rsidRPr="000244AF">
        <w:rPr>
          <w:rFonts w:ascii="Consolas" w:hAnsi="Consolas" w:cs="Consolas"/>
          <w:b/>
          <w:i/>
        </w:rPr>
        <w:t>strtok</w:t>
      </w:r>
      <w:r w:rsidR="00355D16">
        <w:rPr>
          <w:rFonts w:hint="eastAsia"/>
        </w:rPr>
        <w:t>每次都将处理后的字符串首地址返回给调用者，所以</w:t>
      </w:r>
      <w:r w:rsidR="009166E9">
        <w:rPr>
          <w:rFonts w:hint="eastAsia"/>
        </w:rPr>
        <w:t>要按照相应参数的字段域个数，</w:t>
      </w:r>
      <w:r w:rsidR="00355D16">
        <w:rPr>
          <w:rFonts w:hint="eastAsia"/>
        </w:rPr>
        <w:t>设置一个指针数组，用于存储字符串首地址序列</w:t>
      </w:r>
      <w:r w:rsidR="008F0591">
        <w:rPr>
          <w:rFonts w:hint="eastAsia"/>
        </w:rPr>
        <w:t>。</w:t>
      </w:r>
    </w:p>
    <w:p w:rsidR="00FB6A1C" w:rsidRPr="000244AF" w:rsidRDefault="00FB6A1C" w:rsidP="00DA0F1E">
      <w:pPr>
        <w:ind w:left="840" w:firstLine="420"/>
        <w:rPr>
          <w:rFonts w:hint="eastAsia"/>
        </w:rPr>
      </w:pPr>
      <w:r>
        <w:rPr>
          <w:rFonts w:hint="eastAsia"/>
        </w:rPr>
        <w:t>解析到透传参数后，根据通道号，</w:t>
      </w:r>
      <w:r w:rsidR="00FB65AA">
        <w:rPr>
          <w:rFonts w:hint="eastAsia"/>
        </w:rPr>
        <w:t>请求对应设备的信号量，并</w:t>
      </w:r>
      <w:r>
        <w:rPr>
          <w:rFonts w:hint="eastAsia"/>
        </w:rPr>
        <w:t>设置对应通道的串口参数并切换到目标通道上（为稳妥起见，设置三遍串口参数）。根据通道号，选取</w:t>
      </w:r>
      <w:r w:rsidR="00FB65AA">
        <w:rPr>
          <w:rFonts w:hint="eastAsia"/>
        </w:rPr>
        <w:t>对应的</w:t>
      </w:r>
      <w:r w:rsidR="00821294">
        <w:rPr>
          <w:rFonts w:hint="eastAsia"/>
        </w:rPr>
        <w:t>接受</w:t>
      </w:r>
      <w:r w:rsidR="00FB65AA">
        <w:rPr>
          <w:rFonts w:hint="eastAsia"/>
        </w:rPr>
        <w:t>队列，首先将其清空以避免老数据扰乱抄表数据</w:t>
      </w:r>
      <w:r w:rsidR="000609EA">
        <w:rPr>
          <w:rFonts w:hint="eastAsia"/>
        </w:rPr>
        <w:t>。然后发送透传命令帧。读取返回结果时，设置超时等待时间为</w:t>
      </w:r>
      <w:r w:rsidR="000609EA">
        <w:rPr>
          <w:rFonts w:hint="eastAsia"/>
        </w:rPr>
        <w:t>1</w:t>
      </w:r>
      <w:r w:rsidR="000609EA">
        <w:rPr>
          <w:rFonts w:hint="eastAsia"/>
        </w:rPr>
        <w:t>秒，以免超时等待太短而错过仪表返回数据。将仪表返回的数据</w:t>
      </w:r>
      <w:r w:rsidR="00577848">
        <w:rPr>
          <w:rFonts w:hint="eastAsia"/>
        </w:rPr>
        <w:t>返回给服务端。</w:t>
      </w:r>
      <w:r w:rsidR="0088014B">
        <w:rPr>
          <w:rFonts w:hint="eastAsia"/>
        </w:rPr>
        <w:t>最后释放对应设备的信号量。</w:t>
      </w:r>
    </w:p>
    <w:p w:rsidR="00B96A8A" w:rsidRDefault="00FF77B7" w:rsidP="00B96A8A">
      <w:pPr>
        <w:pStyle w:val="Heading2"/>
        <w:numPr>
          <w:ilvl w:val="1"/>
          <w:numId w:val="18"/>
        </w:numPr>
      </w:pPr>
      <w:r w:rsidRPr="004C7C0C">
        <w:rPr>
          <w:rFonts w:hint="eastAsia"/>
        </w:rPr>
        <w:t>数据库透传协议</w:t>
      </w:r>
    </w:p>
    <w:p w:rsidR="00FB3CA7" w:rsidRPr="00FB3CA7" w:rsidRDefault="00FB3CA7" w:rsidP="00FB3CA7">
      <w:pPr>
        <w:ind w:left="840" w:firstLine="420"/>
        <w:rPr>
          <w:rFonts w:hint="eastAsia"/>
        </w:rPr>
      </w:pPr>
      <w:r>
        <w:rPr>
          <w:rFonts w:hint="eastAsia"/>
        </w:rPr>
        <w:t>数据库透传协议是在</w:t>
      </w:r>
      <w:r>
        <w:rPr>
          <w:rFonts w:hint="eastAsia"/>
        </w:rPr>
        <w:t>shell</w:t>
      </w:r>
      <w:r>
        <w:rPr>
          <w:rFonts w:hint="eastAsia"/>
        </w:rPr>
        <w:t>透传协议的基础上封装而来，当服务端发来一条</w:t>
      </w:r>
      <w:r>
        <w:rPr>
          <w:rFonts w:hint="eastAsia"/>
        </w:rPr>
        <w:t>sql</w:t>
      </w:r>
      <w:r>
        <w:rPr>
          <w:rFonts w:hint="eastAsia"/>
        </w:rPr>
        <w:t>语句后，集中器</w:t>
      </w:r>
      <w:r w:rsidR="00A2566B">
        <w:rPr>
          <w:rFonts w:hint="eastAsia"/>
        </w:rPr>
        <w:t>组织一条</w:t>
      </w:r>
      <w:r w:rsidR="00A2566B">
        <w:rPr>
          <w:rFonts w:hint="eastAsia"/>
        </w:rPr>
        <w:t>shell</w:t>
      </w:r>
      <w:r w:rsidR="00A2566B">
        <w:rPr>
          <w:rFonts w:hint="eastAsia"/>
        </w:rPr>
        <w:t>命令</w:t>
      </w:r>
      <w:r w:rsidR="00A2566B">
        <w:rPr>
          <w:rFonts w:hint="eastAsia"/>
        </w:rPr>
        <w:t>:</w:t>
      </w:r>
      <w:r w:rsidR="006853B5">
        <w:rPr>
          <w:rFonts w:hint="eastAsia"/>
        </w:rPr>
        <w:t>“</w:t>
      </w:r>
      <w:r w:rsidR="006853B5" w:rsidRPr="006853B5">
        <w:t>sqlite3</w:t>
      </w:r>
      <w:r w:rsidR="006853B5">
        <w:t xml:space="preserve"> </w:t>
      </w:r>
      <w:r w:rsidR="006853B5">
        <w:rPr>
          <w:rFonts w:hint="eastAsia"/>
        </w:rPr>
        <w:t>db_name</w:t>
      </w:r>
      <w:r w:rsidR="006853B5">
        <w:t xml:space="preserve"> “</w:t>
      </w:r>
      <w:r w:rsidR="006853B5">
        <w:rPr>
          <w:rFonts w:hint="eastAsia"/>
        </w:rPr>
        <w:t>sql</w:t>
      </w:r>
      <w:r w:rsidR="006853B5">
        <w:t>”</w:t>
      </w:r>
      <w:r w:rsidR="006853B5">
        <w:rPr>
          <w:rFonts w:hint="eastAsia"/>
        </w:rPr>
        <w:t>”</w:t>
      </w:r>
      <w:r w:rsidR="00390B60">
        <w:rPr>
          <w:rFonts w:hint="eastAsia"/>
        </w:rPr>
        <w:t>，</w:t>
      </w:r>
      <w:r w:rsidR="00B175B5">
        <w:rPr>
          <w:rFonts w:hint="eastAsia"/>
        </w:rPr>
        <w:t>按照</w:t>
      </w:r>
      <w:r w:rsidR="00B175B5">
        <w:rPr>
          <w:rFonts w:hint="eastAsia"/>
        </w:rPr>
        <w:t>shell</w:t>
      </w:r>
      <w:r w:rsidR="00B175B5">
        <w:rPr>
          <w:rFonts w:hint="eastAsia"/>
        </w:rPr>
        <w:t>透传的方式将结果返回到服务端。</w:t>
      </w:r>
    </w:p>
    <w:p w:rsidR="00B96A8A" w:rsidRDefault="003B3526" w:rsidP="00B96A8A">
      <w:pPr>
        <w:pStyle w:val="Heading2"/>
        <w:numPr>
          <w:ilvl w:val="1"/>
          <w:numId w:val="18"/>
        </w:numPr>
      </w:pPr>
      <w:r>
        <w:rPr>
          <w:rFonts w:hint="eastAsia"/>
        </w:rPr>
        <w:t>历史数据上传</w:t>
      </w:r>
      <w:r w:rsidR="00B96A8A" w:rsidRPr="004C7C0C">
        <w:rPr>
          <w:rFonts w:hint="eastAsia"/>
        </w:rPr>
        <w:t>协议</w:t>
      </w:r>
    </w:p>
    <w:p w:rsidR="00D115D6" w:rsidRDefault="00501F13" w:rsidP="0083604F">
      <w:pPr>
        <w:ind w:left="840" w:firstLine="420"/>
      </w:pPr>
      <w:r>
        <w:rPr>
          <w:rFonts w:hint="eastAsia"/>
        </w:rPr>
        <w:t>首先初始化一个消息队列的文件描述符</w:t>
      </w:r>
      <w:r w:rsidRPr="00B81B8B">
        <w:rPr>
          <w:rFonts w:ascii="Consolas" w:hAnsi="Consolas" w:cs="Consolas"/>
          <w:b/>
          <w:i/>
        </w:rPr>
        <w:t>g_uiQmsgFd</w:t>
      </w:r>
      <w:r w:rsidR="00511FD8">
        <w:rPr>
          <w:rFonts w:hint="eastAsia"/>
        </w:rPr>
        <w:t>，用以操作消息队列中的消息。</w:t>
      </w:r>
      <w:r w:rsidR="0083604F">
        <w:rPr>
          <w:rFonts w:hint="eastAsia"/>
        </w:rPr>
        <w:t>当接收到服务端下发的查询历史数据命令或者每次抄表完成后，都要向此队列中发送上传历史数据的</w:t>
      </w:r>
      <w:r w:rsidR="00A41AC7">
        <w:rPr>
          <w:rFonts w:hint="eastAsia"/>
        </w:rPr>
        <w:t>消息，消息中包括协议类型、抄表时间点</w:t>
      </w:r>
      <w:r w:rsidR="00B168C1">
        <w:rPr>
          <w:rFonts w:hint="eastAsia"/>
        </w:rPr>
        <w:t>、</w:t>
      </w:r>
      <w:r w:rsidR="00A41AC7">
        <w:rPr>
          <w:rFonts w:hint="eastAsia"/>
        </w:rPr>
        <w:t>网络设备号（</w:t>
      </w:r>
      <w:r w:rsidR="00A41AC7">
        <w:rPr>
          <w:rFonts w:hint="eastAsia"/>
        </w:rPr>
        <w:t>GPRS</w:t>
      </w:r>
      <w:r w:rsidR="00B168C1">
        <w:rPr>
          <w:rFonts w:hint="eastAsia"/>
        </w:rPr>
        <w:t>、</w:t>
      </w:r>
      <w:r w:rsidR="00B168C1">
        <w:rPr>
          <w:rFonts w:hint="eastAsia"/>
        </w:rPr>
        <w:t xml:space="preserve"> </w:t>
      </w:r>
      <w:r w:rsidR="00A41AC7">
        <w:rPr>
          <w:rFonts w:hint="eastAsia"/>
        </w:rPr>
        <w:t>RS485</w:t>
      </w:r>
      <w:r w:rsidR="00B168C1">
        <w:rPr>
          <w:rFonts w:hint="eastAsia"/>
        </w:rPr>
        <w:t>，当使用</w:t>
      </w:r>
      <w:r w:rsidR="00B168C1">
        <w:rPr>
          <w:rFonts w:hint="eastAsia"/>
        </w:rPr>
        <w:t>RS485</w:t>
      </w:r>
      <w:r w:rsidR="00B168C1">
        <w:rPr>
          <w:rFonts w:hint="eastAsia"/>
        </w:rPr>
        <w:t>组网时，不允许集中器自己上推数据，会引起总线数据的混乱</w:t>
      </w:r>
      <w:r w:rsidR="00A41AC7">
        <w:rPr>
          <w:rFonts w:hint="eastAsia"/>
        </w:rPr>
        <w:t>）等信息。</w:t>
      </w:r>
      <w:r w:rsidR="00C47F2A">
        <w:rPr>
          <w:rFonts w:hint="eastAsia"/>
        </w:rPr>
        <w:t>单独设置一个上传数据线程，</w:t>
      </w:r>
      <w:r w:rsidR="00431026">
        <w:rPr>
          <w:rFonts w:hint="eastAsia"/>
        </w:rPr>
        <w:t>用于接收上传数据的信号。</w:t>
      </w:r>
    </w:p>
    <w:p w:rsidR="00431026" w:rsidRDefault="00431026" w:rsidP="0083604F">
      <w:pPr>
        <w:ind w:left="840" w:firstLine="420"/>
      </w:pPr>
      <w:r>
        <w:rPr>
          <w:rFonts w:hint="eastAsia"/>
        </w:rPr>
        <w:t>当上传数据线程接收到上传数据信号时，</w:t>
      </w:r>
      <w:r w:rsidR="003D7726">
        <w:rPr>
          <w:rFonts w:hint="eastAsia"/>
        </w:rPr>
        <w:t>根据消息体内的协议类型，调用上传数据函数，并将抄表时间点、网络设备号信息传递给被调用函数。</w:t>
      </w:r>
    </w:p>
    <w:p w:rsidR="003D7726" w:rsidRDefault="004D6200" w:rsidP="0083604F">
      <w:pPr>
        <w:ind w:left="840" w:firstLine="420"/>
      </w:pPr>
      <w:r>
        <w:rPr>
          <w:rFonts w:hint="eastAsia"/>
        </w:rPr>
        <w:t>上传处理函数首先根据时间点将水电气热四表的目标时间点的历史数据读取到四个链表中，</w:t>
      </w:r>
      <w:r>
        <w:rPr>
          <w:rFonts w:hint="eastAsia"/>
        </w:rPr>
        <w:lastRenderedPageBreak/>
        <w:t>再计算出各自的帧数、四表的总帧数、四表的总行数</w:t>
      </w:r>
      <w:r w:rsidR="000219CD">
        <w:rPr>
          <w:rFonts w:hint="eastAsia"/>
        </w:rPr>
        <w:t>等参数。</w:t>
      </w:r>
    </w:p>
    <w:p w:rsidR="000219CD" w:rsidRDefault="000219CD" w:rsidP="00B4695F">
      <w:pPr>
        <w:ind w:left="840" w:firstLine="420"/>
      </w:pPr>
      <w:r>
        <w:rPr>
          <w:rFonts w:hint="eastAsia"/>
        </w:rPr>
        <w:t>逐个对各类型的表进行上传，上传时使用自定义函数</w:t>
      </w:r>
      <w:r w:rsidRPr="002F00A5">
        <w:rPr>
          <w:rFonts w:ascii="Consolas" w:hAnsi="Consolas" w:cs="Consolas"/>
          <w:b/>
          <w:i/>
        </w:rPr>
        <w:t>wr_his_xml</w:t>
      </w:r>
      <w:r>
        <w:rPr>
          <w:rFonts w:hint="eastAsia"/>
        </w:rPr>
        <w:t>组织</w:t>
      </w:r>
      <w:r>
        <w:rPr>
          <w:rFonts w:hint="eastAsia"/>
        </w:rPr>
        <w:t>xml</w:t>
      </w:r>
      <w:r>
        <w:rPr>
          <w:rFonts w:hint="eastAsia"/>
        </w:rPr>
        <w:t>的内存内容</w:t>
      </w:r>
      <w:r w:rsidR="00330547">
        <w:rPr>
          <w:rFonts w:hint="eastAsia"/>
        </w:rPr>
        <w:t>，</w:t>
      </w:r>
      <w:r w:rsidR="00330547">
        <w:rPr>
          <w:rFonts w:hint="eastAsia"/>
        </w:rPr>
        <w:t>通过这个函数可以很方便的组起一帧上传数据</w:t>
      </w:r>
      <w:r>
        <w:rPr>
          <w:rFonts w:hint="eastAsia"/>
        </w:rPr>
        <w:t>。</w:t>
      </w:r>
      <w:r w:rsidR="00B4695F" w:rsidRPr="002F00A5">
        <w:rPr>
          <w:rFonts w:ascii="Consolas" w:hAnsi="Consolas" w:cs="Consolas"/>
          <w:b/>
          <w:i/>
        </w:rPr>
        <w:t>wr_his_xml</w:t>
      </w:r>
      <w:r w:rsidR="005B2013">
        <w:rPr>
          <w:rFonts w:hint="eastAsia"/>
        </w:rPr>
        <w:t>使用了简单的状态跳转</w:t>
      </w:r>
      <w:r w:rsidR="00946C7C">
        <w:rPr>
          <w:rFonts w:hint="eastAsia"/>
        </w:rPr>
        <w:t>模式来根据不同的数据类型写入不同的</w:t>
      </w:r>
      <w:r w:rsidR="00946C7C">
        <w:rPr>
          <w:rFonts w:hint="eastAsia"/>
        </w:rPr>
        <w:t>xml</w:t>
      </w:r>
      <w:r w:rsidR="00946C7C">
        <w:rPr>
          <w:rFonts w:hint="eastAsia"/>
        </w:rPr>
        <w:t>段，其状态跳转图如下：</w:t>
      </w:r>
    </w:p>
    <w:p w:rsidR="00946C7C" w:rsidRDefault="00BC04B5" w:rsidP="00BC04B5">
      <w:r w:rsidRPr="00BC04B5">
        <w:object w:dxaOrig="13440" w:dyaOrig="3285">
          <v:shape id="_x0000_i1061" type="#_x0000_t75" style="width:487.2pt;height:119.25pt" o:ole="">
            <v:imagedata r:id="rId10" o:title=""/>
          </v:shape>
          <o:OLEObject Type="Embed" ProgID="Visio.Drawing.15" ShapeID="_x0000_i1061" DrawAspect="Content" ObjectID="_1525099228" r:id="rId11"/>
        </w:object>
      </w:r>
    </w:p>
    <w:p w:rsidR="00BE2ABD" w:rsidRDefault="00BE2ABD" w:rsidP="00BE2ABD">
      <w:pPr>
        <w:ind w:left="840" w:firstLine="420"/>
        <w:rPr>
          <w:rFonts w:hint="eastAsia"/>
        </w:rPr>
      </w:pPr>
      <w:r>
        <w:rPr>
          <w:rFonts w:hint="eastAsia"/>
        </w:rPr>
        <w:t>当前帧的数据保存到临时</w:t>
      </w:r>
      <w:r>
        <w:rPr>
          <w:rFonts w:hint="eastAsia"/>
        </w:rPr>
        <w:t>xml</w:t>
      </w:r>
      <w:r>
        <w:rPr>
          <w:rFonts w:hint="eastAsia"/>
        </w:rPr>
        <w:t>文件后，就将其发送到对应的网络设备上，并等待服务端发回的应答信号量</w:t>
      </w:r>
      <w:r w:rsidR="007520E7">
        <w:rPr>
          <w:rFonts w:hint="eastAsia"/>
        </w:rPr>
        <w:t>，阻塞等待时间为</w:t>
      </w:r>
      <w:r w:rsidR="007520E7">
        <w:rPr>
          <w:rFonts w:hint="eastAsia"/>
        </w:rPr>
        <w:t>10</w:t>
      </w:r>
      <w:r w:rsidR="007520E7">
        <w:rPr>
          <w:rFonts w:hint="eastAsia"/>
        </w:rPr>
        <w:t>秒钟。当连续</w:t>
      </w:r>
      <w:r w:rsidR="007520E7">
        <w:rPr>
          <w:rFonts w:hint="eastAsia"/>
        </w:rPr>
        <w:t>5</w:t>
      </w:r>
      <w:r w:rsidR="007520E7">
        <w:rPr>
          <w:rFonts w:hint="eastAsia"/>
        </w:rPr>
        <w:t>次都接收不到服务端的应答后，终止上传过程，否则继续上传下一帧的数据，直到全部数据上传完毕。</w:t>
      </w:r>
    </w:p>
    <w:p w:rsidR="00701FA4" w:rsidRDefault="00701FA4" w:rsidP="00701FA4">
      <w:pPr>
        <w:pStyle w:val="Heading2"/>
        <w:numPr>
          <w:ilvl w:val="1"/>
          <w:numId w:val="18"/>
        </w:numPr>
      </w:pPr>
      <w:r>
        <w:rPr>
          <w:rFonts w:hint="eastAsia"/>
        </w:rPr>
        <w:t>仪表地址信息更新</w:t>
      </w:r>
      <w:r w:rsidRPr="004C7C0C">
        <w:rPr>
          <w:rFonts w:hint="eastAsia"/>
        </w:rPr>
        <w:t>协议</w:t>
      </w:r>
    </w:p>
    <w:p w:rsidR="001C2870" w:rsidRPr="001C2870" w:rsidRDefault="00A4295B" w:rsidP="00FC7056">
      <w:pPr>
        <w:ind w:left="420" w:firstLine="420"/>
        <w:rPr>
          <w:rFonts w:hint="eastAsia"/>
        </w:rPr>
      </w:pPr>
      <w:r>
        <w:rPr>
          <w:rFonts w:hint="eastAsia"/>
        </w:rPr>
        <w:t>服务端</w:t>
      </w:r>
      <w:r w:rsidR="006F464F">
        <w:rPr>
          <w:rFonts w:hint="eastAsia"/>
        </w:rPr>
        <w:t>分多帧</w:t>
      </w:r>
      <w:r>
        <w:rPr>
          <w:rFonts w:hint="eastAsia"/>
        </w:rPr>
        <w:t>下发表地址信息，集中器逐条将地址信息读取、压栈</w:t>
      </w:r>
      <w:r w:rsidR="000D1316">
        <w:rPr>
          <w:rFonts w:hint="eastAsia"/>
        </w:rPr>
        <w:t>（压栈前先清空原栈内的表地址信息）</w:t>
      </w:r>
      <w:r>
        <w:rPr>
          <w:rFonts w:hint="eastAsia"/>
        </w:rPr>
        <w:t>，</w:t>
      </w:r>
      <w:r w:rsidR="001C2870">
        <w:rPr>
          <w:rFonts w:hint="eastAsia"/>
        </w:rPr>
        <w:t>当全部读取成功后，清空原有的表地址信息，再将栈内的地址逐条写入到数据库</w:t>
      </w:r>
      <w:r w:rsidR="00E97902">
        <w:rPr>
          <w:rFonts w:hint="eastAsia"/>
        </w:rPr>
        <w:t>，而表地址信息栈在读取</w:t>
      </w:r>
      <w:r w:rsidR="00E97902">
        <w:rPr>
          <w:rFonts w:hint="eastAsia"/>
        </w:rPr>
        <w:t>xml</w:t>
      </w:r>
      <w:r w:rsidR="00E97902">
        <w:rPr>
          <w:rFonts w:hint="eastAsia"/>
        </w:rPr>
        <w:t>文件时就存储了全部地址信息，所以此时不必重新再从数据库读取一遍地址信息。</w:t>
      </w:r>
    </w:p>
    <w:p w:rsidR="00FB7F58" w:rsidRPr="00B96A8A" w:rsidRDefault="00FB7F58" w:rsidP="00FB7F58">
      <w:pPr>
        <w:pStyle w:val="Heading2"/>
        <w:numPr>
          <w:ilvl w:val="1"/>
          <w:numId w:val="18"/>
        </w:numPr>
        <w:rPr>
          <w:rFonts w:hint="eastAsia"/>
        </w:rPr>
      </w:pPr>
      <w:r>
        <w:rPr>
          <w:rFonts w:hint="eastAsia"/>
        </w:rPr>
        <w:t>基本参数配置</w:t>
      </w:r>
      <w:r w:rsidRPr="004C7C0C">
        <w:rPr>
          <w:rFonts w:hint="eastAsia"/>
        </w:rPr>
        <w:t>协议</w:t>
      </w:r>
    </w:p>
    <w:p w:rsidR="00701FA4" w:rsidRDefault="0033488A" w:rsidP="0033488A">
      <w:pPr>
        <w:ind w:left="420" w:firstLine="420"/>
      </w:pPr>
      <w:r>
        <w:rPr>
          <w:rFonts w:hint="eastAsia"/>
        </w:rPr>
        <w:t>设置一个基本参数写入链表，逐个将读取到的参数信息写入链表中。当服务端下发的所有参数都读取完成后，调用自定义函数</w:t>
      </w:r>
      <w:r w:rsidRPr="0033488A">
        <w:rPr>
          <w:rFonts w:ascii="Consolas" w:hAnsi="Consolas" w:cs="Consolas"/>
          <w:b/>
          <w:i/>
        </w:rPr>
        <w:t>set_sysconf</w:t>
      </w:r>
      <w:r>
        <w:rPr>
          <w:rFonts w:hint="eastAsia"/>
        </w:rPr>
        <w:t>将系统参数写入数据库。写入数据库时，程序首先检查当前配置数据表中有没有要配置的数据行，如果有，则更新其配置值；如果没有，则将当前配置插入配置数据表。</w:t>
      </w:r>
    </w:p>
    <w:p w:rsidR="0033488A" w:rsidRPr="00701FA4" w:rsidRDefault="0033488A" w:rsidP="0033488A">
      <w:pPr>
        <w:ind w:left="420" w:firstLine="420"/>
        <w:rPr>
          <w:rFonts w:hint="eastAsia"/>
        </w:rPr>
      </w:pPr>
      <w:r>
        <w:rPr>
          <w:rFonts w:hint="eastAsia"/>
        </w:rPr>
        <w:t>注：虽然“设置集中器抄表模式和抄表周期参数协议”在协议定义中独立于“基本参数配置协议”，其实在程序处理时都调用同一个自定义函数</w:t>
      </w:r>
      <w:r w:rsidR="00572303" w:rsidRPr="00572303">
        <w:rPr>
          <w:rFonts w:ascii="Consolas" w:hAnsi="Consolas" w:cs="Consolas"/>
          <w:b/>
          <w:i/>
        </w:rPr>
        <w:t>write_sysconfig</w:t>
      </w:r>
      <w:r w:rsidR="00572303">
        <w:rPr>
          <w:rFonts w:hint="eastAsia"/>
        </w:rPr>
        <w:t>。</w:t>
      </w:r>
    </w:p>
    <w:p w:rsidR="00FF77B7" w:rsidRDefault="00FF77B7" w:rsidP="00303F24">
      <w:pPr>
        <w:pStyle w:val="Heading2"/>
        <w:numPr>
          <w:ilvl w:val="1"/>
          <w:numId w:val="18"/>
        </w:numPr>
      </w:pPr>
      <w:r w:rsidRPr="004C7C0C">
        <w:rPr>
          <w:rFonts w:hint="eastAsia"/>
        </w:rPr>
        <w:t>RS845</w:t>
      </w:r>
      <w:r w:rsidRPr="004C7C0C">
        <w:rPr>
          <w:rFonts w:hint="eastAsia"/>
        </w:rPr>
        <w:t>组网</w:t>
      </w:r>
    </w:p>
    <w:p w:rsidR="0092430D" w:rsidRDefault="0092430D" w:rsidP="0092430D">
      <w:pPr>
        <w:ind w:left="420" w:firstLine="420"/>
      </w:pPr>
      <w:r>
        <w:rPr>
          <w:rFonts w:hint="eastAsia"/>
        </w:rPr>
        <w:t>当前版本的</w:t>
      </w:r>
      <w:r>
        <w:rPr>
          <w:rFonts w:hint="eastAsia"/>
        </w:rPr>
        <w:t>A</w:t>
      </w:r>
      <w:r>
        <w:t>RM9</w:t>
      </w:r>
      <w:r>
        <w:rPr>
          <w:rFonts w:hint="eastAsia"/>
        </w:rPr>
        <w:t>集中器有两个</w:t>
      </w:r>
      <w:r>
        <w:rPr>
          <w:rFonts w:hint="eastAsia"/>
        </w:rPr>
        <w:t>RS485</w:t>
      </w:r>
      <w:r>
        <w:rPr>
          <w:rFonts w:hint="eastAsia"/>
        </w:rPr>
        <w:t>通道，一个用于下行抄支持</w:t>
      </w:r>
      <w:r>
        <w:rPr>
          <w:rFonts w:hint="eastAsia"/>
        </w:rPr>
        <w:t>485</w:t>
      </w:r>
      <w:r>
        <w:rPr>
          <w:rFonts w:hint="eastAsia"/>
        </w:rPr>
        <w:t>通讯方式的仪表数据</w:t>
      </w:r>
      <w:r w:rsidR="00621972">
        <w:rPr>
          <w:rFonts w:hint="eastAsia"/>
        </w:rPr>
        <w:t>（</w:t>
      </w:r>
      <w:r w:rsidR="00621972" w:rsidRPr="00621972">
        <w:t>/dev/ttyS1</w:t>
      </w:r>
      <w:r w:rsidR="00621972">
        <w:rPr>
          <w:rFonts w:hint="eastAsia"/>
        </w:rPr>
        <w:t>）</w:t>
      </w:r>
      <w:r>
        <w:rPr>
          <w:rFonts w:hint="eastAsia"/>
        </w:rPr>
        <w:t>，一个用于与上行服务端交互数据</w:t>
      </w:r>
      <w:r w:rsidR="00621972">
        <w:rPr>
          <w:rFonts w:hint="eastAsia"/>
        </w:rPr>
        <w:t>（</w:t>
      </w:r>
      <w:r w:rsidR="00621972">
        <w:t>/dev/ttyS2</w:t>
      </w:r>
      <w:r w:rsidR="00621972">
        <w:rPr>
          <w:rFonts w:hint="eastAsia"/>
        </w:rPr>
        <w:t>）</w:t>
      </w:r>
      <w:r>
        <w:rPr>
          <w:rFonts w:hint="eastAsia"/>
        </w:rPr>
        <w:t>。</w:t>
      </w:r>
    </w:p>
    <w:p w:rsidR="00A777D5" w:rsidRDefault="00A777D5" w:rsidP="0092430D">
      <w:pPr>
        <w:ind w:left="420" w:firstLine="420"/>
      </w:pPr>
      <w:r>
        <w:rPr>
          <w:rFonts w:hint="eastAsia"/>
        </w:rPr>
        <w:t>设置一个单独的线程管理服务端发来的数据，</w:t>
      </w:r>
      <w:r w:rsidR="00E54CC6">
        <w:rPr>
          <w:rFonts w:hint="eastAsia"/>
        </w:rPr>
        <w:t>将上行</w:t>
      </w:r>
      <w:r w:rsidR="00E54CC6">
        <w:rPr>
          <w:rFonts w:hint="eastAsia"/>
        </w:rPr>
        <w:t>485</w:t>
      </w:r>
      <w:r w:rsidR="00E54CC6">
        <w:rPr>
          <w:rFonts w:hint="eastAsia"/>
        </w:rPr>
        <w:t>芯片的方向设置为“接收”</w:t>
      </w:r>
      <w:r w:rsidR="009D2CA9">
        <w:rPr>
          <w:rFonts w:hint="eastAsia"/>
        </w:rPr>
        <w:t>，并设置相应的串口参数（由于受限于当前硬件，上行</w:t>
      </w:r>
      <w:r w:rsidR="009D2CA9">
        <w:rPr>
          <w:rFonts w:hint="eastAsia"/>
        </w:rPr>
        <w:t>485</w:t>
      </w:r>
      <w:r w:rsidR="009D2CA9">
        <w:rPr>
          <w:rFonts w:hint="eastAsia"/>
        </w:rPr>
        <w:t>口最高速度只能设置为</w:t>
      </w:r>
      <w:r w:rsidR="009D2CA9">
        <w:rPr>
          <w:rFonts w:hint="eastAsia"/>
        </w:rPr>
        <w:t>19200</w:t>
      </w:r>
      <w:r w:rsidR="009D2CA9">
        <w:rPr>
          <w:rFonts w:hint="eastAsia"/>
        </w:rPr>
        <w:t>）</w:t>
      </w:r>
      <w:r w:rsidR="00E54CC6">
        <w:rPr>
          <w:rFonts w:hint="eastAsia"/>
        </w:rPr>
        <w:t>。</w:t>
      </w:r>
      <w:r>
        <w:rPr>
          <w:rFonts w:hint="eastAsia"/>
        </w:rPr>
        <w:t>线程不断的检测当前设备是否有数据到达，如果有数据到达，则将数据缓存到上行</w:t>
      </w:r>
      <w:r>
        <w:rPr>
          <w:rFonts w:hint="eastAsia"/>
        </w:rPr>
        <w:t>485</w:t>
      </w:r>
      <w:r>
        <w:rPr>
          <w:rFonts w:hint="eastAsia"/>
        </w:rPr>
        <w:t>队列中</w:t>
      </w:r>
      <w:r w:rsidR="00074C2E">
        <w:rPr>
          <w:rFonts w:hint="eastAsia"/>
        </w:rPr>
        <w:t>。再设置一个线程，检测上行</w:t>
      </w:r>
      <w:r w:rsidR="00074C2E">
        <w:rPr>
          <w:rFonts w:hint="eastAsia"/>
        </w:rPr>
        <w:t>485</w:t>
      </w:r>
      <w:r w:rsidR="00074C2E">
        <w:rPr>
          <w:rFonts w:hint="eastAsia"/>
        </w:rPr>
        <w:t>队列中是否有完整的</w:t>
      </w:r>
      <w:r w:rsidR="00074C2E">
        <w:rPr>
          <w:rFonts w:hint="eastAsia"/>
        </w:rPr>
        <w:t>xml</w:t>
      </w:r>
      <w:r w:rsidR="00074C2E">
        <w:rPr>
          <w:rFonts w:hint="eastAsia"/>
        </w:rPr>
        <w:t>通讯帧，如果有，就调用</w:t>
      </w:r>
      <w:r w:rsidR="006233B1">
        <w:rPr>
          <w:rFonts w:hint="eastAsia"/>
        </w:rPr>
        <w:t>协议</w:t>
      </w:r>
      <w:r w:rsidR="00074C2E">
        <w:rPr>
          <w:rFonts w:hint="eastAsia"/>
        </w:rPr>
        <w:t>处理函数</w:t>
      </w:r>
      <w:r w:rsidR="00BC7611">
        <w:rPr>
          <w:rFonts w:hint="eastAsia"/>
        </w:rPr>
        <w:t>对其进行相应处理</w:t>
      </w:r>
      <w:r w:rsidR="00074C2E">
        <w:rPr>
          <w:rFonts w:hint="eastAsia"/>
        </w:rPr>
        <w:t>。</w:t>
      </w:r>
    </w:p>
    <w:p w:rsidR="00E54CC6" w:rsidRPr="0092430D" w:rsidRDefault="00E54CC6" w:rsidP="0092430D">
      <w:pPr>
        <w:ind w:left="420" w:firstLine="420"/>
        <w:rPr>
          <w:rFonts w:hint="eastAsia"/>
        </w:rPr>
      </w:pPr>
      <w:r>
        <w:rPr>
          <w:rFonts w:hint="eastAsia"/>
        </w:rPr>
        <w:t>当要向上行</w:t>
      </w:r>
      <w:r>
        <w:rPr>
          <w:rFonts w:hint="eastAsia"/>
        </w:rPr>
        <w:t>4</w:t>
      </w:r>
      <w:r>
        <w:t>85</w:t>
      </w:r>
      <w:r>
        <w:rPr>
          <w:rFonts w:hint="eastAsia"/>
        </w:rPr>
        <w:t>设备发送数据时，首先将</w:t>
      </w:r>
      <w:r>
        <w:rPr>
          <w:rFonts w:hint="eastAsia"/>
        </w:rPr>
        <w:t>上行</w:t>
      </w:r>
      <w:r>
        <w:rPr>
          <w:rFonts w:hint="eastAsia"/>
        </w:rPr>
        <w:t>485</w:t>
      </w:r>
      <w:r>
        <w:rPr>
          <w:rFonts w:hint="eastAsia"/>
        </w:rPr>
        <w:t>芯片的方向设置为“</w:t>
      </w:r>
      <w:r>
        <w:rPr>
          <w:rFonts w:hint="eastAsia"/>
        </w:rPr>
        <w:t>发送</w:t>
      </w:r>
      <w:r>
        <w:rPr>
          <w:rFonts w:hint="eastAsia"/>
        </w:rPr>
        <w:t>”</w:t>
      </w:r>
      <w:r>
        <w:rPr>
          <w:rFonts w:hint="eastAsia"/>
        </w:rPr>
        <w:t>，再将要发送的数据写入对应的文件描述符。当全部数据发送完毕后，将</w:t>
      </w:r>
      <w:r>
        <w:rPr>
          <w:rFonts w:hint="eastAsia"/>
        </w:rPr>
        <w:t>上行</w:t>
      </w:r>
      <w:r>
        <w:rPr>
          <w:rFonts w:hint="eastAsia"/>
        </w:rPr>
        <w:t>485</w:t>
      </w:r>
      <w:r>
        <w:rPr>
          <w:rFonts w:hint="eastAsia"/>
        </w:rPr>
        <w:t>芯片的方向设置为“接收”</w:t>
      </w:r>
      <w:r>
        <w:rPr>
          <w:rFonts w:hint="eastAsia"/>
        </w:rPr>
        <w:t>，以接收来自服务端的数据。</w:t>
      </w:r>
    </w:p>
    <w:p w:rsidR="00FF77B7" w:rsidRDefault="00FF77B7" w:rsidP="00303F24">
      <w:pPr>
        <w:pStyle w:val="Heading2"/>
        <w:numPr>
          <w:ilvl w:val="1"/>
          <w:numId w:val="18"/>
        </w:numPr>
      </w:pPr>
      <w:r w:rsidRPr="004C7C0C">
        <w:rPr>
          <w:rFonts w:hint="eastAsia"/>
        </w:rPr>
        <w:lastRenderedPageBreak/>
        <w:t>四表合一及多厂家表协议兼容</w:t>
      </w:r>
    </w:p>
    <w:p w:rsidR="00984082" w:rsidRDefault="00984082" w:rsidP="00984082">
      <w:pPr>
        <w:ind w:left="420" w:firstLine="420"/>
      </w:pPr>
      <w:r>
        <w:rPr>
          <w:rFonts w:hint="eastAsia"/>
        </w:rPr>
        <w:t>针对每种类型的仪表，设置一个协议索引数组，数组的索引值就是下发表地址信息中的协议类型。</w:t>
      </w:r>
      <w:r>
        <w:rPr>
          <w:rFonts w:hint="eastAsia"/>
        </w:rPr>
        <w:t>协议索引数组</w:t>
      </w:r>
      <w:r>
        <w:rPr>
          <w:rFonts w:hint="eastAsia"/>
        </w:rPr>
        <w:t>中的内容包括：串口设置函数指针数组索引值、数据标识符、前导符个数、通讯总线类型（</w:t>
      </w:r>
      <w:r>
        <w:rPr>
          <w:rFonts w:hint="eastAsia"/>
        </w:rPr>
        <w:t>MBUS</w:t>
      </w:r>
      <w:r>
        <w:rPr>
          <w:rFonts w:hint="eastAsia"/>
        </w:rPr>
        <w:t>、</w:t>
      </w:r>
      <w:r>
        <w:rPr>
          <w:rFonts w:hint="eastAsia"/>
        </w:rPr>
        <w:t xml:space="preserve"> RS485</w:t>
      </w:r>
      <w:r>
        <w:rPr>
          <w:rFonts w:hint="eastAsia"/>
        </w:rPr>
        <w:t>），电表的协议索引数组还包括通讯协议类型（</w:t>
      </w:r>
      <w:r>
        <w:rPr>
          <w:rFonts w:hint="eastAsia"/>
        </w:rPr>
        <w:t>modbus</w:t>
      </w:r>
      <w:r>
        <w:rPr>
          <w:rFonts w:hint="eastAsia"/>
        </w:rPr>
        <w:t>、</w:t>
      </w:r>
      <w:r>
        <w:rPr>
          <w:rFonts w:hint="eastAsia"/>
        </w:rPr>
        <w:t>645</w:t>
      </w:r>
      <w:r>
        <w:rPr>
          <w:rFonts w:hint="eastAsia"/>
        </w:rPr>
        <w:t>）。</w:t>
      </w:r>
      <w:r w:rsidR="002630ED">
        <w:rPr>
          <w:rFonts w:hint="eastAsia"/>
        </w:rPr>
        <w:t>通过这些信息，结合地址信息中的协议类型值，就能正确调用当前仪表对应的串口参数、总线类型、抄表帧的组帧、应答帧的解帧等处理函数。</w:t>
      </w:r>
    </w:p>
    <w:p w:rsidR="0006586D" w:rsidRDefault="0006586D" w:rsidP="00984082">
      <w:pPr>
        <w:ind w:left="420" w:firstLine="420"/>
      </w:pPr>
      <w:r>
        <w:rPr>
          <w:rFonts w:hint="eastAsia"/>
        </w:rPr>
        <w:t>每当添加一种新的厂家的仪表时，只需添加其相应的参数到</w:t>
      </w:r>
      <w:r>
        <w:rPr>
          <w:rFonts w:hint="eastAsia"/>
        </w:rPr>
        <w:t>协议索引数组</w:t>
      </w:r>
      <w:r>
        <w:rPr>
          <w:rFonts w:hint="eastAsia"/>
        </w:rPr>
        <w:t>中，再针对此种仪表单独写一套组帧、解帧函数即可，后期维护的工作量大大减轻。</w:t>
      </w:r>
    </w:p>
    <w:p w:rsidR="002F20BD" w:rsidRPr="00984082" w:rsidRDefault="00674404" w:rsidP="00984082">
      <w:pPr>
        <w:ind w:left="420" w:firstLine="420"/>
        <w:rPr>
          <w:rFonts w:hint="eastAsia"/>
        </w:rPr>
      </w:pPr>
      <w:r>
        <w:rPr>
          <w:rFonts w:hint="eastAsia"/>
        </w:rPr>
        <w:t>对于各种类型的仪表，都有几个重要的数据项要提取，针对每种类型的仪表设置一个结构体，将读取到的数据存储到这个结构体中再交给数据库处理函数，即可完成模块之间的交流</w:t>
      </w:r>
      <w:r w:rsidR="000E5E8C">
        <w:rPr>
          <w:rFonts w:hint="eastAsia"/>
        </w:rPr>
        <w:t>，在一定程度上固定了抄表数据格式。</w:t>
      </w:r>
    </w:p>
    <w:p w:rsidR="00FF77B7" w:rsidRDefault="00FF77B7" w:rsidP="00303F24">
      <w:pPr>
        <w:pStyle w:val="Heading2"/>
        <w:numPr>
          <w:ilvl w:val="1"/>
          <w:numId w:val="18"/>
        </w:numPr>
      </w:pPr>
      <w:r w:rsidRPr="004C7C0C">
        <w:rPr>
          <w:rFonts w:hint="eastAsia"/>
        </w:rPr>
        <w:t>运行日志管理</w:t>
      </w:r>
    </w:p>
    <w:p w:rsidR="00F13CAF" w:rsidRDefault="00F13CAF" w:rsidP="00F13CAF">
      <w:pPr>
        <w:ind w:left="420" w:firstLine="420"/>
      </w:pPr>
      <w:r>
        <w:rPr>
          <w:rFonts w:hint="eastAsia"/>
        </w:rPr>
        <w:t>设置日志文件的最大值为</w:t>
      </w:r>
      <w:r>
        <w:rPr>
          <w:rFonts w:hint="eastAsia"/>
        </w:rPr>
        <w:t>5M</w:t>
      </w:r>
      <w:r>
        <w:rPr>
          <w:rFonts w:hint="eastAsia"/>
        </w:rPr>
        <w:t>（</w:t>
      </w:r>
      <w:r>
        <w:rPr>
          <w:rFonts w:hint="eastAsia"/>
        </w:rPr>
        <w:t>5*</w:t>
      </w:r>
      <w:r>
        <w:t>1024</w:t>
      </w:r>
      <w:r>
        <w:rPr>
          <w:rFonts w:hint="eastAsia"/>
        </w:rPr>
        <w:t>*</w:t>
      </w:r>
      <w:r>
        <w:t>1024</w:t>
      </w:r>
      <w:r>
        <w:rPr>
          <w:rFonts w:hint="eastAsia"/>
        </w:rPr>
        <w:t>字节）</w:t>
      </w:r>
      <w:r w:rsidR="00DA344F">
        <w:rPr>
          <w:rFonts w:hint="eastAsia"/>
        </w:rPr>
        <w:t>，每插入一条日志前，都检查日志文件大小是否超限，如果超过</w:t>
      </w:r>
      <w:r w:rsidR="00DA344F">
        <w:rPr>
          <w:rFonts w:hint="eastAsia"/>
        </w:rPr>
        <w:t>5M</w:t>
      </w:r>
      <w:r w:rsidR="00DA344F">
        <w:rPr>
          <w:rFonts w:hint="eastAsia"/>
        </w:rPr>
        <w:t>，则将其删除。</w:t>
      </w:r>
    </w:p>
    <w:p w:rsidR="00BB1936" w:rsidRPr="00F13CAF" w:rsidRDefault="00FF5CD0" w:rsidP="00F13CAF">
      <w:pPr>
        <w:ind w:left="420" w:firstLine="420"/>
        <w:rPr>
          <w:rFonts w:hint="eastAsia"/>
        </w:rPr>
      </w:pPr>
      <w:r>
        <w:rPr>
          <w:rFonts w:hint="eastAsia"/>
        </w:rPr>
        <w:t>使用自定义函数</w:t>
      </w:r>
      <w:r w:rsidRPr="00FF5CD0">
        <w:rPr>
          <w:rFonts w:ascii="Consolas" w:hAnsi="Consolas" w:cs="Consolas"/>
          <w:b/>
          <w:i/>
        </w:rPr>
        <w:t>write_log_file(char* buffer, unsigned buf_size)</w:t>
      </w:r>
      <w:r>
        <w:rPr>
          <w:rFonts w:hint="eastAsia"/>
        </w:rPr>
        <w:t>进行</w:t>
      </w:r>
      <w:r w:rsidR="00D860B2">
        <w:rPr>
          <w:rFonts w:hint="eastAsia"/>
        </w:rPr>
        <w:t>日志的插入</w:t>
      </w:r>
      <w:r w:rsidR="005C0A08">
        <w:rPr>
          <w:rFonts w:hint="eastAsia"/>
        </w:rPr>
        <w:t>，</w:t>
      </w:r>
      <w:r w:rsidR="00D860B2" w:rsidRPr="00FF5CD0">
        <w:rPr>
          <w:rFonts w:ascii="Consolas" w:hAnsi="Consolas" w:cs="Consolas"/>
          <w:b/>
          <w:i/>
        </w:rPr>
        <w:t>buffer</w:t>
      </w:r>
      <w:r w:rsidR="00D860B2">
        <w:rPr>
          <w:rFonts w:hint="eastAsia"/>
        </w:rPr>
        <w:t>为</w:t>
      </w:r>
      <w:r w:rsidR="00395261">
        <w:rPr>
          <w:rFonts w:hint="eastAsia"/>
        </w:rPr>
        <w:t>要插入的日志内容，</w:t>
      </w:r>
      <w:r w:rsidR="00395261" w:rsidRPr="00FF5CD0">
        <w:rPr>
          <w:rFonts w:ascii="Consolas" w:hAnsi="Consolas" w:cs="Consolas"/>
          <w:b/>
          <w:i/>
        </w:rPr>
        <w:t>buf_size</w:t>
      </w:r>
      <w:r w:rsidR="00D860B2">
        <w:rPr>
          <w:rFonts w:hint="eastAsia"/>
        </w:rPr>
        <w:t>为</w:t>
      </w:r>
      <w:r w:rsidR="00776200">
        <w:rPr>
          <w:rFonts w:hint="eastAsia"/>
        </w:rPr>
        <w:t>本条</w:t>
      </w:r>
      <w:r w:rsidR="00903118">
        <w:rPr>
          <w:rFonts w:hint="eastAsia"/>
        </w:rPr>
        <w:t>日志的字节数。</w:t>
      </w:r>
      <w:r w:rsidR="00CB2AB0">
        <w:rPr>
          <w:rFonts w:hint="eastAsia"/>
        </w:rPr>
        <w:t>插入日志时，</w:t>
      </w:r>
      <w:r w:rsidR="00CB2AB0" w:rsidRPr="00FF5CD0">
        <w:rPr>
          <w:rFonts w:ascii="Consolas" w:hAnsi="Consolas" w:cs="Consolas"/>
          <w:b/>
          <w:i/>
        </w:rPr>
        <w:t>write_log_file</w:t>
      </w:r>
      <w:r w:rsidR="00CB2AB0">
        <w:rPr>
          <w:rFonts w:hint="eastAsia"/>
        </w:rPr>
        <w:t>自动写入当前时间信息，而当前日志的文件名、函数名、在代码中的行号则由调用者提供。</w:t>
      </w:r>
      <w:bookmarkStart w:id="1" w:name="_GoBack"/>
      <w:bookmarkEnd w:id="1"/>
    </w:p>
    <w:sectPr w:rsidR="00BB1936" w:rsidRPr="00F13CAF" w:rsidSect="00FD7F4D">
      <w:footerReference w:type="default" r:id="rId12"/>
      <w:pgSz w:w="11906" w:h="16838"/>
      <w:pgMar w:top="1440" w:right="1080" w:bottom="1440" w:left="108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423" w:rsidRDefault="00634423" w:rsidP="007B2FE7">
      <w:r>
        <w:separator/>
      </w:r>
    </w:p>
  </w:endnote>
  <w:endnote w:type="continuationSeparator" w:id="0">
    <w:p w:rsidR="00634423" w:rsidRDefault="00634423" w:rsidP="007B2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09594"/>
      <w:docPartObj>
        <w:docPartGallery w:val="Page Numbers (Bottom of Page)"/>
        <w:docPartUnique/>
      </w:docPartObj>
    </w:sdtPr>
    <w:sdtContent>
      <w:p w:rsidR="004A6501" w:rsidRDefault="004A6501">
        <w:pPr>
          <w:pStyle w:val="Footer"/>
          <w:jc w:val="right"/>
        </w:pPr>
        <w:r>
          <w:fldChar w:fldCharType="begin"/>
        </w:r>
        <w:r>
          <w:instrText xml:space="preserve"> PAGE   \* MERGEFORMAT </w:instrText>
        </w:r>
        <w:r>
          <w:fldChar w:fldCharType="separate"/>
        </w:r>
        <w:r w:rsidR="00CB2AB0" w:rsidRPr="00CB2AB0">
          <w:rPr>
            <w:noProof/>
            <w:lang w:val="zh-CN"/>
          </w:rPr>
          <w:t>7</w:t>
        </w:r>
        <w:r>
          <w:rPr>
            <w:noProof/>
            <w:lang w:val="zh-CN"/>
          </w:rPr>
          <w:fldChar w:fldCharType="end"/>
        </w:r>
      </w:p>
    </w:sdtContent>
  </w:sdt>
  <w:p w:rsidR="004A6501" w:rsidRDefault="004A650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423" w:rsidRDefault="00634423" w:rsidP="007B2FE7">
      <w:r>
        <w:separator/>
      </w:r>
    </w:p>
  </w:footnote>
  <w:footnote w:type="continuationSeparator" w:id="0">
    <w:p w:rsidR="00634423" w:rsidRDefault="00634423" w:rsidP="007B2FE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1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5943192"/>
    <w:multiLevelType w:val="multilevel"/>
    <w:tmpl w:val="05943192"/>
    <w:lvl w:ilvl="0">
      <w:start w:val="1"/>
      <w:numFmt w:val="lowerLetter"/>
      <w:lvlText w:val="%1、"/>
      <w:lvlJc w:val="left"/>
      <w:pPr>
        <w:ind w:left="960" w:hanging="36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2" w15:restartNumberingAfterBreak="0">
    <w:nsid w:val="059A0D55"/>
    <w:multiLevelType w:val="hybridMultilevel"/>
    <w:tmpl w:val="64322A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7F3A9D"/>
    <w:multiLevelType w:val="multilevel"/>
    <w:tmpl w:val="AF946D88"/>
    <w:lvl w:ilvl="0">
      <w:start w:val="2"/>
      <w:numFmt w:val="decimal"/>
      <w:pStyle w:val="Heading1"/>
      <w:lvlText w:val="%1."/>
      <w:lvlJc w:val="left"/>
      <w:pPr>
        <w:ind w:left="420" w:hanging="420"/>
      </w:pPr>
      <w:rPr>
        <w:rFonts w:hint="eastAsia"/>
        <w:sz w:val="36"/>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173C163C"/>
    <w:multiLevelType w:val="multilevel"/>
    <w:tmpl w:val="CB0E76E0"/>
    <w:lvl w:ilvl="0">
      <w:start w:val="2"/>
      <w:numFmt w:val="decimal"/>
      <w:lvlText w:val="%1."/>
      <w:lvlJc w:val="left"/>
      <w:pPr>
        <w:ind w:left="420" w:hanging="420"/>
      </w:pPr>
      <w:rPr>
        <w:rFonts w:hint="eastAsia"/>
        <w:sz w:val="36"/>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BD628C4"/>
    <w:multiLevelType w:val="multilevel"/>
    <w:tmpl w:val="638080EA"/>
    <w:lvl w:ilvl="0">
      <w:start w:val="1"/>
      <w:numFmt w:val="none"/>
      <w:lvlText w:val="2.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F32061B"/>
    <w:multiLevelType w:val="hybridMultilevel"/>
    <w:tmpl w:val="F2DC9F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3">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E94102E"/>
    <w:multiLevelType w:val="hybridMultilevel"/>
    <w:tmpl w:val="B34849F0"/>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D215F07"/>
    <w:multiLevelType w:val="multilevel"/>
    <w:tmpl w:val="5524C244"/>
    <w:lvl w:ilvl="0">
      <w:start w:val="2"/>
      <w:numFmt w:val="decimal"/>
      <w:lvlText w:val="%1."/>
      <w:lvlJc w:val="left"/>
      <w:pPr>
        <w:ind w:left="420" w:hanging="420"/>
      </w:pPr>
      <w:rPr>
        <w:rFonts w:hint="eastAsia"/>
        <w:sz w:val="36"/>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405E1930"/>
    <w:multiLevelType w:val="hybridMultilevel"/>
    <w:tmpl w:val="DCBE1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0872B2C"/>
    <w:multiLevelType w:val="multilevel"/>
    <w:tmpl w:val="40872B2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4484B4C"/>
    <w:multiLevelType w:val="hybridMultilevel"/>
    <w:tmpl w:val="A9A0FF56"/>
    <w:lvl w:ilvl="0" w:tplc="04090003">
      <w:start w:val="1"/>
      <w:numFmt w:val="bullet"/>
      <w:lvlText w:val=""/>
      <w:lvlJc w:val="left"/>
      <w:pPr>
        <w:ind w:left="1379" w:hanging="420"/>
      </w:pPr>
      <w:rPr>
        <w:rFonts w:ascii="Wingdings" w:hAnsi="Wingdings" w:hint="default"/>
      </w:rPr>
    </w:lvl>
    <w:lvl w:ilvl="1" w:tplc="04090003" w:tentative="1">
      <w:start w:val="1"/>
      <w:numFmt w:val="bullet"/>
      <w:lvlText w:val=""/>
      <w:lvlJc w:val="left"/>
      <w:pPr>
        <w:ind w:left="1799" w:hanging="420"/>
      </w:pPr>
      <w:rPr>
        <w:rFonts w:ascii="Wingdings" w:hAnsi="Wingdings" w:hint="default"/>
      </w:rPr>
    </w:lvl>
    <w:lvl w:ilvl="2" w:tplc="04090005" w:tentative="1">
      <w:start w:val="1"/>
      <w:numFmt w:val="bullet"/>
      <w:lvlText w:val=""/>
      <w:lvlJc w:val="left"/>
      <w:pPr>
        <w:ind w:left="2219" w:hanging="420"/>
      </w:pPr>
      <w:rPr>
        <w:rFonts w:ascii="Wingdings" w:hAnsi="Wingdings" w:hint="default"/>
      </w:rPr>
    </w:lvl>
    <w:lvl w:ilvl="3" w:tplc="04090001" w:tentative="1">
      <w:start w:val="1"/>
      <w:numFmt w:val="bullet"/>
      <w:lvlText w:val=""/>
      <w:lvlJc w:val="left"/>
      <w:pPr>
        <w:ind w:left="2639" w:hanging="420"/>
      </w:pPr>
      <w:rPr>
        <w:rFonts w:ascii="Wingdings" w:hAnsi="Wingdings" w:hint="default"/>
      </w:rPr>
    </w:lvl>
    <w:lvl w:ilvl="4" w:tplc="04090003" w:tentative="1">
      <w:start w:val="1"/>
      <w:numFmt w:val="bullet"/>
      <w:lvlText w:val=""/>
      <w:lvlJc w:val="left"/>
      <w:pPr>
        <w:ind w:left="3059" w:hanging="420"/>
      </w:pPr>
      <w:rPr>
        <w:rFonts w:ascii="Wingdings" w:hAnsi="Wingdings" w:hint="default"/>
      </w:rPr>
    </w:lvl>
    <w:lvl w:ilvl="5" w:tplc="04090005" w:tentative="1">
      <w:start w:val="1"/>
      <w:numFmt w:val="bullet"/>
      <w:lvlText w:val=""/>
      <w:lvlJc w:val="left"/>
      <w:pPr>
        <w:ind w:left="3479" w:hanging="420"/>
      </w:pPr>
      <w:rPr>
        <w:rFonts w:ascii="Wingdings" w:hAnsi="Wingdings" w:hint="default"/>
      </w:rPr>
    </w:lvl>
    <w:lvl w:ilvl="6" w:tplc="04090001" w:tentative="1">
      <w:start w:val="1"/>
      <w:numFmt w:val="bullet"/>
      <w:lvlText w:val=""/>
      <w:lvlJc w:val="left"/>
      <w:pPr>
        <w:ind w:left="3899" w:hanging="420"/>
      </w:pPr>
      <w:rPr>
        <w:rFonts w:ascii="Wingdings" w:hAnsi="Wingdings" w:hint="default"/>
      </w:rPr>
    </w:lvl>
    <w:lvl w:ilvl="7" w:tplc="04090003" w:tentative="1">
      <w:start w:val="1"/>
      <w:numFmt w:val="bullet"/>
      <w:lvlText w:val=""/>
      <w:lvlJc w:val="left"/>
      <w:pPr>
        <w:ind w:left="4319" w:hanging="420"/>
      </w:pPr>
      <w:rPr>
        <w:rFonts w:ascii="Wingdings" w:hAnsi="Wingdings" w:hint="default"/>
      </w:rPr>
    </w:lvl>
    <w:lvl w:ilvl="8" w:tplc="04090005" w:tentative="1">
      <w:start w:val="1"/>
      <w:numFmt w:val="bullet"/>
      <w:lvlText w:val=""/>
      <w:lvlJc w:val="left"/>
      <w:pPr>
        <w:ind w:left="4739" w:hanging="420"/>
      </w:pPr>
      <w:rPr>
        <w:rFonts w:ascii="Wingdings" w:hAnsi="Wingdings" w:hint="default"/>
      </w:rPr>
    </w:lvl>
  </w:abstractNum>
  <w:abstractNum w:abstractNumId="12" w15:restartNumberingAfterBreak="0">
    <w:nsid w:val="4BAA7B74"/>
    <w:multiLevelType w:val="hybridMultilevel"/>
    <w:tmpl w:val="A920AD4E"/>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3">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50E51EE3"/>
    <w:multiLevelType w:val="hybridMultilevel"/>
    <w:tmpl w:val="345AC3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5ED37EE"/>
    <w:multiLevelType w:val="hybridMultilevel"/>
    <w:tmpl w:val="31608140"/>
    <w:lvl w:ilvl="0" w:tplc="50706A7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58AC181D"/>
    <w:multiLevelType w:val="hybridMultilevel"/>
    <w:tmpl w:val="8540585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5A897306"/>
    <w:multiLevelType w:val="hybridMultilevel"/>
    <w:tmpl w:val="FB5CB98C"/>
    <w:lvl w:ilvl="0" w:tplc="04090011">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15:restartNumberingAfterBreak="0">
    <w:nsid w:val="5B1618A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777C27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7913263F"/>
    <w:multiLevelType w:val="multilevel"/>
    <w:tmpl w:val="638080EA"/>
    <w:lvl w:ilvl="0">
      <w:start w:val="1"/>
      <w:numFmt w:val="none"/>
      <w:lvlText w:val="2.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0"/>
  </w:num>
  <w:num w:numId="2">
    <w:abstractNumId w:val="7"/>
  </w:num>
  <w:num w:numId="3">
    <w:abstractNumId w:val="12"/>
  </w:num>
  <w:num w:numId="4">
    <w:abstractNumId w:val="1"/>
  </w:num>
  <w:num w:numId="5">
    <w:abstractNumId w:val="11"/>
  </w:num>
  <w:num w:numId="6">
    <w:abstractNumId w:val="13"/>
  </w:num>
  <w:num w:numId="7">
    <w:abstractNumId w:val="6"/>
  </w:num>
  <w:num w:numId="8">
    <w:abstractNumId w:val="9"/>
  </w:num>
  <w:num w:numId="9">
    <w:abstractNumId w:val="2"/>
  </w:num>
  <w:num w:numId="10">
    <w:abstractNumId w:val="17"/>
  </w:num>
  <w:num w:numId="11">
    <w:abstractNumId w:val="18"/>
  </w:num>
  <w:num w:numId="12">
    <w:abstractNumId w:val="5"/>
  </w:num>
  <w:num w:numId="13">
    <w:abstractNumId w:val="8"/>
  </w:num>
  <w:num w:numId="14">
    <w:abstractNumId w:val="8"/>
    <w:lvlOverride w:ilvl="0">
      <w:startOverride w:val="2"/>
    </w:lvlOverride>
  </w:num>
  <w:num w:numId="15">
    <w:abstractNumId w:val="19"/>
  </w:num>
  <w:num w:numId="16">
    <w:abstractNumId w:val="0"/>
  </w:num>
  <w:num w:numId="17">
    <w:abstractNumId w:val="4"/>
  </w:num>
  <w:num w:numId="18">
    <w:abstractNumId w:val="3"/>
  </w:num>
  <w:num w:numId="19">
    <w:abstractNumId w:val="15"/>
  </w:num>
  <w:num w:numId="20">
    <w:abstractNumId w:val="1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94F78"/>
    <w:rsid w:val="00001A47"/>
    <w:rsid w:val="000127E0"/>
    <w:rsid w:val="000129C8"/>
    <w:rsid w:val="00015320"/>
    <w:rsid w:val="00015498"/>
    <w:rsid w:val="0001549C"/>
    <w:rsid w:val="000160A7"/>
    <w:rsid w:val="000213AF"/>
    <w:rsid w:val="000214CF"/>
    <w:rsid w:val="000219CD"/>
    <w:rsid w:val="00022685"/>
    <w:rsid w:val="0002398E"/>
    <w:rsid w:val="000242AC"/>
    <w:rsid w:val="000244AF"/>
    <w:rsid w:val="000244C8"/>
    <w:rsid w:val="00024C16"/>
    <w:rsid w:val="000251BF"/>
    <w:rsid w:val="00025CC3"/>
    <w:rsid w:val="0002760C"/>
    <w:rsid w:val="00031818"/>
    <w:rsid w:val="00031F97"/>
    <w:rsid w:val="00032F41"/>
    <w:rsid w:val="00033B16"/>
    <w:rsid w:val="00033F28"/>
    <w:rsid w:val="0003483A"/>
    <w:rsid w:val="0003519C"/>
    <w:rsid w:val="00036263"/>
    <w:rsid w:val="00036706"/>
    <w:rsid w:val="00036AB7"/>
    <w:rsid w:val="000401C4"/>
    <w:rsid w:val="00040A65"/>
    <w:rsid w:val="00041570"/>
    <w:rsid w:val="00041A59"/>
    <w:rsid w:val="00041FEB"/>
    <w:rsid w:val="000434E2"/>
    <w:rsid w:val="000445C8"/>
    <w:rsid w:val="0004501E"/>
    <w:rsid w:val="00045E6B"/>
    <w:rsid w:val="00050907"/>
    <w:rsid w:val="00051968"/>
    <w:rsid w:val="00055D5C"/>
    <w:rsid w:val="0005664D"/>
    <w:rsid w:val="000609EA"/>
    <w:rsid w:val="0006586D"/>
    <w:rsid w:val="000658DD"/>
    <w:rsid w:val="00065F3D"/>
    <w:rsid w:val="00071F9D"/>
    <w:rsid w:val="00072C9E"/>
    <w:rsid w:val="00073316"/>
    <w:rsid w:val="00073855"/>
    <w:rsid w:val="00073E71"/>
    <w:rsid w:val="00074C2E"/>
    <w:rsid w:val="00077F4A"/>
    <w:rsid w:val="0008042A"/>
    <w:rsid w:val="00081E36"/>
    <w:rsid w:val="0008223C"/>
    <w:rsid w:val="00084160"/>
    <w:rsid w:val="00087E47"/>
    <w:rsid w:val="000909A9"/>
    <w:rsid w:val="00090EE2"/>
    <w:rsid w:val="00092738"/>
    <w:rsid w:val="00092964"/>
    <w:rsid w:val="00093217"/>
    <w:rsid w:val="00093550"/>
    <w:rsid w:val="000A0BA3"/>
    <w:rsid w:val="000A52EB"/>
    <w:rsid w:val="000A5D79"/>
    <w:rsid w:val="000A5E08"/>
    <w:rsid w:val="000A6167"/>
    <w:rsid w:val="000A62BE"/>
    <w:rsid w:val="000A72B3"/>
    <w:rsid w:val="000B0E22"/>
    <w:rsid w:val="000B2949"/>
    <w:rsid w:val="000B299C"/>
    <w:rsid w:val="000B513F"/>
    <w:rsid w:val="000C4C10"/>
    <w:rsid w:val="000C5449"/>
    <w:rsid w:val="000C5E49"/>
    <w:rsid w:val="000C5EBE"/>
    <w:rsid w:val="000D0482"/>
    <w:rsid w:val="000D1316"/>
    <w:rsid w:val="000D4221"/>
    <w:rsid w:val="000E0EB2"/>
    <w:rsid w:val="000E19B8"/>
    <w:rsid w:val="000E4F92"/>
    <w:rsid w:val="000E5E8C"/>
    <w:rsid w:val="000E777D"/>
    <w:rsid w:val="000F0D15"/>
    <w:rsid w:val="000F32E8"/>
    <w:rsid w:val="00103693"/>
    <w:rsid w:val="0010515C"/>
    <w:rsid w:val="00106EF2"/>
    <w:rsid w:val="00112186"/>
    <w:rsid w:val="00112602"/>
    <w:rsid w:val="001139B1"/>
    <w:rsid w:val="001147D4"/>
    <w:rsid w:val="0011714F"/>
    <w:rsid w:val="00121E4D"/>
    <w:rsid w:val="00124109"/>
    <w:rsid w:val="00130237"/>
    <w:rsid w:val="00130947"/>
    <w:rsid w:val="001314FA"/>
    <w:rsid w:val="001332DC"/>
    <w:rsid w:val="001357B3"/>
    <w:rsid w:val="001362B0"/>
    <w:rsid w:val="00141E35"/>
    <w:rsid w:val="00145607"/>
    <w:rsid w:val="00145955"/>
    <w:rsid w:val="001466EE"/>
    <w:rsid w:val="00147698"/>
    <w:rsid w:val="00151293"/>
    <w:rsid w:val="0015305B"/>
    <w:rsid w:val="0015354D"/>
    <w:rsid w:val="00153E15"/>
    <w:rsid w:val="001555FB"/>
    <w:rsid w:val="00160149"/>
    <w:rsid w:val="00162C68"/>
    <w:rsid w:val="00164216"/>
    <w:rsid w:val="00165DC2"/>
    <w:rsid w:val="00166CFD"/>
    <w:rsid w:val="00167315"/>
    <w:rsid w:val="0016763E"/>
    <w:rsid w:val="00167C81"/>
    <w:rsid w:val="00167E06"/>
    <w:rsid w:val="001716E5"/>
    <w:rsid w:val="001716EF"/>
    <w:rsid w:val="00171933"/>
    <w:rsid w:val="0017247E"/>
    <w:rsid w:val="00173740"/>
    <w:rsid w:val="00173A43"/>
    <w:rsid w:val="00174736"/>
    <w:rsid w:val="00181D97"/>
    <w:rsid w:val="00182198"/>
    <w:rsid w:val="001838FE"/>
    <w:rsid w:val="0019012E"/>
    <w:rsid w:val="001913D0"/>
    <w:rsid w:val="00192FC8"/>
    <w:rsid w:val="001A033C"/>
    <w:rsid w:val="001A1ADC"/>
    <w:rsid w:val="001A2D00"/>
    <w:rsid w:val="001A3B3E"/>
    <w:rsid w:val="001A5F0A"/>
    <w:rsid w:val="001A72C5"/>
    <w:rsid w:val="001B0671"/>
    <w:rsid w:val="001B08BC"/>
    <w:rsid w:val="001B343B"/>
    <w:rsid w:val="001B3728"/>
    <w:rsid w:val="001B3750"/>
    <w:rsid w:val="001B4FE1"/>
    <w:rsid w:val="001B6B4C"/>
    <w:rsid w:val="001B72C8"/>
    <w:rsid w:val="001C08D5"/>
    <w:rsid w:val="001C0D3D"/>
    <w:rsid w:val="001C226D"/>
    <w:rsid w:val="001C2870"/>
    <w:rsid w:val="001C328B"/>
    <w:rsid w:val="001C43E8"/>
    <w:rsid w:val="001D20B0"/>
    <w:rsid w:val="001D6F1E"/>
    <w:rsid w:val="001D7E63"/>
    <w:rsid w:val="001E01FE"/>
    <w:rsid w:val="001E1C98"/>
    <w:rsid w:val="001E719B"/>
    <w:rsid w:val="001F4492"/>
    <w:rsid w:val="001F532E"/>
    <w:rsid w:val="001F7D61"/>
    <w:rsid w:val="002006DE"/>
    <w:rsid w:val="00201ED8"/>
    <w:rsid w:val="00202C60"/>
    <w:rsid w:val="00202EFA"/>
    <w:rsid w:val="002038F7"/>
    <w:rsid w:val="00203A48"/>
    <w:rsid w:val="00207073"/>
    <w:rsid w:val="002109E8"/>
    <w:rsid w:val="0021389D"/>
    <w:rsid w:val="00216A86"/>
    <w:rsid w:val="00217049"/>
    <w:rsid w:val="00217940"/>
    <w:rsid w:val="0021798C"/>
    <w:rsid w:val="00220C53"/>
    <w:rsid w:val="0022205A"/>
    <w:rsid w:val="00222209"/>
    <w:rsid w:val="00222644"/>
    <w:rsid w:val="00222763"/>
    <w:rsid w:val="00222C2B"/>
    <w:rsid w:val="00224D11"/>
    <w:rsid w:val="00226AE2"/>
    <w:rsid w:val="00230604"/>
    <w:rsid w:val="00233258"/>
    <w:rsid w:val="002336BE"/>
    <w:rsid w:val="00233EC8"/>
    <w:rsid w:val="00235EB7"/>
    <w:rsid w:val="002419B5"/>
    <w:rsid w:val="002426B0"/>
    <w:rsid w:val="00243EE6"/>
    <w:rsid w:val="00245772"/>
    <w:rsid w:val="002459D0"/>
    <w:rsid w:val="0025049E"/>
    <w:rsid w:val="00251741"/>
    <w:rsid w:val="00252056"/>
    <w:rsid w:val="00252756"/>
    <w:rsid w:val="00255A6F"/>
    <w:rsid w:val="002562DE"/>
    <w:rsid w:val="0026099A"/>
    <w:rsid w:val="002630C9"/>
    <w:rsid w:val="002630ED"/>
    <w:rsid w:val="002651B9"/>
    <w:rsid w:val="00265891"/>
    <w:rsid w:val="00270BAE"/>
    <w:rsid w:val="00271E33"/>
    <w:rsid w:val="00273080"/>
    <w:rsid w:val="00273129"/>
    <w:rsid w:val="002734AA"/>
    <w:rsid w:val="00274D98"/>
    <w:rsid w:val="00275EE2"/>
    <w:rsid w:val="00277D18"/>
    <w:rsid w:val="00280C9E"/>
    <w:rsid w:val="00283D33"/>
    <w:rsid w:val="002863FD"/>
    <w:rsid w:val="0029163E"/>
    <w:rsid w:val="0029274E"/>
    <w:rsid w:val="00292A6E"/>
    <w:rsid w:val="00293D2D"/>
    <w:rsid w:val="002A3C4E"/>
    <w:rsid w:val="002A5416"/>
    <w:rsid w:val="002B0612"/>
    <w:rsid w:val="002B1D34"/>
    <w:rsid w:val="002B3A19"/>
    <w:rsid w:val="002B3EF7"/>
    <w:rsid w:val="002B4562"/>
    <w:rsid w:val="002B52C2"/>
    <w:rsid w:val="002C13FC"/>
    <w:rsid w:val="002C2654"/>
    <w:rsid w:val="002C3E87"/>
    <w:rsid w:val="002C4129"/>
    <w:rsid w:val="002C6601"/>
    <w:rsid w:val="002D045D"/>
    <w:rsid w:val="002D3800"/>
    <w:rsid w:val="002D381E"/>
    <w:rsid w:val="002D3A88"/>
    <w:rsid w:val="002D4D1A"/>
    <w:rsid w:val="002D4E28"/>
    <w:rsid w:val="002D6E04"/>
    <w:rsid w:val="002E088F"/>
    <w:rsid w:val="002E7918"/>
    <w:rsid w:val="002F00A5"/>
    <w:rsid w:val="002F1236"/>
    <w:rsid w:val="002F20BD"/>
    <w:rsid w:val="002F2F70"/>
    <w:rsid w:val="002F4AB2"/>
    <w:rsid w:val="002F4B9C"/>
    <w:rsid w:val="002F4F46"/>
    <w:rsid w:val="002F5B78"/>
    <w:rsid w:val="002F6D5C"/>
    <w:rsid w:val="003009B2"/>
    <w:rsid w:val="00301E36"/>
    <w:rsid w:val="00302A3C"/>
    <w:rsid w:val="00302DCC"/>
    <w:rsid w:val="003030A4"/>
    <w:rsid w:val="0030368D"/>
    <w:rsid w:val="00303F24"/>
    <w:rsid w:val="00304763"/>
    <w:rsid w:val="0031278A"/>
    <w:rsid w:val="00312AE8"/>
    <w:rsid w:val="003201F5"/>
    <w:rsid w:val="0032135B"/>
    <w:rsid w:val="00321FEE"/>
    <w:rsid w:val="00326F6D"/>
    <w:rsid w:val="00330547"/>
    <w:rsid w:val="0033355E"/>
    <w:rsid w:val="00333B25"/>
    <w:rsid w:val="0033488A"/>
    <w:rsid w:val="00335134"/>
    <w:rsid w:val="003361AE"/>
    <w:rsid w:val="0034059A"/>
    <w:rsid w:val="0034574D"/>
    <w:rsid w:val="0034594B"/>
    <w:rsid w:val="00352E63"/>
    <w:rsid w:val="0035454C"/>
    <w:rsid w:val="00355D16"/>
    <w:rsid w:val="003626AC"/>
    <w:rsid w:val="003674C9"/>
    <w:rsid w:val="003723F9"/>
    <w:rsid w:val="0038031A"/>
    <w:rsid w:val="003807F6"/>
    <w:rsid w:val="003808C2"/>
    <w:rsid w:val="0038222D"/>
    <w:rsid w:val="00382BC8"/>
    <w:rsid w:val="0038474A"/>
    <w:rsid w:val="00384961"/>
    <w:rsid w:val="00385B27"/>
    <w:rsid w:val="00390B60"/>
    <w:rsid w:val="00392113"/>
    <w:rsid w:val="00394496"/>
    <w:rsid w:val="00395261"/>
    <w:rsid w:val="00396CDC"/>
    <w:rsid w:val="003A21D8"/>
    <w:rsid w:val="003A2C3F"/>
    <w:rsid w:val="003A5C3E"/>
    <w:rsid w:val="003B0F28"/>
    <w:rsid w:val="003B11DD"/>
    <w:rsid w:val="003B14FC"/>
    <w:rsid w:val="003B1CA4"/>
    <w:rsid w:val="003B3526"/>
    <w:rsid w:val="003B51FA"/>
    <w:rsid w:val="003B59CC"/>
    <w:rsid w:val="003C0CE8"/>
    <w:rsid w:val="003C1EE8"/>
    <w:rsid w:val="003C2FF4"/>
    <w:rsid w:val="003C438F"/>
    <w:rsid w:val="003C76C8"/>
    <w:rsid w:val="003D02FA"/>
    <w:rsid w:val="003D0A2E"/>
    <w:rsid w:val="003D221F"/>
    <w:rsid w:val="003D258C"/>
    <w:rsid w:val="003D269F"/>
    <w:rsid w:val="003D3179"/>
    <w:rsid w:val="003D7726"/>
    <w:rsid w:val="003D796F"/>
    <w:rsid w:val="003E0180"/>
    <w:rsid w:val="003E288F"/>
    <w:rsid w:val="003E35CA"/>
    <w:rsid w:val="003E39EA"/>
    <w:rsid w:val="003E4E26"/>
    <w:rsid w:val="003E546F"/>
    <w:rsid w:val="003E6A17"/>
    <w:rsid w:val="003E6D8C"/>
    <w:rsid w:val="003E74F0"/>
    <w:rsid w:val="003E7C45"/>
    <w:rsid w:val="003F0FFB"/>
    <w:rsid w:val="003F6BCF"/>
    <w:rsid w:val="003F7598"/>
    <w:rsid w:val="00403F1A"/>
    <w:rsid w:val="004058B1"/>
    <w:rsid w:val="00406023"/>
    <w:rsid w:val="0040681A"/>
    <w:rsid w:val="004110C2"/>
    <w:rsid w:val="004126B7"/>
    <w:rsid w:val="004139B3"/>
    <w:rsid w:val="00416661"/>
    <w:rsid w:val="00420710"/>
    <w:rsid w:val="00422A1F"/>
    <w:rsid w:val="00422B01"/>
    <w:rsid w:val="0042577B"/>
    <w:rsid w:val="00425ABE"/>
    <w:rsid w:val="00431026"/>
    <w:rsid w:val="004322CC"/>
    <w:rsid w:val="004353B1"/>
    <w:rsid w:val="0043587B"/>
    <w:rsid w:val="00440445"/>
    <w:rsid w:val="00441CC3"/>
    <w:rsid w:val="00441DF8"/>
    <w:rsid w:val="00444279"/>
    <w:rsid w:val="0045484C"/>
    <w:rsid w:val="00454F77"/>
    <w:rsid w:val="00456C3B"/>
    <w:rsid w:val="0045786F"/>
    <w:rsid w:val="00460F5F"/>
    <w:rsid w:val="0046351A"/>
    <w:rsid w:val="004658F6"/>
    <w:rsid w:val="00467A4F"/>
    <w:rsid w:val="004719DD"/>
    <w:rsid w:val="00472AE3"/>
    <w:rsid w:val="00474A55"/>
    <w:rsid w:val="00475EE7"/>
    <w:rsid w:val="00481E99"/>
    <w:rsid w:val="00482F75"/>
    <w:rsid w:val="004864CA"/>
    <w:rsid w:val="004945A4"/>
    <w:rsid w:val="00495B07"/>
    <w:rsid w:val="00496312"/>
    <w:rsid w:val="00496649"/>
    <w:rsid w:val="0049781D"/>
    <w:rsid w:val="00497DE2"/>
    <w:rsid w:val="004A055D"/>
    <w:rsid w:val="004A1E07"/>
    <w:rsid w:val="004A2A71"/>
    <w:rsid w:val="004A6501"/>
    <w:rsid w:val="004A786E"/>
    <w:rsid w:val="004B2D90"/>
    <w:rsid w:val="004B3A1C"/>
    <w:rsid w:val="004B447B"/>
    <w:rsid w:val="004B4ECA"/>
    <w:rsid w:val="004B655C"/>
    <w:rsid w:val="004B7BFB"/>
    <w:rsid w:val="004C11AA"/>
    <w:rsid w:val="004C1D1B"/>
    <w:rsid w:val="004C2DC2"/>
    <w:rsid w:val="004C3E7B"/>
    <w:rsid w:val="004C5A7B"/>
    <w:rsid w:val="004C722C"/>
    <w:rsid w:val="004C7C0C"/>
    <w:rsid w:val="004D1078"/>
    <w:rsid w:val="004D137E"/>
    <w:rsid w:val="004D2CA2"/>
    <w:rsid w:val="004D4013"/>
    <w:rsid w:val="004D6200"/>
    <w:rsid w:val="004E05A8"/>
    <w:rsid w:val="004E33FB"/>
    <w:rsid w:val="004E7A65"/>
    <w:rsid w:val="004E7C52"/>
    <w:rsid w:val="004F0B9F"/>
    <w:rsid w:val="004F3295"/>
    <w:rsid w:val="004F527A"/>
    <w:rsid w:val="00501F13"/>
    <w:rsid w:val="005060C7"/>
    <w:rsid w:val="00510791"/>
    <w:rsid w:val="00511A3A"/>
    <w:rsid w:val="00511FD8"/>
    <w:rsid w:val="0051218B"/>
    <w:rsid w:val="00512420"/>
    <w:rsid w:val="0051313A"/>
    <w:rsid w:val="00521860"/>
    <w:rsid w:val="00522A35"/>
    <w:rsid w:val="0052640E"/>
    <w:rsid w:val="00531EDB"/>
    <w:rsid w:val="00533605"/>
    <w:rsid w:val="00533B50"/>
    <w:rsid w:val="00534C29"/>
    <w:rsid w:val="00536EDB"/>
    <w:rsid w:val="00541A94"/>
    <w:rsid w:val="00543075"/>
    <w:rsid w:val="00544D94"/>
    <w:rsid w:val="00547124"/>
    <w:rsid w:val="005476A8"/>
    <w:rsid w:val="0055073F"/>
    <w:rsid w:val="005534FD"/>
    <w:rsid w:val="00555545"/>
    <w:rsid w:val="00556CB0"/>
    <w:rsid w:val="005578A9"/>
    <w:rsid w:val="0056084E"/>
    <w:rsid w:val="005653E4"/>
    <w:rsid w:val="00565F38"/>
    <w:rsid w:val="00570519"/>
    <w:rsid w:val="005707E2"/>
    <w:rsid w:val="00572303"/>
    <w:rsid w:val="0057327B"/>
    <w:rsid w:val="0057685E"/>
    <w:rsid w:val="00576C34"/>
    <w:rsid w:val="005774D2"/>
    <w:rsid w:val="005777A8"/>
    <w:rsid w:val="00577848"/>
    <w:rsid w:val="00581198"/>
    <w:rsid w:val="00585699"/>
    <w:rsid w:val="00586405"/>
    <w:rsid w:val="00590475"/>
    <w:rsid w:val="00591C89"/>
    <w:rsid w:val="005925FB"/>
    <w:rsid w:val="00595472"/>
    <w:rsid w:val="00596692"/>
    <w:rsid w:val="005A6ECF"/>
    <w:rsid w:val="005A7017"/>
    <w:rsid w:val="005B083A"/>
    <w:rsid w:val="005B2013"/>
    <w:rsid w:val="005B26B6"/>
    <w:rsid w:val="005B2867"/>
    <w:rsid w:val="005B4D6D"/>
    <w:rsid w:val="005C0A08"/>
    <w:rsid w:val="005C287E"/>
    <w:rsid w:val="005C3963"/>
    <w:rsid w:val="005C3DAB"/>
    <w:rsid w:val="005D585B"/>
    <w:rsid w:val="005E0BE3"/>
    <w:rsid w:val="005E0FF6"/>
    <w:rsid w:val="005E65AD"/>
    <w:rsid w:val="005E6D6A"/>
    <w:rsid w:val="005E7379"/>
    <w:rsid w:val="005F0AAD"/>
    <w:rsid w:val="005F1315"/>
    <w:rsid w:val="005F427C"/>
    <w:rsid w:val="005F5087"/>
    <w:rsid w:val="006002EF"/>
    <w:rsid w:val="00600C88"/>
    <w:rsid w:val="006012BD"/>
    <w:rsid w:val="00601C67"/>
    <w:rsid w:val="0060706E"/>
    <w:rsid w:val="00610998"/>
    <w:rsid w:val="00612D9B"/>
    <w:rsid w:val="0061300C"/>
    <w:rsid w:val="00613A88"/>
    <w:rsid w:val="00615D83"/>
    <w:rsid w:val="00616578"/>
    <w:rsid w:val="00617B12"/>
    <w:rsid w:val="00621261"/>
    <w:rsid w:val="00621972"/>
    <w:rsid w:val="00621F86"/>
    <w:rsid w:val="006233B1"/>
    <w:rsid w:val="006264CA"/>
    <w:rsid w:val="00630B65"/>
    <w:rsid w:val="00632C05"/>
    <w:rsid w:val="00634423"/>
    <w:rsid w:val="006362C3"/>
    <w:rsid w:val="00641860"/>
    <w:rsid w:val="00643410"/>
    <w:rsid w:val="00643414"/>
    <w:rsid w:val="00643BF9"/>
    <w:rsid w:val="0064449C"/>
    <w:rsid w:val="00644F52"/>
    <w:rsid w:val="00645400"/>
    <w:rsid w:val="006528A9"/>
    <w:rsid w:val="006534C1"/>
    <w:rsid w:val="00655DE8"/>
    <w:rsid w:val="00657294"/>
    <w:rsid w:val="006616B9"/>
    <w:rsid w:val="006629B1"/>
    <w:rsid w:val="00664AE6"/>
    <w:rsid w:val="00667855"/>
    <w:rsid w:val="00670E0C"/>
    <w:rsid w:val="006727D6"/>
    <w:rsid w:val="00673F24"/>
    <w:rsid w:val="00674404"/>
    <w:rsid w:val="00675A59"/>
    <w:rsid w:val="00676B13"/>
    <w:rsid w:val="0067734B"/>
    <w:rsid w:val="006804C8"/>
    <w:rsid w:val="00680C28"/>
    <w:rsid w:val="006843A1"/>
    <w:rsid w:val="0068494B"/>
    <w:rsid w:val="006853B5"/>
    <w:rsid w:val="00686476"/>
    <w:rsid w:val="006870EF"/>
    <w:rsid w:val="00687249"/>
    <w:rsid w:val="006878B3"/>
    <w:rsid w:val="00687BF1"/>
    <w:rsid w:val="006913CA"/>
    <w:rsid w:val="0069525B"/>
    <w:rsid w:val="00697F09"/>
    <w:rsid w:val="006A03CF"/>
    <w:rsid w:val="006A0ADA"/>
    <w:rsid w:val="006A1DDC"/>
    <w:rsid w:val="006A22A0"/>
    <w:rsid w:val="006A25B6"/>
    <w:rsid w:val="006A41EC"/>
    <w:rsid w:val="006B2DA8"/>
    <w:rsid w:val="006B77E6"/>
    <w:rsid w:val="006C0EEB"/>
    <w:rsid w:val="006C23A8"/>
    <w:rsid w:val="006C356B"/>
    <w:rsid w:val="006C4A0C"/>
    <w:rsid w:val="006C5B74"/>
    <w:rsid w:val="006C6EA9"/>
    <w:rsid w:val="006C7A67"/>
    <w:rsid w:val="006D5FE8"/>
    <w:rsid w:val="006D60F3"/>
    <w:rsid w:val="006D62E7"/>
    <w:rsid w:val="006D7545"/>
    <w:rsid w:val="006D78FC"/>
    <w:rsid w:val="006E300F"/>
    <w:rsid w:val="006E69D2"/>
    <w:rsid w:val="006E73FB"/>
    <w:rsid w:val="006E7823"/>
    <w:rsid w:val="006F2514"/>
    <w:rsid w:val="006F4231"/>
    <w:rsid w:val="006F464F"/>
    <w:rsid w:val="006F7DAE"/>
    <w:rsid w:val="00701C72"/>
    <w:rsid w:val="00701FA4"/>
    <w:rsid w:val="007030C9"/>
    <w:rsid w:val="00706CF5"/>
    <w:rsid w:val="00712621"/>
    <w:rsid w:val="00716F3B"/>
    <w:rsid w:val="00724942"/>
    <w:rsid w:val="00724D97"/>
    <w:rsid w:val="00732046"/>
    <w:rsid w:val="00732A25"/>
    <w:rsid w:val="00736980"/>
    <w:rsid w:val="00737E59"/>
    <w:rsid w:val="0074127B"/>
    <w:rsid w:val="00742663"/>
    <w:rsid w:val="00743FA5"/>
    <w:rsid w:val="0074470E"/>
    <w:rsid w:val="0074620D"/>
    <w:rsid w:val="007469FA"/>
    <w:rsid w:val="0075056D"/>
    <w:rsid w:val="007520E7"/>
    <w:rsid w:val="00753DA6"/>
    <w:rsid w:val="00762E26"/>
    <w:rsid w:val="0076354A"/>
    <w:rsid w:val="0076455B"/>
    <w:rsid w:val="00765119"/>
    <w:rsid w:val="00766D77"/>
    <w:rsid w:val="00767EA9"/>
    <w:rsid w:val="0077438F"/>
    <w:rsid w:val="007755F0"/>
    <w:rsid w:val="00775896"/>
    <w:rsid w:val="00776200"/>
    <w:rsid w:val="007804DC"/>
    <w:rsid w:val="007811A2"/>
    <w:rsid w:val="00781635"/>
    <w:rsid w:val="00782A70"/>
    <w:rsid w:val="00782E16"/>
    <w:rsid w:val="0078344B"/>
    <w:rsid w:val="00784C2E"/>
    <w:rsid w:val="0078538F"/>
    <w:rsid w:val="007878CD"/>
    <w:rsid w:val="00790BE5"/>
    <w:rsid w:val="007913DC"/>
    <w:rsid w:val="00791A29"/>
    <w:rsid w:val="00791A9E"/>
    <w:rsid w:val="0079369F"/>
    <w:rsid w:val="007A1702"/>
    <w:rsid w:val="007A783A"/>
    <w:rsid w:val="007A7D44"/>
    <w:rsid w:val="007B0646"/>
    <w:rsid w:val="007B29ED"/>
    <w:rsid w:val="007B2AE2"/>
    <w:rsid w:val="007B2FE7"/>
    <w:rsid w:val="007B39B9"/>
    <w:rsid w:val="007B7D72"/>
    <w:rsid w:val="007C1339"/>
    <w:rsid w:val="007C398D"/>
    <w:rsid w:val="007C3ECB"/>
    <w:rsid w:val="007C6496"/>
    <w:rsid w:val="007C6712"/>
    <w:rsid w:val="007D1E7C"/>
    <w:rsid w:val="007D1FE8"/>
    <w:rsid w:val="007D32ED"/>
    <w:rsid w:val="007D3CAA"/>
    <w:rsid w:val="007D56DA"/>
    <w:rsid w:val="007D609C"/>
    <w:rsid w:val="007D7C7A"/>
    <w:rsid w:val="007E0913"/>
    <w:rsid w:val="007E1356"/>
    <w:rsid w:val="007E191C"/>
    <w:rsid w:val="007E5640"/>
    <w:rsid w:val="007E5DEA"/>
    <w:rsid w:val="007E606B"/>
    <w:rsid w:val="007E7098"/>
    <w:rsid w:val="007F133D"/>
    <w:rsid w:val="007F1D80"/>
    <w:rsid w:val="007F52E6"/>
    <w:rsid w:val="007F56AE"/>
    <w:rsid w:val="00800C38"/>
    <w:rsid w:val="008025F1"/>
    <w:rsid w:val="00802A51"/>
    <w:rsid w:val="00803E00"/>
    <w:rsid w:val="00804A89"/>
    <w:rsid w:val="00804A8A"/>
    <w:rsid w:val="00806BE3"/>
    <w:rsid w:val="00806F24"/>
    <w:rsid w:val="008101F7"/>
    <w:rsid w:val="008127A9"/>
    <w:rsid w:val="00813102"/>
    <w:rsid w:val="00814C42"/>
    <w:rsid w:val="00814FBE"/>
    <w:rsid w:val="00817236"/>
    <w:rsid w:val="0081754F"/>
    <w:rsid w:val="00821097"/>
    <w:rsid w:val="00821273"/>
    <w:rsid w:val="00821294"/>
    <w:rsid w:val="008216F8"/>
    <w:rsid w:val="00821833"/>
    <w:rsid w:val="008218EE"/>
    <w:rsid w:val="00823AB0"/>
    <w:rsid w:val="008267F9"/>
    <w:rsid w:val="008275EF"/>
    <w:rsid w:val="008276B2"/>
    <w:rsid w:val="0082786E"/>
    <w:rsid w:val="0083159B"/>
    <w:rsid w:val="0083302C"/>
    <w:rsid w:val="00834948"/>
    <w:rsid w:val="00834A36"/>
    <w:rsid w:val="0083604F"/>
    <w:rsid w:val="00836435"/>
    <w:rsid w:val="00843A30"/>
    <w:rsid w:val="00844422"/>
    <w:rsid w:val="00844DE0"/>
    <w:rsid w:val="0084521A"/>
    <w:rsid w:val="008505C7"/>
    <w:rsid w:val="00851F49"/>
    <w:rsid w:val="008573D9"/>
    <w:rsid w:val="0086081B"/>
    <w:rsid w:val="00861878"/>
    <w:rsid w:val="008642DC"/>
    <w:rsid w:val="0086504F"/>
    <w:rsid w:val="00865B7F"/>
    <w:rsid w:val="00866E35"/>
    <w:rsid w:val="008671B6"/>
    <w:rsid w:val="00867FA1"/>
    <w:rsid w:val="00870C84"/>
    <w:rsid w:val="0088014B"/>
    <w:rsid w:val="00883134"/>
    <w:rsid w:val="00883374"/>
    <w:rsid w:val="00890BBB"/>
    <w:rsid w:val="00893403"/>
    <w:rsid w:val="0089361F"/>
    <w:rsid w:val="00896FFA"/>
    <w:rsid w:val="00897D86"/>
    <w:rsid w:val="008A11ED"/>
    <w:rsid w:val="008A2825"/>
    <w:rsid w:val="008A40E6"/>
    <w:rsid w:val="008B0785"/>
    <w:rsid w:val="008B4C5C"/>
    <w:rsid w:val="008C1837"/>
    <w:rsid w:val="008C2ADA"/>
    <w:rsid w:val="008C48F2"/>
    <w:rsid w:val="008C4E04"/>
    <w:rsid w:val="008C56BF"/>
    <w:rsid w:val="008C65FB"/>
    <w:rsid w:val="008D0FF0"/>
    <w:rsid w:val="008D1578"/>
    <w:rsid w:val="008D1A57"/>
    <w:rsid w:val="008D3233"/>
    <w:rsid w:val="008D60EB"/>
    <w:rsid w:val="008D6B04"/>
    <w:rsid w:val="008D6E16"/>
    <w:rsid w:val="008E27E4"/>
    <w:rsid w:val="008E29DE"/>
    <w:rsid w:val="008F0039"/>
    <w:rsid w:val="008F0591"/>
    <w:rsid w:val="008F13A6"/>
    <w:rsid w:val="008F27A4"/>
    <w:rsid w:val="008F385A"/>
    <w:rsid w:val="008F4047"/>
    <w:rsid w:val="008F7DFF"/>
    <w:rsid w:val="00903118"/>
    <w:rsid w:val="009032D0"/>
    <w:rsid w:val="00903DF5"/>
    <w:rsid w:val="0090469A"/>
    <w:rsid w:val="0090713C"/>
    <w:rsid w:val="0091063D"/>
    <w:rsid w:val="00911599"/>
    <w:rsid w:val="009117DB"/>
    <w:rsid w:val="00913CC9"/>
    <w:rsid w:val="00915322"/>
    <w:rsid w:val="009163C3"/>
    <w:rsid w:val="009166E9"/>
    <w:rsid w:val="009203B2"/>
    <w:rsid w:val="00924033"/>
    <w:rsid w:val="00924047"/>
    <w:rsid w:val="0092430D"/>
    <w:rsid w:val="00924591"/>
    <w:rsid w:val="009250FF"/>
    <w:rsid w:val="00925928"/>
    <w:rsid w:val="00926056"/>
    <w:rsid w:val="00926241"/>
    <w:rsid w:val="00926ACA"/>
    <w:rsid w:val="00934724"/>
    <w:rsid w:val="009355DB"/>
    <w:rsid w:val="00936CE4"/>
    <w:rsid w:val="00946C7C"/>
    <w:rsid w:val="00951031"/>
    <w:rsid w:val="00952871"/>
    <w:rsid w:val="00954EC6"/>
    <w:rsid w:val="00956CA0"/>
    <w:rsid w:val="00956FF8"/>
    <w:rsid w:val="009573E5"/>
    <w:rsid w:val="00962A82"/>
    <w:rsid w:val="00962CE6"/>
    <w:rsid w:val="00964C8A"/>
    <w:rsid w:val="009651B0"/>
    <w:rsid w:val="0097151C"/>
    <w:rsid w:val="00972669"/>
    <w:rsid w:val="00972D79"/>
    <w:rsid w:val="00973823"/>
    <w:rsid w:val="00975979"/>
    <w:rsid w:val="0097612D"/>
    <w:rsid w:val="00976AB5"/>
    <w:rsid w:val="00976D87"/>
    <w:rsid w:val="00980A94"/>
    <w:rsid w:val="00981304"/>
    <w:rsid w:val="00981878"/>
    <w:rsid w:val="00982329"/>
    <w:rsid w:val="00982F00"/>
    <w:rsid w:val="00984082"/>
    <w:rsid w:val="00984489"/>
    <w:rsid w:val="00985EEB"/>
    <w:rsid w:val="00994A4D"/>
    <w:rsid w:val="009A1549"/>
    <w:rsid w:val="009A2128"/>
    <w:rsid w:val="009A34E2"/>
    <w:rsid w:val="009A78E7"/>
    <w:rsid w:val="009B0253"/>
    <w:rsid w:val="009B2526"/>
    <w:rsid w:val="009B3B32"/>
    <w:rsid w:val="009B722A"/>
    <w:rsid w:val="009C2C00"/>
    <w:rsid w:val="009C3615"/>
    <w:rsid w:val="009C5EC3"/>
    <w:rsid w:val="009C6487"/>
    <w:rsid w:val="009D2A69"/>
    <w:rsid w:val="009D2CA9"/>
    <w:rsid w:val="009D325C"/>
    <w:rsid w:val="009D3F53"/>
    <w:rsid w:val="009D42A9"/>
    <w:rsid w:val="009D4A7A"/>
    <w:rsid w:val="009D50C5"/>
    <w:rsid w:val="009D7F99"/>
    <w:rsid w:val="009E087D"/>
    <w:rsid w:val="009E2CED"/>
    <w:rsid w:val="009E3928"/>
    <w:rsid w:val="009E4525"/>
    <w:rsid w:val="009E49F6"/>
    <w:rsid w:val="009E6CCE"/>
    <w:rsid w:val="009F21FC"/>
    <w:rsid w:val="009F23DB"/>
    <w:rsid w:val="009F5546"/>
    <w:rsid w:val="009F6B73"/>
    <w:rsid w:val="009F7096"/>
    <w:rsid w:val="00A006EF"/>
    <w:rsid w:val="00A0339D"/>
    <w:rsid w:val="00A03EC6"/>
    <w:rsid w:val="00A05C9C"/>
    <w:rsid w:val="00A11B35"/>
    <w:rsid w:val="00A12773"/>
    <w:rsid w:val="00A17BB3"/>
    <w:rsid w:val="00A21620"/>
    <w:rsid w:val="00A21A61"/>
    <w:rsid w:val="00A25022"/>
    <w:rsid w:val="00A2566B"/>
    <w:rsid w:val="00A26A64"/>
    <w:rsid w:val="00A32282"/>
    <w:rsid w:val="00A353CD"/>
    <w:rsid w:val="00A36030"/>
    <w:rsid w:val="00A37CF5"/>
    <w:rsid w:val="00A40D89"/>
    <w:rsid w:val="00A41AC7"/>
    <w:rsid w:val="00A41ED2"/>
    <w:rsid w:val="00A4295B"/>
    <w:rsid w:val="00A4527A"/>
    <w:rsid w:val="00A454A8"/>
    <w:rsid w:val="00A45787"/>
    <w:rsid w:val="00A462E7"/>
    <w:rsid w:val="00A52FAA"/>
    <w:rsid w:val="00A53F73"/>
    <w:rsid w:val="00A53FC4"/>
    <w:rsid w:val="00A55CE5"/>
    <w:rsid w:val="00A560F0"/>
    <w:rsid w:val="00A607AC"/>
    <w:rsid w:val="00A60890"/>
    <w:rsid w:val="00A60C33"/>
    <w:rsid w:val="00A610B4"/>
    <w:rsid w:val="00A638CB"/>
    <w:rsid w:val="00A639EE"/>
    <w:rsid w:val="00A66300"/>
    <w:rsid w:val="00A676A0"/>
    <w:rsid w:val="00A712A5"/>
    <w:rsid w:val="00A723D3"/>
    <w:rsid w:val="00A73E76"/>
    <w:rsid w:val="00A74293"/>
    <w:rsid w:val="00A777D5"/>
    <w:rsid w:val="00A82580"/>
    <w:rsid w:val="00A83A4F"/>
    <w:rsid w:val="00A856A8"/>
    <w:rsid w:val="00A858F6"/>
    <w:rsid w:val="00A90EDF"/>
    <w:rsid w:val="00A93286"/>
    <w:rsid w:val="00A94401"/>
    <w:rsid w:val="00A95F9D"/>
    <w:rsid w:val="00A96DEF"/>
    <w:rsid w:val="00A9744D"/>
    <w:rsid w:val="00A974BC"/>
    <w:rsid w:val="00AA35AB"/>
    <w:rsid w:val="00AA44D0"/>
    <w:rsid w:val="00AA5F7B"/>
    <w:rsid w:val="00AA5FA9"/>
    <w:rsid w:val="00AA7116"/>
    <w:rsid w:val="00AA795D"/>
    <w:rsid w:val="00AB5339"/>
    <w:rsid w:val="00AB67B8"/>
    <w:rsid w:val="00AC2BA2"/>
    <w:rsid w:val="00AC5B18"/>
    <w:rsid w:val="00AD2072"/>
    <w:rsid w:val="00AD411C"/>
    <w:rsid w:val="00AD5B1C"/>
    <w:rsid w:val="00AD7D9A"/>
    <w:rsid w:val="00AE2EEC"/>
    <w:rsid w:val="00AE5349"/>
    <w:rsid w:val="00AE7DB0"/>
    <w:rsid w:val="00AF25EE"/>
    <w:rsid w:val="00AF4DA8"/>
    <w:rsid w:val="00B00835"/>
    <w:rsid w:val="00B02B67"/>
    <w:rsid w:val="00B031BB"/>
    <w:rsid w:val="00B05320"/>
    <w:rsid w:val="00B05E73"/>
    <w:rsid w:val="00B06076"/>
    <w:rsid w:val="00B12F2F"/>
    <w:rsid w:val="00B137B0"/>
    <w:rsid w:val="00B13AC0"/>
    <w:rsid w:val="00B14F58"/>
    <w:rsid w:val="00B168C1"/>
    <w:rsid w:val="00B175B5"/>
    <w:rsid w:val="00B17EB0"/>
    <w:rsid w:val="00B2120E"/>
    <w:rsid w:val="00B22378"/>
    <w:rsid w:val="00B22800"/>
    <w:rsid w:val="00B22DF9"/>
    <w:rsid w:val="00B26C63"/>
    <w:rsid w:val="00B2700A"/>
    <w:rsid w:val="00B33EDC"/>
    <w:rsid w:val="00B3709C"/>
    <w:rsid w:val="00B41472"/>
    <w:rsid w:val="00B440FF"/>
    <w:rsid w:val="00B4695F"/>
    <w:rsid w:val="00B54E4A"/>
    <w:rsid w:val="00B55FFF"/>
    <w:rsid w:val="00B577CB"/>
    <w:rsid w:val="00B64949"/>
    <w:rsid w:val="00B651A4"/>
    <w:rsid w:val="00B659D7"/>
    <w:rsid w:val="00B70A50"/>
    <w:rsid w:val="00B72618"/>
    <w:rsid w:val="00B74968"/>
    <w:rsid w:val="00B75438"/>
    <w:rsid w:val="00B75B0C"/>
    <w:rsid w:val="00B75EA9"/>
    <w:rsid w:val="00B77777"/>
    <w:rsid w:val="00B81B8B"/>
    <w:rsid w:val="00B82B22"/>
    <w:rsid w:val="00B83094"/>
    <w:rsid w:val="00B834A9"/>
    <w:rsid w:val="00B84693"/>
    <w:rsid w:val="00B8512C"/>
    <w:rsid w:val="00B85434"/>
    <w:rsid w:val="00B85907"/>
    <w:rsid w:val="00B8649A"/>
    <w:rsid w:val="00B9113E"/>
    <w:rsid w:val="00B914E2"/>
    <w:rsid w:val="00B91C8E"/>
    <w:rsid w:val="00B91FFF"/>
    <w:rsid w:val="00B94F78"/>
    <w:rsid w:val="00B95333"/>
    <w:rsid w:val="00B96A8A"/>
    <w:rsid w:val="00BA00D9"/>
    <w:rsid w:val="00BA3D3D"/>
    <w:rsid w:val="00BA49CF"/>
    <w:rsid w:val="00BA4EE3"/>
    <w:rsid w:val="00BA5DD9"/>
    <w:rsid w:val="00BA5F78"/>
    <w:rsid w:val="00BA657F"/>
    <w:rsid w:val="00BB1936"/>
    <w:rsid w:val="00BB1A35"/>
    <w:rsid w:val="00BB296D"/>
    <w:rsid w:val="00BB32D0"/>
    <w:rsid w:val="00BB6032"/>
    <w:rsid w:val="00BB6F98"/>
    <w:rsid w:val="00BB780C"/>
    <w:rsid w:val="00BB7FEF"/>
    <w:rsid w:val="00BC04B5"/>
    <w:rsid w:val="00BC2C07"/>
    <w:rsid w:val="00BC33A8"/>
    <w:rsid w:val="00BC4B63"/>
    <w:rsid w:val="00BC7611"/>
    <w:rsid w:val="00BD3343"/>
    <w:rsid w:val="00BD3D10"/>
    <w:rsid w:val="00BE0320"/>
    <w:rsid w:val="00BE2ABD"/>
    <w:rsid w:val="00BE6A65"/>
    <w:rsid w:val="00BF0C88"/>
    <w:rsid w:val="00BF1B8C"/>
    <w:rsid w:val="00BF31C5"/>
    <w:rsid w:val="00BF31FA"/>
    <w:rsid w:val="00BF3D4A"/>
    <w:rsid w:val="00BF486F"/>
    <w:rsid w:val="00BF4C50"/>
    <w:rsid w:val="00BF5C3F"/>
    <w:rsid w:val="00BF6B9A"/>
    <w:rsid w:val="00BF7146"/>
    <w:rsid w:val="00C019C2"/>
    <w:rsid w:val="00C03A13"/>
    <w:rsid w:val="00C05E1D"/>
    <w:rsid w:val="00C076E3"/>
    <w:rsid w:val="00C1080F"/>
    <w:rsid w:val="00C10852"/>
    <w:rsid w:val="00C10854"/>
    <w:rsid w:val="00C1101D"/>
    <w:rsid w:val="00C118B5"/>
    <w:rsid w:val="00C11D48"/>
    <w:rsid w:val="00C121B2"/>
    <w:rsid w:val="00C1337F"/>
    <w:rsid w:val="00C13C08"/>
    <w:rsid w:val="00C164E0"/>
    <w:rsid w:val="00C16AFE"/>
    <w:rsid w:val="00C1735B"/>
    <w:rsid w:val="00C20A4C"/>
    <w:rsid w:val="00C21D14"/>
    <w:rsid w:val="00C21F03"/>
    <w:rsid w:val="00C221F4"/>
    <w:rsid w:val="00C222C3"/>
    <w:rsid w:val="00C225F7"/>
    <w:rsid w:val="00C22BD4"/>
    <w:rsid w:val="00C22EBD"/>
    <w:rsid w:val="00C233FB"/>
    <w:rsid w:val="00C24043"/>
    <w:rsid w:val="00C25D31"/>
    <w:rsid w:val="00C25E9A"/>
    <w:rsid w:val="00C3178C"/>
    <w:rsid w:val="00C31A63"/>
    <w:rsid w:val="00C329BF"/>
    <w:rsid w:val="00C347AB"/>
    <w:rsid w:val="00C34E0D"/>
    <w:rsid w:val="00C36A7D"/>
    <w:rsid w:val="00C37A7B"/>
    <w:rsid w:val="00C4213C"/>
    <w:rsid w:val="00C42216"/>
    <w:rsid w:val="00C42B8F"/>
    <w:rsid w:val="00C46CAB"/>
    <w:rsid w:val="00C47F2A"/>
    <w:rsid w:val="00C501E9"/>
    <w:rsid w:val="00C53842"/>
    <w:rsid w:val="00C6081E"/>
    <w:rsid w:val="00C60F57"/>
    <w:rsid w:val="00C61E25"/>
    <w:rsid w:val="00C623C0"/>
    <w:rsid w:val="00C626C4"/>
    <w:rsid w:val="00C62DF8"/>
    <w:rsid w:val="00C63F85"/>
    <w:rsid w:val="00C66611"/>
    <w:rsid w:val="00C66A58"/>
    <w:rsid w:val="00C712CE"/>
    <w:rsid w:val="00C71C8F"/>
    <w:rsid w:val="00C73027"/>
    <w:rsid w:val="00C7537C"/>
    <w:rsid w:val="00C81281"/>
    <w:rsid w:val="00C81BA8"/>
    <w:rsid w:val="00C836A7"/>
    <w:rsid w:val="00C86193"/>
    <w:rsid w:val="00C86818"/>
    <w:rsid w:val="00C92BF8"/>
    <w:rsid w:val="00C966F9"/>
    <w:rsid w:val="00C97EED"/>
    <w:rsid w:val="00CA055B"/>
    <w:rsid w:val="00CA23B8"/>
    <w:rsid w:val="00CA2DDB"/>
    <w:rsid w:val="00CA4708"/>
    <w:rsid w:val="00CA56E9"/>
    <w:rsid w:val="00CA6A8F"/>
    <w:rsid w:val="00CA7111"/>
    <w:rsid w:val="00CB1F12"/>
    <w:rsid w:val="00CB2AB0"/>
    <w:rsid w:val="00CB6680"/>
    <w:rsid w:val="00CB6970"/>
    <w:rsid w:val="00CC01A2"/>
    <w:rsid w:val="00CC34CC"/>
    <w:rsid w:val="00CC5A22"/>
    <w:rsid w:val="00CC64D3"/>
    <w:rsid w:val="00CC6E33"/>
    <w:rsid w:val="00CC7280"/>
    <w:rsid w:val="00CD4681"/>
    <w:rsid w:val="00CD61F4"/>
    <w:rsid w:val="00CE20E9"/>
    <w:rsid w:val="00CE300D"/>
    <w:rsid w:val="00CE4427"/>
    <w:rsid w:val="00CE4BEB"/>
    <w:rsid w:val="00CF1298"/>
    <w:rsid w:val="00CF1998"/>
    <w:rsid w:val="00D01760"/>
    <w:rsid w:val="00D0644B"/>
    <w:rsid w:val="00D10A58"/>
    <w:rsid w:val="00D10C4C"/>
    <w:rsid w:val="00D115D6"/>
    <w:rsid w:val="00D1199A"/>
    <w:rsid w:val="00D12A19"/>
    <w:rsid w:val="00D131B8"/>
    <w:rsid w:val="00D15BD9"/>
    <w:rsid w:val="00D2015A"/>
    <w:rsid w:val="00D20F8F"/>
    <w:rsid w:val="00D23B8B"/>
    <w:rsid w:val="00D27CA3"/>
    <w:rsid w:val="00D3179D"/>
    <w:rsid w:val="00D36384"/>
    <w:rsid w:val="00D42544"/>
    <w:rsid w:val="00D4522F"/>
    <w:rsid w:val="00D46C04"/>
    <w:rsid w:val="00D479C5"/>
    <w:rsid w:val="00D5043E"/>
    <w:rsid w:val="00D50F35"/>
    <w:rsid w:val="00D51511"/>
    <w:rsid w:val="00D5187E"/>
    <w:rsid w:val="00D5737D"/>
    <w:rsid w:val="00D61E22"/>
    <w:rsid w:val="00D621EE"/>
    <w:rsid w:val="00D63E8C"/>
    <w:rsid w:val="00D730D5"/>
    <w:rsid w:val="00D7348B"/>
    <w:rsid w:val="00D73A02"/>
    <w:rsid w:val="00D7586D"/>
    <w:rsid w:val="00D768D3"/>
    <w:rsid w:val="00D8009D"/>
    <w:rsid w:val="00D80D2C"/>
    <w:rsid w:val="00D81B60"/>
    <w:rsid w:val="00D82839"/>
    <w:rsid w:val="00D83224"/>
    <w:rsid w:val="00D8388D"/>
    <w:rsid w:val="00D860B2"/>
    <w:rsid w:val="00D90651"/>
    <w:rsid w:val="00D90BBA"/>
    <w:rsid w:val="00D90C33"/>
    <w:rsid w:val="00D90E02"/>
    <w:rsid w:val="00D9149E"/>
    <w:rsid w:val="00D91A6B"/>
    <w:rsid w:val="00D92B78"/>
    <w:rsid w:val="00D92F26"/>
    <w:rsid w:val="00D93B15"/>
    <w:rsid w:val="00D944B7"/>
    <w:rsid w:val="00DA05FB"/>
    <w:rsid w:val="00DA0F1E"/>
    <w:rsid w:val="00DA344F"/>
    <w:rsid w:val="00DA4F5C"/>
    <w:rsid w:val="00DB263E"/>
    <w:rsid w:val="00DB37E3"/>
    <w:rsid w:val="00DB6585"/>
    <w:rsid w:val="00DB76FA"/>
    <w:rsid w:val="00DC7B73"/>
    <w:rsid w:val="00DD1F2F"/>
    <w:rsid w:val="00DD385E"/>
    <w:rsid w:val="00DD7153"/>
    <w:rsid w:val="00DE08AC"/>
    <w:rsid w:val="00DE0F7B"/>
    <w:rsid w:val="00DE2C7B"/>
    <w:rsid w:val="00DE399F"/>
    <w:rsid w:val="00DE49CD"/>
    <w:rsid w:val="00DE4BCB"/>
    <w:rsid w:val="00DF035F"/>
    <w:rsid w:val="00DF6320"/>
    <w:rsid w:val="00E0095F"/>
    <w:rsid w:val="00E00BBA"/>
    <w:rsid w:val="00E014C3"/>
    <w:rsid w:val="00E05BC0"/>
    <w:rsid w:val="00E06FAA"/>
    <w:rsid w:val="00E12212"/>
    <w:rsid w:val="00E12AD1"/>
    <w:rsid w:val="00E12CF9"/>
    <w:rsid w:val="00E13694"/>
    <w:rsid w:val="00E17000"/>
    <w:rsid w:val="00E221B1"/>
    <w:rsid w:val="00E2377C"/>
    <w:rsid w:val="00E2491F"/>
    <w:rsid w:val="00E26256"/>
    <w:rsid w:val="00E27384"/>
    <w:rsid w:val="00E277F6"/>
    <w:rsid w:val="00E36DD5"/>
    <w:rsid w:val="00E400A2"/>
    <w:rsid w:val="00E40231"/>
    <w:rsid w:val="00E4125B"/>
    <w:rsid w:val="00E4151C"/>
    <w:rsid w:val="00E41E83"/>
    <w:rsid w:val="00E43813"/>
    <w:rsid w:val="00E4470E"/>
    <w:rsid w:val="00E54CC6"/>
    <w:rsid w:val="00E55234"/>
    <w:rsid w:val="00E55F27"/>
    <w:rsid w:val="00E56497"/>
    <w:rsid w:val="00E56E63"/>
    <w:rsid w:val="00E57EE6"/>
    <w:rsid w:val="00E60344"/>
    <w:rsid w:val="00E65BAB"/>
    <w:rsid w:val="00E663DE"/>
    <w:rsid w:val="00E7000B"/>
    <w:rsid w:val="00E70696"/>
    <w:rsid w:val="00E706FD"/>
    <w:rsid w:val="00E72B20"/>
    <w:rsid w:val="00E7709B"/>
    <w:rsid w:val="00E811DE"/>
    <w:rsid w:val="00E81BE3"/>
    <w:rsid w:val="00E83D44"/>
    <w:rsid w:val="00E855AC"/>
    <w:rsid w:val="00E85AB6"/>
    <w:rsid w:val="00E863A3"/>
    <w:rsid w:val="00E876BE"/>
    <w:rsid w:val="00E90501"/>
    <w:rsid w:val="00E916B8"/>
    <w:rsid w:val="00E93164"/>
    <w:rsid w:val="00E93EC3"/>
    <w:rsid w:val="00E951C1"/>
    <w:rsid w:val="00E97902"/>
    <w:rsid w:val="00EA2489"/>
    <w:rsid w:val="00EA7414"/>
    <w:rsid w:val="00EA7790"/>
    <w:rsid w:val="00EB0D0C"/>
    <w:rsid w:val="00EB0E2F"/>
    <w:rsid w:val="00EB56E5"/>
    <w:rsid w:val="00EC2D2E"/>
    <w:rsid w:val="00EC3900"/>
    <w:rsid w:val="00EC48BE"/>
    <w:rsid w:val="00EC7D91"/>
    <w:rsid w:val="00ED03DE"/>
    <w:rsid w:val="00ED2AD8"/>
    <w:rsid w:val="00ED338E"/>
    <w:rsid w:val="00ED5DCC"/>
    <w:rsid w:val="00EE0312"/>
    <w:rsid w:val="00EE1D14"/>
    <w:rsid w:val="00EE2BCA"/>
    <w:rsid w:val="00EE5038"/>
    <w:rsid w:val="00EF238C"/>
    <w:rsid w:val="00EF398E"/>
    <w:rsid w:val="00EF40A2"/>
    <w:rsid w:val="00EF7750"/>
    <w:rsid w:val="00F00FCE"/>
    <w:rsid w:val="00F028AA"/>
    <w:rsid w:val="00F048B0"/>
    <w:rsid w:val="00F05763"/>
    <w:rsid w:val="00F07B90"/>
    <w:rsid w:val="00F116B3"/>
    <w:rsid w:val="00F13CAF"/>
    <w:rsid w:val="00F15BA6"/>
    <w:rsid w:val="00F219A4"/>
    <w:rsid w:val="00F22307"/>
    <w:rsid w:val="00F234FD"/>
    <w:rsid w:val="00F24224"/>
    <w:rsid w:val="00F2604B"/>
    <w:rsid w:val="00F32441"/>
    <w:rsid w:val="00F37929"/>
    <w:rsid w:val="00F40A47"/>
    <w:rsid w:val="00F4106F"/>
    <w:rsid w:val="00F456A9"/>
    <w:rsid w:val="00F46239"/>
    <w:rsid w:val="00F469C7"/>
    <w:rsid w:val="00F50E5B"/>
    <w:rsid w:val="00F54266"/>
    <w:rsid w:val="00F547CA"/>
    <w:rsid w:val="00F56B61"/>
    <w:rsid w:val="00F56FD9"/>
    <w:rsid w:val="00F571F2"/>
    <w:rsid w:val="00F57EB4"/>
    <w:rsid w:val="00F61AAC"/>
    <w:rsid w:val="00F61BC0"/>
    <w:rsid w:val="00F6242A"/>
    <w:rsid w:val="00F62444"/>
    <w:rsid w:val="00F66312"/>
    <w:rsid w:val="00F6656E"/>
    <w:rsid w:val="00F674E6"/>
    <w:rsid w:val="00F70376"/>
    <w:rsid w:val="00F7075F"/>
    <w:rsid w:val="00F733BB"/>
    <w:rsid w:val="00F740C5"/>
    <w:rsid w:val="00F749F7"/>
    <w:rsid w:val="00F75DC9"/>
    <w:rsid w:val="00F8229F"/>
    <w:rsid w:val="00F8365C"/>
    <w:rsid w:val="00F84731"/>
    <w:rsid w:val="00F91E57"/>
    <w:rsid w:val="00F94036"/>
    <w:rsid w:val="00FA3C33"/>
    <w:rsid w:val="00FA4A65"/>
    <w:rsid w:val="00FA6BA0"/>
    <w:rsid w:val="00FA6DF5"/>
    <w:rsid w:val="00FB08D0"/>
    <w:rsid w:val="00FB2BEE"/>
    <w:rsid w:val="00FB3985"/>
    <w:rsid w:val="00FB3CA7"/>
    <w:rsid w:val="00FB4717"/>
    <w:rsid w:val="00FB5D0F"/>
    <w:rsid w:val="00FB65AA"/>
    <w:rsid w:val="00FB66FF"/>
    <w:rsid w:val="00FB6A1C"/>
    <w:rsid w:val="00FB7F58"/>
    <w:rsid w:val="00FC379D"/>
    <w:rsid w:val="00FC3EB2"/>
    <w:rsid w:val="00FC5980"/>
    <w:rsid w:val="00FC7056"/>
    <w:rsid w:val="00FD1C81"/>
    <w:rsid w:val="00FD39D1"/>
    <w:rsid w:val="00FD3DF1"/>
    <w:rsid w:val="00FD5484"/>
    <w:rsid w:val="00FD75B9"/>
    <w:rsid w:val="00FD7F4D"/>
    <w:rsid w:val="00FE1823"/>
    <w:rsid w:val="00FE26A2"/>
    <w:rsid w:val="00FE26EF"/>
    <w:rsid w:val="00FE2BCF"/>
    <w:rsid w:val="00FE3F0B"/>
    <w:rsid w:val="00FE4816"/>
    <w:rsid w:val="00FE4975"/>
    <w:rsid w:val="00FF134C"/>
    <w:rsid w:val="00FF17E5"/>
    <w:rsid w:val="00FF1D5E"/>
    <w:rsid w:val="00FF43B0"/>
    <w:rsid w:val="00FF4FD7"/>
    <w:rsid w:val="00FF5CD0"/>
    <w:rsid w:val="00FF7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3F15B"/>
  <w15:docId w15:val="{98A8BB8E-C653-469B-BF0A-54E705CAA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EE2"/>
    <w:pPr>
      <w:widowControl w:val="0"/>
      <w:jc w:val="both"/>
    </w:pPr>
  </w:style>
  <w:style w:type="paragraph" w:styleId="Heading1">
    <w:name w:val="heading 1"/>
    <w:basedOn w:val="Normal"/>
    <w:next w:val="Normal"/>
    <w:link w:val="Heading1Char"/>
    <w:autoRedefine/>
    <w:uiPriority w:val="9"/>
    <w:qFormat/>
    <w:rsid w:val="00130237"/>
    <w:pPr>
      <w:keepNext/>
      <w:keepLines/>
      <w:numPr>
        <w:numId w:val="18"/>
      </w:numPr>
      <w:spacing w:before="340" w:after="330" w:line="578" w:lineRule="auto"/>
      <w:outlineLvl w:val="0"/>
    </w:pPr>
    <w:rPr>
      <w:b/>
      <w:bCs/>
      <w:kern w:val="44"/>
      <w:sz w:val="36"/>
      <w:szCs w:val="44"/>
    </w:rPr>
  </w:style>
  <w:style w:type="paragraph" w:styleId="Heading2">
    <w:name w:val="heading 2"/>
    <w:basedOn w:val="Normal"/>
    <w:next w:val="Normal"/>
    <w:link w:val="Heading2Char"/>
    <w:uiPriority w:val="9"/>
    <w:unhideWhenUsed/>
    <w:qFormat/>
    <w:rsid w:val="00531ED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7096"/>
    <w:rPr>
      <w:sz w:val="18"/>
      <w:szCs w:val="18"/>
    </w:rPr>
  </w:style>
  <w:style w:type="character" w:customStyle="1" w:styleId="BalloonTextChar">
    <w:name w:val="Balloon Text Char"/>
    <w:basedOn w:val="DefaultParagraphFont"/>
    <w:link w:val="BalloonText"/>
    <w:uiPriority w:val="99"/>
    <w:semiHidden/>
    <w:rsid w:val="009F7096"/>
    <w:rPr>
      <w:sz w:val="18"/>
      <w:szCs w:val="18"/>
    </w:rPr>
  </w:style>
  <w:style w:type="character" w:customStyle="1" w:styleId="Heading1Char">
    <w:name w:val="Heading 1 Char"/>
    <w:basedOn w:val="DefaultParagraphFont"/>
    <w:link w:val="Heading1"/>
    <w:uiPriority w:val="9"/>
    <w:rsid w:val="00130237"/>
    <w:rPr>
      <w:b/>
      <w:bCs/>
      <w:kern w:val="44"/>
      <w:sz w:val="36"/>
      <w:szCs w:val="44"/>
    </w:rPr>
  </w:style>
  <w:style w:type="paragraph" w:customStyle="1" w:styleId="a">
    <w:name w:val="修订记录"/>
    <w:basedOn w:val="Normal"/>
    <w:rsid w:val="009C3615"/>
    <w:pPr>
      <w:widowControl/>
      <w:autoSpaceDE w:val="0"/>
      <w:autoSpaceDN w:val="0"/>
      <w:adjustRightInd w:val="0"/>
      <w:spacing w:before="300" w:after="150" w:line="360" w:lineRule="auto"/>
      <w:jc w:val="center"/>
    </w:pPr>
    <w:rPr>
      <w:rFonts w:ascii="Arial" w:eastAsia="黑体" w:hAnsi="Arial" w:cs="Times New Roman"/>
      <w:kern w:val="0"/>
      <w:sz w:val="32"/>
      <w:szCs w:val="32"/>
    </w:rPr>
  </w:style>
  <w:style w:type="paragraph" w:customStyle="1" w:styleId="a0">
    <w:name w:val="封面表格文本"/>
    <w:basedOn w:val="Normal"/>
    <w:rsid w:val="009C3615"/>
    <w:pPr>
      <w:autoSpaceDE w:val="0"/>
      <w:autoSpaceDN w:val="0"/>
      <w:adjustRightInd w:val="0"/>
      <w:jc w:val="center"/>
    </w:pPr>
    <w:rPr>
      <w:rFonts w:ascii="Arial" w:eastAsia="宋体" w:hAnsi="Arial" w:cs="Times New Roman"/>
      <w:kern w:val="0"/>
      <w:szCs w:val="21"/>
    </w:rPr>
  </w:style>
  <w:style w:type="paragraph" w:customStyle="1" w:styleId="a1">
    <w:name w:val="封面文档标题"/>
    <w:basedOn w:val="Normal"/>
    <w:rsid w:val="009C3615"/>
    <w:pPr>
      <w:autoSpaceDE w:val="0"/>
      <w:autoSpaceDN w:val="0"/>
      <w:adjustRightInd w:val="0"/>
      <w:spacing w:line="360" w:lineRule="auto"/>
      <w:jc w:val="center"/>
    </w:pPr>
    <w:rPr>
      <w:rFonts w:ascii="Arial" w:eastAsia="黑体" w:hAnsi="Arial" w:cs="Times New Roman"/>
      <w:bCs/>
      <w:kern w:val="0"/>
      <w:sz w:val="44"/>
      <w:szCs w:val="44"/>
    </w:rPr>
  </w:style>
  <w:style w:type="paragraph" w:customStyle="1" w:styleId="a2">
    <w:name w:val="表格文本"/>
    <w:basedOn w:val="Normal"/>
    <w:link w:val="Char"/>
    <w:rsid w:val="00335134"/>
    <w:pPr>
      <w:tabs>
        <w:tab w:val="decimal" w:pos="0"/>
      </w:tabs>
      <w:autoSpaceDE w:val="0"/>
      <w:autoSpaceDN w:val="0"/>
      <w:adjustRightInd w:val="0"/>
      <w:jc w:val="left"/>
    </w:pPr>
    <w:rPr>
      <w:rFonts w:ascii="Times New Roman" w:eastAsia="Times New Roman" w:hAnsi="Times New Roman" w:cs="Times New Roman"/>
      <w:kern w:val="0"/>
      <w:sz w:val="24"/>
      <w:szCs w:val="24"/>
      <w:lang w:eastAsia="en-US"/>
    </w:rPr>
  </w:style>
  <w:style w:type="paragraph" w:customStyle="1" w:styleId="Char0">
    <w:name w:val="表头样式 Char"/>
    <w:basedOn w:val="Normal"/>
    <w:link w:val="CharChar"/>
    <w:rsid w:val="00335134"/>
    <w:pPr>
      <w:autoSpaceDE w:val="0"/>
      <w:autoSpaceDN w:val="0"/>
      <w:adjustRightInd w:val="0"/>
      <w:jc w:val="center"/>
    </w:pPr>
    <w:rPr>
      <w:rFonts w:ascii="Arial" w:eastAsia="宋体" w:hAnsi="Arial" w:cs="Times New Roman"/>
      <w:b/>
      <w:kern w:val="0"/>
      <w:szCs w:val="21"/>
    </w:rPr>
  </w:style>
  <w:style w:type="character" w:customStyle="1" w:styleId="CharChar">
    <w:name w:val="表头样式 Char Char"/>
    <w:basedOn w:val="DefaultParagraphFont"/>
    <w:link w:val="Char0"/>
    <w:rsid w:val="00335134"/>
    <w:rPr>
      <w:rFonts w:ascii="Arial" w:eastAsia="宋体" w:hAnsi="Arial" w:cs="Times New Roman"/>
      <w:b/>
      <w:kern w:val="0"/>
      <w:szCs w:val="21"/>
    </w:rPr>
  </w:style>
  <w:style w:type="paragraph" w:customStyle="1" w:styleId="a3">
    <w:name w:val="目录"/>
    <w:basedOn w:val="Normal"/>
    <w:rsid w:val="00335134"/>
    <w:pPr>
      <w:autoSpaceDE w:val="0"/>
      <w:autoSpaceDN w:val="0"/>
      <w:spacing w:before="480" w:after="360"/>
      <w:jc w:val="center"/>
    </w:pPr>
    <w:rPr>
      <w:rFonts w:ascii="Arial" w:eastAsia="黑体" w:hAnsi="Arial" w:cs="Times New Roman"/>
      <w:kern w:val="0"/>
      <w:sz w:val="32"/>
      <w:szCs w:val="32"/>
    </w:rPr>
  </w:style>
  <w:style w:type="character" w:customStyle="1" w:styleId="Char">
    <w:name w:val="表格文本 Char"/>
    <w:basedOn w:val="DefaultParagraphFont"/>
    <w:link w:val="a2"/>
    <w:rsid w:val="00335134"/>
    <w:rPr>
      <w:rFonts w:ascii="Times New Roman" w:eastAsia="Times New Roman" w:hAnsi="Times New Roman" w:cs="Times New Roman"/>
      <w:kern w:val="0"/>
      <w:sz w:val="24"/>
      <w:szCs w:val="24"/>
      <w:lang w:eastAsia="en-US"/>
    </w:rPr>
  </w:style>
  <w:style w:type="character" w:customStyle="1" w:styleId="Heading2Char">
    <w:name w:val="Heading 2 Char"/>
    <w:basedOn w:val="DefaultParagraphFont"/>
    <w:link w:val="Heading2"/>
    <w:uiPriority w:val="9"/>
    <w:rsid w:val="00531EDB"/>
    <w:rPr>
      <w:rFonts w:asciiTheme="majorHAnsi" w:eastAsiaTheme="majorEastAsia" w:hAnsiTheme="majorHAnsi" w:cstheme="majorBidi"/>
      <w:b/>
      <w:bCs/>
      <w:sz w:val="32"/>
      <w:szCs w:val="32"/>
    </w:rPr>
  </w:style>
  <w:style w:type="paragraph" w:styleId="ListParagraph">
    <w:name w:val="List Paragraph"/>
    <w:basedOn w:val="Normal"/>
    <w:uiPriority w:val="34"/>
    <w:qFormat/>
    <w:rsid w:val="00985EEB"/>
    <w:pPr>
      <w:ind w:firstLineChars="200" w:firstLine="420"/>
    </w:pPr>
  </w:style>
  <w:style w:type="paragraph" w:styleId="DocumentMap">
    <w:name w:val="Document Map"/>
    <w:basedOn w:val="Normal"/>
    <w:link w:val="DocumentMapChar"/>
    <w:uiPriority w:val="99"/>
    <w:semiHidden/>
    <w:unhideWhenUsed/>
    <w:rsid w:val="00222209"/>
    <w:rPr>
      <w:rFonts w:ascii="宋体" w:eastAsia="宋体"/>
      <w:sz w:val="18"/>
      <w:szCs w:val="18"/>
    </w:rPr>
  </w:style>
  <w:style w:type="character" w:customStyle="1" w:styleId="DocumentMapChar">
    <w:name w:val="Document Map Char"/>
    <w:basedOn w:val="DefaultParagraphFont"/>
    <w:link w:val="DocumentMap"/>
    <w:uiPriority w:val="99"/>
    <w:semiHidden/>
    <w:rsid w:val="00222209"/>
    <w:rPr>
      <w:rFonts w:ascii="宋体" w:eastAsia="宋体"/>
      <w:sz w:val="18"/>
      <w:szCs w:val="18"/>
    </w:rPr>
  </w:style>
  <w:style w:type="paragraph" w:styleId="Header">
    <w:name w:val="header"/>
    <w:basedOn w:val="Normal"/>
    <w:link w:val="HeaderChar"/>
    <w:uiPriority w:val="99"/>
    <w:unhideWhenUsed/>
    <w:rsid w:val="007B2FE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B2FE7"/>
    <w:rPr>
      <w:sz w:val="18"/>
      <w:szCs w:val="18"/>
    </w:rPr>
  </w:style>
  <w:style w:type="paragraph" w:styleId="Footer">
    <w:name w:val="footer"/>
    <w:basedOn w:val="Normal"/>
    <w:link w:val="FooterChar"/>
    <w:uiPriority w:val="99"/>
    <w:unhideWhenUsed/>
    <w:rsid w:val="007B2FE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B2F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237808">
      <w:bodyDiv w:val="1"/>
      <w:marLeft w:val="0"/>
      <w:marRight w:val="0"/>
      <w:marTop w:val="0"/>
      <w:marBottom w:val="0"/>
      <w:divBdr>
        <w:top w:val="none" w:sz="0" w:space="0" w:color="auto"/>
        <w:left w:val="none" w:sz="0" w:space="0" w:color="auto"/>
        <w:bottom w:val="none" w:sz="0" w:space="0" w:color="auto"/>
        <w:right w:val="none" w:sz="0" w:space="0" w:color="auto"/>
      </w:divBdr>
    </w:div>
    <w:div w:id="497814083">
      <w:bodyDiv w:val="1"/>
      <w:marLeft w:val="0"/>
      <w:marRight w:val="0"/>
      <w:marTop w:val="0"/>
      <w:marBottom w:val="0"/>
      <w:divBdr>
        <w:top w:val="none" w:sz="0" w:space="0" w:color="auto"/>
        <w:left w:val="none" w:sz="0" w:space="0" w:color="auto"/>
        <w:bottom w:val="none" w:sz="0" w:space="0" w:color="auto"/>
        <w:right w:val="none" w:sz="0" w:space="0" w:color="auto"/>
      </w:divBdr>
    </w:div>
    <w:div w:id="548030026">
      <w:bodyDiv w:val="1"/>
      <w:marLeft w:val="0"/>
      <w:marRight w:val="0"/>
      <w:marTop w:val="0"/>
      <w:marBottom w:val="0"/>
      <w:divBdr>
        <w:top w:val="none" w:sz="0" w:space="0" w:color="auto"/>
        <w:left w:val="none" w:sz="0" w:space="0" w:color="auto"/>
        <w:bottom w:val="none" w:sz="0" w:space="0" w:color="auto"/>
        <w:right w:val="none" w:sz="0" w:space="0" w:color="auto"/>
      </w:divBdr>
    </w:div>
    <w:div w:id="735511737">
      <w:bodyDiv w:val="1"/>
      <w:marLeft w:val="0"/>
      <w:marRight w:val="0"/>
      <w:marTop w:val="0"/>
      <w:marBottom w:val="0"/>
      <w:divBdr>
        <w:top w:val="none" w:sz="0" w:space="0" w:color="auto"/>
        <w:left w:val="none" w:sz="0" w:space="0" w:color="auto"/>
        <w:bottom w:val="none" w:sz="0" w:space="0" w:color="auto"/>
        <w:right w:val="none" w:sz="0" w:space="0" w:color="auto"/>
      </w:divBdr>
    </w:div>
    <w:div w:id="890658044">
      <w:bodyDiv w:val="1"/>
      <w:marLeft w:val="0"/>
      <w:marRight w:val="0"/>
      <w:marTop w:val="0"/>
      <w:marBottom w:val="0"/>
      <w:divBdr>
        <w:top w:val="none" w:sz="0" w:space="0" w:color="auto"/>
        <w:left w:val="none" w:sz="0" w:space="0" w:color="auto"/>
        <w:bottom w:val="none" w:sz="0" w:space="0" w:color="auto"/>
        <w:right w:val="none" w:sz="0" w:space="0" w:color="auto"/>
      </w:divBdr>
    </w:div>
    <w:div w:id="1123185586">
      <w:bodyDiv w:val="1"/>
      <w:marLeft w:val="0"/>
      <w:marRight w:val="0"/>
      <w:marTop w:val="0"/>
      <w:marBottom w:val="0"/>
      <w:divBdr>
        <w:top w:val="none" w:sz="0" w:space="0" w:color="auto"/>
        <w:left w:val="none" w:sz="0" w:space="0" w:color="auto"/>
        <w:bottom w:val="none" w:sz="0" w:space="0" w:color="auto"/>
        <w:right w:val="none" w:sz="0" w:space="0" w:color="auto"/>
      </w:divBdr>
    </w:div>
    <w:div w:id="1179857630">
      <w:bodyDiv w:val="1"/>
      <w:marLeft w:val="0"/>
      <w:marRight w:val="0"/>
      <w:marTop w:val="0"/>
      <w:marBottom w:val="0"/>
      <w:divBdr>
        <w:top w:val="none" w:sz="0" w:space="0" w:color="auto"/>
        <w:left w:val="none" w:sz="0" w:space="0" w:color="auto"/>
        <w:bottom w:val="none" w:sz="0" w:space="0" w:color="auto"/>
        <w:right w:val="none" w:sz="0" w:space="0" w:color="auto"/>
      </w:divBdr>
    </w:div>
    <w:div w:id="1337726022">
      <w:bodyDiv w:val="1"/>
      <w:marLeft w:val="0"/>
      <w:marRight w:val="0"/>
      <w:marTop w:val="0"/>
      <w:marBottom w:val="0"/>
      <w:divBdr>
        <w:top w:val="none" w:sz="0" w:space="0" w:color="auto"/>
        <w:left w:val="none" w:sz="0" w:space="0" w:color="auto"/>
        <w:bottom w:val="none" w:sz="0" w:space="0" w:color="auto"/>
        <w:right w:val="none" w:sz="0" w:space="0" w:color="auto"/>
      </w:divBdr>
    </w:div>
    <w:div w:id="1614164378">
      <w:bodyDiv w:val="1"/>
      <w:marLeft w:val="0"/>
      <w:marRight w:val="0"/>
      <w:marTop w:val="0"/>
      <w:marBottom w:val="0"/>
      <w:divBdr>
        <w:top w:val="none" w:sz="0" w:space="0" w:color="auto"/>
        <w:left w:val="none" w:sz="0" w:space="0" w:color="auto"/>
        <w:bottom w:val="none" w:sz="0" w:space="0" w:color="auto"/>
        <w:right w:val="none" w:sz="0" w:space="0" w:color="auto"/>
      </w:divBdr>
    </w:div>
    <w:div w:id="2090077466">
      <w:bodyDiv w:val="1"/>
      <w:marLeft w:val="0"/>
      <w:marRight w:val="0"/>
      <w:marTop w:val="0"/>
      <w:marBottom w:val="0"/>
      <w:divBdr>
        <w:top w:val="none" w:sz="0" w:space="0" w:color="auto"/>
        <w:left w:val="none" w:sz="0" w:space="0" w:color="auto"/>
        <w:bottom w:val="none" w:sz="0" w:space="0" w:color="auto"/>
        <w:right w:val="none" w:sz="0" w:space="0" w:color="auto"/>
      </w:divBdr>
    </w:div>
    <w:div w:id="2119905864">
      <w:bodyDiv w:val="1"/>
      <w:marLeft w:val="0"/>
      <w:marRight w:val="0"/>
      <w:marTop w:val="0"/>
      <w:marBottom w:val="0"/>
      <w:divBdr>
        <w:top w:val="none" w:sz="0" w:space="0" w:color="auto"/>
        <w:left w:val="none" w:sz="0" w:space="0" w:color="auto"/>
        <w:bottom w:val="none" w:sz="0" w:space="0" w:color="auto"/>
        <w:right w:val="none" w:sz="0" w:space="0" w:color="auto"/>
      </w:divBdr>
      <w:divsChild>
        <w:div w:id="1864518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B048E6-1AE7-4DA2-9888-3A161E675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6341</TotalTime>
  <Pages>9</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dc:creator>
  <cp:keywords/>
  <dc:description/>
  <cp:lastModifiedBy>Administrator</cp:lastModifiedBy>
  <cp:revision>1885</cp:revision>
  <cp:lastPrinted>2015-04-10T04:59:00Z</cp:lastPrinted>
  <dcterms:created xsi:type="dcterms:W3CDTF">2015-03-30T00:27:00Z</dcterms:created>
  <dcterms:modified xsi:type="dcterms:W3CDTF">2016-05-18T09:49:00Z</dcterms:modified>
</cp:coreProperties>
</file>