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Tuesday 28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TBC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Attendes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Apologies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Craig Watts (CWa)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 Isic (DI)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 Wilson (CWi)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 Basey (FB)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Jan Kuefner (JK)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Jan Küfner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Charlotte Wilso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Assignment Unit 6 – what do we need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pages / 100 words challenging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 with headlines and go from there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Craig to start, everybody to contribute, Charlotte will edit it, will review one more time, someone will post 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Opponent Website: E-commerce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Possible standards ISO 27001, PCI DSS, bonus: GDPR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Discuss via Whatts app, if need be ad hoc meeting next week.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Meeting: 09.06 after the seminar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Friday 11.06 final first draft (prior editing)</w:t>
      </w:r>
    </w:p>
    <w:tbl>
      <w:tblPr>
        <w:tblStyle w:val="Table2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4626"/>
        <w:tblGridChange w:id="0">
          <w:tblGrid>
            <w:gridCol w:w="3670"/>
            <w:gridCol w:w="4626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hd w:fill="ffffff" w:val="clear"/>
              <w:rPr>
                <w:rFonts w:ascii="Arial" w:cs="Arial" w:eastAsia="Arial" w:hAnsi="Arial"/>
                <w:b w:val="1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3a3c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rPr>
                <w:rFonts w:ascii="Arial" w:cs="Arial" w:eastAsia="Arial" w:hAnsi="Arial"/>
                <w:b w:val="1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3a3c"/>
                <w:rtl w:val="0"/>
              </w:rPr>
              <w:t xml:space="preserve">Our thought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hd w:fill="ffffff" w:val="clea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List of security challenges (generic plus ones specific to the business).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How we want to identify, investigate &amp; classify challenges.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before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We will name the challenges (high level ones generic)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Tools you will use (plus justifications, match them against challenges).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before="280" w:lineRule="auto"/>
              <w:ind w:left="1020" w:firstLine="0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280" w:lineRule="auto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Proposals: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280" w:before="280" w:lineRule="auto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Automated scanning first and then dive into low hanging fruits.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Nmap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Firefox developer’s mode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SQLmap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Burpsuite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Kali Linux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Nessus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color w:val="2021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13537"/>
                <w:sz w:val="24"/>
                <w:szCs w:val="24"/>
                <w:highlight w:val="white"/>
                <w:rtl w:val="0"/>
              </w:rPr>
              <w:t xml:space="preserve">Open Vulnerability Assessment System (OpenVAS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netsparker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59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Social Engineering (Phishing run out of credit)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before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(tools should match the challenge, add in the document submitted “other tools may be use”)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Methodology (remote or local, automated or manual, etc.).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hd w:fill="ffffff" w:val="clear"/>
              <w:spacing w:after="0" w:before="280" w:lineRule="auto"/>
              <w:ind w:left="720" w:hanging="360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Discussion on the available models/methodologies/tools and approaches.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hd w:fill="ffffff" w:val="clear"/>
              <w:spacing w:before="0" w:lineRule="auto"/>
              <w:ind w:left="720" w:hanging="360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Selection of methods/tools/approaches.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Methodology: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Web Security Testing Guide (WSTG)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STRIDE ? 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280" w:before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classify vulnerability: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DREAD?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CVSS v3</w:t>
            </w:r>
          </w:p>
        </w:tc>
      </w:tr>
      <w:tr>
        <w:trPr>
          <w:trHeight w:val="1541" w:hRule="atLeast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Business impacts on use of tools and methods (scanning in or out of hours, traffic)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in or out of hours (e-commerce)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Known low traffic time (to not screw with business)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ok on tools used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our IP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consent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lasting damage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hd w:fill="ffffff" w:val="clea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Timeline of the completion of the task.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Time period for pen-testing: 1 week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hd w:fill="ffffff" w:val="clear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Limitations and assumptions.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Limitations: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could be flagged a security alert (give their monitoring team a heads up)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we find critical stuff, we let them know asap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8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Remote pen testing (not at client’s premises)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280" w:before="280" w:lineRule="auto"/>
              <w:rPr>
                <w:rFonts w:ascii="Arial" w:cs="Arial" w:eastAsia="Arial" w:hAnsi="Arial"/>
                <w:color w:val="373a3c"/>
              </w:rPr>
            </w:pPr>
            <w:r w:rsidDel="00000000" w:rsidR="00000000" w:rsidRPr="00000000">
              <w:rPr>
                <w:rFonts w:ascii="Arial" w:cs="Arial" w:eastAsia="Arial" w:hAnsi="Arial"/>
                <w:color w:val="373a3c"/>
                <w:rtl w:val="0"/>
              </w:rPr>
              <w:t xml:space="preserve">Assumptions: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28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24/7 e-commerce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73a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card data in their servers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Team review the Learning Discussion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29th May 2021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Post Learning discussion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Charlotte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May 2021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starts with the template for the Design document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Craig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01.06.2021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Get another site running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Dinko / Craig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31.05.2021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Test the tools we might use (Hint next weeks seminar will discuss 8 important tools)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Everybody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Ask Doug: Appendix, why STRIDE, DREAD, …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pen-test guidelines with Craig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Freya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4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363"/>
        <w:gridCol w:w="4028"/>
        <w:tblGridChange w:id="0">
          <w:tblGrid>
            <w:gridCol w:w="625"/>
            <w:gridCol w:w="4363"/>
            <w:gridCol w:w="4028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team Google Drive to enable document sharing.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Email module tutor to confirm context of the website to be created.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team Kanban board using freely available software to track team tasks.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Perform initial investigation into website build options available through AWS Educate.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preferred contact email address in the group WhatsApp chat.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project team contract first draft with all team members.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meeting minutes with all team members.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and sign contract first draft.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final signed contract with module tutor.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a new Zoom meeting link for the next meeting.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Build websites and identify security errors and share URL by Saturday 15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May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Finish ppt pack for seminar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Trello board to be updated by CWa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Sharing the URL with the Team B for testing purposes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Basic scans on Team B website to be performed by each team member and results shared 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Liaise with Team B to agree on  business category for each website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" w:hRule="atLeast"/>
        </w:trPr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Write initial post for Learning Discussion 2 and share with team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lenraster">
    <w:name w:val="Table Grid"/>
    <w:basedOn w:val="NormaleTabelle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1640E1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eTabelle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NormaleTabelle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NormaleTabelle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NormaleTabelle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NormaleTabelle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NormaleTabelle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Absatz-Standardschriftart"/>
    <w:uiPriority w:val="99"/>
    <w:unhideWhenUsed w:val="1"/>
    <w:rsid w:val="003E5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sid w:val="003E507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wasp.org/www-project-web-security-testing-guide/stab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6eZ/4MLUtNEjajkxsUUFcy9ncA==">AMUW2mWXgPgB6g6ZVXRfcgXqzUbEE/ec7oV4p3KGDB7X1pix7dAiQ6Szi9r5wuJIEZp4ohn1fJ6MPjJxt9JnfvnoQ8AEoLpbGgNX5XKIjB4vVLaow18mJEF6WdIWkxLT+oc+elcswkPN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2021-05-08T13:36:00Z</dcterms:created>
  <dc:creator>Freya Basey</dc:creator>
</cp:coreProperties>
</file>