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after="300" w:before="0" w:line="288" w:lineRule="auto"/>
        <w:jc w:val="center"/>
        <w:rPr>
          <w:rFonts w:ascii="Arial" w:cs="Arial" w:eastAsia="Arial" w:hAnsi="Arial"/>
        </w:rPr>
      </w:pPr>
      <w:bookmarkStart w:colFirst="0" w:colLast="0" w:name="_heading=h.tkvmiz75cxq" w:id="0"/>
      <w:bookmarkEnd w:id="0"/>
      <w:r w:rsidDel="00000000" w:rsidR="00000000" w:rsidRPr="00000000">
        <w:rPr>
          <w:rFonts w:ascii="Arial" w:cs="Arial" w:eastAsia="Arial" w:hAnsi="Arial"/>
          <w:rtl w:val="0"/>
        </w:rPr>
        <w:t xml:space="preserve">Development Team Project </w:t>
      </w:r>
    </w:p>
    <w:p w:rsidR="00000000" w:rsidDel="00000000" w:rsidP="00000000" w:rsidRDefault="00000000" w:rsidRPr="00000000" w14:paraId="00000002">
      <w:pPr>
        <w:pStyle w:val="Subtitle"/>
        <w:shd w:fill="ffffff" w:val="clear"/>
        <w:spacing w:after="380" w:before="520" w:line="288" w:lineRule="auto"/>
        <w:jc w:val="center"/>
        <w:rPr>
          <w:rFonts w:ascii="Arial" w:cs="Arial" w:eastAsia="Arial" w:hAnsi="Arial"/>
          <w:color w:val="373a3c"/>
          <w:sz w:val="22"/>
          <w:szCs w:val="22"/>
        </w:rPr>
      </w:pPr>
      <w:bookmarkStart w:colFirst="0" w:colLast="0" w:name="_heading=h.tkvmiz75cxq" w:id="0"/>
      <w:bookmarkEnd w:id="0"/>
      <w:r w:rsidDel="00000000" w:rsidR="00000000" w:rsidRPr="00000000">
        <w:rPr>
          <w:rFonts w:ascii="Arial" w:cs="Arial" w:eastAsia="Arial" w:hAnsi="Arial"/>
          <w:rtl w:val="0"/>
        </w:rPr>
        <w:t xml:space="preserve">An Executive Summary of a Network and Information Security Management (NISM) Assessment Project</w:t>
      </w:r>
      <w:r w:rsidDel="00000000" w:rsidR="00000000" w:rsidRPr="00000000">
        <w:rPr>
          <w:rtl w:val="0"/>
        </w:rPr>
      </w:r>
    </w:p>
    <w:p w:rsidR="00000000" w:rsidDel="00000000" w:rsidP="00000000" w:rsidRDefault="00000000" w:rsidRPr="00000000" w14:paraId="0000000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5">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MSc Cyber Security</w:t>
      </w:r>
    </w:p>
    <w:p w:rsidR="00000000" w:rsidDel="00000000" w:rsidP="00000000" w:rsidRDefault="00000000" w:rsidRPr="00000000" w14:paraId="00000006">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Module 2, Unit 11 Submission</w:t>
      </w:r>
    </w:p>
    <w:p w:rsidR="00000000" w:rsidDel="00000000" w:rsidP="00000000" w:rsidRDefault="00000000" w:rsidRPr="00000000" w14:paraId="00000007">
      <w:pPr>
        <w:spacing w:after="0" w:line="276" w:lineRule="auto"/>
        <w:jc w:val="center"/>
        <w:rPr>
          <w:rFonts w:ascii="Arial" w:cs="Arial" w:eastAsia="Arial" w:hAnsi="Arial"/>
        </w:rPr>
      </w:pPr>
      <w:r w:rsidDel="00000000" w:rsidR="00000000" w:rsidRPr="00000000">
        <w:rPr>
          <w:rFonts w:ascii="Arial" w:cs="Arial" w:eastAsia="Arial" w:hAnsi="Arial"/>
          <w:rtl w:val="0"/>
        </w:rPr>
        <w:t xml:space="preserve">Words 1976</w:t>
      </w:r>
    </w:p>
    <w:p w:rsidR="00000000" w:rsidDel="00000000" w:rsidP="00000000" w:rsidRDefault="00000000" w:rsidRPr="00000000" w14:paraId="00000008">
      <w:pPr>
        <w:spacing w:after="0" w:line="276" w:lineRule="auto"/>
        <w:jc w:val="center"/>
        <w:rPr>
          <w:rFonts w:ascii="Arial" w:cs="Arial" w:eastAsia="Arial" w:hAnsi="Arial"/>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hrotq1lqpcy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_heading=h.hrotq1lqpcym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200" w:line="240" w:lineRule="auto"/>
            <w:ind w:left="0" w:firstLine="0"/>
            <w:rPr>
              <w:rFonts w:ascii="Arial" w:cs="Arial" w:eastAsia="Arial" w:hAnsi="Arial"/>
            </w:rPr>
          </w:pPr>
          <w:hyperlink w:anchor="_heading=h.s3w429wan86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Findings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_heading=h.s3w429wan86c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ompujdtls7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Security Compliance Evaluation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_heading=h.2ompujdtls7l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66t94ed6zce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Recommendations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_heading=h.66t94ed6zcey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200" w:line="240" w:lineRule="auto"/>
            <w:ind w:left="0" w:firstLine="0"/>
            <w:rPr>
              <w:rFonts w:ascii="Arial" w:cs="Arial" w:eastAsia="Arial" w:hAnsi="Arial"/>
            </w:rPr>
          </w:pPr>
          <w:hyperlink w:anchor="_heading=h.cmd49hb925sh">
            <w:r w:rsidDel="00000000" w:rsidR="00000000" w:rsidRPr="00000000">
              <w:rPr>
                <w:rFonts w:ascii="Arial" w:cs="Arial" w:eastAsia="Arial" w:hAnsi="Arial"/>
                <w:b w:val="1"/>
                <w:rtl w:val="0"/>
              </w:rPr>
              <w:t xml:space="preserve">Additional Recommendations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_heading=h.cmd49hb925sh \h </w:instrText>
            <w:fldChar w:fldCharType="separate"/>
          </w:r>
          <w:r w:rsidDel="00000000" w:rsidR="00000000" w:rsidRPr="00000000">
            <w:rPr>
              <w:rFonts w:ascii="Arial" w:cs="Arial" w:eastAsia="Arial" w:hAnsi="Arial"/>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o1vrhz2l2i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_heading=h.3o1vrhz2l2i1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idy7bw4t1zs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_heading=h.idy7bw4t1zs0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after="80" w:before="200" w:line="240" w:lineRule="auto"/>
            <w:ind w:left="0" w:firstLine="0"/>
            <w:rPr>
              <w:rFonts w:ascii="Arial" w:cs="Arial" w:eastAsia="Arial" w:hAnsi="Arial"/>
            </w:rPr>
          </w:pPr>
          <w:hyperlink w:anchor="_heading=h.kxm5peyl2jyi">
            <w:r w:rsidDel="00000000" w:rsidR="00000000" w:rsidRPr="00000000">
              <w:rPr>
                <w:rFonts w:ascii="Arial" w:cs="Arial" w:eastAsia="Arial" w:hAnsi="Arial"/>
                <w:b w:val="1"/>
                <w:rtl w:val="0"/>
              </w:rPr>
              <w:t xml:space="preserve">Appendix A</w:t>
            </w:r>
          </w:hyperlink>
          <w:r w:rsidDel="00000000" w:rsidR="00000000" w:rsidRPr="00000000">
            <w:rPr>
              <w:rFonts w:ascii="Arial" w:cs="Arial" w:eastAsia="Arial" w:hAnsi="Arial"/>
              <w:b w:val="1"/>
              <w:rtl w:val="0"/>
            </w:rPr>
            <w:tab/>
          </w:r>
          <w:r w:rsidDel="00000000" w:rsidR="00000000" w:rsidRPr="00000000">
            <w:fldChar w:fldCharType="begin"/>
            <w:instrText xml:space="preserve"> PAGEREF _heading=h.kxm5peyl2jyi \h </w:instrText>
            <w:fldChar w:fldCharType="separate"/>
          </w:r>
          <w:r w:rsidDel="00000000" w:rsidR="00000000" w:rsidRPr="00000000">
            <w:rPr>
              <w:rFonts w:ascii="Arial" w:cs="Arial" w:eastAsia="Arial" w:hAnsi="Arial"/>
              <w:b w:val="1"/>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rPr>
          <w:rFonts w:ascii="Arial" w:cs="Arial" w:eastAsia="Arial" w:hAnsi="Arial"/>
        </w:rPr>
      </w:pPr>
      <w:r w:rsidDel="00000000" w:rsidR="00000000" w:rsidRPr="00000000">
        <w:rPr>
          <w:rtl w:val="0"/>
        </w:rPr>
      </w:r>
    </w:p>
    <w:p w:rsidR="00000000" w:rsidDel="00000000" w:rsidP="00000000" w:rsidRDefault="00000000" w:rsidRPr="00000000" w14:paraId="00000012">
      <w:pPr>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3">
      <w:pPr>
        <w:rPr>
          <w:rFonts w:ascii="Arial" w:cs="Arial" w:eastAsia="Arial" w:hAnsi="Arial"/>
          <w:b w:val="1"/>
          <w:i w:val="1"/>
          <w:color w:val="808080"/>
          <w:u w:val="single"/>
        </w:rPr>
      </w:pPr>
      <w:r w:rsidDel="00000000" w:rsidR="00000000" w:rsidRPr="00000000">
        <w:rPr>
          <w:rtl w:val="0"/>
        </w:rPr>
      </w:r>
    </w:p>
    <w:p w:rsidR="00000000" w:rsidDel="00000000" w:rsidP="00000000" w:rsidRDefault="00000000" w:rsidRPr="00000000" w14:paraId="00000014">
      <w:pPr>
        <w:rPr>
          <w:rFonts w:ascii="Arial" w:cs="Arial" w:eastAsia="Arial" w:hAnsi="Arial"/>
          <w:b w:val="1"/>
          <w:i w:val="1"/>
          <w:color w:val="808080"/>
          <w:u w:val="single"/>
        </w:rPr>
      </w:pPr>
      <w:r w:rsidDel="00000000" w:rsidR="00000000" w:rsidRPr="00000000">
        <w:rPr>
          <w:rtl w:val="0"/>
        </w:rPr>
      </w:r>
    </w:p>
    <w:p w:rsidR="00000000" w:rsidDel="00000000" w:rsidP="00000000" w:rsidRDefault="00000000" w:rsidRPr="00000000" w14:paraId="00000015">
      <w:pPr>
        <w:rPr>
          <w:rFonts w:ascii="Arial" w:cs="Arial" w:eastAsia="Arial" w:hAnsi="Arial"/>
          <w:b w:val="1"/>
          <w:i w:val="1"/>
          <w:color w:val="808080"/>
          <w:u w:val="single"/>
        </w:rPr>
      </w:pPr>
      <w:r w:rsidDel="00000000" w:rsidR="00000000" w:rsidRPr="00000000">
        <w:rPr>
          <w:rtl w:val="0"/>
        </w:rPr>
      </w:r>
    </w:p>
    <w:p w:rsidR="00000000" w:rsidDel="00000000" w:rsidP="00000000" w:rsidRDefault="00000000" w:rsidRPr="00000000" w14:paraId="00000016">
      <w:pPr>
        <w:rPr>
          <w:rFonts w:ascii="Arial" w:cs="Arial" w:eastAsia="Arial" w:hAnsi="Arial"/>
          <w:b w:val="1"/>
          <w:i w:val="1"/>
          <w:color w:val="808080"/>
          <w:u w:val="single"/>
        </w:rPr>
      </w:pPr>
      <w:r w:rsidDel="00000000" w:rsidR="00000000" w:rsidRPr="00000000">
        <w:rPr>
          <w:rtl w:val="0"/>
        </w:rPr>
      </w:r>
    </w:p>
    <w:p w:rsidR="00000000" w:rsidDel="00000000" w:rsidP="00000000" w:rsidRDefault="00000000" w:rsidRPr="00000000" w14:paraId="00000017">
      <w:pPr>
        <w:rPr>
          <w:rFonts w:ascii="Arial" w:cs="Arial" w:eastAsia="Arial" w:hAnsi="Arial"/>
          <w:b w:val="1"/>
          <w:i w:val="1"/>
          <w:color w:val="808080"/>
          <w:u w:val="single"/>
        </w:rPr>
      </w:pPr>
      <w:r w:rsidDel="00000000" w:rsidR="00000000" w:rsidRPr="00000000">
        <w:rPr>
          <w:rtl w:val="0"/>
        </w:rPr>
      </w:r>
    </w:p>
    <w:p w:rsidR="00000000" w:rsidDel="00000000" w:rsidP="00000000" w:rsidRDefault="00000000" w:rsidRPr="00000000" w14:paraId="00000018">
      <w:pPr>
        <w:rPr>
          <w:rFonts w:ascii="Arial" w:cs="Arial" w:eastAsia="Arial" w:hAnsi="Arial"/>
          <w:b w:val="1"/>
          <w:i w:val="1"/>
          <w:color w:val="808080"/>
          <w:u w:val="single"/>
        </w:rPr>
      </w:pPr>
      <w:r w:rsidDel="00000000" w:rsidR="00000000" w:rsidRPr="00000000">
        <w:rPr>
          <w:rtl w:val="0"/>
        </w:rPr>
      </w:r>
    </w:p>
    <w:p w:rsidR="00000000" w:rsidDel="00000000" w:rsidP="00000000" w:rsidRDefault="00000000" w:rsidRPr="00000000" w14:paraId="00000019">
      <w:pPr>
        <w:rPr>
          <w:rFonts w:ascii="Arial" w:cs="Arial" w:eastAsia="Arial" w:hAnsi="Arial"/>
          <w:b w:val="1"/>
          <w:i w:val="1"/>
          <w:color w:val="808080"/>
          <w:u w:val="single"/>
        </w:rPr>
      </w:pPr>
      <w:r w:rsidDel="00000000" w:rsidR="00000000" w:rsidRPr="00000000">
        <w:rPr>
          <w:rtl w:val="0"/>
        </w:rPr>
      </w:r>
    </w:p>
    <w:p w:rsidR="00000000" w:rsidDel="00000000" w:rsidP="00000000" w:rsidRDefault="00000000" w:rsidRPr="00000000" w14:paraId="0000001A">
      <w:pPr>
        <w:pStyle w:val="Heading2"/>
        <w:rPr>
          <w:rFonts w:ascii="Arial" w:cs="Arial" w:eastAsia="Arial" w:hAnsi="Arial"/>
        </w:rPr>
      </w:pPr>
      <w:bookmarkStart w:colFirst="0" w:colLast="0" w:name="_heading=h.hrotq1lqpcym" w:id="1"/>
      <w:bookmarkEnd w:id="1"/>
      <w:r w:rsidDel="00000000" w:rsidR="00000000" w:rsidRPr="00000000">
        <w:rPr>
          <w:rFonts w:ascii="Arial" w:cs="Arial" w:eastAsia="Arial" w:hAnsi="Arial"/>
          <w:rtl w:val="0"/>
        </w:rPr>
        <w:t xml:space="preserve">I</w:t>
      </w:r>
      <w:r w:rsidDel="00000000" w:rsidR="00000000" w:rsidRPr="00000000">
        <w:rPr>
          <w:rFonts w:ascii="Arial" w:cs="Arial" w:eastAsia="Arial" w:hAnsi="Arial"/>
          <w:rtl w:val="0"/>
        </w:rPr>
        <w:t xml:space="preserve">ntroduction</w:t>
      </w:r>
    </w:p>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 xml:space="preserve">The document below provides an Executive Summary of the Network and Information Security Management (NISM) Assessment Project, covering the scope of the assessment, recorded findings, a compliance evaluation and recommendations. </w:t>
      </w:r>
      <w:r w:rsidDel="00000000" w:rsidR="00000000" w:rsidRPr="00000000">
        <w:rPr>
          <w:rtl w:val="0"/>
        </w:rPr>
      </w:r>
    </w:p>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rtl w:val="0"/>
        </w:rPr>
        <w:t xml:space="preserve">Grey box penetration testing was conducted as the client provided access to both the source code and the PHP version used. This approach was efficient with reduced testing time and delivered a more economical testing solution (Conklin et al., 2017). The test was conducted in line with the Amazon Web Services terms and conditions, including avoiding simulating damaging attack types, such as Distributed Denial of Service (DDoS) (AWS, N.D.).</w:t>
      </w:r>
    </w:p>
    <w:p w:rsidR="00000000" w:rsidDel="00000000" w:rsidP="00000000" w:rsidRDefault="00000000" w:rsidRPr="00000000" w14:paraId="0000001D">
      <w:pPr>
        <w:rPr>
          <w:rFonts w:ascii="Arial" w:cs="Arial" w:eastAsia="Arial" w:hAnsi="Arial"/>
          <w:b w:val="1"/>
          <w:i w:val="1"/>
          <w:color w:val="808080"/>
          <w:u w:val="single"/>
        </w:rPr>
      </w:pPr>
      <w:r w:rsidDel="00000000" w:rsidR="00000000" w:rsidRPr="00000000">
        <w:rPr>
          <w:rFonts w:ascii="Arial" w:cs="Arial" w:eastAsia="Arial" w:hAnsi="Arial"/>
          <w:rtl w:val="0"/>
        </w:rPr>
        <w:t xml:space="preserve">Various open source and commercial tools were used to ensure a comprehensive test. A range of tools were used for initial stages of enumeration and vulnerability scanning (McNab, 2016). Based on the findings, a smaller subset of the tools were used to pursue exploitation of potential vulnerabilities and the software utilised by the application. An iterative approach was taken, revisiting the steps of the Cyber Kill Chain upon discovery of new information (Lockheed Martin, N.D.). All tools used are documented in Appendix A. </w:t>
      </w:r>
      <w:r w:rsidDel="00000000" w:rsidR="00000000" w:rsidRPr="00000000">
        <w:rPr>
          <w:rtl w:val="0"/>
        </w:rPr>
      </w:r>
    </w:p>
    <w:p w:rsidR="00000000" w:rsidDel="00000000" w:rsidP="00000000" w:rsidRDefault="00000000" w:rsidRPr="00000000" w14:paraId="0000001E">
      <w:pPr>
        <w:pStyle w:val="Heading2"/>
        <w:rPr>
          <w:rFonts w:ascii="Arial" w:cs="Arial" w:eastAsia="Arial" w:hAnsi="Arial"/>
        </w:rPr>
      </w:pPr>
      <w:bookmarkStart w:colFirst="0" w:colLast="0" w:name="_heading=h.s3w429wan86c" w:id="2"/>
      <w:bookmarkEnd w:id="2"/>
      <w:r w:rsidDel="00000000" w:rsidR="00000000" w:rsidRPr="00000000">
        <w:rPr>
          <w:rFonts w:ascii="Arial" w:cs="Arial" w:eastAsia="Arial" w:hAnsi="Arial"/>
          <w:rtl w:val="0"/>
        </w:rPr>
        <w:t xml:space="preserve">Findings</w:t>
      </w:r>
    </w:p>
    <w:p w:rsidR="00000000" w:rsidDel="00000000" w:rsidP="00000000" w:rsidRDefault="00000000" w:rsidRPr="00000000" w14:paraId="0000001F">
      <w:pPr>
        <w:rPr>
          <w:rFonts w:ascii="Arial" w:cs="Arial" w:eastAsia="Arial" w:hAnsi="Arial"/>
        </w:rPr>
      </w:pPr>
      <w:r w:rsidDel="00000000" w:rsidR="00000000" w:rsidRPr="00000000">
        <w:rPr>
          <w:rFonts w:ascii="Arial" w:cs="Arial" w:eastAsia="Arial" w:hAnsi="Arial"/>
          <w:rtl w:val="0"/>
        </w:rPr>
        <w:t xml:space="preserve">The 14 findings of the assessment have been documented in order of criticality. Throughout the assessment, outdated software, poor encryption practices, privilege escalation and inadvertent data leakage were themes seen. Please note that none of the below findings were exploited during the assessment; however, that is not to say that an exploit is not possible and all should be considered based on criticality rating. </w:t>
      </w:r>
    </w:p>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tl w:val="0"/>
        </w:rPr>
        <w:t xml:space="preserve">Below are two charts to show the variation in criticality rating. The majority of findings have been classified as Medium for criticality rating.</w:t>
      </w:r>
    </w:p>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rPr>
        <w:drawing>
          <wp:inline distB="114300" distT="114300" distL="114300" distR="114300">
            <wp:extent cx="5731200" cy="3543300"/>
            <wp:effectExtent b="0" l="0" r="0" t="0"/>
            <wp:docPr descr="Chart" id="1" name="image1.png"/>
            <a:graphic>
              <a:graphicData uri="http://schemas.openxmlformats.org/drawingml/2006/picture">
                <pic:pic>
                  <pic:nvPicPr>
                    <pic:cNvPr descr="Chart" id="0" name="image1.png"/>
                    <pic:cNvPicPr preferRelativeResize="0"/>
                  </pic:nvPicPr>
                  <pic:blipFill>
                    <a:blip r:embed="rId7"/>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Arial" w:cs="Arial" w:eastAsia="Arial" w:hAnsi="Arial"/>
        </w:rPr>
      </w:pPr>
      <w:r w:rsidDel="00000000" w:rsidR="00000000" w:rsidRPr="00000000">
        <w:rPr>
          <w:rFonts w:ascii="Arial" w:cs="Arial" w:eastAsia="Arial" w:hAnsi="Arial"/>
          <w:rtl w:val="0"/>
        </w:rPr>
        <w:t xml:space="preserve">Chart 1.</w:t>
      </w:r>
      <w:r w:rsidDel="00000000" w:rsidR="00000000" w:rsidRPr="00000000">
        <w:rPr>
          <w:rtl w:val="0"/>
        </w:rPr>
      </w:r>
    </w:p>
    <w:p w:rsidR="00000000" w:rsidDel="00000000" w:rsidP="00000000" w:rsidRDefault="00000000" w:rsidRPr="00000000" w14:paraId="00000023">
      <w:pPr>
        <w:rPr>
          <w:rFonts w:ascii="Arial" w:cs="Arial" w:eastAsia="Arial" w:hAnsi="Arial"/>
        </w:rPr>
      </w:pP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Fonts w:ascii="Arial" w:cs="Arial" w:eastAsia="Arial" w:hAnsi="Arial"/>
        </w:rPr>
        <w:drawing>
          <wp:inline distB="114300" distT="114300" distL="114300" distR="114300">
            <wp:extent cx="5731200" cy="3543300"/>
            <wp:effectExtent b="0" l="0" r="0" t="0"/>
            <wp:docPr descr="Chart" id="2" name="image2.png"/>
            <a:graphic>
              <a:graphicData uri="http://schemas.openxmlformats.org/drawingml/2006/picture">
                <pic:pic>
                  <pic:nvPicPr>
                    <pic:cNvPr descr="Chart" id="0" name="image2.png"/>
                    <pic:cNvPicPr preferRelativeResize="0"/>
                  </pic:nvPicPr>
                  <pic:blipFill>
                    <a:blip r:embed="rId8"/>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Fonts w:ascii="Arial" w:cs="Arial" w:eastAsia="Arial" w:hAnsi="Arial"/>
          <w:rtl w:val="0"/>
        </w:rPr>
        <w:t xml:space="preserve">Chart 2.</w:t>
      </w:r>
      <w:r w:rsidDel="00000000" w:rsidR="00000000" w:rsidRPr="00000000">
        <w:rPr>
          <w:rtl w:val="0"/>
        </w:rPr>
      </w:r>
    </w:p>
    <w:tbl>
      <w:tblPr>
        <w:tblStyle w:val="Table1"/>
        <w:tblW w:w="10935.0" w:type="dxa"/>
        <w:jc w:val="left"/>
        <w:tblInd w:w="-9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5"/>
        <w:gridCol w:w="7785"/>
        <w:gridCol w:w="1020"/>
        <w:gridCol w:w="1425"/>
        <w:tblGridChange w:id="0">
          <w:tblGrid>
            <w:gridCol w:w="705"/>
            <w:gridCol w:w="7785"/>
            <w:gridCol w:w="1020"/>
            <w:gridCol w:w="1425"/>
          </w:tblGrid>
        </w:tblGridChange>
      </w:tblGrid>
      <w:tr>
        <w:trPr>
          <w:trHeight w:val="247" w:hRule="atLeast"/>
          <w:tblHeader w:val="0"/>
        </w:trPr>
        <w:tc>
          <w:tcPr/>
          <w:p w:rsidR="00000000" w:rsidDel="00000000" w:rsidP="00000000" w:rsidRDefault="00000000" w:rsidRPr="00000000" w14:paraId="00000026">
            <w:pPr>
              <w:rPr>
                <w:rFonts w:ascii="Arial" w:cs="Arial" w:eastAsia="Arial" w:hAnsi="Arial"/>
                <w:b w:val="1"/>
              </w:rPr>
            </w:pPr>
            <w:r w:rsidDel="00000000" w:rsidR="00000000" w:rsidRPr="00000000">
              <w:rPr>
                <w:rFonts w:ascii="Arial" w:cs="Arial" w:eastAsia="Arial" w:hAnsi="Arial"/>
                <w:b w:val="1"/>
                <w:rtl w:val="0"/>
              </w:rPr>
              <w:t xml:space="preserve">No</w:t>
            </w:r>
            <w:r w:rsidDel="00000000" w:rsidR="00000000" w:rsidRPr="00000000">
              <w:rPr>
                <w:rFonts w:ascii="Arial" w:cs="Arial" w:eastAsia="Arial" w:hAnsi="Arial"/>
                <w:b w:val="1"/>
                <w:rtl w:val="0"/>
              </w:rPr>
              <w:t xml:space="preserve">.</w:t>
            </w:r>
          </w:p>
        </w:tc>
        <w:tc>
          <w:tcPr/>
          <w:p w:rsidR="00000000" w:rsidDel="00000000" w:rsidP="00000000" w:rsidRDefault="00000000" w:rsidRPr="00000000" w14:paraId="00000027">
            <w:pPr>
              <w:rPr>
                <w:rFonts w:ascii="Arial" w:cs="Arial" w:eastAsia="Arial" w:hAnsi="Arial"/>
                <w:b w:val="1"/>
              </w:rPr>
            </w:pPr>
            <w:r w:rsidDel="00000000" w:rsidR="00000000" w:rsidRPr="00000000">
              <w:rPr>
                <w:rFonts w:ascii="Arial" w:cs="Arial" w:eastAsia="Arial" w:hAnsi="Arial"/>
                <w:b w:val="1"/>
                <w:rtl w:val="0"/>
              </w:rPr>
              <w:t xml:space="preserve">Finding Description</w:t>
            </w:r>
          </w:p>
        </w:tc>
        <w:tc>
          <w:tcPr/>
          <w:p w:rsidR="00000000" w:rsidDel="00000000" w:rsidP="00000000" w:rsidRDefault="00000000" w:rsidRPr="00000000" w14:paraId="00000028">
            <w:pPr>
              <w:rPr>
                <w:rFonts w:ascii="Arial" w:cs="Arial" w:eastAsia="Arial" w:hAnsi="Arial"/>
                <w:b w:val="1"/>
              </w:rPr>
            </w:pPr>
            <w:r w:rsidDel="00000000" w:rsidR="00000000" w:rsidRPr="00000000">
              <w:rPr>
                <w:rFonts w:ascii="Arial" w:cs="Arial" w:eastAsia="Arial" w:hAnsi="Arial"/>
                <w:b w:val="1"/>
                <w:rtl w:val="0"/>
              </w:rPr>
              <w:t xml:space="preserve">Score</w:t>
            </w:r>
            <w:r w:rsidDel="00000000" w:rsidR="00000000" w:rsidRPr="00000000">
              <w:rPr>
                <w:rtl w:val="0"/>
              </w:rPr>
            </w:r>
          </w:p>
        </w:tc>
        <w:tc>
          <w:tcPr/>
          <w:p w:rsidR="00000000" w:rsidDel="00000000" w:rsidP="00000000" w:rsidRDefault="00000000" w:rsidRPr="00000000" w14:paraId="00000029">
            <w:pPr>
              <w:rPr>
                <w:rFonts w:ascii="Arial" w:cs="Arial" w:eastAsia="Arial" w:hAnsi="Arial"/>
                <w:b w:val="1"/>
              </w:rPr>
            </w:pPr>
            <w:r w:rsidDel="00000000" w:rsidR="00000000" w:rsidRPr="00000000">
              <w:rPr>
                <w:rFonts w:ascii="Arial" w:cs="Arial" w:eastAsia="Arial" w:hAnsi="Arial"/>
                <w:b w:val="1"/>
                <w:rtl w:val="0"/>
              </w:rPr>
              <w:t xml:space="preserve">Criticality </w:t>
            </w:r>
            <w:r w:rsidDel="00000000" w:rsidR="00000000" w:rsidRPr="00000000">
              <w:rPr>
                <w:rFonts w:ascii="Arial" w:cs="Arial" w:eastAsia="Arial" w:hAnsi="Arial"/>
                <w:b w:val="1"/>
                <w:rtl w:val="0"/>
              </w:rPr>
              <w:t xml:space="preserve">Rating</w:t>
            </w:r>
            <w:r w:rsidDel="00000000" w:rsidR="00000000" w:rsidRPr="00000000">
              <w:rPr>
                <w:rtl w:val="0"/>
              </w:rPr>
            </w:r>
          </w:p>
        </w:tc>
      </w:tr>
      <w:tr>
        <w:trPr>
          <w:trHeight w:val="257" w:hRule="atLeast"/>
          <w:tblHeader w:val="0"/>
        </w:trPr>
        <w:tc>
          <w:tcPr/>
          <w:p w:rsidR="00000000" w:rsidDel="00000000" w:rsidP="00000000" w:rsidRDefault="00000000" w:rsidRPr="00000000" w14:paraId="0000002A">
            <w:pPr>
              <w:jc w:val="center"/>
              <w:rPr>
                <w:rFonts w:ascii="Arial" w:cs="Arial" w:eastAsia="Arial" w:hAnsi="Arial"/>
              </w:rPr>
            </w:pPr>
            <w:r w:rsidDel="00000000" w:rsidR="00000000" w:rsidRPr="00000000">
              <w:rPr>
                <w:rFonts w:ascii="Arial" w:cs="Arial" w:eastAsia="Arial" w:hAnsi="Arial"/>
                <w:rtl w:val="0"/>
              </w:rPr>
              <w:t xml:space="preserve">1</w:t>
            </w:r>
            <w:r w:rsidDel="00000000" w:rsidR="00000000" w:rsidRPr="00000000">
              <w:rPr>
                <w:rtl w:val="0"/>
              </w:rPr>
            </w:r>
          </w:p>
        </w:tc>
        <w:tc>
          <w:tcPr/>
          <w:p w:rsidR="00000000" w:rsidDel="00000000" w:rsidP="00000000" w:rsidRDefault="00000000" w:rsidRPr="00000000" w14:paraId="0000002B">
            <w:pPr>
              <w:rPr>
                <w:rFonts w:ascii="Arial" w:cs="Arial" w:eastAsia="Arial" w:hAnsi="Arial"/>
                <w:b w:val="1"/>
              </w:rPr>
            </w:pPr>
            <w:r w:rsidDel="00000000" w:rsidR="00000000" w:rsidRPr="00000000">
              <w:rPr>
                <w:rFonts w:ascii="Arial" w:cs="Arial" w:eastAsia="Arial" w:hAnsi="Arial"/>
                <w:b w:val="1"/>
                <w:rtl w:val="0"/>
              </w:rPr>
              <w:t xml:space="preserve">Unencrypted Traffic</w:t>
            </w:r>
          </w:p>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rtl w:val="0"/>
              </w:rPr>
              <w:t xml:space="preserve">Lack of encryption allows an attacker to view confidential information, such as personal and payment data, in clear text (OWASP, 2021). </w:t>
              <w:br w:type="textWrapping"/>
              <w:t xml:space="preserve">This was identified by the HTTP port 80 being open.</w:t>
            </w:r>
          </w:p>
        </w:tc>
        <w:tc>
          <w:tcPr/>
          <w:p w:rsidR="00000000" w:rsidDel="00000000" w:rsidP="00000000" w:rsidRDefault="00000000" w:rsidRPr="00000000" w14:paraId="0000002D">
            <w:pPr>
              <w:jc w:val="center"/>
              <w:rPr>
                <w:rFonts w:ascii="Arial" w:cs="Arial" w:eastAsia="Arial" w:hAnsi="Arial"/>
              </w:rPr>
            </w:pPr>
            <w:hyperlink r:id="rId9">
              <w:r w:rsidDel="00000000" w:rsidR="00000000" w:rsidRPr="00000000">
                <w:rPr>
                  <w:rFonts w:ascii="Arial" w:cs="Arial" w:eastAsia="Arial" w:hAnsi="Arial"/>
                  <w:u w:val="single"/>
                  <w:rtl w:val="0"/>
                </w:rPr>
                <w:t xml:space="preserve">7.6</w:t>
              </w:r>
            </w:hyperlink>
            <w:r w:rsidDel="00000000" w:rsidR="00000000" w:rsidRPr="00000000">
              <w:rPr>
                <w:rtl w:val="0"/>
              </w:rPr>
            </w:r>
          </w:p>
        </w:tc>
        <w:tc>
          <w:tcPr/>
          <w:p w:rsidR="00000000" w:rsidDel="00000000" w:rsidP="00000000" w:rsidRDefault="00000000" w:rsidRPr="00000000" w14:paraId="0000002E">
            <w:pPr>
              <w:jc w:val="center"/>
              <w:rPr>
                <w:rFonts w:ascii="Arial" w:cs="Arial" w:eastAsia="Arial" w:hAnsi="Arial"/>
              </w:rPr>
            </w:pPr>
            <w:r w:rsidDel="00000000" w:rsidR="00000000" w:rsidRPr="00000000">
              <w:rPr>
                <w:rFonts w:ascii="Arial" w:cs="Arial" w:eastAsia="Arial" w:hAnsi="Arial"/>
                <w:rtl w:val="0"/>
              </w:rPr>
              <w:t xml:space="preserve">High</w:t>
            </w:r>
            <w:r w:rsidDel="00000000" w:rsidR="00000000" w:rsidRPr="00000000">
              <w:rPr>
                <w:rtl w:val="0"/>
              </w:rPr>
            </w:r>
          </w:p>
        </w:tc>
      </w:tr>
      <w:tr>
        <w:trPr>
          <w:trHeight w:val="247" w:hRule="atLeast"/>
          <w:tblHeader w:val="0"/>
        </w:trPr>
        <w:tc>
          <w:tcPr/>
          <w:p w:rsidR="00000000" w:rsidDel="00000000" w:rsidP="00000000" w:rsidRDefault="00000000" w:rsidRPr="00000000" w14:paraId="0000002F">
            <w:pPr>
              <w:jc w:val="center"/>
              <w:rPr>
                <w:rFonts w:ascii="Arial" w:cs="Arial" w:eastAsia="Arial" w:hAnsi="Arial"/>
              </w:rPr>
            </w:pPr>
            <w:r w:rsidDel="00000000" w:rsidR="00000000" w:rsidRPr="00000000">
              <w:rPr>
                <w:rFonts w:ascii="Arial" w:cs="Arial" w:eastAsia="Arial" w:hAnsi="Arial"/>
                <w:rtl w:val="0"/>
              </w:rPr>
              <w:t xml:space="preserve">2</w:t>
            </w:r>
          </w:p>
        </w:tc>
        <w:tc>
          <w:tcPr/>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b w:val="1"/>
                <w:rtl w:val="0"/>
              </w:rPr>
              <w:t xml:space="preserve">Deprecated PHP version 7.3 </w:t>
            </w:r>
            <w:r w:rsidDel="00000000" w:rsidR="00000000" w:rsidRPr="00000000">
              <w:rPr>
                <w:rFonts w:ascii="Arial" w:cs="Arial" w:eastAsia="Arial" w:hAnsi="Arial"/>
                <w:rtl w:val="0"/>
              </w:rPr>
              <w:br w:type="textWrapping"/>
              <w:t xml:space="preserve">Version 7.4 has 46 known vulnerabilities. </w:t>
              <w:br w:type="textWrapping"/>
              <w:t xml:space="preserve">It is also considered as end of life software with active support ceased in December 2020 and security support only available until December 2021 (PHP, 2021).</w:t>
              <w:br w:type="textWrapping"/>
              <w:t xml:space="preserve">If these functions are utilised, some vulnerabilities may be of concern, such as those that allow for remote code execution.</w:t>
            </w:r>
          </w:p>
        </w:tc>
        <w:tc>
          <w:tcPr/>
          <w:p w:rsidR="00000000" w:rsidDel="00000000" w:rsidP="00000000" w:rsidRDefault="00000000" w:rsidRPr="00000000" w14:paraId="00000031">
            <w:pPr>
              <w:jc w:val="center"/>
              <w:rPr>
                <w:rFonts w:ascii="Arial" w:cs="Arial" w:eastAsia="Arial" w:hAnsi="Arial"/>
              </w:rPr>
            </w:pPr>
            <w:hyperlink r:id="rId10">
              <w:r w:rsidDel="00000000" w:rsidR="00000000" w:rsidRPr="00000000">
                <w:rPr>
                  <w:rFonts w:ascii="Arial" w:cs="Arial" w:eastAsia="Arial" w:hAnsi="Arial"/>
                  <w:u w:val="single"/>
                  <w:rtl w:val="0"/>
                </w:rPr>
                <w:t xml:space="preserve">6.8</w:t>
              </w:r>
            </w:hyperlink>
            <w:r w:rsidDel="00000000" w:rsidR="00000000" w:rsidRPr="00000000">
              <w:rPr>
                <w:rtl w:val="0"/>
              </w:rPr>
            </w:r>
          </w:p>
        </w:tc>
        <w:tc>
          <w:tcPr/>
          <w:p w:rsidR="00000000" w:rsidDel="00000000" w:rsidP="00000000" w:rsidRDefault="00000000" w:rsidRPr="00000000" w14:paraId="00000032">
            <w:pPr>
              <w:jc w:val="center"/>
              <w:rPr>
                <w:rFonts w:ascii="Arial" w:cs="Arial" w:eastAsia="Arial" w:hAnsi="Arial"/>
              </w:rPr>
            </w:pPr>
            <w:r w:rsidDel="00000000" w:rsidR="00000000" w:rsidRPr="00000000">
              <w:rPr>
                <w:rFonts w:ascii="Arial" w:cs="Arial" w:eastAsia="Arial" w:hAnsi="Arial"/>
                <w:rtl w:val="0"/>
              </w:rPr>
              <w:t xml:space="preserve">High</w:t>
            </w:r>
            <w:r w:rsidDel="00000000" w:rsidR="00000000" w:rsidRPr="00000000">
              <w:rPr>
                <w:rtl w:val="0"/>
              </w:rPr>
            </w:r>
          </w:p>
        </w:tc>
      </w:tr>
      <w:tr>
        <w:trPr>
          <w:trHeight w:val="247" w:hRule="atLeast"/>
          <w:tblHeader w:val="0"/>
        </w:trPr>
        <w:tc>
          <w:tcPr/>
          <w:p w:rsidR="00000000" w:rsidDel="00000000" w:rsidP="00000000" w:rsidRDefault="00000000" w:rsidRPr="00000000" w14:paraId="00000033">
            <w:pPr>
              <w:jc w:val="center"/>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b w:val="1"/>
                <w:rtl w:val="0"/>
              </w:rPr>
              <w:t xml:space="preserve">Outdated Jquery version 1.8.3. </w:t>
            </w:r>
            <w:r w:rsidDel="00000000" w:rsidR="00000000" w:rsidRPr="00000000">
              <w:rPr>
                <w:rFonts w:ascii="Arial" w:cs="Arial" w:eastAsia="Arial" w:hAnsi="Arial"/>
                <w:rtl w:val="0"/>
              </w:rPr>
              <w:br w:type="textWrapping"/>
              <w:t xml:space="preserve">Version 1.8.3 has 6 known vulnerabilities. </w:t>
              <w:br w:type="textWrapping"/>
              <w:t xml:space="preserve">If further functionality is added to the site, these vulnerabilities may be exploited. </w:t>
            </w:r>
          </w:p>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rtl w:val="0"/>
              </w:rPr>
              <w:t xml:space="preserve">These possible exploits can allow for Cross-Site Scripting (XSS), allowing potential leakage of credentials, personal data or payment card data. </w:t>
            </w:r>
          </w:p>
        </w:tc>
        <w:tc>
          <w:tcPr/>
          <w:p w:rsidR="00000000" w:rsidDel="00000000" w:rsidP="00000000" w:rsidRDefault="00000000" w:rsidRPr="00000000" w14:paraId="00000036">
            <w:pPr>
              <w:jc w:val="center"/>
              <w:rPr>
                <w:rFonts w:ascii="Arial" w:cs="Arial" w:eastAsia="Arial" w:hAnsi="Arial"/>
              </w:rPr>
            </w:pPr>
            <w:hyperlink r:id="rId11">
              <w:r w:rsidDel="00000000" w:rsidR="00000000" w:rsidRPr="00000000">
                <w:rPr>
                  <w:rFonts w:ascii="Arial" w:cs="Arial" w:eastAsia="Arial" w:hAnsi="Arial"/>
                  <w:u w:val="single"/>
                  <w:rtl w:val="0"/>
                </w:rPr>
                <w:t xml:space="preserve">6.3</w:t>
              </w:r>
            </w:hyperlink>
            <w:r w:rsidDel="00000000" w:rsidR="00000000" w:rsidRPr="00000000">
              <w:rPr>
                <w:rtl w:val="0"/>
              </w:rPr>
            </w:r>
          </w:p>
        </w:tc>
        <w:tc>
          <w:tcPr/>
          <w:p w:rsidR="00000000" w:rsidDel="00000000" w:rsidP="00000000" w:rsidRDefault="00000000" w:rsidRPr="00000000" w14:paraId="00000037">
            <w:pPr>
              <w:jc w:val="center"/>
              <w:rPr>
                <w:rFonts w:ascii="Arial" w:cs="Arial" w:eastAsia="Arial" w:hAnsi="Arial"/>
              </w:rPr>
            </w:pPr>
            <w:r w:rsidDel="00000000" w:rsidR="00000000" w:rsidRPr="00000000">
              <w:rPr>
                <w:rFonts w:ascii="Arial" w:cs="Arial" w:eastAsia="Arial" w:hAnsi="Arial"/>
                <w:rtl w:val="0"/>
              </w:rPr>
              <w:t xml:space="preserve">High</w:t>
            </w:r>
            <w:r w:rsidDel="00000000" w:rsidR="00000000" w:rsidRPr="00000000">
              <w:rPr>
                <w:rtl w:val="0"/>
              </w:rPr>
            </w:r>
          </w:p>
        </w:tc>
      </w:tr>
      <w:tr>
        <w:trPr>
          <w:trHeight w:val="247" w:hRule="atLeast"/>
          <w:tblHeader w:val="0"/>
        </w:trPr>
        <w:tc>
          <w:tcPr/>
          <w:p w:rsidR="00000000" w:rsidDel="00000000" w:rsidP="00000000" w:rsidRDefault="00000000" w:rsidRPr="00000000" w14:paraId="00000038">
            <w:pPr>
              <w:jc w:val="center"/>
              <w:rPr>
                <w:rFonts w:ascii="Arial" w:cs="Arial" w:eastAsia="Arial" w:hAnsi="Arial"/>
              </w:rPr>
            </w:pPr>
            <w:r w:rsidDel="00000000" w:rsidR="00000000" w:rsidRPr="00000000">
              <w:rPr>
                <w:rFonts w:ascii="Arial" w:cs="Arial" w:eastAsia="Arial" w:hAnsi="Arial"/>
                <w:rtl w:val="0"/>
              </w:rPr>
              <w:t xml:space="preserve">4</w:t>
            </w:r>
          </w:p>
        </w:tc>
        <w:tc>
          <w:tcPr/>
          <w:p w:rsidR="00000000" w:rsidDel="00000000" w:rsidP="00000000" w:rsidRDefault="00000000" w:rsidRPr="00000000" w14:paraId="00000039">
            <w:pPr>
              <w:rPr>
                <w:rFonts w:ascii="Arial" w:cs="Arial" w:eastAsia="Arial" w:hAnsi="Arial"/>
                <w:b w:val="1"/>
              </w:rPr>
            </w:pPr>
            <w:r w:rsidDel="00000000" w:rsidR="00000000" w:rsidRPr="00000000">
              <w:rPr>
                <w:rFonts w:ascii="Arial" w:cs="Arial" w:eastAsia="Arial" w:hAnsi="Arial"/>
                <w:b w:val="1"/>
                <w:rtl w:val="0"/>
              </w:rPr>
              <w:t xml:space="preserve">Outdated Bootstrap version 2.2.2 </w:t>
            </w:r>
          </w:p>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rtl w:val="0"/>
              </w:rPr>
              <w:t xml:space="preserve">Version 2.2.2 has 5 known vulnerabilities. </w:t>
            </w:r>
          </w:p>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rtl w:val="0"/>
              </w:rPr>
              <w:t xml:space="preserve">These possible exploits can allow for XSS, allowing potential leakage of credentials, personal data or payment card data.</w:t>
            </w:r>
          </w:p>
        </w:tc>
        <w:tc>
          <w:tcPr/>
          <w:p w:rsidR="00000000" w:rsidDel="00000000" w:rsidP="00000000" w:rsidRDefault="00000000" w:rsidRPr="00000000" w14:paraId="0000003C">
            <w:pPr>
              <w:jc w:val="center"/>
              <w:rPr>
                <w:rFonts w:ascii="Arial" w:cs="Arial" w:eastAsia="Arial" w:hAnsi="Arial"/>
              </w:rPr>
            </w:pPr>
            <w:hyperlink r:id="rId12">
              <w:r w:rsidDel="00000000" w:rsidR="00000000" w:rsidRPr="00000000">
                <w:rPr>
                  <w:rFonts w:ascii="Arial" w:cs="Arial" w:eastAsia="Arial" w:hAnsi="Arial"/>
                  <w:u w:val="single"/>
                  <w:rtl w:val="0"/>
                </w:rPr>
                <w:t xml:space="preserve">6.3</w:t>
              </w:r>
            </w:hyperlink>
            <w:r w:rsidDel="00000000" w:rsidR="00000000" w:rsidRPr="00000000">
              <w:rPr>
                <w:rtl w:val="0"/>
              </w:rPr>
            </w:r>
          </w:p>
        </w:tc>
        <w:tc>
          <w:tcPr/>
          <w:p w:rsidR="00000000" w:rsidDel="00000000" w:rsidP="00000000" w:rsidRDefault="00000000" w:rsidRPr="00000000" w14:paraId="0000003D">
            <w:pPr>
              <w:jc w:val="center"/>
              <w:rPr>
                <w:rFonts w:ascii="Arial" w:cs="Arial" w:eastAsia="Arial" w:hAnsi="Arial"/>
              </w:rPr>
            </w:pPr>
            <w:r w:rsidDel="00000000" w:rsidR="00000000" w:rsidRPr="00000000">
              <w:rPr>
                <w:rFonts w:ascii="Arial" w:cs="Arial" w:eastAsia="Arial" w:hAnsi="Arial"/>
                <w:rtl w:val="0"/>
              </w:rPr>
              <w:t xml:space="preserve">High</w:t>
            </w:r>
          </w:p>
        </w:tc>
      </w:tr>
      <w:tr>
        <w:trPr>
          <w:trHeight w:val="247" w:hRule="atLeast"/>
          <w:tblHeader w:val="0"/>
        </w:trPr>
        <w:tc>
          <w:tcPr/>
          <w:p w:rsidR="00000000" w:rsidDel="00000000" w:rsidP="00000000" w:rsidRDefault="00000000" w:rsidRPr="00000000" w14:paraId="0000003E">
            <w:pPr>
              <w:jc w:val="center"/>
              <w:rPr>
                <w:rFonts w:ascii="Arial" w:cs="Arial" w:eastAsia="Arial" w:hAnsi="Arial"/>
              </w:rPr>
            </w:pPr>
            <w:r w:rsidDel="00000000" w:rsidR="00000000" w:rsidRPr="00000000">
              <w:rPr>
                <w:rFonts w:ascii="Arial" w:cs="Arial" w:eastAsia="Arial" w:hAnsi="Arial"/>
                <w:rtl w:val="0"/>
              </w:rPr>
              <w:t xml:space="preserve">5</w:t>
            </w:r>
          </w:p>
        </w:tc>
        <w:tc>
          <w:tcPr/>
          <w:p w:rsidR="00000000" w:rsidDel="00000000" w:rsidP="00000000" w:rsidRDefault="00000000" w:rsidRPr="00000000" w14:paraId="0000003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Arial" w:cs="Arial" w:eastAsia="Arial" w:hAnsi="Arial"/>
                <w:sz w:val="22"/>
                <w:szCs w:val="22"/>
                <w:highlight w:val="white"/>
              </w:rPr>
            </w:pPr>
            <w:bookmarkStart w:colFirst="0" w:colLast="0" w:name="_heading=h.1afu3dkrcl7w" w:id="3"/>
            <w:bookmarkEnd w:id="3"/>
            <w:r w:rsidDel="00000000" w:rsidR="00000000" w:rsidRPr="00000000">
              <w:rPr>
                <w:rFonts w:ascii="Arial" w:cs="Arial" w:eastAsia="Arial" w:hAnsi="Arial"/>
                <w:sz w:val="22"/>
                <w:szCs w:val="22"/>
                <w:highlight w:val="white"/>
                <w:rtl w:val="0"/>
              </w:rPr>
              <w:t xml:space="preserve">Data Residency</w:t>
            </w:r>
          </w:p>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rtl w:val="0"/>
              </w:rPr>
              <w:t xml:space="preserve">The application is hosted in the US which contravenes the GDPR requirement to ensure all data is held in a location subject to either EU data laws or a similar level of data protection laws.</w:t>
            </w:r>
          </w:p>
        </w:tc>
        <w:tc>
          <w:tcPr/>
          <w:p w:rsidR="00000000" w:rsidDel="00000000" w:rsidP="00000000" w:rsidRDefault="00000000" w:rsidRPr="00000000" w14:paraId="00000041">
            <w:pPr>
              <w:jc w:val="center"/>
              <w:rPr>
                <w:rFonts w:ascii="Arial" w:cs="Arial" w:eastAsia="Arial" w:hAnsi="Arial"/>
              </w:rPr>
            </w:pPr>
            <w:hyperlink r:id="rId13">
              <w:r w:rsidDel="00000000" w:rsidR="00000000" w:rsidRPr="00000000">
                <w:rPr>
                  <w:rFonts w:ascii="Arial" w:cs="Arial" w:eastAsia="Arial" w:hAnsi="Arial"/>
                  <w:u w:val="single"/>
                  <w:rtl w:val="0"/>
                </w:rPr>
                <w:t xml:space="preserve">4.9</w:t>
              </w:r>
            </w:hyperlink>
            <w:r w:rsidDel="00000000" w:rsidR="00000000" w:rsidRPr="00000000">
              <w:rPr>
                <w:rtl w:val="0"/>
              </w:rPr>
            </w:r>
          </w:p>
        </w:tc>
        <w:tc>
          <w:tcPr/>
          <w:p w:rsidR="00000000" w:rsidDel="00000000" w:rsidP="00000000" w:rsidRDefault="00000000" w:rsidRPr="00000000" w14:paraId="00000042">
            <w:pPr>
              <w:jc w:val="center"/>
              <w:rPr>
                <w:rFonts w:ascii="Arial" w:cs="Arial" w:eastAsia="Arial" w:hAnsi="Arial"/>
              </w:rPr>
            </w:pPr>
            <w:r w:rsidDel="00000000" w:rsidR="00000000" w:rsidRPr="00000000">
              <w:rPr>
                <w:rFonts w:ascii="Arial" w:cs="Arial" w:eastAsia="Arial" w:hAnsi="Arial"/>
                <w:rtl w:val="0"/>
              </w:rPr>
              <w:t xml:space="preserve">Medium</w:t>
            </w:r>
          </w:p>
        </w:tc>
      </w:tr>
      <w:tr>
        <w:trPr>
          <w:trHeight w:val="247" w:hRule="atLeast"/>
          <w:tblHeader w:val="0"/>
        </w:trPr>
        <w:tc>
          <w:tcPr/>
          <w:p w:rsidR="00000000" w:rsidDel="00000000" w:rsidP="00000000" w:rsidRDefault="00000000" w:rsidRPr="00000000" w14:paraId="00000043">
            <w:pPr>
              <w:jc w:val="center"/>
              <w:rPr>
                <w:rFonts w:ascii="Arial" w:cs="Arial" w:eastAsia="Arial" w:hAnsi="Arial"/>
              </w:rPr>
            </w:pPr>
            <w:r w:rsidDel="00000000" w:rsidR="00000000" w:rsidRPr="00000000">
              <w:rPr>
                <w:rFonts w:ascii="Arial" w:cs="Arial" w:eastAsia="Arial" w:hAnsi="Arial"/>
                <w:rtl w:val="0"/>
              </w:rPr>
              <w:t xml:space="preserve">6</w:t>
            </w:r>
          </w:p>
        </w:tc>
        <w:tc>
          <w:tcPr/>
          <w:p w:rsidR="00000000" w:rsidDel="00000000" w:rsidP="00000000" w:rsidRDefault="00000000" w:rsidRPr="00000000" w14:paraId="0000004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Arial" w:cs="Arial" w:eastAsia="Arial" w:hAnsi="Arial"/>
                <w:sz w:val="22"/>
                <w:szCs w:val="22"/>
                <w:highlight w:val="white"/>
              </w:rPr>
            </w:pPr>
            <w:bookmarkStart w:colFirst="0" w:colLast="0" w:name="_heading=h.mjb4q1z2t8sh" w:id="4"/>
            <w:bookmarkEnd w:id="4"/>
            <w:r w:rsidDel="00000000" w:rsidR="00000000" w:rsidRPr="00000000">
              <w:rPr>
                <w:rFonts w:ascii="Arial" w:cs="Arial" w:eastAsia="Arial" w:hAnsi="Arial"/>
                <w:sz w:val="22"/>
                <w:szCs w:val="22"/>
                <w:highlight w:val="white"/>
                <w:rtl w:val="0"/>
              </w:rPr>
              <w:t xml:space="preserve">CloudWatch Alarms</w:t>
            </w:r>
          </w:p>
          <w:p w:rsidR="00000000" w:rsidDel="00000000" w:rsidP="00000000" w:rsidRDefault="00000000" w:rsidRPr="00000000" w14:paraId="0000004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Arial" w:cs="Arial" w:eastAsia="Arial" w:hAnsi="Arial"/>
                <w:b w:val="0"/>
                <w:sz w:val="22"/>
                <w:szCs w:val="22"/>
                <w:highlight w:val="white"/>
              </w:rPr>
            </w:pPr>
            <w:bookmarkStart w:colFirst="0" w:colLast="0" w:name="_heading=h.9jc0i5stvce5" w:id="5"/>
            <w:bookmarkEnd w:id="5"/>
            <w:r w:rsidDel="00000000" w:rsidR="00000000" w:rsidRPr="00000000">
              <w:rPr>
                <w:rFonts w:ascii="Arial" w:cs="Arial" w:eastAsia="Arial" w:hAnsi="Arial"/>
                <w:b w:val="0"/>
                <w:sz w:val="22"/>
                <w:szCs w:val="22"/>
                <w:highlight w:val="white"/>
                <w:rtl w:val="0"/>
              </w:rPr>
              <w:t xml:space="preserve">The CloudWatch alarms that detect anomalous behavior in environments can be disabled and deleted. This will allow the attacker to remain undetected while performing malicious activities (</w:t>
            </w:r>
            <w:r w:rsidDel="00000000" w:rsidR="00000000" w:rsidRPr="00000000">
              <w:rPr>
                <w:rFonts w:ascii="Arial" w:cs="Arial" w:eastAsia="Arial" w:hAnsi="Arial"/>
                <w:b w:val="0"/>
                <w:sz w:val="22"/>
                <w:szCs w:val="22"/>
                <w:rtl w:val="0"/>
              </w:rPr>
              <w:t xml:space="preserve">Gietzen, N.D)</w:t>
            </w:r>
            <w:r w:rsidDel="00000000" w:rsidR="00000000" w:rsidRPr="00000000">
              <w:rPr>
                <w:rFonts w:ascii="Arial" w:cs="Arial" w:eastAsia="Arial" w:hAnsi="Arial"/>
                <w:b w:val="0"/>
                <w:sz w:val="22"/>
                <w:szCs w:val="22"/>
                <w:rtl w:val="0"/>
              </w:rPr>
              <w:t xml:space="preserve">.</w:t>
            </w:r>
            <w:r w:rsidDel="00000000" w:rsidR="00000000" w:rsidRPr="00000000">
              <w:rPr>
                <w:rtl w:val="0"/>
              </w:rPr>
            </w:r>
          </w:p>
        </w:tc>
        <w:tc>
          <w:tcPr/>
          <w:p w:rsidR="00000000" w:rsidDel="00000000" w:rsidP="00000000" w:rsidRDefault="00000000" w:rsidRPr="00000000" w14:paraId="00000046">
            <w:pPr>
              <w:jc w:val="center"/>
              <w:rPr>
                <w:rFonts w:ascii="Arial" w:cs="Arial" w:eastAsia="Arial" w:hAnsi="Arial"/>
              </w:rPr>
            </w:pPr>
            <w:hyperlink r:id="rId14">
              <w:r w:rsidDel="00000000" w:rsidR="00000000" w:rsidRPr="00000000">
                <w:rPr>
                  <w:rFonts w:ascii="Arial" w:cs="Arial" w:eastAsia="Arial" w:hAnsi="Arial"/>
                  <w:u w:val="single"/>
                  <w:rtl w:val="0"/>
                </w:rPr>
                <w:t xml:space="preserve">4.9</w:t>
              </w:r>
            </w:hyperlink>
            <w:r w:rsidDel="00000000" w:rsidR="00000000" w:rsidRPr="00000000">
              <w:rPr>
                <w:rtl w:val="0"/>
              </w:rPr>
            </w:r>
          </w:p>
        </w:tc>
        <w:tc>
          <w:tcPr/>
          <w:p w:rsidR="00000000" w:rsidDel="00000000" w:rsidP="00000000" w:rsidRDefault="00000000" w:rsidRPr="00000000" w14:paraId="00000047">
            <w:pPr>
              <w:jc w:val="center"/>
              <w:rPr>
                <w:rFonts w:ascii="Arial" w:cs="Arial" w:eastAsia="Arial" w:hAnsi="Arial"/>
              </w:rPr>
            </w:pPr>
            <w:r w:rsidDel="00000000" w:rsidR="00000000" w:rsidRPr="00000000">
              <w:rPr>
                <w:rFonts w:ascii="Arial" w:cs="Arial" w:eastAsia="Arial" w:hAnsi="Arial"/>
                <w:rtl w:val="0"/>
              </w:rPr>
              <w:t xml:space="preserve">Medium</w:t>
            </w:r>
          </w:p>
        </w:tc>
      </w:tr>
      <w:tr>
        <w:trPr>
          <w:trHeight w:val="885" w:hRule="atLeast"/>
          <w:tblHeader w:val="0"/>
        </w:trPr>
        <w:tc>
          <w:tcPr/>
          <w:p w:rsidR="00000000" w:rsidDel="00000000" w:rsidP="00000000" w:rsidRDefault="00000000" w:rsidRPr="00000000" w14:paraId="00000048">
            <w:pPr>
              <w:jc w:val="center"/>
              <w:rPr>
                <w:rFonts w:ascii="Arial" w:cs="Arial" w:eastAsia="Arial" w:hAnsi="Arial"/>
              </w:rPr>
            </w:pPr>
            <w:r w:rsidDel="00000000" w:rsidR="00000000" w:rsidRPr="00000000">
              <w:rPr>
                <w:rFonts w:ascii="Arial" w:cs="Arial" w:eastAsia="Arial" w:hAnsi="Arial"/>
                <w:rtl w:val="0"/>
              </w:rPr>
              <w:t xml:space="preserve">7</w:t>
            </w:r>
          </w:p>
        </w:tc>
        <w:tc>
          <w:tcPr/>
          <w:p w:rsidR="00000000" w:rsidDel="00000000" w:rsidP="00000000" w:rsidRDefault="00000000" w:rsidRPr="00000000" w14:paraId="00000049">
            <w:pPr>
              <w:rPr>
                <w:rFonts w:ascii="Arial" w:cs="Arial" w:eastAsia="Arial" w:hAnsi="Arial"/>
                <w:highlight w:val="white"/>
              </w:rPr>
            </w:pPr>
            <w:r w:rsidDel="00000000" w:rsidR="00000000" w:rsidRPr="00000000">
              <w:rPr>
                <w:rFonts w:ascii="Arial" w:cs="Arial" w:eastAsia="Arial" w:hAnsi="Arial"/>
                <w:b w:val="1"/>
                <w:rtl w:val="0"/>
              </w:rPr>
              <w:t xml:space="preserve">Outdated </w:t>
            </w:r>
            <w:r w:rsidDel="00000000" w:rsidR="00000000" w:rsidRPr="00000000">
              <w:rPr>
                <w:rFonts w:ascii="Arial" w:cs="Arial" w:eastAsia="Arial" w:hAnsi="Arial"/>
                <w:b w:val="1"/>
                <w:highlight w:val="white"/>
                <w:rtl w:val="0"/>
              </w:rPr>
              <w:t xml:space="preserve">OpenSSH version 7.4 used</w:t>
            </w:r>
            <w:r w:rsidDel="00000000" w:rsidR="00000000" w:rsidRPr="00000000">
              <w:rPr>
                <w:rtl w:val="0"/>
              </w:rPr>
            </w:r>
          </w:p>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highlight w:val="white"/>
                <w:rtl w:val="0"/>
              </w:rPr>
              <w:t xml:space="preserve">Version 7.4 has 12 known vulnerabilities. </w:t>
            </w:r>
            <w:r w:rsidDel="00000000" w:rsidR="00000000" w:rsidRPr="00000000">
              <w:rPr>
                <w:rtl w:val="0"/>
              </w:rPr>
            </w:r>
          </w:p>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highlight w:val="white"/>
                <w:rtl w:val="0"/>
              </w:rPr>
              <w:t xml:space="preserve">Some of the exploits could be used to conduct a Man-in-the-Middle attack.</w:t>
            </w:r>
            <w:r w:rsidDel="00000000" w:rsidR="00000000" w:rsidRPr="00000000">
              <w:rPr>
                <w:rtl w:val="0"/>
              </w:rPr>
            </w:r>
          </w:p>
        </w:tc>
        <w:tc>
          <w:tcPr/>
          <w:p w:rsidR="00000000" w:rsidDel="00000000" w:rsidP="00000000" w:rsidRDefault="00000000" w:rsidRPr="00000000" w14:paraId="0000004C">
            <w:pPr>
              <w:jc w:val="center"/>
              <w:rPr>
                <w:rFonts w:ascii="Arial" w:cs="Arial" w:eastAsia="Arial" w:hAnsi="Arial"/>
              </w:rPr>
            </w:pPr>
            <w:hyperlink r:id="rId15">
              <w:r w:rsidDel="00000000" w:rsidR="00000000" w:rsidRPr="00000000">
                <w:rPr>
                  <w:rFonts w:ascii="Arial" w:cs="Arial" w:eastAsia="Arial" w:hAnsi="Arial"/>
                  <w:u w:val="single"/>
                  <w:rtl w:val="0"/>
                </w:rPr>
                <w:t xml:space="preserve">4.7</w:t>
              </w:r>
            </w:hyperlink>
            <w:r w:rsidDel="00000000" w:rsidR="00000000" w:rsidRPr="00000000">
              <w:rPr>
                <w:rtl w:val="0"/>
              </w:rPr>
            </w:r>
          </w:p>
        </w:tc>
        <w:tc>
          <w:tcPr/>
          <w:p w:rsidR="00000000" w:rsidDel="00000000" w:rsidP="00000000" w:rsidRDefault="00000000" w:rsidRPr="00000000" w14:paraId="0000004D">
            <w:pPr>
              <w:jc w:val="center"/>
              <w:rPr>
                <w:rFonts w:ascii="Arial" w:cs="Arial" w:eastAsia="Arial" w:hAnsi="Arial"/>
              </w:rPr>
            </w:pPr>
            <w:r w:rsidDel="00000000" w:rsidR="00000000" w:rsidRPr="00000000">
              <w:rPr>
                <w:rFonts w:ascii="Arial" w:cs="Arial" w:eastAsia="Arial" w:hAnsi="Arial"/>
                <w:rtl w:val="0"/>
              </w:rPr>
              <w:t xml:space="preserve">Medium</w:t>
            </w:r>
            <w:r w:rsidDel="00000000" w:rsidR="00000000" w:rsidRPr="00000000">
              <w:rPr>
                <w:rtl w:val="0"/>
              </w:rPr>
            </w:r>
          </w:p>
        </w:tc>
      </w:tr>
      <w:tr>
        <w:trPr>
          <w:trHeight w:val="960" w:hRule="atLeast"/>
          <w:tblHeader w:val="0"/>
        </w:trPr>
        <w:tc>
          <w:tcPr/>
          <w:p w:rsidR="00000000" w:rsidDel="00000000" w:rsidP="00000000" w:rsidRDefault="00000000" w:rsidRPr="00000000" w14:paraId="0000004E">
            <w:pPr>
              <w:jc w:val="center"/>
              <w:rPr>
                <w:rFonts w:ascii="Arial" w:cs="Arial" w:eastAsia="Arial" w:hAnsi="Arial"/>
              </w:rPr>
            </w:pPr>
            <w:r w:rsidDel="00000000" w:rsidR="00000000" w:rsidRPr="00000000">
              <w:rPr>
                <w:rFonts w:ascii="Arial" w:cs="Arial" w:eastAsia="Arial" w:hAnsi="Arial"/>
                <w:rtl w:val="0"/>
              </w:rPr>
              <w:t xml:space="preserve">8</w:t>
            </w:r>
          </w:p>
        </w:tc>
        <w:tc>
          <w:tcPr/>
          <w:p w:rsidR="00000000" w:rsidDel="00000000" w:rsidP="00000000" w:rsidRDefault="00000000" w:rsidRPr="00000000" w14:paraId="0000004F">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lineRule="auto"/>
              <w:rPr>
                <w:rFonts w:ascii="Arial" w:cs="Arial" w:eastAsia="Arial" w:hAnsi="Arial"/>
              </w:rPr>
            </w:pPr>
            <w:r w:rsidDel="00000000" w:rsidR="00000000" w:rsidRPr="00000000">
              <w:rPr>
                <w:rFonts w:ascii="Arial" w:cs="Arial" w:eastAsia="Arial" w:hAnsi="Arial"/>
                <w:b w:val="1"/>
                <w:rtl w:val="0"/>
              </w:rPr>
              <w:t xml:space="preserve">Subresource Integrity (SRI) Not Implemented</w:t>
              <w:br w:type="textWrapping"/>
            </w:r>
            <w:r w:rsidDel="00000000" w:rsidR="00000000" w:rsidRPr="00000000">
              <w:rPr>
                <w:rFonts w:ascii="Arial" w:cs="Arial" w:eastAsia="Arial" w:hAnsi="Arial"/>
                <w:rtl w:val="0"/>
              </w:rPr>
              <w:t xml:space="preserve">This feature enables browser checks to be completed for third parties and verify that resources are delivered without manipulation. </w:t>
            </w:r>
            <w:r w:rsidDel="00000000" w:rsidR="00000000" w:rsidRPr="00000000">
              <w:rPr>
                <w:rtl w:val="0"/>
              </w:rPr>
            </w:r>
          </w:p>
        </w:tc>
        <w:tc>
          <w:tcPr/>
          <w:p w:rsidR="00000000" w:rsidDel="00000000" w:rsidP="00000000" w:rsidRDefault="00000000" w:rsidRPr="00000000" w14:paraId="00000050">
            <w:pPr>
              <w:jc w:val="center"/>
              <w:rPr>
                <w:rFonts w:ascii="Arial" w:cs="Arial" w:eastAsia="Arial" w:hAnsi="Arial"/>
              </w:rPr>
            </w:pPr>
            <w:hyperlink r:id="rId16">
              <w:r w:rsidDel="00000000" w:rsidR="00000000" w:rsidRPr="00000000">
                <w:rPr>
                  <w:rFonts w:ascii="Arial" w:cs="Arial" w:eastAsia="Arial" w:hAnsi="Arial"/>
                  <w:u w:val="single"/>
                  <w:rtl w:val="0"/>
                </w:rPr>
                <w:t xml:space="preserve">4.1</w:t>
              </w:r>
            </w:hyperlink>
            <w:r w:rsidDel="00000000" w:rsidR="00000000" w:rsidRPr="00000000">
              <w:rPr>
                <w:rtl w:val="0"/>
              </w:rPr>
            </w:r>
          </w:p>
        </w:tc>
        <w:tc>
          <w:tcPr/>
          <w:p w:rsidR="00000000" w:rsidDel="00000000" w:rsidP="00000000" w:rsidRDefault="00000000" w:rsidRPr="00000000" w14:paraId="00000051">
            <w:pPr>
              <w:jc w:val="center"/>
              <w:rPr>
                <w:rFonts w:ascii="Arial" w:cs="Arial" w:eastAsia="Arial" w:hAnsi="Arial"/>
              </w:rPr>
            </w:pPr>
            <w:r w:rsidDel="00000000" w:rsidR="00000000" w:rsidRPr="00000000">
              <w:rPr>
                <w:rFonts w:ascii="Arial" w:cs="Arial" w:eastAsia="Arial" w:hAnsi="Arial"/>
                <w:rtl w:val="0"/>
              </w:rPr>
              <w:t xml:space="preserve">Medium</w:t>
            </w:r>
          </w:p>
        </w:tc>
      </w:tr>
      <w:tr>
        <w:trPr>
          <w:trHeight w:val="247" w:hRule="atLeast"/>
          <w:tblHeader w:val="0"/>
        </w:trPr>
        <w:tc>
          <w:tcPr/>
          <w:p w:rsidR="00000000" w:rsidDel="00000000" w:rsidP="00000000" w:rsidRDefault="00000000" w:rsidRPr="00000000" w14:paraId="00000052">
            <w:pPr>
              <w:jc w:val="center"/>
              <w:rPr>
                <w:rFonts w:ascii="Arial" w:cs="Arial" w:eastAsia="Arial" w:hAnsi="Arial"/>
              </w:rPr>
            </w:pPr>
            <w:r w:rsidDel="00000000" w:rsidR="00000000" w:rsidRPr="00000000">
              <w:rPr>
                <w:rFonts w:ascii="Arial" w:cs="Arial" w:eastAsia="Arial" w:hAnsi="Arial"/>
                <w:rtl w:val="0"/>
              </w:rPr>
              <w:t xml:space="preserve">9</w:t>
            </w:r>
          </w:p>
        </w:tc>
        <w:tc>
          <w:tcPr/>
          <w:p w:rsidR="00000000" w:rsidDel="00000000" w:rsidP="00000000" w:rsidRDefault="00000000" w:rsidRPr="00000000" w14:paraId="00000053">
            <w:pPr>
              <w:rPr>
                <w:rFonts w:ascii="Arial" w:cs="Arial" w:eastAsia="Arial" w:hAnsi="Arial"/>
                <w:b w:val="1"/>
              </w:rPr>
            </w:pPr>
            <w:r w:rsidDel="00000000" w:rsidR="00000000" w:rsidRPr="00000000">
              <w:rPr>
                <w:rFonts w:ascii="Arial" w:cs="Arial" w:eastAsia="Arial" w:hAnsi="Arial"/>
                <w:b w:val="1"/>
                <w:rtl w:val="0"/>
              </w:rPr>
              <w:t xml:space="preserve">Outdated TWIG version 2.0 used</w:t>
            </w:r>
          </w:p>
          <w:p w:rsidR="00000000" w:rsidDel="00000000" w:rsidP="00000000" w:rsidRDefault="00000000" w:rsidRPr="00000000" w14:paraId="00000054">
            <w:pPr>
              <w:pStyle w:val="Heading4"/>
              <w:keepNext w:val="0"/>
              <w:keepLines w:val="0"/>
              <w:spacing w:after="0" w:before="0" w:lineRule="auto"/>
              <w:rPr>
                <w:rFonts w:ascii="Arial" w:cs="Arial" w:eastAsia="Arial" w:hAnsi="Arial"/>
                <w:b w:val="0"/>
                <w:sz w:val="22"/>
                <w:szCs w:val="22"/>
              </w:rPr>
            </w:pPr>
            <w:bookmarkStart w:colFirst="0" w:colLast="0" w:name="_heading=h.4a722b9qo2dx" w:id="6"/>
            <w:bookmarkEnd w:id="6"/>
            <w:r w:rsidDel="00000000" w:rsidR="00000000" w:rsidRPr="00000000">
              <w:rPr>
                <w:rFonts w:ascii="Arial" w:cs="Arial" w:eastAsia="Arial" w:hAnsi="Arial"/>
                <w:b w:val="0"/>
                <w:sz w:val="22"/>
                <w:szCs w:val="22"/>
                <w:rtl w:val="0"/>
              </w:rPr>
              <w:t xml:space="preserve">Version 2.0 has 2 known vulnerabilities. Although not currently exploitable, it is recommended to patch to the most recent version.</w:t>
            </w:r>
          </w:p>
        </w:tc>
        <w:tc>
          <w:tcPr/>
          <w:p w:rsidR="00000000" w:rsidDel="00000000" w:rsidP="00000000" w:rsidRDefault="00000000" w:rsidRPr="00000000" w14:paraId="00000055">
            <w:pPr>
              <w:jc w:val="center"/>
              <w:rPr>
                <w:rFonts w:ascii="Arial" w:cs="Arial" w:eastAsia="Arial" w:hAnsi="Arial"/>
              </w:rPr>
            </w:pPr>
            <w:hyperlink r:id="rId17">
              <w:r w:rsidDel="00000000" w:rsidR="00000000" w:rsidRPr="00000000">
                <w:rPr>
                  <w:rFonts w:ascii="Arial" w:cs="Arial" w:eastAsia="Arial" w:hAnsi="Arial"/>
                  <w:u w:val="single"/>
                  <w:rtl w:val="0"/>
                </w:rPr>
                <w:t xml:space="preserve">4</w:t>
              </w:r>
            </w:hyperlink>
            <w:r w:rsidDel="00000000" w:rsidR="00000000" w:rsidRPr="00000000">
              <w:rPr>
                <w:rtl w:val="0"/>
              </w:rPr>
            </w:r>
          </w:p>
        </w:tc>
        <w:tc>
          <w:tcPr/>
          <w:p w:rsidR="00000000" w:rsidDel="00000000" w:rsidP="00000000" w:rsidRDefault="00000000" w:rsidRPr="00000000" w14:paraId="00000056">
            <w:pPr>
              <w:jc w:val="center"/>
              <w:rPr>
                <w:rFonts w:ascii="Arial" w:cs="Arial" w:eastAsia="Arial" w:hAnsi="Arial"/>
              </w:rPr>
            </w:pPr>
            <w:r w:rsidDel="00000000" w:rsidR="00000000" w:rsidRPr="00000000">
              <w:rPr>
                <w:rFonts w:ascii="Arial" w:cs="Arial" w:eastAsia="Arial" w:hAnsi="Arial"/>
                <w:rtl w:val="0"/>
              </w:rPr>
              <w:t xml:space="preserve">Medium</w:t>
            </w:r>
          </w:p>
        </w:tc>
      </w:tr>
      <w:tr>
        <w:trPr>
          <w:trHeight w:val="247" w:hRule="atLeast"/>
          <w:tblHeader w:val="0"/>
        </w:trPr>
        <w:tc>
          <w:tcPr/>
          <w:p w:rsidR="00000000" w:rsidDel="00000000" w:rsidP="00000000" w:rsidRDefault="00000000" w:rsidRPr="00000000" w14:paraId="00000057">
            <w:pPr>
              <w:jc w:val="center"/>
              <w:rPr>
                <w:rFonts w:ascii="Arial" w:cs="Arial" w:eastAsia="Arial" w:hAnsi="Arial"/>
              </w:rPr>
            </w:pPr>
            <w:r w:rsidDel="00000000" w:rsidR="00000000" w:rsidRPr="00000000">
              <w:rPr>
                <w:rFonts w:ascii="Arial" w:cs="Arial" w:eastAsia="Arial" w:hAnsi="Arial"/>
                <w:rtl w:val="0"/>
              </w:rPr>
              <w:t xml:space="preserve">10</w:t>
            </w:r>
          </w:p>
        </w:tc>
        <w:tc>
          <w:tcPr/>
          <w:p w:rsidR="00000000" w:rsidDel="00000000" w:rsidP="00000000" w:rsidRDefault="00000000" w:rsidRPr="00000000" w14:paraId="00000058">
            <w:pPr>
              <w:pStyle w:val="Heading4"/>
              <w:keepNext w:val="0"/>
              <w:keepLines w:val="0"/>
              <w:spacing w:after="0" w:before="0" w:lineRule="auto"/>
              <w:rPr>
                <w:rFonts w:ascii="Arial" w:cs="Arial" w:eastAsia="Arial" w:hAnsi="Arial"/>
                <w:b w:val="0"/>
                <w:sz w:val="22"/>
                <w:szCs w:val="22"/>
              </w:rPr>
            </w:pPr>
            <w:bookmarkStart w:colFirst="0" w:colLast="0" w:name="_heading=h.cytpru2p8onq" w:id="7"/>
            <w:bookmarkEnd w:id="7"/>
            <w:r w:rsidDel="00000000" w:rsidR="00000000" w:rsidRPr="00000000">
              <w:rPr>
                <w:rFonts w:ascii="Arial" w:cs="Arial" w:eastAsia="Arial" w:hAnsi="Arial"/>
                <w:sz w:val="22"/>
                <w:szCs w:val="22"/>
                <w:rtl w:val="0"/>
              </w:rPr>
              <w:t xml:space="preserve">Mac OS X Find-By-Content .DS_Store Web Directory Listing</w:t>
              <w:br w:type="textWrapping"/>
            </w:r>
            <w:r w:rsidDel="00000000" w:rsidR="00000000" w:rsidRPr="00000000">
              <w:rPr>
                <w:rFonts w:ascii="Arial" w:cs="Arial" w:eastAsia="Arial" w:hAnsi="Arial"/>
                <w:b w:val="0"/>
                <w:sz w:val="22"/>
                <w:szCs w:val="22"/>
                <w:rtl w:val="0"/>
              </w:rPr>
              <w:t xml:space="preserve">This contains a vulnerability that may lead to an unauthorized information disclosure, such as files containing web directory information.</w:t>
            </w:r>
            <w:r w:rsidDel="00000000" w:rsidR="00000000" w:rsidRPr="00000000">
              <w:rPr>
                <w:rtl w:val="0"/>
              </w:rPr>
            </w:r>
          </w:p>
        </w:tc>
        <w:tc>
          <w:tcPr/>
          <w:p w:rsidR="00000000" w:rsidDel="00000000" w:rsidP="00000000" w:rsidRDefault="00000000" w:rsidRPr="00000000" w14:paraId="00000059">
            <w:pPr>
              <w:jc w:val="center"/>
              <w:rPr>
                <w:rFonts w:ascii="Arial" w:cs="Arial" w:eastAsia="Arial" w:hAnsi="Arial"/>
              </w:rPr>
            </w:pPr>
            <w:hyperlink r:id="rId18">
              <w:r w:rsidDel="00000000" w:rsidR="00000000" w:rsidRPr="00000000">
                <w:rPr>
                  <w:rFonts w:ascii="Arial" w:cs="Arial" w:eastAsia="Arial" w:hAnsi="Arial"/>
                  <w:u w:val="single"/>
                  <w:rtl w:val="0"/>
                </w:rPr>
                <w:t xml:space="preserve">3.9</w:t>
              </w:r>
            </w:hyperlink>
            <w:r w:rsidDel="00000000" w:rsidR="00000000" w:rsidRPr="00000000">
              <w:rPr>
                <w:rtl w:val="0"/>
              </w:rPr>
            </w:r>
          </w:p>
        </w:tc>
        <w:tc>
          <w:tcPr/>
          <w:p w:rsidR="00000000" w:rsidDel="00000000" w:rsidP="00000000" w:rsidRDefault="00000000" w:rsidRPr="00000000" w14:paraId="0000005A">
            <w:pPr>
              <w:jc w:val="center"/>
              <w:rPr>
                <w:rFonts w:ascii="Arial" w:cs="Arial" w:eastAsia="Arial" w:hAnsi="Arial"/>
              </w:rPr>
            </w:pPr>
            <w:r w:rsidDel="00000000" w:rsidR="00000000" w:rsidRPr="00000000">
              <w:rPr>
                <w:rFonts w:ascii="Arial" w:cs="Arial" w:eastAsia="Arial" w:hAnsi="Arial"/>
                <w:rtl w:val="0"/>
              </w:rPr>
              <w:t xml:space="preserve">Medium</w:t>
            </w:r>
          </w:p>
        </w:tc>
      </w:tr>
      <w:tr>
        <w:trPr>
          <w:trHeight w:val="247" w:hRule="atLeast"/>
          <w:tblHeader w:val="0"/>
        </w:trPr>
        <w:tc>
          <w:tcPr/>
          <w:p w:rsidR="00000000" w:rsidDel="00000000" w:rsidP="00000000" w:rsidRDefault="00000000" w:rsidRPr="00000000" w14:paraId="0000005B">
            <w:pPr>
              <w:jc w:val="center"/>
              <w:rPr>
                <w:rFonts w:ascii="Arial" w:cs="Arial" w:eastAsia="Arial" w:hAnsi="Arial"/>
              </w:rPr>
            </w:pPr>
            <w:r w:rsidDel="00000000" w:rsidR="00000000" w:rsidRPr="00000000">
              <w:rPr>
                <w:rFonts w:ascii="Arial" w:cs="Arial" w:eastAsia="Arial" w:hAnsi="Arial"/>
                <w:rtl w:val="0"/>
              </w:rPr>
              <w:t xml:space="preserve">11</w:t>
            </w:r>
          </w:p>
        </w:tc>
        <w:tc>
          <w:tcPr/>
          <w:p w:rsidR="00000000" w:rsidDel="00000000" w:rsidP="00000000" w:rsidRDefault="00000000" w:rsidRPr="00000000" w14:paraId="0000005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Arial" w:cs="Arial" w:eastAsia="Arial" w:hAnsi="Arial"/>
                <w:b w:val="0"/>
                <w:sz w:val="22"/>
                <w:szCs w:val="22"/>
              </w:rPr>
            </w:pPr>
            <w:bookmarkStart w:colFirst="0" w:colLast="0" w:name="_heading=h.aol6vtjz0kka" w:id="8"/>
            <w:bookmarkEnd w:id="8"/>
            <w:r w:rsidDel="00000000" w:rsidR="00000000" w:rsidRPr="00000000">
              <w:rPr>
                <w:rFonts w:ascii="Arial" w:cs="Arial" w:eastAsia="Arial" w:hAnsi="Arial"/>
                <w:sz w:val="22"/>
                <w:szCs w:val="22"/>
                <w:rtl w:val="0"/>
              </w:rPr>
              <w:t xml:space="preserve">SSH Server CBC Mode Ciphers Enabled</w:t>
              <w:br w:type="textWrapping"/>
            </w:r>
            <w:r w:rsidDel="00000000" w:rsidR="00000000" w:rsidRPr="00000000">
              <w:rPr>
                <w:rFonts w:ascii="Arial" w:cs="Arial" w:eastAsia="Arial" w:hAnsi="Arial"/>
                <w:b w:val="0"/>
                <w:sz w:val="22"/>
                <w:szCs w:val="22"/>
                <w:rtl w:val="0"/>
              </w:rPr>
              <w:t xml:space="preserve">This could result in data being accessed in plaintext via a SSH session. </w:t>
            </w:r>
            <w:r w:rsidDel="00000000" w:rsidR="00000000" w:rsidRPr="00000000">
              <w:rPr>
                <w:rtl w:val="0"/>
              </w:rPr>
            </w:r>
          </w:p>
        </w:tc>
        <w:tc>
          <w:tcPr/>
          <w:p w:rsidR="00000000" w:rsidDel="00000000" w:rsidP="00000000" w:rsidRDefault="00000000" w:rsidRPr="00000000" w14:paraId="0000005D">
            <w:pPr>
              <w:jc w:val="center"/>
              <w:rPr>
                <w:rFonts w:ascii="Arial" w:cs="Arial" w:eastAsia="Arial" w:hAnsi="Arial"/>
              </w:rPr>
            </w:pPr>
            <w:hyperlink r:id="rId19">
              <w:r w:rsidDel="00000000" w:rsidR="00000000" w:rsidRPr="00000000">
                <w:rPr>
                  <w:rFonts w:ascii="Arial" w:cs="Arial" w:eastAsia="Arial" w:hAnsi="Arial"/>
                  <w:u w:val="single"/>
                  <w:rtl w:val="0"/>
                </w:rPr>
                <w:t xml:space="preserve">3.8</w:t>
              </w:r>
            </w:hyperlink>
            <w:r w:rsidDel="00000000" w:rsidR="00000000" w:rsidRPr="00000000">
              <w:rPr>
                <w:rtl w:val="0"/>
              </w:rPr>
            </w:r>
          </w:p>
        </w:tc>
        <w:tc>
          <w:tcPr/>
          <w:p w:rsidR="00000000" w:rsidDel="00000000" w:rsidP="00000000" w:rsidRDefault="00000000" w:rsidRPr="00000000" w14:paraId="0000005E">
            <w:pPr>
              <w:jc w:val="center"/>
              <w:rPr>
                <w:rFonts w:ascii="Arial" w:cs="Arial" w:eastAsia="Arial" w:hAnsi="Arial"/>
              </w:rPr>
            </w:pPr>
            <w:r w:rsidDel="00000000" w:rsidR="00000000" w:rsidRPr="00000000">
              <w:rPr>
                <w:rFonts w:ascii="Arial" w:cs="Arial" w:eastAsia="Arial" w:hAnsi="Arial"/>
                <w:rtl w:val="0"/>
              </w:rPr>
              <w:t xml:space="preserve">Medium</w:t>
            </w:r>
          </w:p>
        </w:tc>
      </w:tr>
      <w:tr>
        <w:trPr>
          <w:trHeight w:val="247" w:hRule="atLeast"/>
          <w:tblHeader w:val="0"/>
        </w:trPr>
        <w:tc>
          <w:tcPr/>
          <w:p w:rsidR="00000000" w:rsidDel="00000000" w:rsidP="00000000" w:rsidRDefault="00000000" w:rsidRPr="00000000" w14:paraId="0000005F">
            <w:pPr>
              <w:jc w:val="center"/>
              <w:rPr>
                <w:rFonts w:ascii="Arial" w:cs="Arial" w:eastAsia="Arial" w:hAnsi="Arial"/>
              </w:rPr>
            </w:pPr>
            <w:r w:rsidDel="00000000" w:rsidR="00000000" w:rsidRPr="00000000">
              <w:rPr>
                <w:rFonts w:ascii="Arial" w:cs="Arial" w:eastAsia="Arial" w:hAnsi="Arial"/>
                <w:rtl w:val="0"/>
              </w:rPr>
              <w:t xml:space="preserve">12</w:t>
            </w:r>
          </w:p>
        </w:tc>
        <w:tc>
          <w:tcPr/>
          <w:p w:rsidR="00000000" w:rsidDel="00000000" w:rsidP="00000000" w:rsidRDefault="00000000" w:rsidRPr="00000000" w14:paraId="00000060">
            <w:pPr>
              <w:rPr>
                <w:rFonts w:ascii="Arial" w:cs="Arial" w:eastAsia="Arial" w:hAnsi="Arial"/>
              </w:rPr>
            </w:pPr>
            <w:r w:rsidDel="00000000" w:rsidR="00000000" w:rsidRPr="00000000">
              <w:rPr>
                <w:rFonts w:ascii="Arial" w:cs="Arial" w:eastAsia="Arial" w:hAnsi="Arial"/>
                <w:b w:val="1"/>
                <w:rtl w:val="0"/>
              </w:rPr>
              <w:t xml:space="preserve">Missing X‐Frame‐Options Header</w:t>
              <w:br w:type="textWrapping"/>
            </w:r>
            <w:r w:rsidDel="00000000" w:rsidR="00000000" w:rsidRPr="00000000">
              <w:rPr>
                <w:rFonts w:ascii="Arial" w:cs="Arial" w:eastAsia="Arial" w:hAnsi="Arial"/>
                <w:rtl w:val="0"/>
              </w:rPr>
              <w:t xml:space="preserve">Without this, the site could be subject to Clickjacking or UI redress attacks and users could perform fraudulent transactions unknowingly.</w:t>
            </w:r>
            <w:r w:rsidDel="00000000" w:rsidR="00000000" w:rsidRPr="00000000">
              <w:rPr>
                <w:rtl w:val="0"/>
              </w:rPr>
            </w:r>
          </w:p>
        </w:tc>
        <w:tc>
          <w:tcPr/>
          <w:p w:rsidR="00000000" w:rsidDel="00000000" w:rsidP="00000000" w:rsidRDefault="00000000" w:rsidRPr="00000000" w14:paraId="00000061">
            <w:pPr>
              <w:jc w:val="center"/>
              <w:rPr>
                <w:rFonts w:ascii="Arial" w:cs="Arial" w:eastAsia="Arial" w:hAnsi="Arial"/>
              </w:rPr>
            </w:pPr>
            <w:hyperlink r:id="rId20">
              <w:r w:rsidDel="00000000" w:rsidR="00000000" w:rsidRPr="00000000">
                <w:rPr>
                  <w:rFonts w:ascii="Arial" w:cs="Arial" w:eastAsia="Arial" w:hAnsi="Arial"/>
                  <w:u w:val="single"/>
                  <w:rtl w:val="0"/>
                </w:rPr>
                <w:t xml:space="preserve">3.8</w:t>
              </w:r>
            </w:hyperlink>
            <w:r w:rsidDel="00000000" w:rsidR="00000000" w:rsidRPr="00000000">
              <w:rPr>
                <w:rtl w:val="0"/>
              </w:rPr>
            </w:r>
          </w:p>
        </w:tc>
        <w:tc>
          <w:tcPr/>
          <w:p w:rsidR="00000000" w:rsidDel="00000000" w:rsidP="00000000" w:rsidRDefault="00000000" w:rsidRPr="00000000" w14:paraId="00000062">
            <w:pPr>
              <w:jc w:val="center"/>
              <w:rPr>
                <w:rFonts w:ascii="Arial" w:cs="Arial" w:eastAsia="Arial" w:hAnsi="Arial"/>
              </w:rPr>
            </w:pPr>
            <w:r w:rsidDel="00000000" w:rsidR="00000000" w:rsidRPr="00000000">
              <w:rPr>
                <w:rFonts w:ascii="Arial" w:cs="Arial" w:eastAsia="Arial" w:hAnsi="Arial"/>
                <w:rtl w:val="0"/>
              </w:rPr>
              <w:t xml:space="preserve">Medium</w:t>
            </w:r>
          </w:p>
        </w:tc>
      </w:tr>
      <w:tr>
        <w:trPr>
          <w:trHeight w:val="247" w:hRule="atLeast"/>
          <w:tblHeader w:val="0"/>
        </w:trPr>
        <w:tc>
          <w:tcPr/>
          <w:p w:rsidR="00000000" w:rsidDel="00000000" w:rsidP="00000000" w:rsidRDefault="00000000" w:rsidRPr="00000000" w14:paraId="00000063">
            <w:pPr>
              <w:jc w:val="center"/>
              <w:rPr>
                <w:rFonts w:ascii="Arial" w:cs="Arial" w:eastAsia="Arial" w:hAnsi="Arial"/>
              </w:rPr>
            </w:pPr>
            <w:r w:rsidDel="00000000" w:rsidR="00000000" w:rsidRPr="00000000">
              <w:rPr>
                <w:rFonts w:ascii="Arial" w:cs="Arial" w:eastAsia="Arial" w:hAnsi="Arial"/>
                <w:rtl w:val="0"/>
              </w:rPr>
              <w:t xml:space="preserve">13</w:t>
            </w:r>
          </w:p>
        </w:tc>
        <w:tc>
          <w:tcPr/>
          <w:p w:rsidR="00000000" w:rsidDel="00000000" w:rsidP="00000000" w:rsidRDefault="00000000" w:rsidRPr="00000000" w14:paraId="00000064">
            <w:pPr>
              <w:rPr>
                <w:rFonts w:ascii="Arial" w:cs="Arial" w:eastAsia="Arial" w:hAnsi="Arial"/>
              </w:rPr>
            </w:pPr>
            <w:r w:rsidDel="00000000" w:rsidR="00000000" w:rsidRPr="00000000">
              <w:rPr>
                <w:rFonts w:ascii="Arial" w:cs="Arial" w:eastAsia="Arial" w:hAnsi="Arial"/>
                <w:b w:val="1"/>
                <w:rtl w:val="0"/>
              </w:rPr>
              <w:t xml:space="preserve">Missing X‐XSS‐Protection Header</w:t>
            </w:r>
            <w:r w:rsidDel="00000000" w:rsidR="00000000" w:rsidRPr="00000000">
              <w:rPr>
                <w:rFonts w:ascii="Arial" w:cs="Arial" w:eastAsia="Arial" w:hAnsi="Arial"/>
                <w:rtl w:val="0"/>
              </w:rPr>
              <w:t xml:space="preserve"> </w:t>
              <w:br w:type="textWrapping"/>
              <w:t xml:space="preserve">This could leave the site vulnerable to a Cross-Site Scripting attack.</w:t>
            </w:r>
          </w:p>
        </w:tc>
        <w:tc>
          <w:tcPr/>
          <w:p w:rsidR="00000000" w:rsidDel="00000000" w:rsidP="00000000" w:rsidRDefault="00000000" w:rsidRPr="00000000" w14:paraId="00000065">
            <w:pPr>
              <w:jc w:val="center"/>
              <w:rPr>
                <w:rFonts w:ascii="Arial" w:cs="Arial" w:eastAsia="Arial" w:hAnsi="Arial"/>
              </w:rPr>
            </w:pPr>
            <w:hyperlink r:id="rId21">
              <w:r w:rsidDel="00000000" w:rsidR="00000000" w:rsidRPr="00000000">
                <w:rPr>
                  <w:rFonts w:ascii="Arial" w:cs="Arial" w:eastAsia="Arial" w:hAnsi="Arial"/>
                  <w:u w:val="single"/>
                  <w:rtl w:val="0"/>
                </w:rPr>
                <w:t xml:space="preserve">3.8</w:t>
              </w:r>
            </w:hyperlink>
            <w:r w:rsidDel="00000000" w:rsidR="00000000" w:rsidRPr="00000000">
              <w:rPr>
                <w:rtl w:val="0"/>
              </w:rPr>
            </w:r>
          </w:p>
        </w:tc>
        <w:tc>
          <w:tcPr/>
          <w:p w:rsidR="00000000" w:rsidDel="00000000" w:rsidP="00000000" w:rsidRDefault="00000000" w:rsidRPr="00000000" w14:paraId="00000066">
            <w:pPr>
              <w:jc w:val="center"/>
              <w:rPr>
                <w:rFonts w:ascii="Arial" w:cs="Arial" w:eastAsia="Arial" w:hAnsi="Arial"/>
              </w:rPr>
            </w:pPr>
            <w:r w:rsidDel="00000000" w:rsidR="00000000" w:rsidRPr="00000000">
              <w:rPr>
                <w:rFonts w:ascii="Arial" w:cs="Arial" w:eastAsia="Arial" w:hAnsi="Arial"/>
                <w:rtl w:val="0"/>
              </w:rPr>
              <w:t xml:space="preserve">Medium</w:t>
            </w:r>
          </w:p>
        </w:tc>
      </w:tr>
      <w:tr>
        <w:trPr>
          <w:trHeight w:val="247" w:hRule="atLeast"/>
          <w:tblHeader w:val="0"/>
        </w:trPr>
        <w:tc>
          <w:tcPr/>
          <w:p w:rsidR="00000000" w:rsidDel="00000000" w:rsidP="00000000" w:rsidRDefault="00000000" w:rsidRPr="00000000" w14:paraId="00000067">
            <w:pPr>
              <w:jc w:val="center"/>
              <w:rPr>
                <w:rFonts w:ascii="Arial" w:cs="Arial" w:eastAsia="Arial" w:hAnsi="Arial"/>
              </w:rPr>
            </w:pPr>
            <w:r w:rsidDel="00000000" w:rsidR="00000000" w:rsidRPr="00000000">
              <w:rPr>
                <w:rFonts w:ascii="Arial" w:cs="Arial" w:eastAsia="Arial" w:hAnsi="Arial"/>
                <w:rtl w:val="0"/>
              </w:rPr>
              <w:t xml:space="preserve">14</w:t>
            </w:r>
          </w:p>
        </w:tc>
        <w:tc>
          <w:tcPr/>
          <w:p w:rsidR="00000000" w:rsidDel="00000000" w:rsidP="00000000" w:rsidRDefault="00000000" w:rsidRPr="00000000" w14:paraId="0000006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Arial" w:cs="Arial" w:eastAsia="Arial" w:hAnsi="Arial"/>
                <w:b w:val="0"/>
                <w:color w:val="ff0000"/>
                <w:sz w:val="22"/>
                <w:szCs w:val="22"/>
                <w:highlight w:val="white"/>
              </w:rPr>
            </w:pPr>
            <w:bookmarkStart w:colFirst="0" w:colLast="0" w:name="_heading=h.45xoc6le3840" w:id="9"/>
            <w:bookmarkEnd w:id="9"/>
            <w:r w:rsidDel="00000000" w:rsidR="00000000" w:rsidRPr="00000000">
              <w:rPr>
                <w:rFonts w:ascii="Arial" w:cs="Arial" w:eastAsia="Arial" w:hAnsi="Arial"/>
                <w:sz w:val="22"/>
                <w:szCs w:val="22"/>
                <w:highlight w:val="white"/>
                <w:rtl w:val="0"/>
              </w:rPr>
              <w:t xml:space="preserve">ICMP Timestamp Request Remote Date Disclosure</w:t>
              <w:br w:type="textWrapping"/>
            </w:r>
            <w:r w:rsidDel="00000000" w:rsidR="00000000" w:rsidRPr="00000000">
              <w:rPr>
                <w:rFonts w:ascii="Arial" w:cs="Arial" w:eastAsia="Arial" w:hAnsi="Arial"/>
                <w:b w:val="0"/>
                <w:sz w:val="22"/>
                <w:szCs w:val="22"/>
                <w:highlight w:val="white"/>
                <w:rtl w:val="0"/>
              </w:rPr>
              <w:t xml:space="preserve">The availability of an ICMP timestamp response could enable time-based authentication protocols to be exploited.</w:t>
            </w:r>
            <w:r w:rsidDel="00000000" w:rsidR="00000000" w:rsidRPr="00000000">
              <w:rPr>
                <w:rtl w:val="0"/>
              </w:rPr>
            </w:r>
          </w:p>
        </w:tc>
        <w:tc>
          <w:tcPr/>
          <w:p w:rsidR="00000000" w:rsidDel="00000000" w:rsidP="00000000" w:rsidRDefault="00000000" w:rsidRPr="00000000" w14:paraId="00000069">
            <w:pPr>
              <w:jc w:val="center"/>
              <w:rPr>
                <w:rFonts w:ascii="Arial" w:cs="Arial" w:eastAsia="Arial" w:hAnsi="Arial"/>
              </w:rPr>
            </w:pPr>
            <w:hyperlink r:id="rId22">
              <w:r w:rsidDel="00000000" w:rsidR="00000000" w:rsidRPr="00000000">
                <w:rPr>
                  <w:rFonts w:ascii="Arial" w:cs="Arial" w:eastAsia="Arial" w:hAnsi="Arial"/>
                  <w:u w:val="single"/>
                  <w:rtl w:val="0"/>
                </w:rPr>
                <w:t xml:space="preserve">2.6</w:t>
              </w:r>
            </w:hyperlink>
            <w:r w:rsidDel="00000000" w:rsidR="00000000" w:rsidRPr="00000000">
              <w:rPr>
                <w:rtl w:val="0"/>
              </w:rPr>
            </w:r>
          </w:p>
        </w:tc>
        <w:tc>
          <w:tcPr/>
          <w:p w:rsidR="00000000" w:rsidDel="00000000" w:rsidP="00000000" w:rsidRDefault="00000000" w:rsidRPr="00000000" w14:paraId="0000006A">
            <w:pPr>
              <w:jc w:val="center"/>
              <w:rPr>
                <w:rFonts w:ascii="Arial" w:cs="Arial" w:eastAsia="Arial" w:hAnsi="Arial"/>
              </w:rPr>
            </w:pPr>
            <w:r w:rsidDel="00000000" w:rsidR="00000000" w:rsidRPr="00000000">
              <w:rPr>
                <w:rFonts w:ascii="Arial" w:cs="Arial" w:eastAsia="Arial" w:hAnsi="Arial"/>
                <w:rtl w:val="0"/>
              </w:rPr>
              <w:t xml:space="preserve">Low</w:t>
            </w:r>
          </w:p>
        </w:tc>
      </w:tr>
    </w:tbl>
    <w:p w:rsidR="00000000" w:rsidDel="00000000" w:rsidP="00000000" w:rsidRDefault="00000000" w:rsidRPr="00000000" w14:paraId="0000006B">
      <w:pPr>
        <w:rPr>
          <w:rFonts w:ascii="Arial" w:cs="Arial" w:eastAsia="Arial" w:hAnsi="Arial"/>
          <w:b w:val="1"/>
        </w:rPr>
      </w:pPr>
      <w:r w:rsidDel="00000000" w:rsidR="00000000" w:rsidRPr="00000000">
        <w:rPr>
          <w:rtl w:val="0"/>
        </w:rPr>
      </w:r>
    </w:p>
    <w:p w:rsidR="00000000" w:rsidDel="00000000" w:rsidP="00000000" w:rsidRDefault="00000000" w:rsidRPr="00000000" w14:paraId="0000006C">
      <w:pPr>
        <w:rPr>
          <w:rFonts w:ascii="Arial" w:cs="Arial" w:eastAsia="Arial" w:hAnsi="Arial"/>
        </w:rPr>
      </w:pPr>
      <w:r w:rsidDel="00000000" w:rsidR="00000000" w:rsidRPr="00000000">
        <w:rPr>
          <w:rFonts w:ascii="Arial" w:cs="Arial" w:eastAsia="Arial" w:hAnsi="Arial"/>
          <w:rtl w:val="0"/>
        </w:rPr>
        <w:t xml:space="preserve">Using OWASP’s risk rating methodology, the security findings have been scored and prioritised (OWASP, N.D.). This methodology is designed for web applications and allows the scores to be tailored to the e-commerce business whilst considering the CVE data available in the NVD. Overall, the scoring is more flexible and meaningful to the business than only using CVSS scoring as it considers the various impacts, such as reputational damage. Thresholds have been defined to assign repeatable impact ratings of Low (0 to &lt;3), Medium (3 to &lt;6) and High (6 to 9) to the findings based on the average risk score (Ramadlan, 2019). These allow the business to easily understand and prioritise the findings in order to ameliorate the security posture of the application.</w:t>
      </w:r>
    </w:p>
    <w:p w:rsidR="00000000" w:rsidDel="00000000" w:rsidP="00000000" w:rsidRDefault="00000000" w:rsidRPr="00000000" w14:paraId="0000006D">
      <w:pPr>
        <w:rPr>
          <w:rFonts w:ascii="Arial" w:cs="Arial" w:eastAsia="Arial" w:hAnsi="Arial"/>
        </w:rPr>
      </w:pPr>
      <w:r w:rsidDel="00000000" w:rsidR="00000000" w:rsidRPr="00000000">
        <w:rPr>
          <w:rFonts w:ascii="Arial" w:cs="Arial" w:eastAsia="Arial" w:hAnsi="Arial"/>
          <w:rtl w:val="0"/>
        </w:rPr>
        <w:t xml:space="preserve">The scoring and resulting ratings in this report have been assigned on the basis of the site employing genuine e-commerce functionality, such as user authentication and payment forms. It is recommended that the business triages and ratifies the ratings given based on internal information available, such as the business impact analysis (BIA) of the target application (Tang, 2014).</w:t>
      </w:r>
    </w:p>
    <w:p w:rsidR="00000000" w:rsidDel="00000000" w:rsidP="00000000" w:rsidRDefault="00000000" w:rsidRPr="00000000" w14:paraId="0000006E">
      <w:pPr>
        <w:pStyle w:val="Heading2"/>
        <w:rPr>
          <w:rFonts w:ascii="Arial" w:cs="Arial" w:eastAsia="Arial" w:hAnsi="Arial"/>
          <w:i w:val="1"/>
          <w:color w:val="808080"/>
          <w:sz w:val="20"/>
          <w:szCs w:val="20"/>
        </w:rPr>
      </w:pPr>
      <w:bookmarkStart w:colFirst="0" w:colLast="0" w:name="_heading=h.2ompujdtls7l" w:id="10"/>
      <w:bookmarkEnd w:id="10"/>
      <w:r w:rsidDel="00000000" w:rsidR="00000000" w:rsidRPr="00000000">
        <w:rPr>
          <w:rFonts w:ascii="Arial" w:cs="Arial" w:eastAsia="Arial" w:hAnsi="Arial"/>
          <w:rtl w:val="0"/>
        </w:rPr>
        <w:t xml:space="preserve">Security Compliance Evaluation</w:t>
      </w:r>
      <w:r w:rsidDel="00000000" w:rsidR="00000000" w:rsidRPr="00000000">
        <w:rPr>
          <w:rtl w:val="0"/>
        </w:rPr>
      </w:r>
    </w:p>
    <w:p w:rsidR="00000000" w:rsidDel="00000000" w:rsidP="00000000" w:rsidRDefault="00000000" w:rsidRPr="00000000" w14:paraId="0000006F">
      <w:pPr>
        <w:tabs>
          <w:tab w:val="left" w:pos="1280"/>
        </w:tabs>
        <w:rPr>
          <w:rFonts w:ascii="Arial" w:cs="Arial" w:eastAsia="Arial" w:hAnsi="Arial"/>
        </w:rPr>
      </w:pPr>
      <w:r w:rsidDel="00000000" w:rsidR="00000000" w:rsidRPr="00000000">
        <w:rPr>
          <w:rFonts w:ascii="Arial" w:cs="Arial" w:eastAsia="Arial" w:hAnsi="Arial"/>
          <w:rtl w:val="0"/>
        </w:rPr>
        <w:t xml:space="preserve">Several regulations and standards applicable to the target site share common requirements that are considered best practice for protecting data assets (Swift, 2010). Whilst the GDPR carries serious consequences for poor data security practices, it only gives examples of security controls in Article 32, not containing detailed security guidance (IT Governance, N.D.). Best practice can instead be sought from security standards with more prescriptive recommendations, such as ISO27001 for general practice and PCI DSS for the security of payment card data.</w:t>
      </w:r>
    </w:p>
    <w:p w:rsidR="00000000" w:rsidDel="00000000" w:rsidP="00000000" w:rsidRDefault="00000000" w:rsidRPr="00000000" w14:paraId="00000070">
      <w:pPr>
        <w:tabs>
          <w:tab w:val="left" w:pos="1280"/>
        </w:tabs>
        <w:rPr>
          <w:rFonts w:ascii="Arial" w:cs="Arial" w:eastAsia="Arial" w:hAnsi="Arial"/>
        </w:rPr>
      </w:pPr>
      <w:r w:rsidDel="00000000" w:rsidR="00000000" w:rsidRPr="00000000">
        <w:rPr>
          <w:rFonts w:ascii="Arial" w:cs="Arial" w:eastAsia="Arial" w:hAnsi="Arial"/>
          <w:rtl w:val="0"/>
        </w:rPr>
        <w:t xml:space="preserve">Under the GDPR, all personal data must be sufficiently protected using encryption, including in transit (EUR-Lex, 2016). The PCI DSS goes further and recommends that only strong cryptographic algorithms are utilised to authenticate and encrypt communications containing sensitive data (PCI SSC, 2018). Therefore, the use of HTTP connections and CBC to encrypt SSH traffic is not compliant against these standards.</w:t>
      </w:r>
    </w:p>
    <w:p w:rsidR="00000000" w:rsidDel="00000000" w:rsidP="00000000" w:rsidRDefault="00000000" w:rsidRPr="00000000" w14:paraId="00000071">
      <w:pPr>
        <w:tabs>
          <w:tab w:val="left" w:pos="1280"/>
        </w:tabs>
        <w:rPr>
          <w:rFonts w:ascii="Arial" w:cs="Arial" w:eastAsia="Arial" w:hAnsi="Arial"/>
        </w:rPr>
      </w:pPr>
      <w:r w:rsidDel="00000000" w:rsidR="00000000" w:rsidRPr="00000000">
        <w:rPr>
          <w:rFonts w:ascii="Arial" w:cs="Arial" w:eastAsia="Arial" w:hAnsi="Arial"/>
          <w:rtl w:val="0"/>
        </w:rPr>
        <w:t xml:space="preserve">In addition, PCI DSS standards state that end of life software, such as PHP 7.3, should be avoided as they may not offer the required level of security. This also applies to older versions of software, of which there are multiple examples utilised in this application. Further to this, PCI DSS places a lot of emphasis on secure coding practices for preventing certain attacks, such as XSS.</w:t>
      </w:r>
    </w:p>
    <w:p w:rsidR="00000000" w:rsidDel="00000000" w:rsidP="00000000" w:rsidRDefault="00000000" w:rsidRPr="00000000" w14:paraId="00000072">
      <w:pPr>
        <w:tabs>
          <w:tab w:val="left" w:pos="1280"/>
        </w:tabs>
        <w:rPr>
          <w:rFonts w:ascii="Arial" w:cs="Arial" w:eastAsia="Arial" w:hAnsi="Arial"/>
        </w:rPr>
      </w:pPr>
      <w:r w:rsidDel="00000000" w:rsidR="00000000" w:rsidRPr="00000000">
        <w:rPr>
          <w:rFonts w:ascii="Arial" w:cs="Arial" w:eastAsia="Arial" w:hAnsi="Arial"/>
          <w:rtl w:val="0"/>
        </w:rPr>
        <w:t xml:space="preserve">Overall, the site is not currently in line with GDPR or PCI DSS regulations. If further development of the site continues, it is advised that a project to become GDPR and PCI DSS compliant is initiated alongside any development. This will help to avoid any unnecessary fines in the future, as well as improving security controls and reputation of the business.</w:t>
      </w:r>
    </w:p>
    <w:p w:rsidR="00000000" w:rsidDel="00000000" w:rsidP="00000000" w:rsidRDefault="00000000" w:rsidRPr="00000000" w14:paraId="00000073">
      <w:pPr>
        <w:pStyle w:val="Heading2"/>
        <w:rPr>
          <w:rFonts w:ascii="Arial" w:cs="Arial" w:eastAsia="Arial" w:hAnsi="Arial"/>
        </w:rPr>
      </w:pPr>
      <w:bookmarkStart w:colFirst="0" w:colLast="0" w:name="_heading=h.66t94ed6zcey" w:id="11"/>
      <w:bookmarkEnd w:id="11"/>
      <w:r w:rsidDel="00000000" w:rsidR="00000000" w:rsidRPr="00000000">
        <w:rPr>
          <w:rFonts w:ascii="Arial" w:cs="Arial" w:eastAsia="Arial" w:hAnsi="Arial"/>
          <w:rtl w:val="0"/>
        </w:rPr>
        <w:t xml:space="preserve">Recommendations</w:t>
      </w:r>
    </w:p>
    <w:p w:rsidR="00000000" w:rsidDel="00000000" w:rsidP="00000000" w:rsidRDefault="00000000" w:rsidRPr="00000000" w14:paraId="00000074">
      <w:pPr>
        <w:rPr>
          <w:rFonts w:ascii="Arial" w:cs="Arial" w:eastAsia="Arial" w:hAnsi="Arial"/>
        </w:rPr>
      </w:pPr>
      <w:r w:rsidDel="00000000" w:rsidR="00000000" w:rsidRPr="00000000">
        <w:rPr>
          <w:rFonts w:ascii="Arial" w:cs="Arial" w:eastAsia="Arial" w:hAnsi="Arial"/>
          <w:rtl w:val="0"/>
        </w:rPr>
        <w:t xml:space="preserve">Technical, procedural and people controls have been recommended and prioritised to directly address the findings of the test (Campbell, 2016). A holistic approach to security controls will ensure a much stronger security posture that will create benefit for the target application and the wider business. The below recommendations have been prioritised based on cost vs benefits, impact on compliance and number of related findings addressed. This is a suggested order of priority and can be utilised in whichever way the business deems best. </w:t>
      </w:r>
    </w:p>
    <w:tbl>
      <w:tblPr>
        <w:tblStyle w:val="Table2"/>
        <w:tblW w:w="10875.0" w:type="dxa"/>
        <w:jc w:val="left"/>
        <w:tblInd w:w="-8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0"/>
        <w:gridCol w:w="2865"/>
        <w:gridCol w:w="2850"/>
        <w:gridCol w:w="2805"/>
        <w:gridCol w:w="1335"/>
        <w:tblGridChange w:id="0">
          <w:tblGrid>
            <w:gridCol w:w="1020"/>
            <w:gridCol w:w="2865"/>
            <w:gridCol w:w="2850"/>
            <w:gridCol w:w="2805"/>
            <w:gridCol w:w="1335"/>
          </w:tblGrid>
        </w:tblGridChange>
      </w:tblGrid>
      <w:tr>
        <w:trPr>
          <w:tblHeader w:val="0"/>
        </w:trPr>
        <w:tc>
          <w:tcPr/>
          <w:p w:rsidR="00000000" w:rsidDel="00000000" w:rsidP="00000000" w:rsidRDefault="00000000" w:rsidRPr="00000000" w14:paraId="00000075">
            <w:pPr>
              <w:rPr>
                <w:rFonts w:ascii="Arial" w:cs="Arial" w:eastAsia="Arial" w:hAnsi="Arial"/>
                <w:b w:val="1"/>
              </w:rPr>
            </w:pPr>
            <w:r w:rsidDel="00000000" w:rsidR="00000000" w:rsidRPr="00000000">
              <w:rPr>
                <w:rFonts w:ascii="Arial" w:cs="Arial" w:eastAsia="Arial" w:hAnsi="Arial"/>
                <w:b w:val="1"/>
                <w:rtl w:val="0"/>
              </w:rPr>
              <w:t xml:space="preserve">Priority</w:t>
            </w:r>
          </w:p>
        </w:tc>
        <w:tc>
          <w:tcPr/>
          <w:p w:rsidR="00000000" w:rsidDel="00000000" w:rsidP="00000000" w:rsidRDefault="00000000" w:rsidRPr="00000000" w14:paraId="00000076">
            <w:pPr>
              <w:rPr>
                <w:rFonts w:ascii="Arial" w:cs="Arial" w:eastAsia="Arial" w:hAnsi="Arial"/>
                <w:b w:val="1"/>
              </w:rPr>
            </w:pPr>
            <w:r w:rsidDel="00000000" w:rsidR="00000000" w:rsidRPr="00000000">
              <w:rPr>
                <w:rFonts w:ascii="Arial" w:cs="Arial" w:eastAsia="Arial" w:hAnsi="Arial"/>
                <w:b w:val="1"/>
                <w:rtl w:val="0"/>
              </w:rPr>
              <w:t xml:space="preserve">Recommendation</w:t>
            </w:r>
            <w:r w:rsidDel="00000000" w:rsidR="00000000" w:rsidRPr="00000000">
              <w:rPr>
                <w:rtl w:val="0"/>
              </w:rPr>
            </w:r>
          </w:p>
        </w:tc>
        <w:tc>
          <w:tcPr/>
          <w:p w:rsidR="00000000" w:rsidDel="00000000" w:rsidP="00000000" w:rsidRDefault="00000000" w:rsidRPr="00000000" w14:paraId="00000077">
            <w:pPr>
              <w:rPr>
                <w:rFonts w:ascii="Arial" w:cs="Arial" w:eastAsia="Arial" w:hAnsi="Arial"/>
                <w:b w:val="1"/>
              </w:rPr>
            </w:pPr>
            <w:r w:rsidDel="00000000" w:rsidR="00000000" w:rsidRPr="00000000">
              <w:rPr>
                <w:rFonts w:ascii="Arial" w:cs="Arial" w:eastAsia="Arial" w:hAnsi="Arial"/>
                <w:b w:val="1"/>
                <w:rtl w:val="0"/>
              </w:rPr>
              <w:t xml:space="preserve">Cost of Implementation</w:t>
            </w:r>
          </w:p>
        </w:tc>
        <w:tc>
          <w:tcPr/>
          <w:p w:rsidR="00000000" w:rsidDel="00000000" w:rsidP="00000000" w:rsidRDefault="00000000" w:rsidRPr="00000000" w14:paraId="00000078">
            <w:pPr>
              <w:rPr>
                <w:rFonts w:ascii="Arial" w:cs="Arial" w:eastAsia="Arial" w:hAnsi="Arial"/>
                <w:b w:val="1"/>
              </w:rPr>
            </w:pPr>
            <w:r w:rsidDel="00000000" w:rsidR="00000000" w:rsidRPr="00000000">
              <w:rPr>
                <w:rFonts w:ascii="Arial" w:cs="Arial" w:eastAsia="Arial" w:hAnsi="Arial"/>
                <w:b w:val="1"/>
                <w:rtl w:val="0"/>
              </w:rPr>
              <w:t xml:space="preserve">Benefits of Implementation</w:t>
            </w:r>
          </w:p>
        </w:tc>
        <w:tc>
          <w:tcPr/>
          <w:p w:rsidR="00000000" w:rsidDel="00000000" w:rsidP="00000000" w:rsidRDefault="00000000" w:rsidRPr="00000000" w14:paraId="00000079">
            <w:pPr>
              <w:rPr>
                <w:rFonts w:ascii="Arial" w:cs="Arial" w:eastAsia="Arial" w:hAnsi="Arial"/>
                <w:b w:val="1"/>
              </w:rPr>
            </w:pPr>
            <w:r w:rsidDel="00000000" w:rsidR="00000000" w:rsidRPr="00000000">
              <w:rPr>
                <w:rFonts w:ascii="Arial" w:cs="Arial" w:eastAsia="Arial" w:hAnsi="Arial"/>
                <w:b w:val="1"/>
                <w:rtl w:val="0"/>
              </w:rPr>
              <w:t xml:space="preserve">Related Finding(s)</w:t>
            </w:r>
          </w:p>
        </w:tc>
      </w:tr>
      <w:tr>
        <w:trPr>
          <w:tblHeader w:val="0"/>
        </w:trPr>
        <w:tc>
          <w:tcPr/>
          <w:p w:rsidR="00000000" w:rsidDel="00000000" w:rsidP="00000000" w:rsidRDefault="00000000" w:rsidRPr="00000000" w14:paraId="0000007A">
            <w:pPr>
              <w:jc w:val="center"/>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07B">
            <w:pPr>
              <w:rPr>
                <w:rFonts w:ascii="Arial" w:cs="Arial" w:eastAsia="Arial" w:hAnsi="Arial"/>
              </w:rPr>
            </w:pPr>
            <w:r w:rsidDel="00000000" w:rsidR="00000000" w:rsidRPr="00000000">
              <w:rPr>
                <w:rFonts w:ascii="Arial" w:cs="Arial" w:eastAsia="Arial" w:hAnsi="Arial"/>
                <w:rtl w:val="0"/>
              </w:rPr>
              <w:t xml:space="preserve">HTTPS should be enabled and encrypted using known strong ciphers, i.e. TLS 1.2 and above.</w:t>
            </w:r>
          </w:p>
        </w:tc>
        <w:tc>
          <w:tcPr/>
          <w:p w:rsidR="00000000" w:rsidDel="00000000" w:rsidP="00000000" w:rsidRDefault="00000000" w:rsidRPr="00000000" w14:paraId="0000007C">
            <w:pPr>
              <w:rPr>
                <w:rFonts w:ascii="Arial" w:cs="Arial" w:eastAsia="Arial" w:hAnsi="Arial"/>
              </w:rPr>
            </w:pPr>
            <w:r w:rsidDel="00000000" w:rsidR="00000000" w:rsidRPr="00000000">
              <w:rPr>
                <w:rFonts w:ascii="Arial" w:cs="Arial" w:eastAsia="Arial" w:hAnsi="Arial"/>
                <w:b w:val="1"/>
                <w:rtl w:val="0"/>
              </w:rPr>
              <w:t xml:space="preserve">Low</w:t>
            </w:r>
            <w:r w:rsidDel="00000000" w:rsidR="00000000" w:rsidRPr="00000000">
              <w:rPr>
                <w:rFonts w:ascii="Arial" w:cs="Arial" w:eastAsia="Arial" w:hAnsi="Arial"/>
                <w:rtl w:val="0"/>
              </w:rPr>
              <w:br w:type="textWrapping"/>
              <w:t xml:space="preserve">A SSL certificate for the server needs to be purchased.</w:t>
            </w:r>
          </w:p>
        </w:tc>
        <w:tc>
          <w:tcPr/>
          <w:p w:rsidR="00000000" w:rsidDel="00000000" w:rsidP="00000000" w:rsidRDefault="00000000" w:rsidRPr="00000000" w14:paraId="0000007D">
            <w:pPr>
              <w:rPr>
                <w:rFonts w:ascii="Arial" w:cs="Arial" w:eastAsia="Arial" w:hAnsi="Arial"/>
                <w:b w:val="1"/>
              </w:rPr>
            </w:pPr>
            <w:r w:rsidDel="00000000" w:rsidR="00000000" w:rsidRPr="00000000">
              <w:rPr>
                <w:rFonts w:ascii="Arial" w:cs="Arial" w:eastAsia="Arial" w:hAnsi="Arial"/>
                <w:b w:val="1"/>
                <w:rtl w:val="0"/>
              </w:rPr>
              <w:t xml:space="preserve">High</w:t>
            </w:r>
          </w:p>
          <w:p w:rsidR="00000000" w:rsidDel="00000000" w:rsidP="00000000" w:rsidRDefault="00000000" w:rsidRPr="00000000" w14:paraId="0000007E">
            <w:pPr>
              <w:rPr>
                <w:rFonts w:ascii="Arial" w:cs="Arial" w:eastAsia="Arial" w:hAnsi="Arial"/>
              </w:rPr>
            </w:pPr>
            <w:r w:rsidDel="00000000" w:rsidR="00000000" w:rsidRPr="00000000">
              <w:rPr>
                <w:rFonts w:ascii="Arial" w:cs="Arial" w:eastAsia="Arial" w:hAnsi="Arial"/>
                <w:rtl w:val="0"/>
              </w:rPr>
              <w:t xml:space="preserve">Without encryption, the site will be insecure and customers may not wish to use it as the likelihood is high that data could be compromised, leading to potential fines and reputational damage.</w:t>
            </w:r>
          </w:p>
        </w:tc>
        <w:tc>
          <w:tcPr/>
          <w:p w:rsidR="00000000" w:rsidDel="00000000" w:rsidP="00000000" w:rsidRDefault="00000000" w:rsidRPr="00000000" w14:paraId="0000007F">
            <w:pPr>
              <w:rPr>
                <w:rFonts w:ascii="Arial" w:cs="Arial" w:eastAsia="Arial" w:hAnsi="Arial"/>
              </w:rPr>
            </w:pPr>
            <w:r w:rsidDel="00000000" w:rsidR="00000000" w:rsidRPr="00000000">
              <w:rPr>
                <w:rFonts w:ascii="Arial" w:cs="Arial" w:eastAsia="Arial" w:hAnsi="Arial"/>
                <w:rtl w:val="0"/>
              </w:rPr>
              <w:t xml:space="preserve">1 </w:t>
            </w:r>
          </w:p>
        </w:tc>
      </w:tr>
      <w:tr>
        <w:trPr>
          <w:tblHeader w:val="0"/>
        </w:trPr>
        <w:tc>
          <w:tcPr/>
          <w:p w:rsidR="00000000" w:rsidDel="00000000" w:rsidP="00000000" w:rsidRDefault="00000000" w:rsidRPr="00000000" w14:paraId="00000080">
            <w:pPr>
              <w:jc w:val="center"/>
              <w:rPr>
                <w:rFonts w:ascii="Arial" w:cs="Arial" w:eastAsia="Arial" w:hAnsi="Arial"/>
              </w:rPr>
            </w:pPr>
            <w:r w:rsidDel="00000000" w:rsidR="00000000" w:rsidRPr="00000000">
              <w:rPr>
                <w:rFonts w:ascii="Arial" w:cs="Arial" w:eastAsia="Arial" w:hAnsi="Arial"/>
                <w:rtl w:val="0"/>
              </w:rPr>
              <w:t xml:space="preserve">2</w:t>
            </w:r>
          </w:p>
        </w:tc>
        <w:tc>
          <w:tcPr/>
          <w:p w:rsidR="00000000" w:rsidDel="00000000" w:rsidP="00000000" w:rsidRDefault="00000000" w:rsidRPr="00000000" w14:paraId="00000081">
            <w:pPr>
              <w:rPr>
                <w:rFonts w:ascii="Arial" w:cs="Arial" w:eastAsia="Arial" w:hAnsi="Arial"/>
              </w:rPr>
            </w:pPr>
            <w:r w:rsidDel="00000000" w:rsidR="00000000" w:rsidRPr="00000000">
              <w:rPr>
                <w:rFonts w:ascii="Arial" w:cs="Arial" w:eastAsia="Arial" w:hAnsi="Arial"/>
                <w:rtl w:val="0"/>
              </w:rPr>
              <w:t xml:space="preserve">Update to most current PHP, jQuery, Bootstrap &amp; TWIG versions.</w:t>
            </w:r>
          </w:p>
        </w:tc>
        <w:tc>
          <w:tcPr/>
          <w:p w:rsidR="00000000" w:rsidDel="00000000" w:rsidP="00000000" w:rsidRDefault="00000000" w:rsidRPr="00000000" w14:paraId="00000082">
            <w:pPr>
              <w:rPr>
                <w:rFonts w:ascii="Arial" w:cs="Arial" w:eastAsia="Arial" w:hAnsi="Arial"/>
              </w:rPr>
            </w:pPr>
            <w:r w:rsidDel="00000000" w:rsidR="00000000" w:rsidRPr="00000000">
              <w:rPr>
                <w:rFonts w:ascii="Arial" w:cs="Arial" w:eastAsia="Arial" w:hAnsi="Arial"/>
                <w:b w:val="1"/>
                <w:rtl w:val="0"/>
              </w:rPr>
              <w:t xml:space="preserve">Low</w:t>
            </w:r>
            <w:r w:rsidDel="00000000" w:rsidR="00000000" w:rsidRPr="00000000">
              <w:rPr>
                <w:rFonts w:ascii="Arial" w:cs="Arial" w:eastAsia="Arial" w:hAnsi="Arial"/>
                <w:rtl w:val="0"/>
              </w:rPr>
              <w:t xml:space="preserve"> </w:t>
              <w:br w:type="textWrapping"/>
              <w:t xml:space="preserve">Regression testing verifying that the applied patches do not have negative effects will be cost effective </w:t>
            </w:r>
          </w:p>
        </w:tc>
        <w:tc>
          <w:tcPr/>
          <w:p w:rsidR="00000000" w:rsidDel="00000000" w:rsidP="00000000" w:rsidRDefault="00000000" w:rsidRPr="00000000" w14:paraId="00000083">
            <w:pPr>
              <w:rPr>
                <w:rFonts w:ascii="Arial" w:cs="Arial" w:eastAsia="Arial" w:hAnsi="Arial"/>
                <w:b w:val="1"/>
              </w:rPr>
            </w:pPr>
            <w:r w:rsidDel="00000000" w:rsidR="00000000" w:rsidRPr="00000000">
              <w:rPr>
                <w:rFonts w:ascii="Arial" w:cs="Arial" w:eastAsia="Arial" w:hAnsi="Arial"/>
                <w:b w:val="1"/>
                <w:rtl w:val="0"/>
              </w:rPr>
              <w:t xml:space="preserve">High</w:t>
            </w:r>
          </w:p>
          <w:p w:rsidR="00000000" w:rsidDel="00000000" w:rsidP="00000000" w:rsidRDefault="00000000" w:rsidRPr="00000000" w14:paraId="00000084">
            <w:pPr>
              <w:rPr>
                <w:rFonts w:ascii="Arial" w:cs="Arial" w:eastAsia="Arial" w:hAnsi="Arial"/>
              </w:rPr>
            </w:pPr>
            <w:r w:rsidDel="00000000" w:rsidR="00000000" w:rsidRPr="00000000">
              <w:rPr>
                <w:rFonts w:ascii="Arial" w:cs="Arial" w:eastAsia="Arial" w:hAnsi="Arial"/>
                <w:rtl w:val="0"/>
              </w:rPr>
              <w:t xml:space="preserve">Patching of software prevents vulnerability exploits from impacting the site.</w:t>
            </w:r>
          </w:p>
        </w:tc>
        <w:tc>
          <w:tcPr/>
          <w:p w:rsidR="00000000" w:rsidDel="00000000" w:rsidP="00000000" w:rsidRDefault="00000000" w:rsidRPr="00000000" w14:paraId="00000085">
            <w:pPr>
              <w:rPr>
                <w:rFonts w:ascii="Arial" w:cs="Arial" w:eastAsia="Arial" w:hAnsi="Arial"/>
              </w:rPr>
            </w:pPr>
            <w:r w:rsidDel="00000000" w:rsidR="00000000" w:rsidRPr="00000000">
              <w:rPr>
                <w:rFonts w:ascii="Arial" w:cs="Arial" w:eastAsia="Arial" w:hAnsi="Arial"/>
                <w:rtl w:val="0"/>
              </w:rPr>
              <w:t xml:space="preserve">2, 3, 4, 7, 9</w:t>
            </w:r>
          </w:p>
        </w:tc>
      </w:tr>
      <w:tr>
        <w:trPr>
          <w:tblHeader w:val="0"/>
        </w:trPr>
        <w:tc>
          <w:tcPr/>
          <w:p w:rsidR="00000000" w:rsidDel="00000000" w:rsidP="00000000" w:rsidRDefault="00000000" w:rsidRPr="00000000" w14:paraId="00000086">
            <w:pPr>
              <w:jc w:val="center"/>
              <w:rPr>
                <w:rFonts w:ascii="Arial" w:cs="Arial" w:eastAsia="Arial" w:hAnsi="Arial"/>
              </w:rPr>
            </w:pPr>
            <w:r w:rsidDel="00000000" w:rsidR="00000000" w:rsidRPr="00000000">
              <w:rPr>
                <w:rFonts w:ascii="Arial" w:cs="Arial" w:eastAsia="Arial" w:hAnsi="Arial"/>
                <w:rtl w:val="0"/>
              </w:rPr>
              <w:t xml:space="preserve">3</w:t>
            </w:r>
          </w:p>
        </w:tc>
        <w:tc>
          <w:tcPr/>
          <w:p w:rsidR="00000000" w:rsidDel="00000000" w:rsidP="00000000" w:rsidRDefault="00000000" w:rsidRPr="00000000" w14:paraId="00000087">
            <w:pPr>
              <w:rPr>
                <w:rFonts w:ascii="Arial" w:cs="Arial" w:eastAsia="Arial" w:hAnsi="Arial"/>
              </w:rPr>
            </w:pPr>
            <w:r w:rsidDel="00000000" w:rsidR="00000000" w:rsidRPr="00000000">
              <w:rPr>
                <w:rFonts w:ascii="Arial" w:cs="Arial" w:eastAsia="Arial" w:hAnsi="Arial"/>
                <w:rtl w:val="0"/>
              </w:rPr>
              <w:t xml:space="preserve">Implement patching policy and process</w:t>
            </w:r>
          </w:p>
        </w:tc>
        <w:tc>
          <w:tcPr/>
          <w:p w:rsidR="00000000" w:rsidDel="00000000" w:rsidP="00000000" w:rsidRDefault="00000000" w:rsidRPr="00000000" w14:paraId="00000088">
            <w:pPr>
              <w:rPr>
                <w:rFonts w:ascii="Arial" w:cs="Arial" w:eastAsia="Arial" w:hAnsi="Arial"/>
              </w:rPr>
            </w:pPr>
            <w:r w:rsidDel="00000000" w:rsidR="00000000" w:rsidRPr="00000000">
              <w:rPr>
                <w:rFonts w:ascii="Arial" w:cs="Arial" w:eastAsia="Arial" w:hAnsi="Arial"/>
                <w:b w:val="1"/>
                <w:rtl w:val="0"/>
              </w:rPr>
              <w:t xml:space="preserve">Low</w:t>
            </w:r>
            <w:r w:rsidDel="00000000" w:rsidR="00000000" w:rsidRPr="00000000">
              <w:rPr>
                <w:rFonts w:ascii="Arial" w:cs="Arial" w:eastAsia="Arial" w:hAnsi="Arial"/>
                <w:rtl w:val="0"/>
              </w:rPr>
              <w:t xml:space="preserve"> </w:t>
            </w:r>
          </w:p>
          <w:p w:rsidR="00000000" w:rsidDel="00000000" w:rsidP="00000000" w:rsidRDefault="00000000" w:rsidRPr="00000000" w14:paraId="00000089">
            <w:pPr>
              <w:rPr>
                <w:rFonts w:ascii="Arial" w:cs="Arial" w:eastAsia="Arial" w:hAnsi="Arial"/>
                <w:b w:val="1"/>
              </w:rPr>
            </w:pPr>
            <w:r w:rsidDel="00000000" w:rsidR="00000000" w:rsidRPr="00000000">
              <w:rPr>
                <w:rFonts w:ascii="Arial" w:cs="Arial" w:eastAsia="Arial" w:hAnsi="Arial"/>
                <w:rtl w:val="0"/>
              </w:rPr>
              <w:t xml:space="preserve">Ensures software remains supported (Campbell, 2016)</w:t>
            </w:r>
            <w:r w:rsidDel="00000000" w:rsidR="00000000" w:rsidRPr="00000000">
              <w:rPr>
                <w:rtl w:val="0"/>
              </w:rPr>
            </w:r>
          </w:p>
        </w:tc>
        <w:tc>
          <w:tcPr/>
          <w:p w:rsidR="00000000" w:rsidDel="00000000" w:rsidP="00000000" w:rsidRDefault="00000000" w:rsidRPr="00000000" w14:paraId="0000008A">
            <w:pPr>
              <w:rPr>
                <w:rFonts w:ascii="Arial" w:cs="Arial" w:eastAsia="Arial" w:hAnsi="Arial"/>
                <w:b w:val="1"/>
              </w:rPr>
            </w:pPr>
            <w:r w:rsidDel="00000000" w:rsidR="00000000" w:rsidRPr="00000000">
              <w:rPr>
                <w:rFonts w:ascii="Arial" w:cs="Arial" w:eastAsia="Arial" w:hAnsi="Arial"/>
                <w:b w:val="1"/>
                <w:rtl w:val="0"/>
              </w:rPr>
              <w:t xml:space="preserve">High</w:t>
            </w:r>
          </w:p>
          <w:p w:rsidR="00000000" w:rsidDel="00000000" w:rsidP="00000000" w:rsidRDefault="00000000" w:rsidRPr="00000000" w14:paraId="0000008B">
            <w:pPr>
              <w:rPr>
                <w:rFonts w:ascii="Arial" w:cs="Arial" w:eastAsia="Arial" w:hAnsi="Arial"/>
              </w:rPr>
            </w:pPr>
            <w:r w:rsidDel="00000000" w:rsidR="00000000" w:rsidRPr="00000000">
              <w:rPr>
                <w:rFonts w:ascii="Arial" w:cs="Arial" w:eastAsia="Arial" w:hAnsi="Arial"/>
                <w:rtl w:val="0"/>
              </w:rPr>
              <w:t xml:space="preserve">Alignment of PCI DSS 6.2</w:t>
            </w:r>
          </w:p>
        </w:tc>
        <w:tc>
          <w:tcPr/>
          <w:p w:rsidR="00000000" w:rsidDel="00000000" w:rsidP="00000000" w:rsidRDefault="00000000" w:rsidRPr="00000000" w14:paraId="0000008C">
            <w:pPr>
              <w:rPr>
                <w:rFonts w:ascii="Arial" w:cs="Arial" w:eastAsia="Arial" w:hAnsi="Arial"/>
              </w:rPr>
            </w:pPr>
            <w:r w:rsidDel="00000000" w:rsidR="00000000" w:rsidRPr="00000000">
              <w:rPr>
                <w:rFonts w:ascii="Arial" w:cs="Arial" w:eastAsia="Arial" w:hAnsi="Arial"/>
                <w:rtl w:val="0"/>
              </w:rPr>
              <w:t xml:space="preserve">2, 3, 4, 7, 9</w:t>
            </w:r>
          </w:p>
        </w:tc>
      </w:tr>
      <w:tr>
        <w:trPr>
          <w:tblHeader w:val="0"/>
        </w:trPr>
        <w:tc>
          <w:tcPr/>
          <w:p w:rsidR="00000000" w:rsidDel="00000000" w:rsidP="00000000" w:rsidRDefault="00000000" w:rsidRPr="00000000" w14:paraId="0000008D">
            <w:pPr>
              <w:jc w:val="center"/>
              <w:rPr>
                <w:rFonts w:ascii="Arial" w:cs="Arial" w:eastAsia="Arial" w:hAnsi="Arial"/>
              </w:rPr>
            </w:pPr>
            <w:r w:rsidDel="00000000" w:rsidR="00000000" w:rsidRPr="00000000">
              <w:rPr>
                <w:rFonts w:ascii="Arial" w:cs="Arial" w:eastAsia="Arial" w:hAnsi="Arial"/>
                <w:rtl w:val="0"/>
              </w:rPr>
              <w:t xml:space="preserve">4</w:t>
            </w:r>
          </w:p>
        </w:tc>
        <w:tc>
          <w:tcPr/>
          <w:p w:rsidR="00000000" w:rsidDel="00000000" w:rsidP="00000000" w:rsidRDefault="00000000" w:rsidRPr="00000000" w14:paraId="0000008E">
            <w:pPr>
              <w:rPr>
                <w:rFonts w:ascii="Arial" w:cs="Arial" w:eastAsia="Arial" w:hAnsi="Arial"/>
              </w:rPr>
            </w:pPr>
            <w:r w:rsidDel="00000000" w:rsidR="00000000" w:rsidRPr="00000000">
              <w:rPr>
                <w:rFonts w:ascii="Arial" w:cs="Arial" w:eastAsia="Arial" w:hAnsi="Arial"/>
                <w:rtl w:val="0"/>
              </w:rPr>
              <w:t xml:space="preserve">Close port 22 (SSH) if not business critical, otherwise update SSH version</w:t>
            </w:r>
          </w:p>
        </w:tc>
        <w:tc>
          <w:tcPr/>
          <w:p w:rsidR="00000000" w:rsidDel="00000000" w:rsidP="00000000" w:rsidRDefault="00000000" w:rsidRPr="00000000" w14:paraId="0000008F">
            <w:pPr>
              <w:rPr>
                <w:rFonts w:ascii="Arial" w:cs="Arial" w:eastAsia="Arial" w:hAnsi="Arial"/>
              </w:rPr>
            </w:pPr>
            <w:r w:rsidDel="00000000" w:rsidR="00000000" w:rsidRPr="00000000">
              <w:rPr>
                <w:rFonts w:ascii="Arial" w:cs="Arial" w:eastAsia="Arial" w:hAnsi="Arial"/>
                <w:b w:val="1"/>
                <w:rtl w:val="0"/>
              </w:rPr>
              <w:t xml:space="preserve">Low</w:t>
            </w:r>
            <w:r w:rsidDel="00000000" w:rsidR="00000000" w:rsidRPr="00000000">
              <w:rPr>
                <w:rFonts w:ascii="Arial" w:cs="Arial" w:eastAsia="Arial" w:hAnsi="Arial"/>
                <w:rtl w:val="0"/>
              </w:rPr>
              <w:t xml:space="preserve"> </w:t>
            </w:r>
          </w:p>
          <w:p w:rsidR="00000000" w:rsidDel="00000000" w:rsidP="00000000" w:rsidRDefault="00000000" w:rsidRPr="00000000" w14:paraId="00000090">
            <w:pPr>
              <w:rPr>
                <w:rFonts w:ascii="Arial" w:cs="Arial" w:eastAsia="Arial" w:hAnsi="Arial"/>
              </w:rPr>
            </w:pPr>
            <w:r w:rsidDel="00000000" w:rsidR="00000000" w:rsidRPr="00000000">
              <w:rPr>
                <w:rFonts w:ascii="Arial" w:cs="Arial" w:eastAsia="Arial" w:hAnsi="Arial"/>
                <w:rtl w:val="0"/>
              </w:rPr>
              <w:t xml:space="preserve">AWS is already utilised, only a setting change</w:t>
            </w:r>
          </w:p>
        </w:tc>
        <w:tc>
          <w:tcPr/>
          <w:p w:rsidR="00000000" w:rsidDel="00000000" w:rsidP="00000000" w:rsidRDefault="00000000" w:rsidRPr="00000000" w14:paraId="00000091">
            <w:pPr>
              <w:rPr>
                <w:rFonts w:ascii="Arial" w:cs="Arial" w:eastAsia="Arial" w:hAnsi="Arial"/>
                <w:b w:val="1"/>
              </w:rPr>
            </w:pPr>
            <w:r w:rsidDel="00000000" w:rsidR="00000000" w:rsidRPr="00000000">
              <w:rPr>
                <w:rFonts w:ascii="Arial" w:cs="Arial" w:eastAsia="Arial" w:hAnsi="Arial"/>
                <w:b w:val="1"/>
                <w:rtl w:val="0"/>
              </w:rPr>
              <w:t xml:space="preserve">High</w:t>
            </w:r>
          </w:p>
          <w:p w:rsidR="00000000" w:rsidDel="00000000" w:rsidP="00000000" w:rsidRDefault="00000000" w:rsidRPr="00000000" w14:paraId="00000092">
            <w:pPr>
              <w:rPr>
                <w:rFonts w:ascii="Arial" w:cs="Arial" w:eastAsia="Arial" w:hAnsi="Arial"/>
              </w:rPr>
            </w:pPr>
            <w:r w:rsidDel="00000000" w:rsidR="00000000" w:rsidRPr="00000000">
              <w:rPr>
                <w:rFonts w:ascii="Arial" w:cs="Arial" w:eastAsia="Arial" w:hAnsi="Arial"/>
                <w:rtl w:val="0"/>
              </w:rPr>
              <w:t xml:space="preserve">Unnecessary entry point closed and vulnerabilities of older versions patched. </w:t>
            </w:r>
          </w:p>
        </w:tc>
        <w:tc>
          <w:tcPr/>
          <w:p w:rsidR="00000000" w:rsidDel="00000000" w:rsidP="00000000" w:rsidRDefault="00000000" w:rsidRPr="00000000" w14:paraId="00000093">
            <w:pPr>
              <w:rPr>
                <w:rFonts w:ascii="Arial" w:cs="Arial" w:eastAsia="Arial" w:hAnsi="Arial"/>
              </w:rPr>
            </w:pPr>
            <w:r w:rsidDel="00000000" w:rsidR="00000000" w:rsidRPr="00000000">
              <w:rPr>
                <w:rFonts w:ascii="Arial" w:cs="Arial" w:eastAsia="Arial" w:hAnsi="Arial"/>
                <w:rtl w:val="0"/>
              </w:rPr>
              <w:t xml:space="preserve">7, 11</w:t>
            </w:r>
          </w:p>
        </w:tc>
      </w:tr>
      <w:tr>
        <w:trPr>
          <w:tblHeader w:val="0"/>
        </w:trPr>
        <w:tc>
          <w:tcPr/>
          <w:p w:rsidR="00000000" w:rsidDel="00000000" w:rsidP="00000000" w:rsidRDefault="00000000" w:rsidRPr="00000000" w14:paraId="00000094">
            <w:pPr>
              <w:jc w:val="center"/>
              <w:rPr>
                <w:rFonts w:ascii="Arial" w:cs="Arial" w:eastAsia="Arial" w:hAnsi="Arial"/>
              </w:rPr>
            </w:pPr>
            <w:r w:rsidDel="00000000" w:rsidR="00000000" w:rsidRPr="00000000">
              <w:rPr>
                <w:rFonts w:ascii="Arial" w:cs="Arial" w:eastAsia="Arial" w:hAnsi="Arial"/>
                <w:rtl w:val="0"/>
              </w:rPr>
              <w:t xml:space="preserve">5</w:t>
            </w:r>
          </w:p>
        </w:tc>
        <w:tc>
          <w:tcPr/>
          <w:p w:rsidR="00000000" w:rsidDel="00000000" w:rsidP="00000000" w:rsidRDefault="00000000" w:rsidRPr="00000000" w14:paraId="00000095">
            <w:pPr>
              <w:rPr>
                <w:rFonts w:ascii="Arial" w:cs="Arial" w:eastAsia="Arial" w:hAnsi="Arial"/>
              </w:rPr>
            </w:pPr>
            <w:r w:rsidDel="00000000" w:rsidR="00000000" w:rsidRPr="00000000">
              <w:rPr>
                <w:rFonts w:ascii="Arial" w:cs="Arial" w:eastAsia="Arial" w:hAnsi="Arial"/>
                <w:rtl w:val="0"/>
              </w:rPr>
              <w:t xml:space="preserve">Migrate to a GDPR-compliant hosting </w:t>
            </w:r>
            <w:r w:rsidDel="00000000" w:rsidR="00000000" w:rsidRPr="00000000">
              <w:rPr>
                <w:rFonts w:ascii="Arial" w:cs="Arial" w:eastAsia="Arial" w:hAnsi="Arial"/>
                <w:rtl w:val="0"/>
              </w:rPr>
              <w:t xml:space="preserve">solution</w:t>
            </w:r>
            <w:r w:rsidDel="00000000" w:rsidR="00000000" w:rsidRPr="00000000">
              <w:rPr>
                <w:rFonts w:ascii="Arial" w:cs="Arial" w:eastAsia="Arial" w:hAnsi="Arial"/>
                <w:rtl w:val="0"/>
              </w:rPr>
              <w:t xml:space="preserve">, such as AWS data center(s) in the EEA.</w:t>
            </w:r>
          </w:p>
        </w:tc>
        <w:tc>
          <w:tcPr/>
          <w:p w:rsidR="00000000" w:rsidDel="00000000" w:rsidP="00000000" w:rsidRDefault="00000000" w:rsidRPr="00000000" w14:paraId="00000096">
            <w:pPr>
              <w:rPr>
                <w:rFonts w:ascii="Arial" w:cs="Arial" w:eastAsia="Arial" w:hAnsi="Arial"/>
                <w:b w:val="1"/>
              </w:rPr>
            </w:pPr>
            <w:r w:rsidDel="00000000" w:rsidR="00000000" w:rsidRPr="00000000">
              <w:rPr>
                <w:rFonts w:ascii="Arial" w:cs="Arial" w:eastAsia="Arial" w:hAnsi="Arial"/>
                <w:b w:val="1"/>
                <w:rtl w:val="0"/>
              </w:rPr>
              <w:t xml:space="preserve">Low</w:t>
            </w:r>
          </w:p>
          <w:p w:rsidR="00000000" w:rsidDel="00000000" w:rsidP="00000000" w:rsidRDefault="00000000" w:rsidRPr="00000000" w14:paraId="00000097">
            <w:pPr>
              <w:rPr>
                <w:rFonts w:ascii="Arial" w:cs="Arial" w:eastAsia="Arial" w:hAnsi="Arial"/>
                <w:b w:val="1"/>
              </w:rPr>
            </w:pPr>
            <w:r w:rsidDel="00000000" w:rsidR="00000000" w:rsidRPr="00000000">
              <w:rPr>
                <w:rFonts w:ascii="Arial" w:cs="Arial" w:eastAsia="Arial" w:hAnsi="Arial"/>
                <w:rtl w:val="0"/>
              </w:rPr>
              <w:t xml:space="preserve">Migration to EU hosting should not cost much since the site is already AWS hosted.</w:t>
            </w:r>
            <w:r w:rsidDel="00000000" w:rsidR="00000000" w:rsidRPr="00000000">
              <w:rPr>
                <w:rtl w:val="0"/>
              </w:rPr>
            </w:r>
          </w:p>
        </w:tc>
        <w:tc>
          <w:tcPr/>
          <w:p w:rsidR="00000000" w:rsidDel="00000000" w:rsidP="00000000" w:rsidRDefault="00000000" w:rsidRPr="00000000" w14:paraId="00000098">
            <w:pPr>
              <w:rPr>
                <w:rFonts w:ascii="Arial" w:cs="Arial" w:eastAsia="Arial" w:hAnsi="Arial"/>
                <w:b w:val="1"/>
              </w:rPr>
            </w:pPr>
            <w:r w:rsidDel="00000000" w:rsidR="00000000" w:rsidRPr="00000000">
              <w:rPr>
                <w:rFonts w:ascii="Arial" w:cs="Arial" w:eastAsia="Arial" w:hAnsi="Arial"/>
                <w:b w:val="1"/>
                <w:rtl w:val="0"/>
              </w:rPr>
              <w:t xml:space="preserve">High</w:t>
            </w:r>
          </w:p>
          <w:p w:rsidR="00000000" w:rsidDel="00000000" w:rsidP="00000000" w:rsidRDefault="00000000" w:rsidRPr="00000000" w14:paraId="00000099">
            <w:pPr>
              <w:rPr>
                <w:rFonts w:ascii="Arial" w:cs="Arial" w:eastAsia="Arial" w:hAnsi="Arial"/>
              </w:rPr>
            </w:pPr>
            <w:r w:rsidDel="00000000" w:rsidR="00000000" w:rsidRPr="00000000">
              <w:rPr>
                <w:rFonts w:ascii="Arial" w:cs="Arial" w:eastAsia="Arial" w:hAnsi="Arial"/>
                <w:rtl w:val="0"/>
              </w:rPr>
              <w:t xml:space="preserve">GDPR compliant.</w:t>
            </w:r>
          </w:p>
        </w:tc>
        <w:tc>
          <w:tcPr/>
          <w:p w:rsidR="00000000" w:rsidDel="00000000" w:rsidP="00000000" w:rsidRDefault="00000000" w:rsidRPr="00000000" w14:paraId="0000009A">
            <w:pPr>
              <w:rPr>
                <w:rFonts w:ascii="Arial" w:cs="Arial" w:eastAsia="Arial" w:hAnsi="Arial"/>
              </w:rPr>
            </w:pPr>
            <w:r w:rsidDel="00000000" w:rsidR="00000000" w:rsidRPr="00000000">
              <w:rPr>
                <w:rFonts w:ascii="Arial" w:cs="Arial" w:eastAsia="Arial" w:hAnsi="Arial"/>
                <w:rtl w:val="0"/>
              </w:rPr>
              <w:t xml:space="preserve">5</w:t>
            </w:r>
          </w:p>
        </w:tc>
      </w:tr>
      <w:tr>
        <w:trPr>
          <w:tblHeader w:val="0"/>
        </w:trPr>
        <w:tc>
          <w:tcPr/>
          <w:p w:rsidR="00000000" w:rsidDel="00000000" w:rsidP="00000000" w:rsidRDefault="00000000" w:rsidRPr="00000000" w14:paraId="0000009B">
            <w:pPr>
              <w:jc w:val="center"/>
              <w:rPr>
                <w:rFonts w:ascii="Arial" w:cs="Arial" w:eastAsia="Arial" w:hAnsi="Arial"/>
              </w:rPr>
            </w:pPr>
            <w:r w:rsidDel="00000000" w:rsidR="00000000" w:rsidRPr="00000000">
              <w:rPr>
                <w:rFonts w:ascii="Arial" w:cs="Arial" w:eastAsia="Arial" w:hAnsi="Arial"/>
                <w:rtl w:val="0"/>
              </w:rPr>
              <w:t xml:space="preserve">6</w:t>
            </w:r>
          </w:p>
        </w:tc>
        <w:tc>
          <w:tcPr/>
          <w:p w:rsidR="00000000" w:rsidDel="00000000" w:rsidP="00000000" w:rsidRDefault="00000000" w:rsidRPr="00000000" w14:paraId="0000009C">
            <w:pPr>
              <w:rPr>
                <w:rFonts w:ascii="Arial" w:cs="Arial" w:eastAsia="Arial" w:hAnsi="Arial"/>
              </w:rPr>
            </w:pPr>
            <w:r w:rsidDel="00000000" w:rsidR="00000000" w:rsidRPr="00000000">
              <w:rPr>
                <w:rFonts w:ascii="Arial" w:cs="Arial" w:eastAsia="Arial" w:hAnsi="Arial"/>
                <w:rtl w:val="0"/>
              </w:rPr>
              <w:t xml:space="preserve">Disable ICMP timestamp responses by blocking ICMP on the affected host or/and block it at a firewall</w:t>
            </w:r>
          </w:p>
        </w:tc>
        <w:tc>
          <w:tcPr/>
          <w:p w:rsidR="00000000" w:rsidDel="00000000" w:rsidP="00000000" w:rsidRDefault="00000000" w:rsidRPr="00000000" w14:paraId="0000009D">
            <w:pPr>
              <w:rPr>
                <w:rFonts w:ascii="Arial" w:cs="Arial" w:eastAsia="Arial" w:hAnsi="Arial"/>
                <w:b w:val="1"/>
              </w:rPr>
            </w:pPr>
            <w:r w:rsidDel="00000000" w:rsidR="00000000" w:rsidRPr="00000000">
              <w:rPr>
                <w:rFonts w:ascii="Arial" w:cs="Arial" w:eastAsia="Arial" w:hAnsi="Arial"/>
                <w:b w:val="1"/>
                <w:rtl w:val="0"/>
              </w:rPr>
              <w:t xml:space="preserve">Low</w:t>
            </w:r>
          </w:p>
        </w:tc>
        <w:tc>
          <w:tcPr/>
          <w:p w:rsidR="00000000" w:rsidDel="00000000" w:rsidP="00000000" w:rsidRDefault="00000000" w:rsidRPr="00000000" w14:paraId="0000009E">
            <w:pPr>
              <w:rPr>
                <w:rFonts w:ascii="Arial" w:cs="Arial" w:eastAsia="Arial" w:hAnsi="Arial"/>
                <w:b w:val="1"/>
              </w:rPr>
            </w:pPr>
            <w:r w:rsidDel="00000000" w:rsidR="00000000" w:rsidRPr="00000000">
              <w:rPr>
                <w:rFonts w:ascii="Arial" w:cs="Arial" w:eastAsia="Arial" w:hAnsi="Arial"/>
                <w:b w:val="1"/>
                <w:rtl w:val="0"/>
              </w:rPr>
              <w:t xml:space="preserve">High</w:t>
            </w:r>
          </w:p>
          <w:p w:rsidR="00000000" w:rsidDel="00000000" w:rsidP="00000000" w:rsidRDefault="00000000" w:rsidRPr="00000000" w14:paraId="0000009F">
            <w:pPr>
              <w:rPr>
                <w:rFonts w:ascii="Arial" w:cs="Arial" w:eastAsia="Arial" w:hAnsi="Arial"/>
              </w:rPr>
            </w:pPr>
            <w:r w:rsidDel="00000000" w:rsidR="00000000" w:rsidRPr="00000000">
              <w:rPr>
                <w:rFonts w:ascii="Arial" w:cs="Arial" w:eastAsia="Arial" w:hAnsi="Arial"/>
                <w:rtl w:val="0"/>
              </w:rPr>
              <w:t xml:space="preserve">ICMP timestamp request will not be answered</w:t>
            </w:r>
          </w:p>
        </w:tc>
        <w:tc>
          <w:tcPr/>
          <w:p w:rsidR="00000000" w:rsidDel="00000000" w:rsidP="00000000" w:rsidRDefault="00000000" w:rsidRPr="00000000" w14:paraId="000000A0">
            <w:pPr>
              <w:rPr>
                <w:rFonts w:ascii="Arial" w:cs="Arial" w:eastAsia="Arial" w:hAnsi="Arial"/>
              </w:rPr>
            </w:pPr>
            <w:r w:rsidDel="00000000" w:rsidR="00000000" w:rsidRPr="00000000">
              <w:rPr>
                <w:rFonts w:ascii="Arial" w:cs="Arial" w:eastAsia="Arial" w:hAnsi="Arial"/>
                <w:rtl w:val="0"/>
              </w:rPr>
              <w:t xml:space="preserve">14</w:t>
            </w:r>
          </w:p>
        </w:tc>
      </w:tr>
      <w:tr>
        <w:trPr>
          <w:tblHeader w:val="0"/>
        </w:trPr>
        <w:tc>
          <w:tcPr/>
          <w:p w:rsidR="00000000" w:rsidDel="00000000" w:rsidP="00000000" w:rsidRDefault="00000000" w:rsidRPr="00000000" w14:paraId="000000A1">
            <w:pPr>
              <w:jc w:val="center"/>
              <w:rPr>
                <w:rFonts w:ascii="Arial" w:cs="Arial" w:eastAsia="Arial" w:hAnsi="Arial"/>
              </w:rPr>
            </w:pPr>
            <w:r w:rsidDel="00000000" w:rsidR="00000000" w:rsidRPr="00000000">
              <w:rPr>
                <w:rFonts w:ascii="Arial" w:cs="Arial" w:eastAsia="Arial" w:hAnsi="Arial"/>
                <w:rtl w:val="0"/>
              </w:rPr>
              <w:t xml:space="preserve">7</w:t>
            </w:r>
          </w:p>
        </w:tc>
        <w:tc>
          <w:tcPr/>
          <w:p w:rsidR="00000000" w:rsidDel="00000000" w:rsidP="00000000" w:rsidRDefault="00000000" w:rsidRPr="00000000" w14:paraId="000000A2">
            <w:pPr>
              <w:rPr>
                <w:rFonts w:ascii="Arial" w:cs="Arial" w:eastAsia="Arial" w:hAnsi="Arial"/>
              </w:rPr>
            </w:pPr>
            <w:r w:rsidDel="00000000" w:rsidR="00000000" w:rsidRPr="00000000">
              <w:rPr>
                <w:rFonts w:ascii="Arial" w:cs="Arial" w:eastAsia="Arial" w:hAnsi="Arial"/>
                <w:rtl w:val="0"/>
              </w:rPr>
              <w:t xml:space="preserve">Configure Apache to send X‐Frame‐Options and X‐XSS‐Protection Headers to all pages</w:t>
            </w:r>
          </w:p>
        </w:tc>
        <w:tc>
          <w:tcPr/>
          <w:p w:rsidR="00000000" w:rsidDel="00000000" w:rsidP="00000000" w:rsidRDefault="00000000" w:rsidRPr="00000000" w14:paraId="000000A3">
            <w:pPr>
              <w:rPr>
                <w:rFonts w:ascii="Arial" w:cs="Arial" w:eastAsia="Arial" w:hAnsi="Arial"/>
                <w:b w:val="1"/>
              </w:rPr>
            </w:pPr>
            <w:r w:rsidDel="00000000" w:rsidR="00000000" w:rsidRPr="00000000">
              <w:rPr>
                <w:rFonts w:ascii="Arial" w:cs="Arial" w:eastAsia="Arial" w:hAnsi="Arial"/>
                <w:b w:val="1"/>
                <w:rtl w:val="0"/>
              </w:rPr>
              <w:t xml:space="preserve">Low</w:t>
            </w:r>
          </w:p>
        </w:tc>
        <w:tc>
          <w:tcPr/>
          <w:p w:rsidR="00000000" w:rsidDel="00000000" w:rsidP="00000000" w:rsidRDefault="00000000" w:rsidRPr="00000000" w14:paraId="000000A4">
            <w:pPr>
              <w:rPr>
                <w:rFonts w:ascii="Arial" w:cs="Arial" w:eastAsia="Arial" w:hAnsi="Arial"/>
                <w:b w:val="1"/>
              </w:rPr>
            </w:pPr>
            <w:r w:rsidDel="00000000" w:rsidR="00000000" w:rsidRPr="00000000">
              <w:rPr>
                <w:rFonts w:ascii="Arial" w:cs="Arial" w:eastAsia="Arial" w:hAnsi="Arial"/>
                <w:b w:val="1"/>
                <w:rtl w:val="0"/>
              </w:rPr>
              <w:t xml:space="preserve">Medium</w:t>
            </w:r>
          </w:p>
        </w:tc>
        <w:tc>
          <w:tcPr/>
          <w:p w:rsidR="00000000" w:rsidDel="00000000" w:rsidP="00000000" w:rsidRDefault="00000000" w:rsidRPr="00000000" w14:paraId="000000A5">
            <w:pPr>
              <w:rPr>
                <w:rFonts w:ascii="Arial" w:cs="Arial" w:eastAsia="Arial" w:hAnsi="Arial"/>
              </w:rPr>
            </w:pPr>
            <w:r w:rsidDel="00000000" w:rsidR="00000000" w:rsidRPr="00000000">
              <w:rPr>
                <w:rFonts w:ascii="Arial" w:cs="Arial" w:eastAsia="Arial" w:hAnsi="Arial"/>
                <w:rtl w:val="0"/>
              </w:rPr>
              <w:t xml:space="preserve">12, 13</w:t>
            </w:r>
          </w:p>
        </w:tc>
      </w:tr>
      <w:tr>
        <w:trPr>
          <w:tblHeader w:val="0"/>
        </w:trPr>
        <w:tc>
          <w:tcPr/>
          <w:p w:rsidR="00000000" w:rsidDel="00000000" w:rsidP="00000000" w:rsidRDefault="00000000" w:rsidRPr="00000000" w14:paraId="000000A6">
            <w:pPr>
              <w:jc w:val="center"/>
              <w:rPr>
                <w:rFonts w:ascii="Arial" w:cs="Arial" w:eastAsia="Arial" w:hAnsi="Arial"/>
              </w:rPr>
            </w:pPr>
            <w:r w:rsidDel="00000000" w:rsidR="00000000" w:rsidRPr="00000000">
              <w:rPr>
                <w:rFonts w:ascii="Arial" w:cs="Arial" w:eastAsia="Arial" w:hAnsi="Arial"/>
                <w:rtl w:val="0"/>
              </w:rPr>
              <w:t xml:space="preserve">8</w:t>
            </w:r>
          </w:p>
        </w:tc>
        <w:tc>
          <w:tcPr/>
          <w:p w:rsidR="00000000" w:rsidDel="00000000" w:rsidP="00000000" w:rsidRDefault="00000000" w:rsidRPr="00000000" w14:paraId="000000A7">
            <w:pPr>
              <w:rPr>
                <w:rFonts w:ascii="Arial" w:cs="Arial" w:eastAsia="Arial" w:hAnsi="Arial"/>
              </w:rPr>
            </w:pPr>
            <w:r w:rsidDel="00000000" w:rsidR="00000000" w:rsidRPr="00000000">
              <w:rPr>
                <w:rFonts w:ascii="Arial" w:cs="Arial" w:eastAsia="Arial" w:hAnsi="Arial"/>
                <w:rtl w:val="0"/>
              </w:rPr>
              <w:t xml:space="preserve">Configure Apache to disregard .DS_Store file.</w:t>
            </w:r>
          </w:p>
        </w:tc>
        <w:tc>
          <w:tcPr/>
          <w:p w:rsidR="00000000" w:rsidDel="00000000" w:rsidP="00000000" w:rsidRDefault="00000000" w:rsidRPr="00000000" w14:paraId="000000A8">
            <w:pPr>
              <w:rPr>
                <w:rFonts w:ascii="Arial" w:cs="Arial" w:eastAsia="Arial" w:hAnsi="Arial"/>
                <w:b w:val="1"/>
              </w:rPr>
            </w:pPr>
            <w:r w:rsidDel="00000000" w:rsidR="00000000" w:rsidRPr="00000000">
              <w:rPr>
                <w:rFonts w:ascii="Arial" w:cs="Arial" w:eastAsia="Arial" w:hAnsi="Arial"/>
                <w:b w:val="1"/>
                <w:rtl w:val="0"/>
              </w:rPr>
              <w:t xml:space="preserve">Low</w:t>
            </w:r>
          </w:p>
          <w:p w:rsidR="00000000" w:rsidDel="00000000" w:rsidP="00000000" w:rsidRDefault="00000000" w:rsidRPr="00000000" w14:paraId="000000A9">
            <w:pPr>
              <w:rPr>
                <w:rFonts w:ascii="Arial" w:cs="Arial" w:eastAsia="Arial" w:hAnsi="Arial"/>
              </w:rPr>
            </w:pPr>
            <w:r w:rsidDel="00000000" w:rsidR="00000000" w:rsidRPr="00000000">
              <w:rPr>
                <w:rFonts w:ascii="Arial" w:cs="Arial" w:eastAsia="Arial" w:hAnsi="Arial"/>
                <w:rtl w:val="0"/>
              </w:rPr>
              <w:t xml:space="preserve">Activate the Apache feature.</w:t>
            </w:r>
          </w:p>
        </w:tc>
        <w:tc>
          <w:tcPr/>
          <w:p w:rsidR="00000000" w:rsidDel="00000000" w:rsidP="00000000" w:rsidRDefault="00000000" w:rsidRPr="00000000" w14:paraId="000000AA">
            <w:pPr>
              <w:rPr>
                <w:rFonts w:ascii="Arial" w:cs="Arial" w:eastAsia="Arial" w:hAnsi="Arial"/>
                <w:b w:val="1"/>
              </w:rPr>
            </w:pPr>
            <w:r w:rsidDel="00000000" w:rsidR="00000000" w:rsidRPr="00000000">
              <w:rPr>
                <w:rFonts w:ascii="Arial" w:cs="Arial" w:eastAsia="Arial" w:hAnsi="Arial"/>
                <w:b w:val="1"/>
                <w:rtl w:val="0"/>
              </w:rPr>
              <w:t xml:space="preserve">Medium</w:t>
            </w:r>
          </w:p>
          <w:p w:rsidR="00000000" w:rsidDel="00000000" w:rsidP="00000000" w:rsidRDefault="00000000" w:rsidRPr="00000000" w14:paraId="000000AB">
            <w:pPr>
              <w:rPr>
                <w:rFonts w:ascii="Arial" w:cs="Arial" w:eastAsia="Arial" w:hAnsi="Arial"/>
              </w:rPr>
            </w:pPr>
            <w:r w:rsidDel="00000000" w:rsidR="00000000" w:rsidRPr="00000000">
              <w:rPr>
                <w:rFonts w:ascii="Arial" w:cs="Arial" w:eastAsia="Arial" w:hAnsi="Arial"/>
                <w:rtl w:val="0"/>
              </w:rPr>
              <w:t xml:space="preserve">Potential leakage closed</w:t>
            </w:r>
          </w:p>
        </w:tc>
        <w:tc>
          <w:tcPr/>
          <w:p w:rsidR="00000000" w:rsidDel="00000000" w:rsidP="00000000" w:rsidRDefault="00000000" w:rsidRPr="00000000" w14:paraId="000000AC">
            <w:pPr>
              <w:rPr>
                <w:rFonts w:ascii="Arial" w:cs="Arial" w:eastAsia="Arial" w:hAnsi="Arial"/>
              </w:rPr>
            </w:pPr>
            <w:r w:rsidDel="00000000" w:rsidR="00000000" w:rsidRPr="00000000">
              <w:rPr>
                <w:rFonts w:ascii="Arial" w:cs="Arial" w:eastAsia="Arial" w:hAnsi="Arial"/>
                <w:rtl w:val="0"/>
              </w:rPr>
              <w:t xml:space="preserve">10</w:t>
            </w:r>
          </w:p>
        </w:tc>
      </w:tr>
      <w:tr>
        <w:trPr>
          <w:tblHeader w:val="0"/>
        </w:trPr>
        <w:tc>
          <w:tcPr/>
          <w:p w:rsidR="00000000" w:rsidDel="00000000" w:rsidP="00000000" w:rsidRDefault="00000000" w:rsidRPr="00000000" w14:paraId="000000AD">
            <w:pPr>
              <w:jc w:val="center"/>
              <w:rPr>
                <w:rFonts w:ascii="Arial" w:cs="Arial" w:eastAsia="Arial" w:hAnsi="Arial"/>
              </w:rPr>
            </w:pPr>
            <w:r w:rsidDel="00000000" w:rsidR="00000000" w:rsidRPr="00000000">
              <w:rPr>
                <w:rFonts w:ascii="Arial" w:cs="Arial" w:eastAsia="Arial" w:hAnsi="Arial"/>
                <w:rtl w:val="0"/>
              </w:rPr>
              <w:t xml:space="preserve">9</w:t>
            </w:r>
          </w:p>
        </w:tc>
        <w:tc>
          <w:tcPr/>
          <w:p w:rsidR="00000000" w:rsidDel="00000000" w:rsidP="00000000" w:rsidRDefault="00000000" w:rsidRPr="00000000" w14:paraId="000000AE">
            <w:pPr>
              <w:rPr>
                <w:rFonts w:ascii="Arial" w:cs="Arial" w:eastAsia="Arial" w:hAnsi="Arial"/>
              </w:rPr>
            </w:pPr>
            <w:r w:rsidDel="00000000" w:rsidR="00000000" w:rsidRPr="00000000">
              <w:rPr>
                <w:rFonts w:ascii="Arial" w:cs="Arial" w:eastAsia="Arial" w:hAnsi="Arial"/>
                <w:rtl w:val="0"/>
              </w:rPr>
              <w:t xml:space="preserve">Implement Admin access controls and process, along with access log review</w:t>
            </w:r>
          </w:p>
        </w:tc>
        <w:tc>
          <w:tcPr/>
          <w:p w:rsidR="00000000" w:rsidDel="00000000" w:rsidP="00000000" w:rsidRDefault="00000000" w:rsidRPr="00000000" w14:paraId="000000AF">
            <w:pPr>
              <w:rPr>
                <w:rFonts w:ascii="Arial" w:cs="Arial" w:eastAsia="Arial" w:hAnsi="Arial"/>
                <w:b w:val="1"/>
              </w:rPr>
            </w:pPr>
            <w:r w:rsidDel="00000000" w:rsidR="00000000" w:rsidRPr="00000000">
              <w:rPr>
                <w:rFonts w:ascii="Arial" w:cs="Arial" w:eastAsia="Arial" w:hAnsi="Arial"/>
                <w:b w:val="1"/>
                <w:rtl w:val="0"/>
              </w:rPr>
              <w:t xml:space="preserve">Low</w:t>
            </w:r>
          </w:p>
        </w:tc>
        <w:tc>
          <w:tcPr/>
          <w:p w:rsidR="00000000" w:rsidDel="00000000" w:rsidP="00000000" w:rsidRDefault="00000000" w:rsidRPr="00000000" w14:paraId="000000B0">
            <w:pPr>
              <w:rPr>
                <w:rFonts w:ascii="Arial" w:cs="Arial" w:eastAsia="Arial" w:hAnsi="Arial"/>
                <w:b w:val="1"/>
              </w:rPr>
            </w:pPr>
            <w:r w:rsidDel="00000000" w:rsidR="00000000" w:rsidRPr="00000000">
              <w:rPr>
                <w:rFonts w:ascii="Arial" w:cs="Arial" w:eastAsia="Arial" w:hAnsi="Arial"/>
                <w:b w:val="1"/>
                <w:rtl w:val="0"/>
              </w:rPr>
              <w:t xml:space="preserve">Medium</w:t>
            </w:r>
          </w:p>
        </w:tc>
        <w:tc>
          <w:tcPr/>
          <w:p w:rsidR="00000000" w:rsidDel="00000000" w:rsidP="00000000" w:rsidRDefault="00000000" w:rsidRPr="00000000" w14:paraId="000000B1">
            <w:pPr>
              <w:rPr>
                <w:rFonts w:ascii="Arial" w:cs="Arial" w:eastAsia="Arial" w:hAnsi="Arial"/>
              </w:rPr>
            </w:pPr>
            <w:r w:rsidDel="00000000" w:rsidR="00000000" w:rsidRPr="00000000">
              <w:rPr>
                <w:rFonts w:ascii="Arial" w:cs="Arial" w:eastAsia="Arial" w:hAnsi="Arial"/>
                <w:rtl w:val="0"/>
              </w:rPr>
              <w:t xml:space="preserve">6</w:t>
            </w:r>
          </w:p>
        </w:tc>
      </w:tr>
      <w:tr>
        <w:trPr>
          <w:tblHeader w:val="0"/>
        </w:trPr>
        <w:tc>
          <w:tcPr/>
          <w:p w:rsidR="00000000" w:rsidDel="00000000" w:rsidP="00000000" w:rsidRDefault="00000000" w:rsidRPr="00000000" w14:paraId="000000B2">
            <w:pPr>
              <w:jc w:val="center"/>
              <w:rPr>
                <w:rFonts w:ascii="Arial" w:cs="Arial" w:eastAsia="Arial" w:hAnsi="Arial"/>
              </w:rPr>
            </w:pPr>
            <w:r w:rsidDel="00000000" w:rsidR="00000000" w:rsidRPr="00000000">
              <w:rPr>
                <w:rFonts w:ascii="Arial" w:cs="Arial" w:eastAsia="Arial" w:hAnsi="Arial"/>
                <w:rtl w:val="0"/>
              </w:rPr>
              <w:t xml:space="preserve">10</w:t>
            </w:r>
          </w:p>
        </w:tc>
        <w:tc>
          <w:tcPr/>
          <w:p w:rsidR="00000000" w:rsidDel="00000000" w:rsidP="00000000" w:rsidRDefault="00000000" w:rsidRPr="00000000" w14:paraId="000000B3">
            <w:pPr>
              <w:rPr>
                <w:rFonts w:ascii="Arial" w:cs="Arial" w:eastAsia="Arial" w:hAnsi="Arial"/>
              </w:rPr>
            </w:pPr>
            <w:r w:rsidDel="00000000" w:rsidR="00000000" w:rsidRPr="00000000">
              <w:rPr>
                <w:rFonts w:ascii="Arial" w:cs="Arial" w:eastAsia="Arial" w:hAnsi="Arial"/>
                <w:rtl w:val="0"/>
              </w:rPr>
              <w:t xml:space="preserve">Implement SRI (Subresource Integrity) </w:t>
            </w:r>
          </w:p>
        </w:tc>
        <w:tc>
          <w:tcPr/>
          <w:p w:rsidR="00000000" w:rsidDel="00000000" w:rsidP="00000000" w:rsidRDefault="00000000" w:rsidRPr="00000000" w14:paraId="000000B4">
            <w:pPr>
              <w:rPr>
                <w:rFonts w:ascii="Arial" w:cs="Arial" w:eastAsia="Arial" w:hAnsi="Arial"/>
              </w:rPr>
            </w:pPr>
            <w:r w:rsidDel="00000000" w:rsidR="00000000" w:rsidRPr="00000000">
              <w:rPr>
                <w:rFonts w:ascii="Arial" w:cs="Arial" w:eastAsia="Arial" w:hAnsi="Arial"/>
                <w:b w:val="1"/>
                <w:rtl w:val="0"/>
              </w:rPr>
              <w:t xml:space="preserve">Low</w:t>
              <w:br w:type="textWrapping"/>
            </w:r>
            <w:r w:rsidDel="00000000" w:rsidR="00000000" w:rsidRPr="00000000">
              <w:rPr>
                <w:rFonts w:ascii="Arial" w:cs="Arial" w:eastAsia="Arial" w:hAnsi="Arial"/>
                <w:rtl w:val="0"/>
              </w:rPr>
              <w:t xml:space="preserve">Activate feature</w:t>
            </w:r>
          </w:p>
        </w:tc>
        <w:tc>
          <w:tcPr/>
          <w:p w:rsidR="00000000" w:rsidDel="00000000" w:rsidP="00000000" w:rsidRDefault="00000000" w:rsidRPr="00000000" w14:paraId="000000B5">
            <w:pPr>
              <w:rPr>
                <w:rFonts w:ascii="Arial" w:cs="Arial" w:eastAsia="Arial" w:hAnsi="Arial"/>
              </w:rPr>
            </w:pPr>
            <w:r w:rsidDel="00000000" w:rsidR="00000000" w:rsidRPr="00000000">
              <w:rPr>
                <w:rFonts w:ascii="Arial" w:cs="Arial" w:eastAsia="Arial" w:hAnsi="Arial"/>
                <w:b w:val="1"/>
                <w:rtl w:val="0"/>
              </w:rPr>
              <w:t xml:space="preserve">Medium</w:t>
              <w:br w:type="textWrapping"/>
            </w:r>
            <w:r w:rsidDel="00000000" w:rsidR="00000000" w:rsidRPr="00000000">
              <w:rPr>
                <w:rFonts w:ascii="Arial" w:cs="Arial" w:eastAsia="Arial" w:hAnsi="Arial"/>
                <w:rtl w:val="0"/>
              </w:rPr>
              <w:t xml:space="preserve">Provides a check integrity of resources hosted by third parties</w:t>
            </w:r>
          </w:p>
        </w:tc>
        <w:tc>
          <w:tcPr/>
          <w:p w:rsidR="00000000" w:rsidDel="00000000" w:rsidP="00000000" w:rsidRDefault="00000000" w:rsidRPr="00000000" w14:paraId="000000B6">
            <w:pPr>
              <w:rPr>
                <w:rFonts w:ascii="Arial" w:cs="Arial" w:eastAsia="Arial" w:hAnsi="Arial"/>
              </w:rPr>
            </w:pPr>
            <w:r w:rsidDel="00000000" w:rsidR="00000000" w:rsidRPr="00000000">
              <w:rPr>
                <w:rFonts w:ascii="Arial" w:cs="Arial" w:eastAsia="Arial" w:hAnsi="Arial"/>
                <w:rtl w:val="0"/>
              </w:rPr>
              <w:t xml:space="preserve">8</w:t>
            </w:r>
          </w:p>
        </w:tc>
      </w:tr>
    </w:tbl>
    <w:p w:rsidR="00000000" w:rsidDel="00000000" w:rsidP="00000000" w:rsidRDefault="00000000" w:rsidRPr="00000000" w14:paraId="000000B7">
      <w:pPr>
        <w:pStyle w:val="Heading2"/>
        <w:rPr>
          <w:rFonts w:ascii="Arial" w:cs="Arial" w:eastAsia="Arial" w:hAnsi="Arial"/>
        </w:rPr>
      </w:pPr>
      <w:bookmarkStart w:colFirst="0" w:colLast="0" w:name="_heading=h.cmd49hb925sh" w:id="12"/>
      <w:bookmarkEnd w:id="12"/>
      <w:r w:rsidDel="00000000" w:rsidR="00000000" w:rsidRPr="00000000">
        <w:rPr>
          <w:rFonts w:ascii="Arial" w:cs="Arial" w:eastAsia="Arial" w:hAnsi="Arial"/>
          <w:rtl w:val="0"/>
        </w:rPr>
        <w:t xml:space="preserve">Additional Recommendations</w:t>
      </w:r>
      <w:r w:rsidDel="00000000" w:rsidR="00000000" w:rsidRPr="00000000">
        <w:rPr>
          <w:rtl w:val="0"/>
        </w:rPr>
      </w:r>
    </w:p>
    <w:p w:rsidR="00000000" w:rsidDel="00000000" w:rsidP="00000000" w:rsidRDefault="00000000" w:rsidRPr="00000000" w14:paraId="000000B8">
      <w:pPr>
        <w:rPr>
          <w:rFonts w:ascii="Arial" w:cs="Arial" w:eastAsia="Arial" w:hAnsi="Arial"/>
        </w:rPr>
      </w:pPr>
      <w:r w:rsidDel="00000000" w:rsidR="00000000" w:rsidRPr="00000000">
        <w:rPr>
          <w:rFonts w:ascii="Arial" w:cs="Arial" w:eastAsia="Arial" w:hAnsi="Arial"/>
          <w:rtl w:val="0"/>
        </w:rPr>
        <w:t xml:space="preserve">Throughout the assessment, additional recommendations have been identified. These collectively help to improve the security controls of the site and also improve compliance of GDPR, PCI DSS and ISO27001. These have not been prioritised as they are additional to the above recommendations. </w:t>
      </w:r>
    </w:p>
    <w:p w:rsidR="00000000" w:rsidDel="00000000" w:rsidP="00000000" w:rsidRDefault="00000000" w:rsidRPr="00000000" w14:paraId="000000B9">
      <w:pPr>
        <w:numPr>
          <w:ilvl w:val="0"/>
          <w:numId w:val="1"/>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Implement a scalable, cloud-based Web Application Firewall (WAF) - to protect against multiple threats including DDoS.</w:t>
      </w:r>
    </w:p>
    <w:p w:rsidR="00000000" w:rsidDel="00000000" w:rsidP="00000000" w:rsidRDefault="00000000" w:rsidRPr="00000000" w14:paraId="000000BA">
      <w:pPr>
        <w:numPr>
          <w:ilvl w:val="0"/>
          <w:numId w:val="1"/>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Improve encryption of the database and backups (currently non-existent).</w:t>
      </w:r>
    </w:p>
    <w:p w:rsidR="00000000" w:rsidDel="00000000" w:rsidP="00000000" w:rsidRDefault="00000000" w:rsidRPr="00000000" w14:paraId="000000BB">
      <w:pPr>
        <w:numPr>
          <w:ilvl w:val="0"/>
          <w:numId w:val="1"/>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Close Common Gateway Interfaces (CGI) that are not in use to reduce attack surface.</w:t>
      </w:r>
    </w:p>
    <w:p w:rsidR="00000000" w:rsidDel="00000000" w:rsidP="00000000" w:rsidRDefault="00000000" w:rsidRPr="00000000" w14:paraId="000000BC">
      <w:pPr>
        <w:numPr>
          <w:ilvl w:val="0"/>
          <w:numId w:val="1"/>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Create a security training programme, including technical skills training and general awareness.</w:t>
      </w:r>
    </w:p>
    <w:p w:rsidR="00000000" w:rsidDel="00000000" w:rsidP="00000000" w:rsidRDefault="00000000" w:rsidRPr="00000000" w14:paraId="000000BD">
      <w:pPr>
        <w:numPr>
          <w:ilvl w:val="0"/>
          <w:numId w:val="1"/>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Implement a robust third party security schedule with Cloud Service Provider, if not already in place.</w:t>
      </w:r>
    </w:p>
    <w:p w:rsidR="00000000" w:rsidDel="00000000" w:rsidP="00000000" w:rsidRDefault="00000000" w:rsidRPr="00000000" w14:paraId="000000BE">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Implement a Content Security Policy to protect against Cross Site Scripting attacks.</w:t>
      </w:r>
      <w:r w:rsidDel="00000000" w:rsidR="00000000" w:rsidRPr="00000000">
        <w:rPr>
          <w:rtl w:val="0"/>
        </w:rPr>
      </w:r>
    </w:p>
    <w:p w:rsidR="00000000" w:rsidDel="00000000" w:rsidP="00000000" w:rsidRDefault="00000000" w:rsidRPr="00000000" w14:paraId="000000BF">
      <w:pPr>
        <w:rPr>
          <w:rFonts w:ascii="Arial" w:cs="Arial" w:eastAsia="Arial" w:hAnsi="Arial"/>
        </w:rPr>
      </w:pPr>
      <w:r w:rsidDel="00000000" w:rsidR="00000000" w:rsidRPr="00000000">
        <w:rPr>
          <w:rFonts w:ascii="Arial" w:cs="Arial" w:eastAsia="Arial" w:hAnsi="Arial"/>
          <w:rtl w:val="0"/>
        </w:rPr>
        <w:t xml:space="preserve">AWS (2021) states that all customers get free protection from typical network and transport layer attacks through AWS Shield Standard. However, it is recommended to implement additional technical controls to create defence in depth (Howard and LeBlanc, 2003). An appropriately tailored configuration should be set and maintained on technical solutions, such as the WAF, in order to ensure control effectiveness.</w:t>
      </w:r>
    </w:p>
    <w:p w:rsidR="00000000" w:rsidDel="00000000" w:rsidP="00000000" w:rsidRDefault="00000000" w:rsidRPr="00000000" w14:paraId="000000C0">
      <w:pPr>
        <w:rPr>
          <w:rFonts w:ascii="Arial" w:cs="Arial" w:eastAsia="Arial" w:hAnsi="Arial"/>
        </w:rPr>
      </w:pPr>
      <w:r w:rsidDel="00000000" w:rsidR="00000000" w:rsidRPr="00000000">
        <w:rPr>
          <w:rFonts w:ascii="Arial" w:cs="Arial" w:eastAsia="Arial" w:hAnsi="Arial"/>
          <w:rtl w:val="0"/>
        </w:rPr>
        <w:t xml:space="preserve">An indication of the cost to implement each recommendation is included along with the benefits in addition to reducing the proven risks outlined in this report. For some technical controls, such as the log monitoring tools, open source options are available which can reduce the cost of becoming compliant (Clark, N.D.). In addition, a number of the recommendations do not involve direct costs.</w:t>
      </w:r>
    </w:p>
    <w:p w:rsidR="00000000" w:rsidDel="00000000" w:rsidP="00000000" w:rsidRDefault="00000000" w:rsidRPr="00000000" w14:paraId="000000C1">
      <w:pPr>
        <w:pStyle w:val="Heading2"/>
        <w:rPr>
          <w:rFonts w:ascii="Arial" w:cs="Arial" w:eastAsia="Arial" w:hAnsi="Arial"/>
        </w:rPr>
      </w:pPr>
      <w:bookmarkStart w:colFirst="0" w:colLast="0" w:name="_heading=h.3o1vrhz2l2i1" w:id="13"/>
      <w:bookmarkEnd w:id="13"/>
      <w:r w:rsidDel="00000000" w:rsidR="00000000" w:rsidRPr="00000000">
        <w:rPr>
          <w:rFonts w:ascii="Arial" w:cs="Arial" w:eastAsia="Arial" w:hAnsi="Arial"/>
          <w:rtl w:val="0"/>
        </w:rPr>
        <w:t xml:space="preserve">Conclusion</w:t>
      </w:r>
      <w:r w:rsidDel="00000000" w:rsidR="00000000" w:rsidRPr="00000000">
        <w:rPr>
          <w:rtl w:val="0"/>
        </w:rPr>
      </w:r>
    </w:p>
    <w:p w:rsidR="00000000" w:rsidDel="00000000" w:rsidP="00000000" w:rsidRDefault="00000000" w:rsidRPr="00000000" w14:paraId="000000C2">
      <w:pPr>
        <w:rPr>
          <w:rFonts w:ascii="Arial" w:cs="Arial" w:eastAsia="Arial" w:hAnsi="Arial"/>
        </w:rPr>
      </w:pPr>
      <w:r w:rsidDel="00000000" w:rsidR="00000000" w:rsidRPr="00000000">
        <w:rPr>
          <w:rFonts w:ascii="Arial" w:cs="Arial" w:eastAsia="Arial" w:hAnsi="Arial"/>
          <w:rtl w:val="0"/>
        </w:rPr>
        <w:t xml:space="preserve">To conclude the assessment, it is recommended that if the site were to develop further, for example through the addition of html tags and further sub-pages, fundamentally it would be vulnerable to attack. The recommendations outlined above should be considered and prioritised prior to adding anything further and it would be necessary to follow secure software development standards.</w:t>
      </w:r>
    </w:p>
    <w:p w:rsidR="00000000" w:rsidDel="00000000" w:rsidP="00000000" w:rsidRDefault="00000000" w:rsidRPr="00000000" w14:paraId="000000C3">
      <w:pPr>
        <w:rPr>
          <w:rFonts w:ascii="Arial" w:cs="Arial" w:eastAsia="Arial" w:hAnsi="Arial"/>
        </w:rPr>
      </w:pPr>
      <w:r w:rsidDel="00000000" w:rsidR="00000000" w:rsidRPr="00000000">
        <w:rPr>
          <w:rFonts w:ascii="Arial" w:cs="Arial" w:eastAsia="Arial" w:hAnsi="Arial"/>
          <w:rtl w:val="0"/>
        </w:rPr>
        <w:t xml:space="preserve">Furthermore, as an e-commerce business, it is recommended that improvements are made in line with multiple different security standards such as PCI-DSS and ISO27001, with an overlay of security controls to meet GDPR requirements. If personal data or card payment data is required, then it is imperative that these standards are met, otherwise fines and potential blockers, for example being unable to take card payments, may occur and cause unnecessary issues for the business. </w:t>
      </w:r>
    </w:p>
    <w:p w:rsidR="00000000" w:rsidDel="00000000" w:rsidP="00000000" w:rsidRDefault="00000000" w:rsidRPr="00000000" w14:paraId="000000C4">
      <w:pPr>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C5">
      <w:pPr>
        <w:pStyle w:val="Heading2"/>
        <w:rPr>
          <w:rFonts w:ascii="Arial" w:cs="Arial" w:eastAsia="Arial" w:hAnsi="Arial"/>
          <w:highlight w:val="white"/>
        </w:rPr>
      </w:pPr>
      <w:bookmarkStart w:colFirst="0" w:colLast="0" w:name="_heading=h.idy7bw4t1zs0" w:id="14"/>
      <w:bookmarkEnd w:id="14"/>
      <w:r w:rsidDel="00000000" w:rsidR="00000000" w:rsidRPr="00000000">
        <w:rPr>
          <w:rFonts w:ascii="Arial" w:cs="Arial" w:eastAsia="Arial" w:hAnsi="Arial"/>
          <w:rtl w:val="0"/>
        </w:rPr>
        <w:t xml:space="preserve">References</w:t>
      </w:r>
      <w:r w:rsidDel="00000000" w:rsidR="00000000" w:rsidRPr="00000000">
        <w:rPr>
          <w:rtl w:val="0"/>
        </w:rPr>
      </w:r>
    </w:p>
    <w:p w:rsidR="00000000" w:rsidDel="00000000" w:rsidP="00000000" w:rsidRDefault="00000000" w:rsidRPr="00000000" w14:paraId="000000C6">
      <w:pPr>
        <w:spacing w:after="240" w:before="240" w:lineRule="auto"/>
        <w:rPr>
          <w:rFonts w:ascii="Arial" w:cs="Arial" w:eastAsia="Arial" w:hAnsi="Arial"/>
          <w:highlight w:val="white"/>
        </w:rPr>
      </w:pPr>
      <w:r w:rsidDel="00000000" w:rsidR="00000000" w:rsidRPr="00000000">
        <w:rPr>
          <w:rFonts w:ascii="Arial" w:cs="Arial" w:eastAsia="Arial" w:hAnsi="Arial"/>
          <w:highlight w:val="white"/>
          <w:rtl w:val="0"/>
        </w:rPr>
        <w:t xml:space="preserve">AWS (N.D.) Penetration Testing. Available from: </w:t>
      </w:r>
      <w:hyperlink r:id="rId23">
        <w:r w:rsidDel="00000000" w:rsidR="00000000" w:rsidRPr="00000000">
          <w:rPr>
            <w:rFonts w:ascii="Arial" w:cs="Arial" w:eastAsia="Arial" w:hAnsi="Arial"/>
            <w:color w:val="1155cc"/>
            <w:highlight w:val="white"/>
            <w:u w:val="single"/>
            <w:rtl w:val="0"/>
          </w:rPr>
          <w:t xml:space="preserve">https://aws.amazon.com/security/penetration-testing/</w:t>
        </w:r>
      </w:hyperlink>
      <w:r w:rsidDel="00000000" w:rsidR="00000000" w:rsidRPr="00000000">
        <w:rPr>
          <w:rFonts w:ascii="Arial" w:cs="Arial" w:eastAsia="Arial" w:hAnsi="Arial"/>
          <w:highlight w:val="white"/>
          <w:rtl w:val="0"/>
        </w:rPr>
        <w:t xml:space="preserve"> [Accessed 11 July 2021].</w:t>
      </w:r>
    </w:p>
    <w:p w:rsidR="00000000" w:rsidDel="00000000" w:rsidP="00000000" w:rsidRDefault="00000000" w:rsidRPr="00000000" w14:paraId="000000C7">
      <w:pPr>
        <w:spacing w:after="240" w:before="240" w:lineRule="auto"/>
        <w:rPr>
          <w:rFonts w:ascii="Arial" w:cs="Arial" w:eastAsia="Arial" w:hAnsi="Arial"/>
          <w:highlight w:val="white"/>
        </w:rPr>
      </w:pPr>
      <w:r w:rsidDel="00000000" w:rsidR="00000000" w:rsidRPr="00000000">
        <w:rPr>
          <w:rFonts w:ascii="Arial" w:cs="Arial" w:eastAsia="Arial" w:hAnsi="Arial"/>
          <w:highlight w:val="white"/>
          <w:rtl w:val="0"/>
        </w:rPr>
        <w:t xml:space="preserve">AWS (2021) AWS Shield. Available from:</w:t>
      </w:r>
      <w:hyperlink r:id="rId24">
        <w:r w:rsidDel="00000000" w:rsidR="00000000" w:rsidRPr="00000000">
          <w:rPr>
            <w:rFonts w:ascii="Arial" w:cs="Arial" w:eastAsia="Arial" w:hAnsi="Arial"/>
            <w:highlight w:val="white"/>
            <w:rtl w:val="0"/>
          </w:rPr>
          <w:t xml:space="preserve"> </w:t>
        </w:r>
      </w:hyperlink>
      <w:hyperlink r:id="rId25">
        <w:r w:rsidDel="00000000" w:rsidR="00000000" w:rsidRPr="00000000">
          <w:rPr>
            <w:rFonts w:ascii="Arial" w:cs="Arial" w:eastAsia="Arial" w:hAnsi="Arial"/>
            <w:color w:val="1155cc"/>
            <w:highlight w:val="white"/>
            <w:u w:val="single"/>
            <w:rtl w:val="0"/>
          </w:rPr>
          <w:t xml:space="preserve">https://aws.amazon.com/shield/</w:t>
        </w:r>
      </w:hyperlink>
      <w:r w:rsidDel="00000000" w:rsidR="00000000" w:rsidRPr="00000000">
        <w:rPr>
          <w:rFonts w:ascii="Arial" w:cs="Arial" w:eastAsia="Arial" w:hAnsi="Arial"/>
          <w:highlight w:val="white"/>
          <w:rtl w:val="0"/>
        </w:rPr>
        <w:t xml:space="preserve"> [Accessed 11 July 2021].</w:t>
      </w:r>
    </w:p>
    <w:p w:rsidR="00000000" w:rsidDel="00000000" w:rsidP="00000000" w:rsidRDefault="00000000" w:rsidRPr="00000000" w14:paraId="000000C8">
      <w:pPr>
        <w:spacing w:after="240" w:before="240" w:lineRule="auto"/>
        <w:rPr>
          <w:rFonts w:ascii="Arial" w:cs="Arial" w:eastAsia="Arial" w:hAnsi="Arial"/>
        </w:rPr>
      </w:pPr>
      <w:r w:rsidDel="00000000" w:rsidR="00000000" w:rsidRPr="00000000">
        <w:rPr>
          <w:rFonts w:ascii="Arial" w:cs="Arial" w:eastAsia="Arial" w:hAnsi="Arial"/>
          <w:rtl w:val="0"/>
        </w:rPr>
        <w:t xml:space="preserve">Campbell, T. (2016)</w:t>
      </w:r>
      <w:r w:rsidDel="00000000" w:rsidR="00000000" w:rsidRPr="00000000">
        <w:rPr>
          <w:rFonts w:ascii="Arial" w:cs="Arial" w:eastAsia="Arial" w:hAnsi="Arial"/>
          <w:i w:val="1"/>
          <w:rtl w:val="0"/>
        </w:rPr>
        <w:t xml:space="preserve"> Practical Information Security Management</w:t>
      </w:r>
      <w:r w:rsidDel="00000000" w:rsidR="00000000" w:rsidRPr="00000000">
        <w:rPr>
          <w:rFonts w:ascii="Arial" w:cs="Arial" w:eastAsia="Arial" w:hAnsi="Arial"/>
          <w:rtl w:val="0"/>
        </w:rPr>
        <w:t xml:space="preserve">. 1st ed. APRESS.</w:t>
      </w:r>
    </w:p>
    <w:p w:rsidR="00000000" w:rsidDel="00000000" w:rsidP="00000000" w:rsidRDefault="00000000" w:rsidRPr="00000000" w14:paraId="000000C9">
      <w:pPr>
        <w:spacing w:after="240" w:before="240" w:lineRule="auto"/>
        <w:rPr>
          <w:rFonts w:ascii="Arial" w:cs="Arial" w:eastAsia="Arial" w:hAnsi="Arial"/>
        </w:rPr>
      </w:pPr>
      <w:r w:rsidDel="00000000" w:rsidR="00000000" w:rsidRPr="00000000">
        <w:rPr>
          <w:rFonts w:ascii="Arial" w:cs="Arial" w:eastAsia="Arial" w:hAnsi="Arial"/>
          <w:rtl w:val="0"/>
        </w:rPr>
        <w:t xml:space="preserve">Clark, C. (N.D.) Building Wireless IDS System Using Open Source. Available from: </w:t>
      </w:r>
      <w:hyperlink r:id="rId26">
        <w:r w:rsidDel="00000000" w:rsidR="00000000" w:rsidRPr="00000000">
          <w:rPr>
            <w:rFonts w:ascii="Arial" w:cs="Arial" w:eastAsia="Arial" w:hAnsi="Arial"/>
            <w:color w:val="1155cc"/>
            <w:u w:val="single"/>
            <w:rtl w:val="0"/>
          </w:rPr>
          <w:t xml:space="preserve">http://sagan.quadrantsec.com/papers/wirelessids/</w:t>
        </w:r>
      </w:hyperlink>
      <w:r w:rsidDel="00000000" w:rsidR="00000000" w:rsidRPr="00000000">
        <w:rPr>
          <w:rFonts w:ascii="Arial" w:cs="Arial" w:eastAsia="Arial" w:hAnsi="Arial"/>
          <w:rtl w:val="0"/>
        </w:rPr>
        <w:t xml:space="preserve"> </w:t>
      </w:r>
      <w:r w:rsidDel="00000000" w:rsidR="00000000" w:rsidRPr="00000000">
        <w:rPr>
          <w:rFonts w:ascii="Arial" w:cs="Arial" w:eastAsia="Arial" w:hAnsi="Arial"/>
          <w:highlight w:val="white"/>
          <w:rtl w:val="0"/>
        </w:rPr>
        <w:t xml:space="preserve">[Accessed 18 July 2021].</w:t>
      </w:r>
      <w:r w:rsidDel="00000000" w:rsidR="00000000" w:rsidRPr="00000000">
        <w:rPr>
          <w:rtl w:val="0"/>
        </w:rPr>
      </w:r>
    </w:p>
    <w:p w:rsidR="00000000" w:rsidDel="00000000" w:rsidP="00000000" w:rsidRDefault="00000000" w:rsidRPr="00000000" w14:paraId="000000CA">
      <w:pPr>
        <w:spacing w:after="240" w:before="240" w:lineRule="auto"/>
        <w:rPr>
          <w:rFonts w:ascii="Arial" w:cs="Arial" w:eastAsia="Arial" w:hAnsi="Arial"/>
          <w:highlight w:val="white"/>
        </w:rPr>
      </w:pPr>
      <w:r w:rsidDel="00000000" w:rsidR="00000000" w:rsidRPr="00000000">
        <w:rPr>
          <w:rFonts w:ascii="Arial" w:cs="Arial" w:eastAsia="Arial" w:hAnsi="Arial"/>
          <w:rtl w:val="0"/>
        </w:rPr>
        <w:t xml:space="preserve">Conklin, L. et al. (2017) OWASP Code Review Guide 2.0. Available from: </w:t>
      </w:r>
      <w:hyperlink r:id="rId27">
        <w:r w:rsidDel="00000000" w:rsidR="00000000" w:rsidRPr="00000000">
          <w:rPr>
            <w:rFonts w:ascii="Arial" w:cs="Arial" w:eastAsia="Arial" w:hAnsi="Arial"/>
            <w:color w:val="1155cc"/>
            <w:u w:val="single"/>
            <w:rtl w:val="0"/>
          </w:rPr>
          <w:t xml:space="preserve">https://owasp.org/www-pdf-archive/OWASP_Code_Review_Guide_v2.pdf</w:t>
        </w:r>
      </w:hyperlink>
      <w:r w:rsidDel="00000000" w:rsidR="00000000" w:rsidRPr="00000000">
        <w:rPr>
          <w:rFonts w:ascii="Arial" w:cs="Arial" w:eastAsia="Arial" w:hAnsi="Arial"/>
          <w:rtl w:val="0"/>
        </w:rPr>
        <w:t xml:space="preserve"> </w:t>
      </w:r>
      <w:r w:rsidDel="00000000" w:rsidR="00000000" w:rsidRPr="00000000">
        <w:rPr>
          <w:rFonts w:ascii="Arial" w:cs="Arial" w:eastAsia="Arial" w:hAnsi="Arial"/>
          <w:highlight w:val="white"/>
          <w:rtl w:val="0"/>
        </w:rPr>
        <w:t xml:space="preserve">[Accessed 18 July 2021].</w:t>
      </w:r>
    </w:p>
    <w:p w:rsidR="00000000" w:rsidDel="00000000" w:rsidP="00000000" w:rsidRDefault="00000000" w:rsidRPr="00000000" w14:paraId="000000CB">
      <w:pPr>
        <w:spacing w:after="240" w:before="240" w:lineRule="auto"/>
        <w:rPr>
          <w:rFonts w:ascii="Arial" w:cs="Arial" w:eastAsia="Arial" w:hAnsi="Arial"/>
          <w:highlight w:val="white"/>
        </w:rPr>
      </w:pPr>
      <w:r w:rsidDel="00000000" w:rsidR="00000000" w:rsidRPr="00000000">
        <w:rPr>
          <w:rFonts w:ascii="Arial" w:cs="Arial" w:eastAsia="Arial" w:hAnsi="Arial"/>
          <w:rtl w:val="0"/>
        </w:rPr>
        <w:t xml:space="preserve">EUR-Lex (2016) Regulation (EU) 2016/679 of the European Parliament and of the Council. Available from: </w:t>
      </w:r>
      <w:hyperlink r:id="rId28">
        <w:r w:rsidDel="00000000" w:rsidR="00000000" w:rsidRPr="00000000">
          <w:rPr>
            <w:rFonts w:ascii="Arial" w:cs="Arial" w:eastAsia="Arial" w:hAnsi="Arial"/>
            <w:color w:val="1155cc"/>
            <w:u w:val="single"/>
            <w:rtl w:val="0"/>
          </w:rPr>
          <w:t xml:space="preserve">https://eur-lex.europa.eu/legal-content/EN/TXT/?uri=CELEX%3A02016R0679-20160504&amp;qid=1532348683434</w:t>
        </w:r>
      </w:hyperlink>
      <w:r w:rsidDel="00000000" w:rsidR="00000000" w:rsidRPr="00000000">
        <w:rPr>
          <w:rFonts w:ascii="Arial" w:cs="Arial" w:eastAsia="Arial" w:hAnsi="Arial"/>
          <w:rtl w:val="0"/>
        </w:rPr>
        <w:t xml:space="preserve"> </w:t>
      </w:r>
      <w:r w:rsidDel="00000000" w:rsidR="00000000" w:rsidRPr="00000000">
        <w:rPr>
          <w:rFonts w:ascii="Arial" w:cs="Arial" w:eastAsia="Arial" w:hAnsi="Arial"/>
          <w:highlight w:val="white"/>
          <w:rtl w:val="0"/>
        </w:rPr>
        <w:t xml:space="preserve">[Accessed 18 July 2021].</w:t>
      </w:r>
    </w:p>
    <w:p w:rsidR="00000000" w:rsidDel="00000000" w:rsidP="00000000" w:rsidRDefault="00000000" w:rsidRPr="00000000" w14:paraId="000000CC">
      <w:pPr>
        <w:rPr>
          <w:rFonts w:ascii="Arial" w:cs="Arial" w:eastAsia="Arial" w:hAnsi="Arial"/>
          <w:highlight w:val="white"/>
        </w:rPr>
      </w:pPr>
      <w:r w:rsidDel="00000000" w:rsidR="00000000" w:rsidRPr="00000000">
        <w:rPr>
          <w:rFonts w:ascii="Arial" w:cs="Arial" w:eastAsia="Arial" w:hAnsi="Arial"/>
          <w:rtl w:val="0"/>
        </w:rPr>
        <w:t xml:space="preserve">Gietzen, S. (N.D) Pacu: The Open Source AWS Exploitation Framework. Available from: </w:t>
      </w:r>
      <w:hyperlink r:id="rId29">
        <w:r w:rsidDel="00000000" w:rsidR="00000000" w:rsidRPr="00000000">
          <w:rPr>
            <w:rFonts w:ascii="Arial" w:cs="Arial" w:eastAsia="Arial" w:hAnsi="Arial"/>
            <w:color w:val="1155cc"/>
            <w:u w:val="single"/>
            <w:rtl w:val="0"/>
          </w:rPr>
          <w:t xml:space="preserve">https://rhinosecuritylabs.com/aws/pacu-open-source-aws-exploitation-framework/</w:t>
        </w:r>
      </w:hyperlink>
      <w:r w:rsidDel="00000000" w:rsidR="00000000" w:rsidRPr="00000000">
        <w:rPr>
          <w:rFonts w:ascii="Arial" w:cs="Arial" w:eastAsia="Arial" w:hAnsi="Arial"/>
          <w:rtl w:val="0"/>
        </w:rPr>
        <w:t xml:space="preserve"> [Accessed 15 July].</w:t>
      </w:r>
      <w:r w:rsidDel="00000000" w:rsidR="00000000" w:rsidRPr="00000000">
        <w:rPr>
          <w:rtl w:val="0"/>
        </w:rPr>
      </w:r>
    </w:p>
    <w:p w:rsidR="00000000" w:rsidDel="00000000" w:rsidP="00000000" w:rsidRDefault="00000000" w:rsidRPr="00000000" w14:paraId="000000CD">
      <w:pPr>
        <w:spacing w:after="240" w:before="240" w:lineRule="auto"/>
        <w:rPr>
          <w:rFonts w:ascii="Arial" w:cs="Arial" w:eastAsia="Arial" w:hAnsi="Arial"/>
          <w:highlight w:val="white"/>
        </w:rPr>
      </w:pPr>
      <w:r w:rsidDel="00000000" w:rsidR="00000000" w:rsidRPr="00000000">
        <w:rPr>
          <w:rFonts w:ascii="Arial" w:cs="Arial" w:eastAsia="Arial" w:hAnsi="Arial"/>
          <w:highlight w:val="white"/>
          <w:rtl w:val="0"/>
        </w:rPr>
        <w:t xml:space="preserve">Howard, M. and LeBlanc, D. (2003) </w:t>
      </w:r>
      <w:r w:rsidDel="00000000" w:rsidR="00000000" w:rsidRPr="00000000">
        <w:rPr>
          <w:rFonts w:ascii="Arial" w:cs="Arial" w:eastAsia="Arial" w:hAnsi="Arial"/>
          <w:i w:val="1"/>
          <w:highlight w:val="white"/>
          <w:rtl w:val="0"/>
        </w:rPr>
        <w:t xml:space="preserve">Writing secure code</w:t>
      </w:r>
      <w:r w:rsidDel="00000000" w:rsidR="00000000" w:rsidRPr="00000000">
        <w:rPr>
          <w:rFonts w:ascii="Arial" w:cs="Arial" w:eastAsia="Arial" w:hAnsi="Arial"/>
          <w:highlight w:val="white"/>
          <w:rtl w:val="0"/>
        </w:rPr>
        <w:t xml:space="preserve">. 2nd ed. Redmond, Washington: Microsoft Press.</w:t>
      </w:r>
    </w:p>
    <w:p w:rsidR="00000000" w:rsidDel="00000000" w:rsidP="00000000" w:rsidRDefault="00000000" w:rsidRPr="00000000" w14:paraId="000000CE">
      <w:pPr>
        <w:spacing w:after="240" w:before="240" w:lineRule="auto"/>
        <w:rPr>
          <w:rFonts w:ascii="Arial" w:cs="Arial" w:eastAsia="Arial" w:hAnsi="Arial"/>
          <w:highlight w:val="white"/>
        </w:rPr>
      </w:pPr>
      <w:r w:rsidDel="00000000" w:rsidR="00000000" w:rsidRPr="00000000">
        <w:rPr>
          <w:rFonts w:ascii="Arial" w:cs="Arial" w:eastAsia="Arial" w:hAnsi="Arial"/>
          <w:rtl w:val="0"/>
        </w:rPr>
        <w:t xml:space="preserve">IT Governance (N.D.) ISO27001 and the GDPR. Available from: </w:t>
      </w:r>
      <w:hyperlink r:id="rId30">
        <w:r w:rsidDel="00000000" w:rsidR="00000000" w:rsidRPr="00000000">
          <w:rPr>
            <w:rFonts w:ascii="Arial" w:cs="Arial" w:eastAsia="Arial" w:hAnsi="Arial"/>
            <w:color w:val="1155cc"/>
            <w:u w:val="single"/>
            <w:rtl w:val="0"/>
          </w:rPr>
          <w:t xml:space="preserve">https://www.itgovernance.co.uk/gdpr-and-iso-27001</w:t>
        </w:r>
      </w:hyperlink>
      <w:r w:rsidDel="00000000" w:rsidR="00000000" w:rsidRPr="00000000">
        <w:rPr>
          <w:rFonts w:ascii="Arial" w:cs="Arial" w:eastAsia="Arial" w:hAnsi="Arial"/>
          <w:rtl w:val="0"/>
        </w:rPr>
        <w:t xml:space="preserve"> </w:t>
      </w:r>
      <w:r w:rsidDel="00000000" w:rsidR="00000000" w:rsidRPr="00000000">
        <w:rPr>
          <w:rFonts w:ascii="Arial" w:cs="Arial" w:eastAsia="Arial" w:hAnsi="Arial"/>
          <w:highlight w:val="white"/>
          <w:rtl w:val="0"/>
        </w:rPr>
        <w:t xml:space="preserve">[Accessed 11 July 2021].</w:t>
      </w:r>
    </w:p>
    <w:p w:rsidR="00000000" w:rsidDel="00000000" w:rsidP="00000000" w:rsidRDefault="00000000" w:rsidRPr="00000000" w14:paraId="000000CF">
      <w:pPr>
        <w:spacing w:after="240" w:before="240" w:lineRule="auto"/>
        <w:rPr>
          <w:rFonts w:ascii="Arial" w:cs="Arial" w:eastAsia="Arial" w:hAnsi="Arial"/>
          <w:highlight w:val="white"/>
        </w:rPr>
      </w:pPr>
      <w:r w:rsidDel="00000000" w:rsidR="00000000" w:rsidRPr="00000000">
        <w:rPr>
          <w:rFonts w:ascii="Arial" w:cs="Arial" w:eastAsia="Arial" w:hAnsi="Arial"/>
          <w:rtl w:val="0"/>
        </w:rPr>
        <w:t xml:space="preserve">Lockheed Martin (N.D.) The Cyber Kill Chain. Available from:</w:t>
      </w:r>
      <w:hyperlink r:id="rId31">
        <w:r w:rsidDel="00000000" w:rsidR="00000000" w:rsidRPr="00000000">
          <w:rPr>
            <w:rFonts w:ascii="Arial" w:cs="Arial" w:eastAsia="Arial" w:hAnsi="Arial"/>
            <w:rtl w:val="0"/>
          </w:rPr>
          <w:t xml:space="preserve"> </w:t>
        </w:r>
      </w:hyperlink>
      <w:hyperlink r:id="rId32">
        <w:r w:rsidDel="00000000" w:rsidR="00000000" w:rsidRPr="00000000">
          <w:rPr>
            <w:rFonts w:ascii="Arial" w:cs="Arial" w:eastAsia="Arial" w:hAnsi="Arial"/>
            <w:color w:val="1155cc"/>
            <w:u w:val="single"/>
            <w:rtl w:val="0"/>
          </w:rPr>
          <w:t xml:space="preserve">https://www.lockheedmartin.com/en-us/capabilities/cyber/cyber-kill-chain.html</w:t>
        </w:r>
      </w:hyperlink>
      <w:r w:rsidDel="00000000" w:rsidR="00000000" w:rsidRPr="00000000">
        <w:rPr>
          <w:rFonts w:ascii="Arial" w:cs="Arial" w:eastAsia="Arial" w:hAnsi="Arial"/>
          <w:color w:val="1155cc"/>
          <w:u w:val="single"/>
          <w:rtl w:val="0"/>
        </w:rPr>
        <w:t xml:space="preserve"> </w:t>
      </w:r>
      <w:r w:rsidDel="00000000" w:rsidR="00000000" w:rsidRPr="00000000">
        <w:rPr>
          <w:rFonts w:ascii="Arial" w:cs="Arial" w:eastAsia="Arial" w:hAnsi="Arial"/>
          <w:highlight w:val="white"/>
          <w:rtl w:val="0"/>
        </w:rPr>
        <w:t xml:space="preserve">[Accessed 18 July 2021].</w:t>
      </w:r>
    </w:p>
    <w:p w:rsidR="00000000" w:rsidDel="00000000" w:rsidP="00000000" w:rsidRDefault="00000000" w:rsidRPr="00000000" w14:paraId="000000D0">
      <w:pPr>
        <w:spacing w:after="240" w:before="240" w:lineRule="auto"/>
        <w:rPr>
          <w:rFonts w:ascii="Arial" w:cs="Arial" w:eastAsia="Arial" w:hAnsi="Arial"/>
          <w:highlight w:val="white"/>
        </w:rPr>
      </w:pPr>
      <w:r w:rsidDel="00000000" w:rsidR="00000000" w:rsidRPr="00000000">
        <w:rPr>
          <w:rFonts w:ascii="Arial" w:cs="Arial" w:eastAsia="Arial" w:hAnsi="Arial"/>
          <w:rtl w:val="0"/>
        </w:rPr>
        <w:t xml:space="preserve">McNab, C. (2016) </w:t>
      </w:r>
      <w:r w:rsidDel="00000000" w:rsidR="00000000" w:rsidRPr="00000000">
        <w:rPr>
          <w:rFonts w:ascii="Arial" w:cs="Arial" w:eastAsia="Arial" w:hAnsi="Arial"/>
          <w:i w:val="1"/>
          <w:rtl w:val="0"/>
        </w:rPr>
        <w:t xml:space="preserve">Network Security Assessment: Know Your Network</w:t>
      </w:r>
      <w:r w:rsidDel="00000000" w:rsidR="00000000" w:rsidRPr="00000000">
        <w:rPr>
          <w:rFonts w:ascii="Arial" w:cs="Arial" w:eastAsia="Arial" w:hAnsi="Arial"/>
          <w:rtl w:val="0"/>
        </w:rPr>
        <w:t xml:space="preserve">. 3rd ed. O’Reilly Media.</w:t>
      </w:r>
      <w:r w:rsidDel="00000000" w:rsidR="00000000" w:rsidRPr="00000000">
        <w:rPr>
          <w:rtl w:val="0"/>
        </w:rPr>
      </w:r>
    </w:p>
    <w:p w:rsidR="00000000" w:rsidDel="00000000" w:rsidP="00000000" w:rsidRDefault="00000000" w:rsidRPr="00000000" w14:paraId="000000D1">
      <w:pPr>
        <w:spacing w:after="240" w:before="240" w:lineRule="auto"/>
        <w:rPr>
          <w:rFonts w:ascii="Arial" w:cs="Arial" w:eastAsia="Arial" w:hAnsi="Arial"/>
          <w:highlight w:val="white"/>
        </w:rPr>
      </w:pPr>
      <w:r w:rsidDel="00000000" w:rsidR="00000000" w:rsidRPr="00000000">
        <w:rPr>
          <w:rFonts w:ascii="Arial" w:cs="Arial" w:eastAsia="Arial" w:hAnsi="Arial"/>
          <w:rtl w:val="0"/>
        </w:rPr>
        <w:t xml:space="preserve">OWASP (N.D.) OWASP Risk Rating Calculator. Available from: </w:t>
      </w:r>
      <w:hyperlink r:id="rId33">
        <w:r w:rsidDel="00000000" w:rsidR="00000000" w:rsidRPr="00000000">
          <w:rPr>
            <w:rFonts w:ascii="Arial" w:cs="Arial" w:eastAsia="Arial" w:hAnsi="Arial"/>
            <w:color w:val="1155cc"/>
            <w:u w:val="single"/>
            <w:rtl w:val="0"/>
          </w:rPr>
          <w:t xml:space="preserve">https://owasp-risk-rating.com/</w:t>
        </w:r>
      </w:hyperlink>
      <w:r w:rsidDel="00000000" w:rsidR="00000000" w:rsidRPr="00000000">
        <w:rPr>
          <w:rFonts w:ascii="Arial" w:cs="Arial" w:eastAsia="Arial" w:hAnsi="Arial"/>
          <w:rtl w:val="0"/>
        </w:rPr>
        <w:t xml:space="preserve"> </w:t>
      </w:r>
      <w:r w:rsidDel="00000000" w:rsidR="00000000" w:rsidRPr="00000000">
        <w:rPr>
          <w:rFonts w:ascii="Arial" w:cs="Arial" w:eastAsia="Arial" w:hAnsi="Arial"/>
          <w:highlight w:val="white"/>
          <w:rtl w:val="0"/>
        </w:rPr>
        <w:t xml:space="preserve">[Accessed 18 July 2021].</w:t>
      </w:r>
    </w:p>
    <w:p w:rsidR="00000000" w:rsidDel="00000000" w:rsidP="00000000" w:rsidRDefault="00000000" w:rsidRPr="00000000" w14:paraId="000000D2">
      <w:pPr>
        <w:spacing w:after="240" w:before="240" w:lineRule="auto"/>
        <w:rPr>
          <w:rFonts w:ascii="Arial" w:cs="Arial" w:eastAsia="Arial" w:hAnsi="Arial"/>
          <w:highlight w:val="white"/>
        </w:rPr>
      </w:pPr>
      <w:r w:rsidDel="00000000" w:rsidR="00000000" w:rsidRPr="00000000">
        <w:rPr>
          <w:rFonts w:ascii="Arial" w:cs="Arial" w:eastAsia="Arial" w:hAnsi="Arial"/>
          <w:rtl w:val="0"/>
        </w:rPr>
        <w:t xml:space="preserve">OWASP (2021) Transport Layer Protection Cheat Sheet. Available from: </w:t>
      </w:r>
      <w:hyperlink r:id="rId34">
        <w:r w:rsidDel="00000000" w:rsidR="00000000" w:rsidRPr="00000000">
          <w:rPr>
            <w:rFonts w:ascii="Arial" w:cs="Arial" w:eastAsia="Arial" w:hAnsi="Arial"/>
            <w:color w:val="1155cc"/>
            <w:u w:val="single"/>
            <w:rtl w:val="0"/>
          </w:rPr>
          <w:t xml:space="preserve">https://cheatsheetseries.owasp.org/cheatsheets/Transport_Layer_Protection_Cheat_Sheet.html</w:t>
        </w:r>
      </w:hyperlink>
      <w:r w:rsidDel="00000000" w:rsidR="00000000" w:rsidRPr="00000000">
        <w:rPr>
          <w:rFonts w:ascii="Arial" w:cs="Arial" w:eastAsia="Arial" w:hAnsi="Arial"/>
          <w:rtl w:val="0"/>
        </w:rPr>
        <w:t xml:space="preserve"> </w:t>
      </w:r>
      <w:r w:rsidDel="00000000" w:rsidR="00000000" w:rsidRPr="00000000">
        <w:rPr>
          <w:rFonts w:ascii="Arial" w:cs="Arial" w:eastAsia="Arial" w:hAnsi="Arial"/>
          <w:highlight w:val="white"/>
          <w:rtl w:val="0"/>
        </w:rPr>
        <w:t xml:space="preserve">[Accessed 18 July 2021].</w:t>
      </w:r>
    </w:p>
    <w:p w:rsidR="00000000" w:rsidDel="00000000" w:rsidP="00000000" w:rsidRDefault="00000000" w:rsidRPr="00000000" w14:paraId="000000D3">
      <w:pPr>
        <w:spacing w:after="240" w:before="240" w:lineRule="auto"/>
        <w:rPr>
          <w:rFonts w:ascii="Arial" w:cs="Arial" w:eastAsia="Arial" w:hAnsi="Arial"/>
          <w:highlight w:val="white"/>
        </w:rPr>
      </w:pPr>
      <w:r w:rsidDel="00000000" w:rsidR="00000000" w:rsidRPr="00000000">
        <w:rPr>
          <w:rFonts w:ascii="Arial" w:cs="Arial" w:eastAsia="Arial" w:hAnsi="Arial"/>
          <w:rtl w:val="0"/>
        </w:rPr>
        <w:t xml:space="preserve">PCI SSC (2018) Payment Card Industry (PCI) Data Security Standard. Available from: </w:t>
      </w:r>
      <w:hyperlink r:id="rId35">
        <w:r w:rsidDel="00000000" w:rsidR="00000000" w:rsidRPr="00000000">
          <w:rPr>
            <w:rFonts w:ascii="Arial" w:cs="Arial" w:eastAsia="Arial" w:hAnsi="Arial"/>
            <w:color w:val="1155cc"/>
            <w:u w:val="single"/>
            <w:rtl w:val="0"/>
          </w:rPr>
          <w:t xml:space="preserve">https://www.pcisecuritystandards.org/documents/PCI_DSS_v3-2-1.pdf?agreement=true&amp;time=1625664637522</w:t>
        </w:r>
      </w:hyperlink>
      <w:r w:rsidDel="00000000" w:rsidR="00000000" w:rsidRPr="00000000">
        <w:rPr>
          <w:rFonts w:ascii="Arial" w:cs="Arial" w:eastAsia="Arial" w:hAnsi="Arial"/>
          <w:color w:val="1155cc"/>
          <w:rtl w:val="0"/>
        </w:rPr>
        <w:t xml:space="preserve"> </w:t>
      </w:r>
      <w:r w:rsidDel="00000000" w:rsidR="00000000" w:rsidRPr="00000000">
        <w:rPr>
          <w:rFonts w:ascii="Arial" w:cs="Arial" w:eastAsia="Arial" w:hAnsi="Arial"/>
          <w:highlight w:val="white"/>
          <w:rtl w:val="0"/>
        </w:rPr>
        <w:t xml:space="preserve">[Accessed 11 July 2021].</w:t>
      </w:r>
    </w:p>
    <w:p w:rsidR="00000000" w:rsidDel="00000000" w:rsidP="00000000" w:rsidRDefault="00000000" w:rsidRPr="00000000" w14:paraId="000000D4">
      <w:pPr>
        <w:spacing w:after="240" w:before="240" w:lineRule="auto"/>
        <w:rPr>
          <w:rFonts w:ascii="Arial" w:cs="Arial" w:eastAsia="Arial" w:hAnsi="Arial"/>
          <w:highlight w:val="white"/>
        </w:rPr>
      </w:pPr>
      <w:r w:rsidDel="00000000" w:rsidR="00000000" w:rsidRPr="00000000">
        <w:rPr>
          <w:rFonts w:ascii="Arial" w:cs="Arial" w:eastAsia="Arial" w:hAnsi="Arial"/>
          <w:highlight w:val="white"/>
          <w:rtl w:val="0"/>
        </w:rPr>
        <w:t xml:space="preserve">PHP (2021) Supported Versions. Available from: </w:t>
      </w:r>
      <w:hyperlink r:id="rId36">
        <w:r w:rsidDel="00000000" w:rsidR="00000000" w:rsidRPr="00000000">
          <w:rPr>
            <w:rFonts w:ascii="Arial" w:cs="Arial" w:eastAsia="Arial" w:hAnsi="Arial"/>
            <w:color w:val="1155cc"/>
            <w:highlight w:val="white"/>
            <w:u w:val="single"/>
            <w:rtl w:val="0"/>
          </w:rPr>
          <w:t xml:space="preserve">https://www.php.net/supported-versions.php</w:t>
        </w:r>
      </w:hyperlink>
      <w:r w:rsidDel="00000000" w:rsidR="00000000" w:rsidRPr="00000000">
        <w:rPr>
          <w:rFonts w:ascii="Arial" w:cs="Arial" w:eastAsia="Arial" w:hAnsi="Arial"/>
          <w:highlight w:val="white"/>
          <w:rtl w:val="0"/>
        </w:rPr>
        <w:t xml:space="preserve"> [Accessed 18 July 2021].</w:t>
      </w:r>
      <w:r w:rsidDel="00000000" w:rsidR="00000000" w:rsidRPr="00000000">
        <w:rPr>
          <w:rtl w:val="0"/>
        </w:rPr>
      </w:r>
    </w:p>
    <w:p w:rsidR="00000000" w:rsidDel="00000000" w:rsidP="00000000" w:rsidRDefault="00000000" w:rsidRPr="00000000" w14:paraId="000000D5">
      <w:pPr>
        <w:spacing w:after="240" w:before="240" w:lineRule="auto"/>
        <w:rPr>
          <w:rFonts w:ascii="Arial" w:cs="Arial" w:eastAsia="Arial" w:hAnsi="Arial"/>
          <w:highlight w:val="white"/>
        </w:rPr>
      </w:pPr>
      <w:r w:rsidDel="00000000" w:rsidR="00000000" w:rsidRPr="00000000">
        <w:rPr>
          <w:rFonts w:ascii="Arial" w:cs="Arial" w:eastAsia="Arial" w:hAnsi="Arial"/>
          <w:rtl w:val="0"/>
        </w:rPr>
        <w:t xml:space="preserve">Ramadlan, M. (2019) Introduction and implementation: OWASP Risk Rating Management. Available from: </w:t>
      </w:r>
      <w:hyperlink r:id="rId37">
        <w:r w:rsidDel="00000000" w:rsidR="00000000" w:rsidRPr="00000000">
          <w:rPr>
            <w:rFonts w:ascii="Arial" w:cs="Arial" w:eastAsia="Arial" w:hAnsi="Arial"/>
            <w:color w:val="1155cc"/>
            <w:u w:val="single"/>
            <w:rtl w:val="0"/>
          </w:rPr>
          <w:t xml:space="preserve">https://owasp.org/www-pdf-archive/Riskratingmanagement-170615172835.pdf</w:t>
        </w:r>
      </w:hyperlink>
      <w:r w:rsidDel="00000000" w:rsidR="00000000" w:rsidRPr="00000000">
        <w:rPr>
          <w:rFonts w:ascii="Arial" w:cs="Arial" w:eastAsia="Arial" w:hAnsi="Arial"/>
          <w:rtl w:val="0"/>
        </w:rPr>
        <w:t xml:space="preserve"> </w:t>
      </w:r>
      <w:r w:rsidDel="00000000" w:rsidR="00000000" w:rsidRPr="00000000">
        <w:rPr>
          <w:rFonts w:ascii="Arial" w:cs="Arial" w:eastAsia="Arial" w:hAnsi="Arial"/>
          <w:highlight w:val="white"/>
          <w:rtl w:val="0"/>
        </w:rPr>
        <w:t xml:space="preserve">[Accessed 18 July 2021].</w:t>
      </w:r>
    </w:p>
    <w:p w:rsidR="00000000" w:rsidDel="00000000" w:rsidP="00000000" w:rsidRDefault="00000000" w:rsidRPr="00000000" w14:paraId="000000D6">
      <w:pPr>
        <w:spacing w:after="240" w:before="240" w:lineRule="auto"/>
        <w:rPr>
          <w:rFonts w:ascii="Arial" w:cs="Arial" w:eastAsia="Arial" w:hAnsi="Arial"/>
          <w:highlight w:val="white"/>
        </w:rPr>
      </w:pPr>
      <w:r w:rsidDel="00000000" w:rsidR="00000000" w:rsidRPr="00000000">
        <w:rPr>
          <w:rFonts w:ascii="Arial" w:cs="Arial" w:eastAsia="Arial" w:hAnsi="Arial"/>
          <w:rtl w:val="0"/>
        </w:rPr>
        <w:t xml:space="preserve">Swift, D. (2010) Successful SIEM and Log Management Strategies for Audit and Compliance. Available from: </w:t>
      </w:r>
      <w:hyperlink r:id="rId38">
        <w:r w:rsidDel="00000000" w:rsidR="00000000" w:rsidRPr="00000000">
          <w:rPr>
            <w:rFonts w:ascii="Arial" w:cs="Arial" w:eastAsia="Arial" w:hAnsi="Arial"/>
            <w:color w:val="1155cc"/>
            <w:u w:val="single"/>
            <w:rtl w:val="0"/>
          </w:rPr>
          <w:t xml:space="preserve">https://www.sans.org/white-papers/33528/</w:t>
        </w:r>
      </w:hyperlink>
      <w:r w:rsidDel="00000000" w:rsidR="00000000" w:rsidRPr="00000000">
        <w:rPr>
          <w:rFonts w:ascii="Arial" w:cs="Arial" w:eastAsia="Arial" w:hAnsi="Arial"/>
          <w:rtl w:val="0"/>
        </w:rPr>
        <w:t xml:space="preserve"> </w:t>
      </w:r>
      <w:r w:rsidDel="00000000" w:rsidR="00000000" w:rsidRPr="00000000">
        <w:rPr>
          <w:rFonts w:ascii="Arial" w:cs="Arial" w:eastAsia="Arial" w:hAnsi="Arial"/>
          <w:highlight w:val="white"/>
          <w:rtl w:val="0"/>
        </w:rPr>
        <w:t xml:space="preserve">[Accessed 18 July 2021].</w:t>
      </w:r>
    </w:p>
    <w:p w:rsidR="00000000" w:rsidDel="00000000" w:rsidP="00000000" w:rsidRDefault="00000000" w:rsidRPr="00000000" w14:paraId="000000D7">
      <w:pPr>
        <w:spacing w:after="240" w:before="240" w:lineRule="auto"/>
        <w:rPr>
          <w:rFonts w:ascii="Arial" w:cs="Arial" w:eastAsia="Arial" w:hAnsi="Arial"/>
          <w:highlight w:val="white"/>
        </w:rPr>
      </w:pPr>
      <w:r w:rsidDel="00000000" w:rsidR="00000000" w:rsidRPr="00000000">
        <w:rPr>
          <w:rFonts w:ascii="Arial" w:cs="Arial" w:eastAsia="Arial" w:hAnsi="Arial"/>
          <w:rtl w:val="0"/>
        </w:rPr>
        <w:t xml:space="preserve">Tang, A. (2014) A guide to penetration testing. </w:t>
      </w:r>
      <w:r w:rsidDel="00000000" w:rsidR="00000000" w:rsidRPr="00000000">
        <w:rPr>
          <w:rFonts w:ascii="Arial" w:cs="Arial" w:eastAsia="Arial" w:hAnsi="Arial"/>
          <w:i w:val="1"/>
          <w:rtl w:val="0"/>
        </w:rPr>
        <w:t xml:space="preserve">Network Security</w:t>
      </w:r>
      <w:r w:rsidDel="00000000" w:rsidR="00000000" w:rsidRPr="00000000">
        <w:rPr>
          <w:rFonts w:ascii="Arial" w:cs="Arial" w:eastAsia="Arial" w:hAnsi="Arial"/>
          <w:rtl w:val="0"/>
        </w:rPr>
        <w:t xml:space="preserve"> 2014(8): 8-11.</w:t>
      </w:r>
      <w:r w:rsidDel="00000000" w:rsidR="00000000" w:rsidRPr="00000000">
        <w:rPr>
          <w:rtl w:val="0"/>
        </w:rPr>
      </w:r>
    </w:p>
    <w:p w:rsidR="00000000" w:rsidDel="00000000" w:rsidP="00000000" w:rsidRDefault="00000000" w:rsidRPr="00000000" w14:paraId="000000D8">
      <w:pPr>
        <w:spacing w:after="240" w:before="240" w:lineRule="auto"/>
        <w:rPr>
          <w:rFonts w:ascii="Arial" w:cs="Arial" w:eastAsia="Arial" w:hAnsi="Arial"/>
        </w:rPr>
      </w:pPr>
      <w:r w:rsidDel="00000000" w:rsidR="00000000" w:rsidRPr="00000000">
        <w:rPr>
          <w:rFonts w:ascii="Arial" w:cs="Arial" w:eastAsia="Arial" w:hAnsi="Arial"/>
          <w:rtl w:val="0"/>
        </w:rPr>
        <w:t xml:space="preserve">Vielberth, M. &amp; Pernul, G. (2018) 'A Security Information and Event Management Pattern',  </w:t>
      </w:r>
      <w:r w:rsidDel="00000000" w:rsidR="00000000" w:rsidRPr="00000000">
        <w:rPr>
          <w:rFonts w:ascii="Arial" w:cs="Arial" w:eastAsia="Arial" w:hAnsi="Arial"/>
          <w:i w:val="1"/>
          <w:rtl w:val="0"/>
        </w:rPr>
        <w:t xml:space="preserve">12th Latin American Conference on Pattern Languages of Programs (SLPLoP)</w:t>
      </w:r>
      <w:r w:rsidDel="00000000" w:rsidR="00000000" w:rsidRPr="00000000">
        <w:rPr>
          <w:rFonts w:ascii="Arial" w:cs="Arial" w:eastAsia="Arial" w:hAnsi="Arial"/>
          <w:rtl w:val="0"/>
        </w:rPr>
        <w:t xml:space="preserve">. Valparaiso, Chile, 20-23 November. 1-12.</w:t>
      </w:r>
    </w:p>
    <w:p w:rsidR="00000000" w:rsidDel="00000000" w:rsidP="00000000" w:rsidRDefault="00000000" w:rsidRPr="00000000" w14:paraId="000000D9">
      <w:pPr>
        <w:rPr>
          <w:rFonts w:ascii="Arial" w:cs="Arial" w:eastAsia="Arial" w:hAnsi="Arial"/>
        </w:rPr>
      </w:pPr>
      <w:r w:rsidDel="00000000" w:rsidR="00000000" w:rsidRPr="00000000">
        <w:rPr>
          <w:rtl w:val="0"/>
        </w:rPr>
      </w:r>
    </w:p>
    <w:p w:rsidR="00000000" w:rsidDel="00000000" w:rsidP="00000000" w:rsidRDefault="00000000" w:rsidRPr="00000000" w14:paraId="000000DA">
      <w:pPr>
        <w:rPr>
          <w:rFonts w:ascii="Arial" w:cs="Arial" w:eastAsia="Arial" w:hAnsi="Arial"/>
        </w:rPr>
      </w:pPr>
      <w:r w:rsidDel="00000000" w:rsidR="00000000" w:rsidRPr="00000000">
        <w:rPr>
          <w:rtl w:val="0"/>
        </w:rPr>
      </w:r>
    </w:p>
    <w:p w:rsidR="00000000" w:rsidDel="00000000" w:rsidP="00000000" w:rsidRDefault="00000000" w:rsidRPr="00000000" w14:paraId="000000DB">
      <w:pPr>
        <w:rPr>
          <w:rFonts w:ascii="Arial" w:cs="Arial" w:eastAsia="Arial" w:hAnsi="Arial"/>
        </w:rPr>
      </w:pPr>
      <w:r w:rsidDel="00000000" w:rsidR="00000000" w:rsidRPr="00000000">
        <w:rPr>
          <w:rtl w:val="0"/>
        </w:rPr>
      </w:r>
    </w:p>
    <w:p w:rsidR="00000000" w:rsidDel="00000000" w:rsidP="00000000" w:rsidRDefault="00000000" w:rsidRPr="00000000" w14:paraId="000000DC">
      <w:pPr>
        <w:spacing w:after="240" w:before="240"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DD">
      <w:pPr>
        <w:spacing w:after="240" w:before="240" w:lineRule="auto"/>
        <w:rPr>
          <w:rFonts w:ascii="Arial" w:cs="Arial" w:eastAsia="Arial" w:hAnsi="Arial"/>
          <w:highlight w:val="white"/>
        </w:rPr>
      </w:pPr>
      <w:r w:rsidDel="00000000" w:rsidR="00000000" w:rsidRPr="00000000">
        <w:rPr>
          <w:rtl w:val="0"/>
        </w:rPr>
      </w:r>
    </w:p>
    <w:p w:rsidR="00000000" w:rsidDel="00000000" w:rsidP="00000000" w:rsidRDefault="00000000" w:rsidRPr="00000000" w14:paraId="000000DE">
      <w:pPr>
        <w:pStyle w:val="Heading2"/>
        <w:spacing w:after="240" w:before="240" w:lineRule="auto"/>
        <w:rPr>
          <w:rFonts w:ascii="Arial" w:cs="Arial" w:eastAsia="Arial" w:hAnsi="Arial"/>
        </w:rPr>
      </w:pPr>
      <w:bookmarkStart w:colFirst="0" w:colLast="0" w:name="_heading=h.cjmo3vw6dydy" w:id="15"/>
      <w:bookmarkEnd w:id="15"/>
      <w:r w:rsidDel="00000000" w:rsidR="00000000" w:rsidRPr="00000000">
        <w:br w:type="page"/>
      </w:r>
      <w:r w:rsidDel="00000000" w:rsidR="00000000" w:rsidRPr="00000000">
        <w:rPr>
          <w:rtl w:val="0"/>
        </w:rPr>
      </w:r>
    </w:p>
    <w:p w:rsidR="00000000" w:rsidDel="00000000" w:rsidP="00000000" w:rsidRDefault="00000000" w:rsidRPr="00000000" w14:paraId="000000DF">
      <w:pPr>
        <w:pStyle w:val="Heading2"/>
        <w:spacing w:after="240" w:before="240" w:lineRule="auto"/>
        <w:rPr>
          <w:rFonts w:ascii="Arial" w:cs="Arial" w:eastAsia="Arial" w:hAnsi="Arial"/>
        </w:rPr>
      </w:pPr>
      <w:bookmarkStart w:colFirst="0" w:colLast="0" w:name="_heading=h.kxm5peyl2jyi" w:id="16"/>
      <w:bookmarkEnd w:id="16"/>
      <w:r w:rsidDel="00000000" w:rsidR="00000000" w:rsidRPr="00000000">
        <w:rPr>
          <w:rFonts w:ascii="Arial" w:cs="Arial" w:eastAsia="Arial" w:hAnsi="Arial"/>
          <w:rtl w:val="0"/>
        </w:rPr>
        <w:t xml:space="preserve">Appendix A</w:t>
      </w:r>
    </w:p>
    <w:tbl>
      <w:tblPr>
        <w:tblStyle w:val="Table3"/>
        <w:tblW w:w="10125.0" w:type="dxa"/>
        <w:jc w:val="left"/>
        <w:tblInd w:w="-5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1920"/>
        <w:gridCol w:w="1845"/>
        <w:gridCol w:w="1680"/>
        <w:gridCol w:w="1380"/>
        <w:tblGridChange w:id="0">
          <w:tblGrid>
            <w:gridCol w:w="3300"/>
            <w:gridCol w:w="1920"/>
            <w:gridCol w:w="1845"/>
            <w:gridCol w:w="1680"/>
            <w:gridCol w:w="1380"/>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Tool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Reconnaissance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Vulnerability Scanning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Exploitation of Vulnerabilities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w:t>
            </w:r>
            <w:r w:rsidDel="00000000" w:rsidR="00000000" w:rsidRPr="00000000">
              <w:rPr>
                <w:rFonts w:ascii="Arial" w:cs="Arial" w:eastAsia="Arial" w:hAnsi="Arial"/>
                <w:rtl w:val="0"/>
              </w:rPr>
              <w:t xml:space="preserve">uccessful Exploitatio</w:t>
            </w:r>
            <w:r w:rsidDel="00000000" w:rsidR="00000000" w:rsidRPr="00000000">
              <w:rPr>
                <w:rFonts w:ascii="Arial" w:cs="Arial" w:eastAsia="Arial" w:hAnsi="Arial"/>
                <w:rtl w:val="0"/>
              </w:rPr>
              <w:t xml:space="preserve">n</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rPr>
                <w:rFonts w:ascii="Arial" w:cs="Arial" w:eastAsia="Arial" w:hAnsi="Arial"/>
              </w:rPr>
            </w:pPr>
            <w:r w:rsidDel="00000000" w:rsidR="00000000" w:rsidRPr="00000000">
              <w:rPr>
                <w:rFonts w:ascii="Arial" w:cs="Arial" w:eastAsia="Arial" w:hAnsi="Arial"/>
                <w:rtl w:val="0"/>
              </w:rPr>
              <w:t xml:space="preserve">Pacu</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X</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rFonts w:ascii="Arial" w:cs="Arial" w:eastAsia="Arial" w:hAnsi="Arial"/>
              </w:rPr>
            </w:pPr>
            <w:r w:rsidDel="00000000" w:rsidR="00000000" w:rsidRPr="00000000">
              <w:rPr>
                <w:rFonts w:ascii="Arial" w:cs="Arial" w:eastAsia="Arial" w:hAnsi="Arial"/>
                <w:rtl w:val="0"/>
              </w:rPr>
              <w:t xml:space="preserve">Nmap &amp; Nmap Script Engine (NSE)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rPr>
                <w:rFonts w:ascii="Arial" w:cs="Arial" w:eastAsia="Arial" w:hAnsi="Arial"/>
              </w:rPr>
            </w:pP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rFonts w:ascii="Arial" w:cs="Arial" w:eastAsia="Arial" w:hAnsi="Arial"/>
              </w:rPr>
            </w:pPr>
            <w:r w:rsidDel="00000000" w:rsidR="00000000" w:rsidRPr="00000000">
              <w:rPr>
                <w:rFonts w:ascii="Arial" w:cs="Arial" w:eastAsia="Arial" w:hAnsi="Arial"/>
                <w:rtl w:val="0"/>
              </w:rPr>
              <w:t xml:space="preserve">Nessus Professional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rPr>
                <w:rFonts w:ascii="Arial" w:cs="Arial" w:eastAsia="Arial" w:hAnsi="Arial"/>
              </w:rPr>
            </w:pP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rPr>
                <w:rFonts w:ascii="Arial" w:cs="Arial" w:eastAsia="Arial" w:hAnsi="Arial"/>
              </w:rPr>
            </w:pPr>
            <w:r w:rsidDel="00000000" w:rsidR="00000000" w:rsidRPr="00000000">
              <w:rPr>
                <w:rFonts w:ascii="Arial" w:cs="Arial" w:eastAsia="Arial" w:hAnsi="Arial"/>
                <w:rtl w:val="0"/>
              </w:rPr>
              <w:t xml:space="preserve">Netsparker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rPr>
                <w:rFonts w:ascii="Arial" w:cs="Arial" w:eastAsia="Arial" w:hAnsi="Arial"/>
              </w:rPr>
            </w:pP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rPr>
                <w:rFonts w:ascii="Arial" w:cs="Arial" w:eastAsia="Arial" w:hAnsi="Arial"/>
              </w:rPr>
            </w:pPr>
            <w:r w:rsidDel="00000000" w:rsidR="00000000" w:rsidRPr="00000000">
              <w:rPr>
                <w:rFonts w:ascii="Arial" w:cs="Arial" w:eastAsia="Arial" w:hAnsi="Arial"/>
                <w:rtl w:val="0"/>
              </w:rPr>
              <w:t xml:space="preserve">DIRB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rPr>
                <w:rFonts w:ascii="Arial" w:cs="Arial" w:eastAsia="Arial" w:hAnsi="Arial"/>
              </w:rPr>
            </w:pP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rPr>
                <w:rFonts w:ascii="Arial" w:cs="Arial" w:eastAsia="Arial" w:hAnsi="Arial"/>
              </w:rPr>
            </w:pPr>
            <w:r w:rsidDel="00000000" w:rsidR="00000000" w:rsidRPr="00000000">
              <w:rPr>
                <w:rFonts w:ascii="Arial" w:cs="Arial" w:eastAsia="Arial" w:hAnsi="Arial"/>
                <w:rtl w:val="0"/>
              </w:rPr>
              <w:t xml:space="preserve">Netcat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40" w:lineRule="auto"/>
              <w:rPr>
                <w:rFonts w:ascii="Arial" w:cs="Arial" w:eastAsia="Arial" w:hAnsi="Arial"/>
              </w:rPr>
            </w:pP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rPr>
                <w:rFonts w:ascii="Arial" w:cs="Arial" w:eastAsia="Arial" w:hAnsi="Arial"/>
              </w:rPr>
            </w:pPr>
            <w:r w:rsidDel="00000000" w:rsidR="00000000" w:rsidRPr="00000000">
              <w:rPr>
                <w:rFonts w:ascii="Arial" w:cs="Arial" w:eastAsia="Arial" w:hAnsi="Arial"/>
                <w:rtl w:val="0"/>
              </w:rPr>
              <w:t xml:space="preserve">SQLmap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rPr>
                <w:rFonts w:ascii="Arial" w:cs="Arial" w:eastAsia="Arial" w:hAnsi="Arial"/>
              </w:rPr>
            </w:pP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rPr>
                <w:rFonts w:ascii="Arial" w:cs="Arial" w:eastAsia="Arial" w:hAnsi="Arial"/>
              </w:rPr>
            </w:pPr>
            <w:r w:rsidDel="00000000" w:rsidR="00000000" w:rsidRPr="00000000">
              <w:rPr>
                <w:rFonts w:ascii="Arial" w:cs="Arial" w:eastAsia="Arial" w:hAnsi="Arial"/>
                <w:rtl w:val="0"/>
              </w:rPr>
              <w:t xml:space="preserve">Shhgit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rPr>
                <w:rFonts w:ascii="Arial" w:cs="Arial" w:eastAsia="Arial" w:hAnsi="Arial"/>
              </w:rPr>
            </w:pP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rPr>
                <w:rFonts w:ascii="Arial" w:cs="Arial" w:eastAsia="Arial" w:hAnsi="Arial"/>
              </w:rPr>
            </w:pPr>
            <w:r w:rsidDel="00000000" w:rsidR="00000000" w:rsidRPr="00000000">
              <w:rPr>
                <w:rFonts w:ascii="Arial" w:cs="Arial" w:eastAsia="Arial" w:hAnsi="Arial"/>
                <w:rtl w:val="0"/>
              </w:rPr>
              <w:t xml:space="preserve">Burp Suite Community Edition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rPr>
                <w:rFonts w:ascii="Arial" w:cs="Arial" w:eastAsia="Arial" w:hAnsi="Arial"/>
              </w:rPr>
            </w:pP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rPr>
                <w:rFonts w:ascii="Arial" w:cs="Arial" w:eastAsia="Arial" w:hAnsi="Arial"/>
              </w:rPr>
            </w:pPr>
            <w:r w:rsidDel="00000000" w:rsidR="00000000" w:rsidRPr="00000000">
              <w:rPr>
                <w:rFonts w:ascii="Arial" w:cs="Arial" w:eastAsia="Arial" w:hAnsi="Arial"/>
                <w:color w:val="494949"/>
                <w:highlight w:val="white"/>
                <w:rtl w:val="0"/>
              </w:rPr>
              <w:t xml:space="preserve">Metasploit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40" w:lineRule="auto"/>
              <w:rPr>
                <w:rFonts w:ascii="Arial" w:cs="Arial" w:eastAsia="Arial" w:hAnsi="Arial"/>
                <w:sz w:val="16"/>
                <w:szCs w:val="16"/>
              </w:rPr>
            </w:pP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rPr>
                <w:rFonts w:ascii="Arial" w:cs="Arial" w:eastAsia="Arial" w:hAnsi="Arial"/>
              </w:rPr>
            </w:pPr>
            <w:r w:rsidDel="00000000" w:rsidR="00000000" w:rsidRPr="00000000">
              <w:rPr>
                <w:rFonts w:ascii="Arial" w:cs="Arial" w:eastAsia="Arial" w:hAnsi="Arial"/>
                <w:rtl w:val="0"/>
              </w:rPr>
              <w:t xml:space="preserve">Wafw00f</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40" w:lineRule="auto"/>
              <w:rPr>
                <w:rFonts w:ascii="Arial" w:cs="Arial" w:eastAsia="Arial" w:hAnsi="Arial"/>
              </w:rPr>
            </w:pP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rPr>
                <w:rFonts w:ascii="Arial" w:cs="Arial" w:eastAsia="Arial" w:hAnsi="Arial"/>
              </w:rPr>
            </w:pPr>
            <w:r w:rsidDel="00000000" w:rsidR="00000000" w:rsidRPr="00000000">
              <w:rPr>
                <w:rFonts w:ascii="Arial" w:cs="Arial" w:eastAsia="Arial" w:hAnsi="Arial"/>
                <w:rtl w:val="0"/>
              </w:rPr>
              <w:t xml:space="preserve">Dotdotpwn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rPr>
                <w:rFonts w:ascii="Arial" w:cs="Arial" w:eastAsia="Arial" w:hAnsi="Arial"/>
              </w:rPr>
            </w:pP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rPr>
                <w:rFonts w:ascii="Arial" w:cs="Arial" w:eastAsia="Arial" w:hAnsi="Arial"/>
              </w:rPr>
            </w:pPr>
            <w:r w:rsidDel="00000000" w:rsidR="00000000" w:rsidRPr="00000000">
              <w:rPr>
                <w:rFonts w:ascii="Arial" w:cs="Arial" w:eastAsia="Arial" w:hAnsi="Arial"/>
                <w:rtl w:val="0"/>
              </w:rPr>
              <w:t xml:space="preserve">Firefox Developer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rPr>
                <w:rFonts w:ascii="Arial" w:cs="Arial" w:eastAsia="Arial" w:hAnsi="Arial"/>
              </w:rPr>
            </w:pP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rFonts w:ascii="Arial" w:cs="Arial" w:eastAsia="Arial" w:hAnsi="Arial"/>
              </w:rPr>
            </w:pPr>
            <w:r w:rsidDel="00000000" w:rsidR="00000000" w:rsidRPr="00000000">
              <w:rPr>
                <w:rFonts w:ascii="Arial" w:cs="Arial" w:eastAsia="Arial" w:hAnsi="Arial"/>
                <w:rtl w:val="0"/>
              </w:rPr>
              <w:t xml:space="preserve">Dig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rPr>
                <w:rFonts w:ascii="Arial" w:cs="Arial" w:eastAsia="Arial" w:hAnsi="Arial"/>
              </w:rPr>
            </w:pP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rPr>
                <w:rFonts w:ascii="Arial" w:cs="Arial" w:eastAsia="Arial" w:hAnsi="Arial"/>
              </w:rPr>
            </w:pPr>
            <w:r w:rsidDel="00000000" w:rsidR="00000000" w:rsidRPr="00000000">
              <w:rPr>
                <w:rFonts w:ascii="Arial" w:cs="Arial" w:eastAsia="Arial" w:hAnsi="Arial"/>
                <w:rtl w:val="0"/>
              </w:rPr>
              <w:t xml:space="preserve">Nikto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rPr>
                <w:rFonts w:ascii="Arial" w:cs="Arial" w:eastAsia="Arial" w:hAnsi="Arial"/>
              </w:rPr>
            </w:pP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rPr>
                <w:rFonts w:ascii="Arial" w:cs="Arial" w:eastAsia="Arial" w:hAnsi="Arial"/>
              </w:rPr>
            </w:pPr>
            <w:r w:rsidDel="00000000" w:rsidR="00000000" w:rsidRPr="00000000">
              <w:rPr>
                <w:rFonts w:ascii="Arial" w:cs="Arial" w:eastAsia="Arial" w:hAnsi="Arial"/>
                <w:rtl w:val="0"/>
              </w:rPr>
              <w:t xml:space="preserve">XSSer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135">
      <w:pPr>
        <w:rPr>
          <w:rFonts w:ascii="Arial" w:cs="Arial" w:eastAsia="Arial" w:hAnsi="Arial"/>
        </w:rPr>
      </w:pPr>
      <w:r w:rsidDel="00000000" w:rsidR="00000000" w:rsidRPr="00000000">
        <w:rPr>
          <w:rtl w:val="0"/>
        </w:rPr>
      </w:r>
    </w:p>
    <w:sectPr>
      <w:footerReference r:id="rId39"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878E6"/>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64EB7"/>
    <w:pPr>
      <w:ind w:left="720"/>
      <w:contextualSpacing w:val="1"/>
    </w:pPr>
  </w:style>
  <w:style w:type="character" w:styleId="Hyperlink">
    <w:name w:val="Hyperlink"/>
    <w:basedOn w:val="DefaultParagraphFont"/>
    <w:uiPriority w:val="99"/>
    <w:unhideWhenUsed w:val="1"/>
    <w:rsid w:val="009E16E8"/>
    <w:rPr>
      <w:color w:val="0563c1" w:themeColor="hyperlink"/>
      <w:u w:val="single"/>
    </w:rPr>
  </w:style>
  <w:style w:type="character" w:styleId="UnresolvedMention">
    <w:name w:val="Unresolved Mention"/>
    <w:basedOn w:val="DefaultParagraphFont"/>
    <w:uiPriority w:val="99"/>
    <w:semiHidden w:val="1"/>
    <w:unhideWhenUsed w:val="1"/>
    <w:rsid w:val="009E16E8"/>
    <w:rPr>
      <w:color w:val="605e5c"/>
      <w:shd w:color="auto" w:fill="e1dfdd" w:val="clear"/>
    </w:rPr>
  </w:style>
  <w:style w:type="table" w:styleId="TableGrid">
    <w:name w:val="Table Grid"/>
    <w:basedOn w:val="TableNormal"/>
    <w:uiPriority w:val="39"/>
    <w:rsid w:val="00AB481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owasp-risk-rating.com/?vector=(SL:5/M:1/O:7/S:9/ED:7/EE:1/A:4/ID:8/LC:6/LI:3/LAV:0/LAC:0/FD:0/RD:3/NC:2/PV:4)" TargetMode="External"/><Relationship Id="rId22" Type="http://schemas.openxmlformats.org/officeDocument/2006/relationships/hyperlink" Target="https://owasp-risk-rating.com/?vector=(SL:5/M:1/O:7/S:9/ED:7/EE:1/A:4/ID:8/LC:0/LI:0/LAV:0/LAC:0/FD:0/RD:0/NC:0/PV:0)" TargetMode="External"/><Relationship Id="rId21" Type="http://schemas.openxmlformats.org/officeDocument/2006/relationships/hyperlink" Target="https://owasp-risk-rating.com/?vector=(SL:5/M:1/O:7/S:9/ED:7/EE:1/A:4/ID:8/LC:6/LI:3/LAV:0/LAC:0/FD:0/RD:3/NC:2/PV:4)" TargetMode="External"/><Relationship Id="rId24" Type="http://schemas.openxmlformats.org/officeDocument/2006/relationships/hyperlink" Target="https://aws.amazon.com/shield/" TargetMode="External"/><Relationship Id="rId23" Type="http://schemas.openxmlformats.org/officeDocument/2006/relationships/hyperlink" Target="https://aws.amazon.com/security/penetration-test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wasp-risk-rating.com/?vector=(SL:5/M:9/O:7/S:9/ED:9/EE:5/A:9/ID:9/LC:7/LI:7/LAV:7/LAC:9/FD:7/RD:9/NC:7/PV:7)" TargetMode="External"/><Relationship Id="rId26" Type="http://schemas.openxmlformats.org/officeDocument/2006/relationships/hyperlink" Target="http://sagan.quadrantsec.com/papers/wirelessids/" TargetMode="External"/><Relationship Id="rId25" Type="http://schemas.openxmlformats.org/officeDocument/2006/relationships/hyperlink" Target="https://aws.amazon.com/shield/" TargetMode="External"/><Relationship Id="rId28" Type="http://schemas.openxmlformats.org/officeDocument/2006/relationships/hyperlink" Target="https://eur-lex.europa.eu/legal-content/EN/TXT/?uri=CELEX%3A02016R0679-20160504&amp;qid=1532348683434" TargetMode="External"/><Relationship Id="rId27" Type="http://schemas.openxmlformats.org/officeDocument/2006/relationships/hyperlink" Target="https://owasp.org/www-pdf-archive/OWASP_Code_Review_Guide_v2.pdf"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rhinosecuritylabs.com/aws/pacu-open-source-aws-exploitation-framework/" TargetMode="External"/><Relationship Id="rId7" Type="http://schemas.openxmlformats.org/officeDocument/2006/relationships/image" Target="media/image1.png"/><Relationship Id="rId8" Type="http://schemas.openxmlformats.org/officeDocument/2006/relationships/image" Target="media/image2.png"/><Relationship Id="rId31" Type="http://schemas.openxmlformats.org/officeDocument/2006/relationships/hyperlink" Target="https://www.lockheedmartin.com/en-us/capabilities/cyber/cyber-kill-chain.html" TargetMode="External"/><Relationship Id="rId30" Type="http://schemas.openxmlformats.org/officeDocument/2006/relationships/hyperlink" Target="https://www.itgovernance.co.uk/gdpr-and-iso-27001" TargetMode="External"/><Relationship Id="rId11" Type="http://schemas.openxmlformats.org/officeDocument/2006/relationships/hyperlink" Target="https://owasp-risk-rating.com/?vector=(SL:5/M:9/O:7/S:9/ED:9/EE:9/A:6/ID:8/LC:6/LI:6/LAV:0/LAC:7/FD:5/RD:5/NC:5/PV:5)" TargetMode="External"/><Relationship Id="rId33" Type="http://schemas.openxmlformats.org/officeDocument/2006/relationships/hyperlink" Target="https://owasp-risk-rating.com/" TargetMode="External"/><Relationship Id="rId10" Type="http://schemas.openxmlformats.org/officeDocument/2006/relationships/hyperlink" Target="https://owasp-risk-rating.com/?vector=(SL:5/M:9/O:7/S:9/ED:5/EE:5/A:4/ID:8/LC:7/LI:7/LAV:7/LAC:7/FD:7/RD:7/NC:7/PV:7)" TargetMode="External"/><Relationship Id="rId32" Type="http://schemas.openxmlformats.org/officeDocument/2006/relationships/hyperlink" Target="https://www.lockheedmartin.com/en-us/capabilities/cyber/cyber-kill-chain.html" TargetMode="External"/><Relationship Id="rId13" Type="http://schemas.openxmlformats.org/officeDocument/2006/relationships/hyperlink" Target="https://owasp-risk-rating.com/?vector=(SL:9/M:2/O:4/S:1/ED:9/EE:3/A:6/ID:8/LC:6/LI:0/LAV:5/LAC:1/FD:3/RD:4/NC:7/PV:4)" TargetMode="External"/><Relationship Id="rId35" Type="http://schemas.openxmlformats.org/officeDocument/2006/relationships/hyperlink" Target="https://www.pcisecuritystandards.org/documents/PCI_DSS_v3-2-1.pdf?agreement=true&amp;time=1625664637522" TargetMode="External"/><Relationship Id="rId12" Type="http://schemas.openxmlformats.org/officeDocument/2006/relationships/hyperlink" Target="https://owasp-risk-rating.com/?vector=(SL:5/M:9/O:7/S:9/ED:9/EE:9/A:6/ID:8/LC:6/LI:6/LAV:0/LAC:7/FD:5/RD:5/NC:5/PV:5)" TargetMode="External"/><Relationship Id="rId34" Type="http://schemas.openxmlformats.org/officeDocument/2006/relationships/hyperlink" Target="https://cheatsheetseries.owasp.org/cheatsheets/Transport_Layer_Protection_Cheat_Sheet.html" TargetMode="External"/><Relationship Id="rId15" Type="http://schemas.openxmlformats.org/officeDocument/2006/relationships/hyperlink" Target="https://owasp-risk-rating.com/?vector=(SL:1/M:4/O:4/S:9/ED:7/EE:3/A:6/ID:8/LC:6/LI:6/LAV:0/LAC:7/FD:3/RD:3/NC:4/PV:4)" TargetMode="External"/><Relationship Id="rId37" Type="http://schemas.openxmlformats.org/officeDocument/2006/relationships/hyperlink" Target="https://owasp.org/www-pdf-archive/Riskratingmanagement-170615172835.pdf" TargetMode="External"/><Relationship Id="rId14" Type="http://schemas.openxmlformats.org/officeDocument/2006/relationships/hyperlink" Target="https://owasp-risk-rating.com/?vector=(SL:1/M:4/O:7/S:9/ED:3/EE:3/A:4/ID:9/LC:0/LI:5/LAV:5/LAC:9/FD:3/RD:4/NC:5/PV:7)" TargetMode="External"/><Relationship Id="rId36" Type="http://schemas.openxmlformats.org/officeDocument/2006/relationships/hyperlink" Target="https://www.php.net/supported-versions.php" TargetMode="External"/><Relationship Id="rId17" Type="http://schemas.openxmlformats.org/officeDocument/2006/relationships/hyperlink" Target="https://owasp-risk-rating.com/?vector=(SL:1/M:4/O:4/S:9/ED:7/EE:3/A:6/ID:8/LC:6/LI:6/LAV:0/LAC:7/FD:3/RD:3/NC:4/PV:4)" TargetMode="External"/><Relationship Id="rId39" Type="http://schemas.openxmlformats.org/officeDocument/2006/relationships/footer" Target="footer1.xml"/><Relationship Id="rId16" Type="http://schemas.openxmlformats.org/officeDocument/2006/relationships/hyperlink" Target="https://owasp-risk-rating.com/?vector=(SL:5/M:4/O:7/S:9/ED:5/EE:3/A:4/ID:9/LC:0/LI:5/LAV:5/LAC:0/FD:0/RD:3/NC:2/PV:4)" TargetMode="External"/><Relationship Id="rId38" Type="http://schemas.openxmlformats.org/officeDocument/2006/relationships/hyperlink" Target="https://www.sans.org/white-papers/33528/" TargetMode="External"/><Relationship Id="rId19" Type="http://schemas.openxmlformats.org/officeDocument/2006/relationships/hyperlink" Target="https://owasp-risk-rating.com/?vector=(SL:1/M:4/O:4/S:9/ED:3/EE:1/A:4/ID:9/LC:6/LI:6/LAV:0/LAC:7/FD:0/RD:0/NC:2/PV:4)" TargetMode="External"/><Relationship Id="rId18" Type="http://schemas.openxmlformats.org/officeDocument/2006/relationships/hyperlink" Target="https://owasp-risk-rating.com/?vector=(SL:8/M:4/O:9/S:9/ED:9/EE:5/A:6/ID:8/LC:2/LI:0/LAV:0/LAC:0/FD:0/RD:1/NC:2/PV: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Ahd/iycQlinSAPw80H+ZcxJaiQ==">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2021-06-17T07:07:00Z</dcterms:created>
  <dc:creator>Freya Basey</dc:creator>
</cp:coreProperties>
</file>