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22263" w14:textId="77777777" w:rsidR="00FF3304" w:rsidRDefault="00E3207A">
      <w:pPr>
        <w:shd w:val="clear" w:color="auto" w:fill="FFFFFF"/>
        <w:jc w:val="center"/>
        <w:rPr>
          <w:rFonts w:ascii="Arial" w:eastAsia="Arial" w:hAnsi="Arial" w:cs="Arial"/>
          <w:b/>
          <w:sz w:val="72"/>
          <w:szCs w:val="72"/>
        </w:rPr>
      </w:pPr>
      <w:r>
        <w:rPr>
          <w:rFonts w:ascii="Arial" w:eastAsia="Arial" w:hAnsi="Arial" w:cs="Arial"/>
          <w:b/>
          <w:sz w:val="72"/>
          <w:szCs w:val="72"/>
        </w:rPr>
        <w:t>Development Team Project ‌</w:t>
      </w:r>
    </w:p>
    <w:p w14:paraId="1E3DF580" w14:textId="77777777" w:rsidR="00FF3304" w:rsidRDefault="00E3207A">
      <w:pPr>
        <w:shd w:val="clear" w:color="auto" w:fill="FFFFFF"/>
        <w:jc w:val="center"/>
        <w:rPr>
          <w:rFonts w:ascii="Arial" w:eastAsia="Arial" w:hAnsi="Arial" w:cs="Arial"/>
          <w:i/>
          <w:color w:val="666666"/>
          <w:sz w:val="48"/>
          <w:szCs w:val="48"/>
        </w:rPr>
      </w:pPr>
      <w:r>
        <w:rPr>
          <w:rFonts w:ascii="Arial" w:eastAsia="Arial" w:hAnsi="Arial" w:cs="Arial"/>
          <w:i/>
          <w:color w:val="666666"/>
          <w:sz w:val="48"/>
          <w:szCs w:val="48"/>
        </w:rPr>
        <w:t>Design Document ‌for‌ Secure Systems Architecture ‌(SSA)‌ ‌</w:t>
      </w:r>
      <w:r>
        <w:rPr>
          <w:rFonts w:ascii="Arial" w:eastAsia="Arial" w:hAnsi="Arial" w:cs="Arial"/>
          <w:i/>
          <w:color w:val="666666"/>
          <w:sz w:val="48"/>
          <w:szCs w:val="48"/>
        </w:rPr>
        <w:br/>
        <w:t>Smart Home Vulnerability Report</w:t>
      </w:r>
    </w:p>
    <w:p w14:paraId="49FFF88E" w14:textId="77777777" w:rsidR="00FF3304" w:rsidRDefault="00E3207A">
      <w:pPr>
        <w:shd w:val="clear" w:color="auto" w:fill="FFFFFF"/>
        <w:jc w:val="center"/>
        <w:rPr>
          <w:rFonts w:ascii="Arial" w:eastAsia="Arial" w:hAnsi="Arial" w:cs="Arial"/>
        </w:rPr>
      </w:pPr>
      <w:r>
        <w:rPr>
          <w:rFonts w:ascii="Arial" w:eastAsia="Arial" w:hAnsi="Arial" w:cs="Arial"/>
        </w:rPr>
        <w:t>MSc‌ ‌Cyber‌ ‌Security‌ ‌</w:t>
      </w:r>
    </w:p>
    <w:p w14:paraId="7BEF3D3E" w14:textId="77777777" w:rsidR="00FF3304" w:rsidRDefault="00E3207A">
      <w:pPr>
        <w:shd w:val="clear" w:color="auto" w:fill="FFFFFF"/>
        <w:jc w:val="center"/>
        <w:rPr>
          <w:rFonts w:ascii="Arial" w:eastAsia="Arial" w:hAnsi="Arial" w:cs="Arial"/>
        </w:rPr>
      </w:pPr>
      <w:r>
        <w:rPr>
          <w:rFonts w:ascii="Arial" w:eastAsia="Arial" w:hAnsi="Arial" w:cs="Arial"/>
        </w:rPr>
        <w:t>Unit‌ ‌3 ‌Submission‌ ‌</w:t>
      </w:r>
    </w:p>
    <w:p w14:paraId="240D75AD" w14:textId="77777777" w:rsidR="00FF3304" w:rsidRDefault="00E3207A">
      <w:pPr>
        <w:shd w:val="clear" w:color="auto" w:fill="FFFFFF"/>
        <w:jc w:val="center"/>
        <w:rPr>
          <w:rFonts w:ascii="Arial" w:eastAsia="Arial" w:hAnsi="Arial" w:cs="Arial"/>
        </w:rPr>
      </w:pPr>
      <w:r>
        <w:rPr>
          <w:rFonts w:ascii="Arial" w:eastAsia="Arial" w:hAnsi="Arial" w:cs="Arial"/>
        </w:rPr>
        <w:t>Words 657</w:t>
      </w:r>
    </w:p>
    <w:p w14:paraId="336834F5" w14:textId="77777777" w:rsidR="00FF3304" w:rsidRDefault="00FF3304">
      <w:pPr>
        <w:shd w:val="clear" w:color="auto" w:fill="FFFFFF"/>
        <w:jc w:val="center"/>
        <w:rPr>
          <w:rFonts w:ascii="Arial" w:eastAsia="Arial" w:hAnsi="Arial" w:cs="Arial"/>
        </w:rPr>
      </w:pPr>
    </w:p>
    <w:sdt>
      <w:sdtPr>
        <w:id w:val="-1605108029"/>
        <w:docPartObj>
          <w:docPartGallery w:val="Table of Contents"/>
          <w:docPartUnique/>
        </w:docPartObj>
      </w:sdtPr>
      <w:sdtEndPr/>
      <w:sdtContent>
        <w:p w14:paraId="063094FA" w14:textId="6B3588E2" w:rsidR="00527518" w:rsidRDefault="00E3207A">
          <w:pPr>
            <w:pStyle w:val="TOC2"/>
            <w:tabs>
              <w:tab w:val="right" w:pos="9016"/>
            </w:tabs>
            <w:rPr>
              <w:rFonts w:asciiTheme="minorHAnsi" w:eastAsiaTheme="minorEastAsia" w:hAnsiTheme="minorHAnsi" w:cstheme="minorBidi"/>
              <w:noProof/>
              <w:lang w:val="en-GB"/>
            </w:rPr>
          </w:pPr>
          <w:r>
            <w:fldChar w:fldCharType="begin"/>
          </w:r>
          <w:r>
            <w:instrText xml:space="preserve"> TOC \h \u \z </w:instrText>
          </w:r>
          <w:r>
            <w:fldChar w:fldCharType="separate"/>
          </w:r>
          <w:hyperlink w:anchor="_Toc89097447" w:history="1">
            <w:r w:rsidR="00527518" w:rsidRPr="005C22D5">
              <w:rPr>
                <w:rStyle w:val="Hyperlink"/>
                <w:noProof/>
              </w:rPr>
              <w:t>Introduction</w:t>
            </w:r>
            <w:r w:rsidR="00527518">
              <w:rPr>
                <w:noProof/>
                <w:webHidden/>
              </w:rPr>
              <w:tab/>
            </w:r>
            <w:r w:rsidR="00527518">
              <w:rPr>
                <w:noProof/>
                <w:webHidden/>
              </w:rPr>
              <w:fldChar w:fldCharType="begin"/>
            </w:r>
            <w:r w:rsidR="00527518">
              <w:rPr>
                <w:noProof/>
                <w:webHidden/>
              </w:rPr>
              <w:instrText xml:space="preserve"> PAGEREF _Toc89097447 \h </w:instrText>
            </w:r>
            <w:r w:rsidR="00527518">
              <w:rPr>
                <w:noProof/>
                <w:webHidden/>
              </w:rPr>
            </w:r>
            <w:r w:rsidR="00527518">
              <w:rPr>
                <w:noProof/>
                <w:webHidden/>
              </w:rPr>
              <w:fldChar w:fldCharType="separate"/>
            </w:r>
            <w:r w:rsidR="00527518">
              <w:rPr>
                <w:noProof/>
                <w:webHidden/>
              </w:rPr>
              <w:t>2</w:t>
            </w:r>
            <w:r w:rsidR="00527518">
              <w:rPr>
                <w:noProof/>
                <w:webHidden/>
              </w:rPr>
              <w:fldChar w:fldCharType="end"/>
            </w:r>
          </w:hyperlink>
        </w:p>
        <w:p w14:paraId="10CFE6E2" w14:textId="0ACE4E03" w:rsidR="00527518" w:rsidRDefault="00527518">
          <w:pPr>
            <w:pStyle w:val="TOC2"/>
            <w:tabs>
              <w:tab w:val="right" w:pos="9016"/>
            </w:tabs>
            <w:rPr>
              <w:rFonts w:asciiTheme="minorHAnsi" w:eastAsiaTheme="minorEastAsia" w:hAnsiTheme="minorHAnsi" w:cstheme="minorBidi"/>
              <w:noProof/>
              <w:lang w:val="en-GB"/>
            </w:rPr>
          </w:pPr>
          <w:hyperlink w:anchor="_Toc89097448" w:history="1">
            <w:r w:rsidRPr="005C22D5">
              <w:rPr>
                <w:rStyle w:val="Hyperlink"/>
                <w:noProof/>
              </w:rPr>
              <w:t>System Design</w:t>
            </w:r>
            <w:r>
              <w:rPr>
                <w:noProof/>
                <w:webHidden/>
              </w:rPr>
              <w:tab/>
            </w:r>
            <w:r>
              <w:rPr>
                <w:noProof/>
                <w:webHidden/>
              </w:rPr>
              <w:fldChar w:fldCharType="begin"/>
            </w:r>
            <w:r>
              <w:rPr>
                <w:noProof/>
                <w:webHidden/>
              </w:rPr>
              <w:instrText xml:space="preserve"> PAGEREF _Toc89097448 \h </w:instrText>
            </w:r>
            <w:r>
              <w:rPr>
                <w:noProof/>
                <w:webHidden/>
              </w:rPr>
            </w:r>
            <w:r>
              <w:rPr>
                <w:noProof/>
                <w:webHidden/>
              </w:rPr>
              <w:fldChar w:fldCharType="separate"/>
            </w:r>
            <w:r>
              <w:rPr>
                <w:noProof/>
                <w:webHidden/>
              </w:rPr>
              <w:t>2</w:t>
            </w:r>
            <w:r>
              <w:rPr>
                <w:noProof/>
                <w:webHidden/>
              </w:rPr>
              <w:fldChar w:fldCharType="end"/>
            </w:r>
          </w:hyperlink>
        </w:p>
        <w:p w14:paraId="12D91816" w14:textId="36ADB24E" w:rsidR="00527518" w:rsidRDefault="00527518">
          <w:pPr>
            <w:pStyle w:val="TOC3"/>
            <w:tabs>
              <w:tab w:val="right" w:pos="9016"/>
            </w:tabs>
            <w:rPr>
              <w:rFonts w:asciiTheme="minorHAnsi" w:eastAsiaTheme="minorEastAsia" w:hAnsiTheme="minorHAnsi" w:cstheme="minorBidi"/>
              <w:noProof/>
              <w:lang w:val="en-GB"/>
            </w:rPr>
          </w:pPr>
          <w:hyperlink w:anchor="_Toc89097449" w:history="1">
            <w:r w:rsidRPr="005C22D5">
              <w:rPr>
                <w:rStyle w:val="Hyperlink"/>
                <w:noProof/>
              </w:rPr>
              <w:t>Figure 1</w:t>
            </w:r>
            <w:r>
              <w:rPr>
                <w:noProof/>
                <w:webHidden/>
              </w:rPr>
              <w:tab/>
            </w:r>
            <w:r>
              <w:rPr>
                <w:noProof/>
                <w:webHidden/>
              </w:rPr>
              <w:fldChar w:fldCharType="begin"/>
            </w:r>
            <w:r>
              <w:rPr>
                <w:noProof/>
                <w:webHidden/>
              </w:rPr>
              <w:instrText xml:space="preserve"> PAGEREF _Toc89097449 \h </w:instrText>
            </w:r>
            <w:r>
              <w:rPr>
                <w:noProof/>
                <w:webHidden/>
              </w:rPr>
            </w:r>
            <w:r>
              <w:rPr>
                <w:noProof/>
                <w:webHidden/>
              </w:rPr>
              <w:fldChar w:fldCharType="separate"/>
            </w:r>
            <w:r>
              <w:rPr>
                <w:noProof/>
                <w:webHidden/>
              </w:rPr>
              <w:t>2</w:t>
            </w:r>
            <w:r>
              <w:rPr>
                <w:noProof/>
                <w:webHidden/>
              </w:rPr>
              <w:fldChar w:fldCharType="end"/>
            </w:r>
          </w:hyperlink>
        </w:p>
        <w:p w14:paraId="2D7DCF5F" w14:textId="55189443" w:rsidR="00527518" w:rsidRDefault="00527518">
          <w:pPr>
            <w:pStyle w:val="TOC2"/>
            <w:tabs>
              <w:tab w:val="right" w:pos="9016"/>
            </w:tabs>
            <w:rPr>
              <w:rFonts w:asciiTheme="minorHAnsi" w:eastAsiaTheme="minorEastAsia" w:hAnsiTheme="minorHAnsi" w:cstheme="minorBidi"/>
              <w:noProof/>
              <w:lang w:val="en-GB"/>
            </w:rPr>
          </w:pPr>
          <w:hyperlink w:anchor="_Toc89097450" w:history="1">
            <w:r w:rsidRPr="005C22D5">
              <w:rPr>
                <w:rStyle w:val="Hyperlink"/>
                <w:noProof/>
              </w:rPr>
              <w:t>Vulnerability Assessment</w:t>
            </w:r>
            <w:r>
              <w:rPr>
                <w:noProof/>
                <w:webHidden/>
              </w:rPr>
              <w:tab/>
            </w:r>
            <w:r>
              <w:rPr>
                <w:noProof/>
                <w:webHidden/>
              </w:rPr>
              <w:fldChar w:fldCharType="begin"/>
            </w:r>
            <w:r>
              <w:rPr>
                <w:noProof/>
                <w:webHidden/>
              </w:rPr>
              <w:instrText xml:space="preserve"> PAGEREF _Toc89097450 \h </w:instrText>
            </w:r>
            <w:r>
              <w:rPr>
                <w:noProof/>
                <w:webHidden/>
              </w:rPr>
            </w:r>
            <w:r>
              <w:rPr>
                <w:noProof/>
                <w:webHidden/>
              </w:rPr>
              <w:fldChar w:fldCharType="separate"/>
            </w:r>
            <w:r>
              <w:rPr>
                <w:noProof/>
                <w:webHidden/>
              </w:rPr>
              <w:t>2</w:t>
            </w:r>
            <w:r>
              <w:rPr>
                <w:noProof/>
                <w:webHidden/>
              </w:rPr>
              <w:fldChar w:fldCharType="end"/>
            </w:r>
          </w:hyperlink>
        </w:p>
        <w:p w14:paraId="4E893F03" w14:textId="2B93132D" w:rsidR="00527518" w:rsidRDefault="00527518">
          <w:pPr>
            <w:pStyle w:val="TOC3"/>
            <w:tabs>
              <w:tab w:val="right" w:pos="9016"/>
            </w:tabs>
            <w:rPr>
              <w:rFonts w:asciiTheme="minorHAnsi" w:eastAsiaTheme="minorEastAsia" w:hAnsiTheme="minorHAnsi" w:cstheme="minorBidi"/>
              <w:noProof/>
              <w:lang w:val="en-GB"/>
            </w:rPr>
          </w:pPr>
          <w:hyperlink w:anchor="_Toc89097451" w:history="1">
            <w:r w:rsidRPr="005C22D5">
              <w:rPr>
                <w:rStyle w:val="Hyperlink"/>
                <w:noProof/>
              </w:rPr>
              <w:t>Figure 2.1</w:t>
            </w:r>
            <w:r>
              <w:rPr>
                <w:noProof/>
                <w:webHidden/>
              </w:rPr>
              <w:tab/>
            </w:r>
            <w:r>
              <w:rPr>
                <w:noProof/>
                <w:webHidden/>
              </w:rPr>
              <w:fldChar w:fldCharType="begin"/>
            </w:r>
            <w:r>
              <w:rPr>
                <w:noProof/>
                <w:webHidden/>
              </w:rPr>
              <w:instrText xml:space="preserve"> PAGEREF _Toc89097451 \h </w:instrText>
            </w:r>
            <w:r>
              <w:rPr>
                <w:noProof/>
                <w:webHidden/>
              </w:rPr>
            </w:r>
            <w:r>
              <w:rPr>
                <w:noProof/>
                <w:webHidden/>
              </w:rPr>
              <w:fldChar w:fldCharType="separate"/>
            </w:r>
            <w:r>
              <w:rPr>
                <w:noProof/>
                <w:webHidden/>
              </w:rPr>
              <w:t>3</w:t>
            </w:r>
            <w:r>
              <w:rPr>
                <w:noProof/>
                <w:webHidden/>
              </w:rPr>
              <w:fldChar w:fldCharType="end"/>
            </w:r>
          </w:hyperlink>
        </w:p>
        <w:p w14:paraId="02432538" w14:textId="4458F44D" w:rsidR="00527518" w:rsidRDefault="00527518">
          <w:pPr>
            <w:pStyle w:val="TOC3"/>
            <w:tabs>
              <w:tab w:val="right" w:pos="9016"/>
            </w:tabs>
            <w:rPr>
              <w:rFonts w:asciiTheme="minorHAnsi" w:eastAsiaTheme="minorEastAsia" w:hAnsiTheme="minorHAnsi" w:cstheme="minorBidi"/>
              <w:noProof/>
              <w:lang w:val="en-GB"/>
            </w:rPr>
          </w:pPr>
          <w:hyperlink w:anchor="_Toc89097452" w:history="1">
            <w:r w:rsidRPr="005C22D5">
              <w:rPr>
                <w:rStyle w:val="Hyperlink"/>
                <w:noProof/>
              </w:rPr>
              <w:t>Figure 2.2</w:t>
            </w:r>
            <w:r>
              <w:rPr>
                <w:noProof/>
                <w:webHidden/>
              </w:rPr>
              <w:tab/>
            </w:r>
            <w:r>
              <w:rPr>
                <w:noProof/>
                <w:webHidden/>
              </w:rPr>
              <w:fldChar w:fldCharType="begin"/>
            </w:r>
            <w:r>
              <w:rPr>
                <w:noProof/>
                <w:webHidden/>
              </w:rPr>
              <w:instrText xml:space="preserve"> PAGEREF _Toc89097452 \h </w:instrText>
            </w:r>
            <w:r>
              <w:rPr>
                <w:noProof/>
                <w:webHidden/>
              </w:rPr>
            </w:r>
            <w:r>
              <w:rPr>
                <w:noProof/>
                <w:webHidden/>
              </w:rPr>
              <w:fldChar w:fldCharType="separate"/>
            </w:r>
            <w:r>
              <w:rPr>
                <w:noProof/>
                <w:webHidden/>
              </w:rPr>
              <w:t>4</w:t>
            </w:r>
            <w:r>
              <w:rPr>
                <w:noProof/>
                <w:webHidden/>
              </w:rPr>
              <w:fldChar w:fldCharType="end"/>
            </w:r>
          </w:hyperlink>
        </w:p>
        <w:p w14:paraId="64F781A0" w14:textId="56DD1DF5" w:rsidR="00527518" w:rsidRDefault="00527518">
          <w:pPr>
            <w:pStyle w:val="TOC3"/>
            <w:tabs>
              <w:tab w:val="right" w:pos="9016"/>
            </w:tabs>
            <w:rPr>
              <w:rFonts w:asciiTheme="minorHAnsi" w:eastAsiaTheme="minorEastAsia" w:hAnsiTheme="minorHAnsi" w:cstheme="minorBidi"/>
              <w:noProof/>
              <w:lang w:val="en-GB"/>
            </w:rPr>
          </w:pPr>
          <w:hyperlink w:anchor="_Toc89097453" w:history="1">
            <w:r w:rsidRPr="005C22D5">
              <w:rPr>
                <w:rStyle w:val="Hyperlink"/>
                <w:noProof/>
              </w:rPr>
              <w:t>Figure 2.3</w:t>
            </w:r>
            <w:r>
              <w:rPr>
                <w:noProof/>
                <w:webHidden/>
              </w:rPr>
              <w:tab/>
            </w:r>
            <w:r>
              <w:rPr>
                <w:noProof/>
                <w:webHidden/>
              </w:rPr>
              <w:fldChar w:fldCharType="begin"/>
            </w:r>
            <w:r>
              <w:rPr>
                <w:noProof/>
                <w:webHidden/>
              </w:rPr>
              <w:instrText xml:space="preserve"> PAGEREF _Toc89097453 \h </w:instrText>
            </w:r>
            <w:r>
              <w:rPr>
                <w:noProof/>
                <w:webHidden/>
              </w:rPr>
            </w:r>
            <w:r>
              <w:rPr>
                <w:noProof/>
                <w:webHidden/>
              </w:rPr>
              <w:fldChar w:fldCharType="separate"/>
            </w:r>
            <w:r>
              <w:rPr>
                <w:noProof/>
                <w:webHidden/>
              </w:rPr>
              <w:t>4</w:t>
            </w:r>
            <w:r>
              <w:rPr>
                <w:noProof/>
                <w:webHidden/>
              </w:rPr>
              <w:fldChar w:fldCharType="end"/>
            </w:r>
          </w:hyperlink>
        </w:p>
        <w:p w14:paraId="0634BE62" w14:textId="01B517FB" w:rsidR="00527518" w:rsidRDefault="00527518">
          <w:pPr>
            <w:pStyle w:val="TOC2"/>
            <w:tabs>
              <w:tab w:val="right" w:pos="9016"/>
            </w:tabs>
            <w:rPr>
              <w:rFonts w:asciiTheme="minorHAnsi" w:eastAsiaTheme="minorEastAsia" w:hAnsiTheme="minorHAnsi" w:cstheme="minorBidi"/>
              <w:noProof/>
              <w:lang w:val="en-GB"/>
            </w:rPr>
          </w:pPr>
          <w:hyperlink w:anchor="_Toc89097454" w:history="1">
            <w:r w:rsidRPr="005C22D5">
              <w:rPr>
                <w:rStyle w:val="Hyperlink"/>
                <w:noProof/>
              </w:rPr>
              <w:t>Mitigations</w:t>
            </w:r>
            <w:r>
              <w:rPr>
                <w:noProof/>
                <w:webHidden/>
              </w:rPr>
              <w:tab/>
            </w:r>
            <w:r>
              <w:rPr>
                <w:noProof/>
                <w:webHidden/>
              </w:rPr>
              <w:fldChar w:fldCharType="begin"/>
            </w:r>
            <w:r>
              <w:rPr>
                <w:noProof/>
                <w:webHidden/>
              </w:rPr>
              <w:instrText xml:space="preserve"> PAGEREF _Toc89097454 \h </w:instrText>
            </w:r>
            <w:r>
              <w:rPr>
                <w:noProof/>
                <w:webHidden/>
              </w:rPr>
            </w:r>
            <w:r>
              <w:rPr>
                <w:noProof/>
                <w:webHidden/>
              </w:rPr>
              <w:fldChar w:fldCharType="separate"/>
            </w:r>
            <w:r>
              <w:rPr>
                <w:noProof/>
                <w:webHidden/>
              </w:rPr>
              <w:t>5</w:t>
            </w:r>
            <w:r>
              <w:rPr>
                <w:noProof/>
                <w:webHidden/>
              </w:rPr>
              <w:fldChar w:fldCharType="end"/>
            </w:r>
          </w:hyperlink>
        </w:p>
        <w:p w14:paraId="30786542" w14:textId="4338FDEE" w:rsidR="00527518" w:rsidRDefault="00527518">
          <w:pPr>
            <w:pStyle w:val="TOC3"/>
            <w:tabs>
              <w:tab w:val="right" w:pos="9016"/>
            </w:tabs>
            <w:rPr>
              <w:rFonts w:asciiTheme="minorHAnsi" w:eastAsiaTheme="minorEastAsia" w:hAnsiTheme="minorHAnsi" w:cstheme="minorBidi"/>
              <w:noProof/>
              <w:lang w:val="en-GB"/>
            </w:rPr>
          </w:pPr>
          <w:hyperlink w:anchor="_Toc89097455" w:history="1">
            <w:r w:rsidRPr="005C22D5">
              <w:rPr>
                <w:rStyle w:val="Hyperlink"/>
                <w:noProof/>
              </w:rPr>
              <w:t>Figure 3</w:t>
            </w:r>
            <w:r>
              <w:rPr>
                <w:noProof/>
                <w:webHidden/>
              </w:rPr>
              <w:tab/>
            </w:r>
            <w:r>
              <w:rPr>
                <w:noProof/>
                <w:webHidden/>
              </w:rPr>
              <w:fldChar w:fldCharType="begin"/>
            </w:r>
            <w:r>
              <w:rPr>
                <w:noProof/>
                <w:webHidden/>
              </w:rPr>
              <w:instrText xml:space="preserve"> PAGEREF _Toc89097455 \h </w:instrText>
            </w:r>
            <w:r>
              <w:rPr>
                <w:noProof/>
                <w:webHidden/>
              </w:rPr>
            </w:r>
            <w:r>
              <w:rPr>
                <w:noProof/>
                <w:webHidden/>
              </w:rPr>
              <w:fldChar w:fldCharType="separate"/>
            </w:r>
            <w:r>
              <w:rPr>
                <w:noProof/>
                <w:webHidden/>
              </w:rPr>
              <w:t>5</w:t>
            </w:r>
            <w:r>
              <w:rPr>
                <w:noProof/>
                <w:webHidden/>
              </w:rPr>
              <w:fldChar w:fldCharType="end"/>
            </w:r>
          </w:hyperlink>
        </w:p>
        <w:p w14:paraId="15D15C89" w14:textId="1F44B296" w:rsidR="00527518" w:rsidRDefault="00527518">
          <w:pPr>
            <w:pStyle w:val="TOC2"/>
            <w:tabs>
              <w:tab w:val="right" w:pos="9016"/>
            </w:tabs>
            <w:rPr>
              <w:rFonts w:asciiTheme="minorHAnsi" w:eastAsiaTheme="minorEastAsia" w:hAnsiTheme="minorHAnsi" w:cstheme="minorBidi"/>
              <w:noProof/>
              <w:lang w:val="en-GB"/>
            </w:rPr>
          </w:pPr>
          <w:hyperlink w:anchor="_Toc89097456" w:history="1">
            <w:r w:rsidRPr="005C22D5">
              <w:rPr>
                <w:rStyle w:val="Hyperlink"/>
                <w:noProof/>
              </w:rPr>
              <w:t>Conclusion</w:t>
            </w:r>
            <w:r>
              <w:rPr>
                <w:noProof/>
                <w:webHidden/>
              </w:rPr>
              <w:tab/>
            </w:r>
            <w:r>
              <w:rPr>
                <w:noProof/>
                <w:webHidden/>
              </w:rPr>
              <w:fldChar w:fldCharType="begin"/>
            </w:r>
            <w:r>
              <w:rPr>
                <w:noProof/>
                <w:webHidden/>
              </w:rPr>
              <w:instrText xml:space="preserve"> PAGEREF _Toc89097456 \h </w:instrText>
            </w:r>
            <w:r>
              <w:rPr>
                <w:noProof/>
                <w:webHidden/>
              </w:rPr>
            </w:r>
            <w:r>
              <w:rPr>
                <w:noProof/>
                <w:webHidden/>
              </w:rPr>
              <w:fldChar w:fldCharType="separate"/>
            </w:r>
            <w:r>
              <w:rPr>
                <w:noProof/>
                <w:webHidden/>
              </w:rPr>
              <w:t>6</w:t>
            </w:r>
            <w:r>
              <w:rPr>
                <w:noProof/>
                <w:webHidden/>
              </w:rPr>
              <w:fldChar w:fldCharType="end"/>
            </w:r>
          </w:hyperlink>
        </w:p>
        <w:p w14:paraId="1BD7B928" w14:textId="2FB9D21B" w:rsidR="00527518" w:rsidRDefault="00527518">
          <w:pPr>
            <w:pStyle w:val="TOC2"/>
            <w:tabs>
              <w:tab w:val="right" w:pos="9016"/>
            </w:tabs>
            <w:rPr>
              <w:rFonts w:asciiTheme="minorHAnsi" w:eastAsiaTheme="minorEastAsia" w:hAnsiTheme="minorHAnsi" w:cstheme="minorBidi"/>
              <w:noProof/>
              <w:lang w:val="en-GB"/>
            </w:rPr>
          </w:pPr>
          <w:hyperlink w:anchor="_Toc89097457" w:history="1">
            <w:r w:rsidRPr="005C22D5">
              <w:rPr>
                <w:rStyle w:val="Hyperlink"/>
                <w:noProof/>
              </w:rPr>
              <w:t>Appendix A</w:t>
            </w:r>
            <w:r>
              <w:rPr>
                <w:noProof/>
                <w:webHidden/>
              </w:rPr>
              <w:tab/>
            </w:r>
            <w:r>
              <w:rPr>
                <w:noProof/>
                <w:webHidden/>
              </w:rPr>
              <w:fldChar w:fldCharType="begin"/>
            </w:r>
            <w:r>
              <w:rPr>
                <w:noProof/>
                <w:webHidden/>
              </w:rPr>
              <w:instrText xml:space="preserve"> PAGEREF _Toc89097457 \h </w:instrText>
            </w:r>
            <w:r>
              <w:rPr>
                <w:noProof/>
                <w:webHidden/>
              </w:rPr>
            </w:r>
            <w:r>
              <w:rPr>
                <w:noProof/>
                <w:webHidden/>
              </w:rPr>
              <w:fldChar w:fldCharType="separate"/>
            </w:r>
            <w:r>
              <w:rPr>
                <w:noProof/>
                <w:webHidden/>
              </w:rPr>
              <w:t>7</w:t>
            </w:r>
            <w:r>
              <w:rPr>
                <w:noProof/>
                <w:webHidden/>
              </w:rPr>
              <w:fldChar w:fldCharType="end"/>
            </w:r>
          </w:hyperlink>
        </w:p>
        <w:p w14:paraId="3DE6EEA6" w14:textId="6F0F5779" w:rsidR="00527518" w:rsidRDefault="00527518">
          <w:pPr>
            <w:pStyle w:val="TOC3"/>
            <w:tabs>
              <w:tab w:val="right" w:pos="9016"/>
            </w:tabs>
            <w:rPr>
              <w:rFonts w:asciiTheme="minorHAnsi" w:eastAsiaTheme="minorEastAsia" w:hAnsiTheme="minorHAnsi" w:cstheme="minorBidi"/>
              <w:noProof/>
              <w:lang w:val="en-GB"/>
            </w:rPr>
          </w:pPr>
          <w:hyperlink w:anchor="_Toc89097458" w:history="1">
            <w:r w:rsidRPr="005C22D5">
              <w:rPr>
                <w:rStyle w:val="Hyperlink"/>
                <w:noProof/>
              </w:rPr>
              <w:t>Table 1</w:t>
            </w:r>
            <w:r>
              <w:rPr>
                <w:noProof/>
                <w:webHidden/>
              </w:rPr>
              <w:tab/>
            </w:r>
            <w:r>
              <w:rPr>
                <w:noProof/>
                <w:webHidden/>
              </w:rPr>
              <w:fldChar w:fldCharType="begin"/>
            </w:r>
            <w:r>
              <w:rPr>
                <w:noProof/>
                <w:webHidden/>
              </w:rPr>
              <w:instrText xml:space="preserve"> PAGEREF _Toc89097458 \h </w:instrText>
            </w:r>
            <w:r>
              <w:rPr>
                <w:noProof/>
                <w:webHidden/>
              </w:rPr>
            </w:r>
            <w:r>
              <w:rPr>
                <w:noProof/>
                <w:webHidden/>
              </w:rPr>
              <w:fldChar w:fldCharType="separate"/>
            </w:r>
            <w:r>
              <w:rPr>
                <w:noProof/>
                <w:webHidden/>
              </w:rPr>
              <w:t>7</w:t>
            </w:r>
            <w:r>
              <w:rPr>
                <w:noProof/>
                <w:webHidden/>
              </w:rPr>
              <w:fldChar w:fldCharType="end"/>
            </w:r>
          </w:hyperlink>
        </w:p>
        <w:p w14:paraId="5F5E3C35" w14:textId="43CB99C8" w:rsidR="00527518" w:rsidRDefault="00527518">
          <w:pPr>
            <w:pStyle w:val="TOC2"/>
            <w:tabs>
              <w:tab w:val="right" w:pos="9016"/>
            </w:tabs>
            <w:rPr>
              <w:rFonts w:asciiTheme="minorHAnsi" w:eastAsiaTheme="minorEastAsia" w:hAnsiTheme="minorHAnsi" w:cstheme="minorBidi"/>
              <w:noProof/>
              <w:lang w:val="en-GB"/>
            </w:rPr>
          </w:pPr>
          <w:hyperlink w:anchor="_Toc89097459" w:history="1">
            <w:r w:rsidRPr="005C22D5">
              <w:rPr>
                <w:rStyle w:val="Hyperlink"/>
                <w:noProof/>
              </w:rPr>
              <w:t>Appendix B</w:t>
            </w:r>
            <w:r>
              <w:rPr>
                <w:noProof/>
                <w:webHidden/>
              </w:rPr>
              <w:tab/>
            </w:r>
            <w:r>
              <w:rPr>
                <w:noProof/>
                <w:webHidden/>
              </w:rPr>
              <w:fldChar w:fldCharType="begin"/>
            </w:r>
            <w:r>
              <w:rPr>
                <w:noProof/>
                <w:webHidden/>
              </w:rPr>
              <w:instrText xml:space="preserve"> PAGEREF _Toc89097459 \h </w:instrText>
            </w:r>
            <w:r>
              <w:rPr>
                <w:noProof/>
                <w:webHidden/>
              </w:rPr>
            </w:r>
            <w:r>
              <w:rPr>
                <w:noProof/>
                <w:webHidden/>
              </w:rPr>
              <w:fldChar w:fldCharType="separate"/>
            </w:r>
            <w:r>
              <w:rPr>
                <w:noProof/>
                <w:webHidden/>
              </w:rPr>
              <w:t>8</w:t>
            </w:r>
            <w:r>
              <w:rPr>
                <w:noProof/>
                <w:webHidden/>
              </w:rPr>
              <w:fldChar w:fldCharType="end"/>
            </w:r>
          </w:hyperlink>
        </w:p>
        <w:p w14:paraId="3D38984B" w14:textId="1B256022" w:rsidR="00527518" w:rsidRDefault="00527518">
          <w:pPr>
            <w:pStyle w:val="TOC3"/>
            <w:tabs>
              <w:tab w:val="right" w:pos="9016"/>
            </w:tabs>
            <w:rPr>
              <w:rFonts w:asciiTheme="minorHAnsi" w:eastAsiaTheme="minorEastAsia" w:hAnsiTheme="minorHAnsi" w:cstheme="minorBidi"/>
              <w:noProof/>
              <w:lang w:val="en-GB"/>
            </w:rPr>
          </w:pPr>
          <w:hyperlink w:anchor="_Toc89097460" w:history="1">
            <w:r w:rsidRPr="005C22D5">
              <w:rPr>
                <w:rStyle w:val="Hyperlink"/>
                <w:noProof/>
              </w:rPr>
              <w:t>Table 2</w:t>
            </w:r>
            <w:r>
              <w:rPr>
                <w:noProof/>
                <w:webHidden/>
              </w:rPr>
              <w:tab/>
            </w:r>
            <w:r>
              <w:rPr>
                <w:noProof/>
                <w:webHidden/>
              </w:rPr>
              <w:fldChar w:fldCharType="begin"/>
            </w:r>
            <w:r>
              <w:rPr>
                <w:noProof/>
                <w:webHidden/>
              </w:rPr>
              <w:instrText xml:space="preserve"> PAGEREF _Toc89097460 \h </w:instrText>
            </w:r>
            <w:r>
              <w:rPr>
                <w:noProof/>
                <w:webHidden/>
              </w:rPr>
            </w:r>
            <w:r>
              <w:rPr>
                <w:noProof/>
                <w:webHidden/>
              </w:rPr>
              <w:fldChar w:fldCharType="separate"/>
            </w:r>
            <w:r>
              <w:rPr>
                <w:noProof/>
                <w:webHidden/>
              </w:rPr>
              <w:t>8</w:t>
            </w:r>
            <w:r>
              <w:rPr>
                <w:noProof/>
                <w:webHidden/>
              </w:rPr>
              <w:fldChar w:fldCharType="end"/>
            </w:r>
          </w:hyperlink>
        </w:p>
        <w:p w14:paraId="3F374352" w14:textId="5CF87257" w:rsidR="00527518" w:rsidRDefault="00527518">
          <w:pPr>
            <w:pStyle w:val="TOC2"/>
            <w:tabs>
              <w:tab w:val="right" w:pos="9016"/>
            </w:tabs>
            <w:rPr>
              <w:rFonts w:asciiTheme="minorHAnsi" w:eastAsiaTheme="minorEastAsia" w:hAnsiTheme="minorHAnsi" w:cstheme="minorBidi"/>
              <w:noProof/>
              <w:lang w:val="en-GB"/>
            </w:rPr>
          </w:pPr>
          <w:hyperlink w:anchor="_Toc89097461" w:history="1">
            <w:r w:rsidRPr="005C22D5">
              <w:rPr>
                <w:rStyle w:val="Hyperlink"/>
                <w:noProof/>
              </w:rPr>
              <w:t>References</w:t>
            </w:r>
            <w:r>
              <w:rPr>
                <w:noProof/>
                <w:webHidden/>
              </w:rPr>
              <w:tab/>
            </w:r>
            <w:r>
              <w:rPr>
                <w:noProof/>
                <w:webHidden/>
              </w:rPr>
              <w:fldChar w:fldCharType="begin"/>
            </w:r>
            <w:r>
              <w:rPr>
                <w:noProof/>
                <w:webHidden/>
              </w:rPr>
              <w:instrText xml:space="preserve"> PAGEREF _Toc89097461 \h </w:instrText>
            </w:r>
            <w:r>
              <w:rPr>
                <w:noProof/>
                <w:webHidden/>
              </w:rPr>
            </w:r>
            <w:r>
              <w:rPr>
                <w:noProof/>
                <w:webHidden/>
              </w:rPr>
              <w:fldChar w:fldCharType="separate"/>
            </w:r>
            <w:r>
              <w:rPr>
                <w:noProof/>
                <w:webHidden/>
              </w:rPr>
              <w:t>9</w:t>
            </w:r>
            <w:r>
              <w:rPr>
                <w:noProof/>
                <w:webHidden/>
              </w:rPr>
              <w:fldChar w:fldCharType="end"/>
            </w:r>
          </w:hyperlink>
        </w:p>
        <w:p w14:paraId="23ADAE75" w14:textId="461E84F8" w:rsidR="00FF3304" w:rsidRDefault="00E3207A">
          <w:pPr>
            <w:tabs>
              <w:tab w:val="right" w:pos="9025"/>
            </w:tabs>
            <w:spacing w:before="200" w:after="80" w:line="240" w:lineRule="auto"/>
            <w:rPr>
              <w:b/>
              <w:color w:val="000000"/>
            </w:rPr>
          </w:pPr>
          <w:r>
            <w:fldChar w:fldCharType="end"/>
          </w:r>
        </w:p>
      </w:sdtContent>
    </w:sdt>
    <w:p w14:paraId="590A8768" w14:textId="77777777" w:rsidR="00FF3304" w:rsidRDefault="00FF3304">
      <w:pPr>
        <w:rPr>
          <w:rFonts w:ascii="Arial" w:eastAsia="Arial" w:hAnsi="Arial" w:cs="Arial"/>
        </w:rPr>
      </w:pPr>
    </w:p>
    <w:p w14:paraId="2958A728" w14:textId="77777777" w:rsidR="000A5C97" w:rsidRDefault="000A5C97">
      <w:pPr>
        <w:pStyle w:val="Heading2"/>
      </w:pPr>
    </w:p>
    <w:p w14:paraId="03F996DF" w14:textId="521922CB" w:rsidR="00FF3304" w:rsidRDefault="00E3207A">
      <w:pPr>
        <w:pStyle w:val="Heading2"/>
      </w:pPr>
      <w:bookmarkStart w:id="0" w:name="_Toc89097447"/>
      <w:r>
        <w:t>Introduction</w:t>
      </w:r>
      <w:bookmarkEnd w:id="0"/>
    </w:p>
    <w:p w14:paraId="191DA6AE" w14:textId="77777777" w:rsidR="00FF3304" w:rsidRDefault="00E3207A">
      <w:pPr>
        <w:rPr>
          <w:rFonts w:ascii="Arial" w:eastAsia="Arial" w:hAnsi="Arial" w:cs="Arial"/>
          <w:sz w:val="24"/>
          <w:szCs w:val="24"/>
        </w:rPr>
      </w:pPr>
      <w:r>
        <w:rPr>
          <w:rFonts w:ascii="Arial" w:eastAsia="Arial" w:hAnsi="Arial" w:cs="Arial"/>
          <w:sz w:val="24"/>
          <w:szCs w:val="24"/>
        </w:rPr>
        <w:t>A smart home system is being designed with the capability to control lighting and the temperature in a domestic setting. Internet of Things (IoT) devices, such as smart home systems, are at risk of security and privacy attacks (Davis et al., 2020). The purpose of this report is to recommend appropriate mitigations to address potential vulnerabilities, to protect users and their data.</w:t>
      </w:r>
    </w:p>
    <w:p w14:paraId="2190277F" w14:textId="77777777" w:rsidR="00FF3304" w:rsidRDefault="00E3207A">
      <w:pPr>
        <w:pStyle w:val="Heading2"/>
      </w:pPr>
      <w:bookmarkStart w:id="1" w:name="_Toc89097448"/>
      <w:r>
        <w:t>System Design</w:t>
      </w:r>
      <w:bookmarkEnd w:id="1"/>
    </w:p>
    <w:p w14:paraId="3247F526" w14:textId="77777777" w:rsidR="00FF3304" w:rsidRDefault="00E3207A">
      <w:pPr>
        <w:rPr>
          <w:rFonts w:ascii="Arial" w:eastAsia="Arial" w:hAnsi="Arial" w:cs="Arial"/>
          <w:i/>
          <w:color w:val="FF0000"/>
        </w:rPr>
      </w:pPr>
      <w:r>
        <w:rPr>
          <w:rFonts w:ascii="Arial" w:eastAsia="Arial" w:hAnsi="Arial" w:cs="Arial"/>
          <w:i/>
          <w:noProof/>
          <w:color w:val="FF0000"/>
        </w:rPr>
        <w:drawing>
          <wp:inline distT="114300" distB="114300" distL="114300" distR="114300" wp14:anchorId="47013869" wp14:editId="14DDE9DE">
            <wp:extent cx="5731200" cy="3746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3746500"/>
                    </a:xfrm>
                    <a:prstGeom prst="rect">
                      <a:avLst/>
                    </a:prstGeom>
                    <a:ln/>
                  </pic:spPr>
                </pic:pic>
              </a:graphicData>
            </a:graphic>
          </wp:inline>
        </w:drawing>
      </w:r>
    </w:p>
    <w:p w14:paraId="0D948D9F" w14:textId="77777777" w:rsidR="00FF3304" w:rsidRDefault="00E3207A">
      <w:pPr>
        <w:pStyle w:val="Heading3"/>
        <w:rPr>
          <w:rFonts w:ascii="Arial" w:eastAsia="Arial" w:hAnsi="Arial" w:cs="Arial"/>
        </w:rPr>
      </w:pPr>
      <w:bookmarkStart w:id="2" w:name="_Toc89097449"/>
      <w:r>
        <w:t>Figure 1</w:t>
      </w:r>
      <w:bookmarkEnd w:id="2"/>
    </w:p>
    <w:p w14:paraId="1709C5EF" w14:textId="77777777" w:rsidR="00FF3304" w:rsidRDefault="00E3207A">
      <w:pPr>
        <w:rPr>
          <w:rFonts w:ascii="Arial" w:eastAsia="Arial" w:hAnsi="Arial" w:cs="Arial"/>
          <w:sz w:val="24"/>
          <w:szCs w:val="24"/>
        </w:rPr>
      </w:pPr>
      <w:r>
        <w:rPr>
          <w:rFonts w:ascii="Arial" w:eastAsia="Arial" w:hAnsi="Arial" w:cs="Arial"/>
          <w:sz w:val="24"/>
          <w:szCs w:val="24"/>
        </w:rPr>
        <w:t>Figure 1 shows the smart home system that comprises a star network, with a controller acting as a gateway to the internet and two nodes; a smart light bulb and a thermostat.</w:t>
      </w:r>
    </w:p>
    <w:p w14:paraId="6CFB2C00" w14:textId="77777777" w:rsidR="00FF3304" w:rsidRDefault="00E3207A">
      <w:pPr>
        <w:pStyle w:val="Heading2"/>
      </w:pPr>
      <w:bookmarkStart w:id="3" w:name="_Toc89097450"/>
      <w:r>
        <w:t>Vulnerability Assessment</w:t>
      </w:r>
      <w:bookmarkEnd w:id="3"/>
    </w:p>
    <w:p w14:paraId="7AD3F575" w14:textId="77777777" w:rsidR="00FF3304" w:rsidRDefault="00E3207A">
      <w:pPr>
        <w:rPr>
          <w:rFonts w:ascii="Arial" w:eastAsia="Arial" w:hAnsi="Arial" w:cs="Arial"/>
          <w:sz w:val="24"/>
          <w:szCs w:val="24"/>
        </w:rPr>
      </w:pPr>
      <w:r>
        <w:rPr>
          <w:rFonts w:ascii="Arial" w:eastAsia="Arial" w:hAnsi="Arial" w:cs="Arial"/>
          <w:sz w:val="24"/>
          <w:szCs w:val="24"/>
        </w:rPr>
        <w:t xml:space="preserve">An estimated 20 billion IoT devices were used in 2020, many holding personal data and potentially not secured (Abdullah et al., 2019). As such, these devices present a fruitful and relatively easy target for threat actors to exploit, whether the attack is targeted or random. For example, a cybercriminal may infect internet connected IoT devices with malware. Malware could be used to control devices as part of a botnet, </w:t>
      </w:r>
      <w:r>
        <w:rPr>
          <w:rFonts w:ascii="Arial" w:eastAsia="Arial" w:hAnsi="Arial" w:cs="Arial"/>
          <w:sz w:val="24"/>
          <w:szCs w:val="24"/>
        </w:rPr>
        <w:lastRenderedPageBreak/>
        <w:t>denying access to the system in exchange for a ransom or used to collect personal data. The controller and nodes could be vulnerable to compromise, however exploitation of the controller has the capacity to impact all nodes.</w:t>
      </w:r>
    </w:p>
    <w:p w14:paraId="307C7447" w14:textId="77777777" w:rsidR="00FF3304" w:rsidRDefault="00E3207A">
      <w:pPr>
        <w:rPr>
          <w:rFonts w:ascii="Arial" w:eastAsia="Arial" w:hAnsi="Arial" w:cs="Arial"/>
          <w:sz w:val="24"/>
          <w:szCs w:val="24"/>
        </w:rPr>
      </w:pPr>
      <w:r>
        <w:rPr>
          <w:rFonts w:ascii="Arial" w:eastAsia="Arial" w:hAnsi="Arial" w:cs="Arial"/>
          <w:sz w:val="24"/>
          <w:szCs w:val="24"/>
        </w:rPr>
        <w:t>Figures 2.1-2.3 show an Attack-Defense tree that enumerates potential vulnerabilities and mitigations of the smart home system (</w:t>
      </w:r>
      <w:proofErr w:type="spellStart"/>
      <w:r>
        <w:rPr>
          <w:rFonts w:ascii="Arial" w:eastAsia="Arial" w:hAnsi="Arial" w:cs="Arial"/>
          <w:sz w:val="24"/>
          <w:szCs w:val="24"/>
        </w:rPr>
        <w:t>Kordy</w:t>
      </w:r>
      <w:proofErr w:type="spellEnd"/>
      <w:r>
        <w:rPr>
          <w:rFonts w:ascii="Arial" w:eastAsia="Arial" w:hAnsi="Arial" w:cs="Arial"/>
          <w:sz w:val="24"/>
          <w:szCs w:val="24"/>
        </w:rPr>
        <w:t xml:space="preserve"> &amp; Schweitzer, 2015; </w:t>
      </w:r>
      <w:proofErr w:type="spellStart"/>
      <w:r>
        <w:rPr>
          <w:rFonts w:ascii="Arial" w:eastAsia="Arial" w:hAnsi="Arial" w:cs="Arial"/>
          <w:sz w:val="24"/>
          <w:szCs w:val="24"/>
        </w:rPr>
        <w:t>Lounis</w:t>
      </w:r>
      <w:proofErr w:type="spellEnd"/>
      <w:r>
        <w:rPr>
          <w:rFonts w:ascii="Arial" w:eastAsia="Arial" w:hAnsi="Arial" w:cs="Arial"/>
          <w:sz w:val="24"/>
          <w:szCs w:val="24"/>
        </w:rPr>
        <w:t xml:space="preserve"> &amp; </w:t>
      </w:r>
      <w:proofErr w:type="spellStart"/>
      <w:r>
        <w:rPr>
          <w:rFonts w:ascii="Arial" w:eastAsia="Arial" w:hAnsi="Arial" w:cs="Arial"/>
          <w:sz w:val="24"/>
          <w:szCs w:val="24"/>
        </w:rPr>
        <w:t>Zulkernine</w:t>
      </w:r>
      <w:proofErr w:type="spellEnd"/>
      <w:r>
        <w:rPr>
          <w:rFonts w:ascii="Arial" w:eastAsia="Arial" w:hAnsi="Arial" w:cs="Arial"/>
          <w:sz w:val="24"/>
          <w:szCs w:val="24"/>
        </w:rPr>
        <w:t xml:space="preserve">, 2020). The ‘Probability of Success’ domain, based on estimations of the likelihood that a vulnerability will be successfully exploited, has been chosen to </w:t>
      </w:r>
      <w:proofErr w:type="spellStart"/>
      <w:r>
        <w:rPr>
          <w:rFonts w:ascii="Arial" w:eastAsia="Arial" w:hAnsi="Arial" w:cs="Arial"/>
          <w:sz w:val="24"/>
          <w:szCs w:val="24"/>
        </w:rPr>
        <w:t>analyse</w:t>
      </w:r>
      <w:proofErr w:type="spellEnd"/>
      <w:r>
        <w:rPr>
          <w:rFonts w:ascii="Arial" w:eastAsia="Arial" w:hAnsi="Arial" w:cs="Arial"/>
          <w:sz w:val="24"/>
          <w:szCs w:val="24"/>
        </w:rPr>
        <w:t xml:space="preserve"> the vulnerabilities in order to expose the most attractive attack paths for an attacker. There is not enough suitably detailed public attack data to accurately estimate the cost or time taken to complete attacks.</w:t>
      </w:r>
    </w:p>
    <w:p w14:paraId="5C87D391" w14:textId="73E60F60" w:rsidR="00B05083" w:rsidRDefault="00E3207A" w:rsidP="00B05083">
      <w:pPr>
        <w:rPr>
          <w:rFonts w:ascii="Arial" w:eastAsia="Arial" w:hAnsi="Arial" w:cs="Arial"/>
          <w:sz w:val="24"/>
          <w:szCs w:val="24"/>
        </w:rPr>
      </w:pPr>
      <w:r>
        <w:rPr>
          <w:rFonts w:ascii="Arial" w:eastAsia="Arial" w:hAnsi="Arial" w:cs="Arial"/>
          <w:sz w:val="24"/>
          <w:szCs w:val="24"/>
        </w:rPr>
        <w:t>The attack objective is to compromise the smart home system and attack categories have been chosen in line with the standard IoT architecture layers; physical, network and application (Andrea et al., 2015). This ensures coverage of possible attacks, including physical, software, network and encryption attacks, as well as clarifying which layer mitigations in the diagram align to (</w:t>
      </w:r>
      <w:proofErr w:type="spellStart"/>
      <w:r>
        <w:rPr>
          <w:rFonts w:ascii="Arial" w:eastAsia="Arial" w:hAnsi="Arial" w:cs="Arial"/>
          <w:sz w:val="24"/>
          <w:szCs w:val="24"/>
        </w:rPr>
        <w:t>Fraile</w:t>
      </w:r>
      <w:proofErr w:type="spellEnd"/>
      <w:r>
        <w:rPr>
          <w:rFonts w:ascii="Arial" w:eastAsia="Arial" w:hAnsi="Arial" w:cs="Arial"/>
          <w:sz w:val="24"/>
          <w:szCs w:val="24"/>
        </w:rPr>
        <w:t xml:space="preserve"> et al., 2016). The vulnerabilities in Table 1 (Appendix A) have been deduced from Figures 2.1-2.3 and split to show which part of the system they relate to.</w:t>
      </w:r>
    </w:p>
    <w:p w14:paraId="76D9DD2B" w14:textId="77777777" w:rsidR="00B05083" w:rsidRDefault="00B05083" w:rsidP="00B05083">
      <w:pPr>
        <w:rPr>
          <w:rFonts w:ascii="Arial" w:eastAsia="Arial" w:hAnsi="Arial" w:cs="Arial"/>
          <w:sz w:val="24"/>
          <w:szCs w:val="24"/>
        </w:rPr>
      </w:pPr>
    </w:p>
    <w:p w14:paraId="5F9EC962" w14:textId="5BE8C1FF" w:rsidR="00B05083" w:rsidRDefault="00B05083" w:rsidP="00B05083">
      <w:pPr>
        <w:rPr>
          <w:rFonts w:ascii="Arial" w:eastAsia="Arial" w:hAnsi="Arial" w:cs="Arial"/>
          <w:sz w:val="24"/>
          <w:szCs w:val="24"/>
        </w:rPr>
      </w:pPr>
      <w:r>
        <w:rPr>
          <w:noProof/>
        </w:rPr>
        <w:drawing>
          <wp:anchor distT="114300" distB="114300" distL="114300" distR="114300" simplePos="0" relativeHeight="251658240" behindDoc="1" locked="0" layoutInCell="1" hidden="0" allowOverlap="1" wp14:anchorId="20619555" wp14:editId="0B674010">
            <wp:simplePos x="0" y="0"/>
            <wp:positionH relativeFrom="margin">
              <wp:align>center</wp:align>
            </wp:positionH>
            <wp:positionV relativeFrom="paragraph">
              <wp:posOffset>554355</wp:posOffset>
            </wp:positionV>
            <wp:extent cx="7429500" cy="3096260"/>
            <wp:effectExtent l="0" t="0" r="0" b="8890"/>
            <wp:wrapTight wrapText="bothSides">
              <wp:wrapPolygon edited="0">
                <wp:start x="0" y="0"/>
                <wp:lineTo x="0" y="21529"/>
                <wp:lineTo x="21545" y="21529"/>
                <wp:lineTo x="21545" y="0"/>
                <wp:lineTo x="0" y="0"/>
              </wp:wrapPolygon>
            </wp:wrapTight>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r="2053"/>
                    <a:stretch>
                      <a:fillRect/>
                    </a:stretch>
                  </pic:blipFill>
                  <pic:spPr>
                    <a:xfrm>
                      <a:off x="0" y="0"/>
                      <a:ext cx="7429500" cy="3096260"/>
                    </a:xfrm>
                    <a:prstGeom prst="rect">
                      <a:avLst/>
                    </a:prstGeom>
                    <a:ln/>
                  </pic:spPr>
                </pic:pic>
              </a:graphicData>
            </a:graphic>
          </wp:anchor>
        </w:drawing>
      </w:r>
    </w:p>
    <w:p w14:paraId="6DAAE020" w14:textId="5EDDB11F" w:rsidR="00FF3304" w:rsidRDefault="00E3207A" w:rsidP="00B05083">
      <w:pPr>
        <w:pStyle w:val="Heading3"/>
      </w:pPr>
      <w:bookmarkStart w:id="4" w:name="_Toc89097451"/>
      <w:r>
        <w:t>Figure 2.1</w:t>
      </w:r>
      <w:bookmarkEnd w:id="4"/>
    </w:p>
    <w:p w14:paraId="79E0E340" w14:textId="1A57DD27" w:rsidR="00B05083" w:rsidRPr="00B05083" w:rsidRDefault="00B05083" w:rsidP="00B05083">
      <w:pPr>
        <w:rPr>
          <w:color w:val="FFFFFF" w:themeColor="background1"/>
          <w:sz w:val="24"/>
          <w:szCs w:val="24"/>
        </w:rPr>
      </w:pPr>
      <w:r w:rsidRPr="00B05083">
        <w:rPr>
          <w:color w:val="FFFFFF" w:themeColor="background1"/>
        </w:rPr>
        <w:t>.</w:t>
      </w:r>
    </w:p>
    <w:p w14:paraId="49A77753" w14:textId="04F91420" w:rsidR="00B05083" w:rsidRDefault="00B05083" w:rsidP="00B05083">
      <w:pPr>
        <w:pStyle w:val="Heading3"/>
      </w:pPr>
      <w:bookmarkStart w:id="5" w:name="_Toc89097452"/>
      <w:r>
        <w:rPr>
          <w:noProof/>
        </w:rPr>
        <w:lastRenderedPageBreak/>
        <w:drawing>
          <wp:anchor distT="114300" distB="114300" distL="114300" distR="114300" simplePos="0" relativeHeight="251660288" behindDoc="0" locked="0" layoutInCell="1" hidden="0" allowOverlap="1" wp14:anchorId="58E5F772" wp14:editId="7CE007D3">
            <wp:simplePos x="0" y="0"/>
            <wp:positionH relativeFrom="page">
              <wp:posOffset>73660</wp:posOffset>
            </wp:positionH>
            <wp:positionV relativeFrom="paragraph">
              <wp:posOffset>5179060</wp:posOffset>
            </wp:positionV>
            <wp:extent cx="7410403" cy="3224213"/>
            <wp:effectExtent l="0" t="0" r="635"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7410403" cy="3224213"/>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61BE865E" wp14:editId="45262141">
            <wp:simplePos x="0" y="0"/>
            <wp:positionH relativeFrom="margin">
              <wp:align>center</wp:align>
            </wp:positionH>
            <wp:positionV relativeFrom="paragraph">
              <wp:posOffset>0</wp:posOffset>
            </wp:positionV>
            <wp:extent cx="7248525" cy="4552950"/>
            <wp:effectExtent l="0" t="0" r="9525" b="0"/>
            <wp:wrapTight wrapText="bothSides">
              <wp:wrapPolygon edited="0">
                <wp:start x="0" y="0"/>
                <wp:lineTo x="0" y="21510"/>
                <wp:lineTo x="21572" y="21510"/>
                <wp:lineTo x="21572" y="0"/>
                <wp:lineTo x="0" y="0"/>
              </wp:wrapPolygon>
            </wp:wrapTight>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7248525" cy="4552950"/>
                    </a:xfrm>
                    <a:prstGeom prst="rect">
                      <a:avLst/>
                    </a:prstGeom>
                    <a:ln/>
                  </pic:spPr>
                </pic:pic>
              </a:graphicData>
            </a:graphic>
            <wp14:sizeRelH relativeFrom="margin">
              <wp14:pctWidth>0</wp14:pctWidth>
            </wp14:sizeRelH>
            <wp14:sizeRelV relativeFrom="margin">
              <wp14:pctHeight>0</wp14:pctHeight>
            </wp14:sizeRelV>
          </wp:anchor>
        </w:drawing>
      </w:r>
      <w:r w:rsidR="00E3207A">
        <w:t>Figure 2.2</w:t>
      </w:r>
      <w:bookmarkEnd w:id="5"/>
    </w:p>
    <w:p w14:paraId="68335591" w14:textId="49973A61" w:rsidR="00FF3304" w:rsidRPr="00B05083" w:rsidRDefault="00E3207A" w:rsidP="00B05083">
      <w:pPr>
        <w:pStyle w:val="Heading3"/>
      </w:pPr>
      <w:bookmarkStart w:id="6" w:name="_Toc89097453"/>
      <w:r>
        <w:t>Figure 2.3</w:t>
      </w:r>
      <w:bookmarkEnd w:id="6"/>
    </w:p>
    <w:p w14:paraId="3D09F458" w14:textId="77777777" w:rsidR="00FF3304" w:rsidRDefault="00E3207A">
      <w:pPr>
        <w:pStyle w:val="Heading2"/>
      </w:pPr>
      <w:bookmarkStart w:id="7" w:name="_Toc89097454"/>
      <w:r>
        <w:lastRenderedPageBreak/>
        <w:t>Mitigations</w:t>
      </w:r>
      <w:bookmarkEnd w:id="7"/>
    </w:p>
    <w:p w14:paraId="41EFB527" w14:textId="638479BC" w:rsidR="00FF3304" w:rsidRDefault="00E3207A">
      <w:pPr>
        <w:rPr>
          <w:rFonts w:ascii="Arial" w:eastAsia="Arial" w:hAnsi="Arial" w:cs="Arial"/>
          <w:sz w:val="24"/>
          <w:szCs w:val="24"/>
        </w:rPr>
      </w:pPr>
      <w:r>
        <w:rPr>
          <w:rFonts w:ascii="Arial" w:eastAsia="Arial" w:hAnsi="Arial" w:cs="Arial"/>
          <w:sz w:val="24"/>
          <w:szCs w:val="24"/>
        </w:rPr>
        <w:t>The recommended mitigations (Table 2 [Appendix B]; Figure 3) have been derived from Figures 2.1-2.3 and additional best practices. These reduce security risks to the system whilst considering the impact to other system requirements, like performance, and device limitations, such as battery life. Whilst lightweight encryption is optimal for performance, Figure 2.2 demonstrates that it could be vulnerable to attack. Therefore, TLS will be used for encryption alongside a lightweight protocol, MQTT, to compensate for any strain on bandwidth and processing power. In addition, strong encryption is required to protect personal data in line with regulatory requirements (EUR-Lex, 2016). The controls are listed in priority order based on the number of potential vulnerabilities mitigated.</w:t>
      </w:r>
    </w:p>
    <w:p w14:paraId="24056333" w14:textId="3289D09A" w:rsidR="00FF3304" w:rsidRDefault="00527518">
      <w:pPr>
        <w:rPr>
          <w:rFonts w:ascii="Arial" w:eastAsia="Arial" w:hAnsi="Arial" w:cs="Arial"/>
          <w:sz w:val="24"/>
          <w:szCs w:val="24"/>
        </w:rPr>
      </w:pPr>
      <w:r>
        <w:rPr>
          <w:rFonts w:ascii="Arial" w:eastAsia="Arial" w:hAnsi="Arial" w:cs="Arial"/>
          <w:b/>
          <w:noProof/>
        </w:rPr>
        <w:drawing>
          <wp:anchor distT="0" distB="0" distL="114300" distR="114300" simplePos="0" relativeHeight="251661312" behindDoc="1" locked="0" layoutInCell="1" allowOverlap="1" wp14:anchorId="4637504F" wp14:editId="2FEA04E4">
            <wp:simplePos x="0" y="0"/>
            <wp:positionH relativeFrom="margin">
              <wp:align>right</wp:align>
            </wp:positionH>
            <wp:positionV relativeFrom="paragraph">
              <wp:posOffset>1503045</wp:posOffset>
            </wp:positionV>
            <wp:extent cx="5730875" cy="4324350"/>
            <wp:effectExtent l="0" t="0" r="3175" b="0"/>
            <wp:wrapTight wrapText="bothSides">
              <wp:wrapPolygon edited="0">
                <wp:start x="0" y="0"/>
                <wp:lineTo x="0" y="21505"/>
                <wp:lineTo x="21540" y="21505"/>
                <wp:lineTo x="21540" y="0"/>
                <wp:lineTo x="0" y="0"/>
              </wp:wrapPolygon>
            </wp:wrapTight>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30875" cy="4324350"/>
                    </a:xfrm>
                    <a:prstGeom prst="rect">
                      <a:avLst/>
                    </a:prstGeom>
                    <a:ln/>
                  </pic:spPr>
                </pic:pic>
              </a:graphicData>
            </a:graphic>
            <wp14:sizeRelH relativeFrom="page">
              <wp14:pctWidth>0</wp14:pctWidth>
            </wp14:sizeRelH>
            <wp14:sizeRelV relativeFrom="page">
              <wp14:pctHeight>0</wp14:pctHeight>
            </wp14:sizeRelV>
          </wp:anchor>
        </w:drawing>
      </w:r>
      <w:r w:rsidR="00E3207A">
        <w:rPr>
          <w:rFonts w:ascii="Arial" w:eastAsia="Arial" w:hAnsi="Arial" w:cs="Arial"/>
          <w:sz w:val="24"/>
          <w:szCs w:val="24"/>
        </w:rPr>
        <w:t xml:space="preserve">The quantitative analysis (Table 1, Appendix A) shows that without controls in place, the overall probability of successful compromise is 99.8% (94.1% for network, 90.5% for software and 58.1% for physical). With the mitigations, this falls to 24.6% overall (8.7% for networks, 7.3% for software and 11% for physical). Whilst the </w:t>
      </w:r>
      <w:proofErr w:type="spellStart"/>
      <w:r w:rsidR="00E3207A">
        <w:rPr>
          <w:rFonts w:ascii="Arial" w:eastAsia="Arial" w:hAnsi="Arial" w:cs="Arial"/>
          <w:sz w:val="24"/>
          <w:szCs w:val="24"/>
        </w:rPr>
        <w:t>ADTool</w:t>
      </w:r>
      <w:proofErr w:type="spellEnd"/>
      <w:r w:rsidR="00E3207A">
        <w:rPr>
          <w:rFonts w:ascii="Arial" w:eastAsia="Arial" w:hAnsi="Arial" w:cs="Arial"/>
          <w:sz w:val="24"/>
          <w:szCs w:val="24"/>
        </w:rPr>
        <w:t xml:space="preserve"> only allows one countermeasure per vulnerability, a layered approach is recommended to improve effectiveness (Howard &amp; LeBlanc, 2003). However, due consideration should be given to how layering may impact performance and usability.</w:t>
      </w:r>
    </w:p>
    <w:p w14:paraId="76E1F001" w14:textId="48DDC081" w:rsidR="00FF3304" w:rsidRDefault="00527518">
      <w:pPr>
        <w:pStyle w:val="Heading3"/>
      </w:pPr>
      <w:bookmarkStart w:id="8" w:name="_Toc89097455"/>
      <w:r>
        <w:t>F</w:t>
      </w:r>
      <w:r w:rsidR="00E3207A">
        <w:t>igure 3</w:t>
      </w:r>
      <w:bookmarkEnd w:id="8"/>
    </w:p>
    <w:p w14:paraId="7E2F00FB" w14:textId="6C45A181" w:rsidR="00527518" w:rsidRPr="00527518" w:rsidRDefault="00527518" w:rsidP="00527518">
      <w:pPr>
        <w:rPr>
          <w:color w:val="FFFFFF" w:themeColor="background1"/>
        </w:rPr>
      </w:pPr>
      <w:r w:rsidRPr="00527518">
        <w:rPr>
          <w:color w:val="FFFFFF" w:themeColor="background1"/>
        </w:rPr>
        <w:t>.</w:t>
      </w:r>
    </w:p>
    <w:p w14:paraId="54C13E37" w14:textId="598C769F" w:rsidR="00FF3304" w:rsidRDefault="00E3207A">
      <w:pPr>
        <w:pStyle w:val="Heading2"/>
      </w:pPr>
      <w:bookmarkStart w:id="9" w:name="_Toc89097456"/>
      <w:r>
        <w:lastRenderedPageBreak/>
        <w:t>Conclusion</w:t>
      </w:r>
      <w:bookmarkEnd w:id="9"/>
    </w:p>
    <w:p w14:paraId="147C9488" w14:textId="77777777" w:rsidR="00FF3304" w:rsidRDefault="00E3207A">
      <w:pPr>
        <w:rPr>
          <w:rFonts w:ascii="Arial" w:eastAsia="Arial" w:hAnsi="Arial" w:cs="Arial"/>
          <w:sz w:val="24"/>
          <w:szCs w:val="24"/>
        </w:rPr>
      </w:pPr>
      <w:r>
        <w:rPr>
          <w:rFonts w:ascii="Arial" w:eastAsia="Arial" w:hAnsi="Arial" w:cs="Arial"/>
          <w:sz w:val="24"/>
          <w:szCs w:val="24"/>
        </w:rPr>
        <w:t xml:space="preserve">In conclusion, this report provides an overview of a proposed smart home system. Potential security vulnerabilities and corresponding mitigations have been highlighted using an Attack-Defense Tree methodology. Cost of mitigations should be commensurate with anticipated risk based on the threats and vulnerabilities disclosed. All will be considered in the implementation of this smart home system. Also included is a high level design, showing how some security elements can be incorporated into the architecture. </w:t>
      </w:r>
    </w:p>
    <w:p w14:paraId="0A5AE300" w14:textId="77777777" w:rsidR="00FF3304" w:rsidRDefault="00FF3304"/>
    <w:p w14:paraId="5BC33650" w14:textId="77777777" w:rsidR="00FF3304" w:rsidRDefault="00FF3304"/>
    <w:p w14:paraId="6B07878E" w14:textId="77777777" w:rsidR="00FF3304" w:rsidRDefault="00FF3304"/>
    <w:p w14:paraId="1AE85364" w14:textId="7506F4EC" w:rsidR="00FF3304" w:rsidRDefault="00FF3304"/>
    <w:p w14:paraId="55B7C777" w14:textId="77777777" w:rsidR="00527518" w:rsidRDefault="00527518">
      <w:pPr>
        <w:rPr>
          <w:b/>
          <w:sz w:val="36"/>
          <w:szCs w:val="36"/>
        </w:rPr>
      </w:pPr>
      <w:r>
        <w:br w:type="page"/>
      </w:r>
    </w:p>
    <w:p w14:paraId="5DD3E018" w14:textId="3FCA7A04" w:rsidR="00FF3304" w:rsidRDefault="00E3207A">
      <w:pPr>
        <w:pStyle w:val="Heading2"/>
      </w:pPr>
      <w:bookmarkStart w:id="10" w:name="_Toc89097457"/>
      <w:r>
        <w:lastRenderedPageBreak/>
        <w:t>Appendix A</w:t>
      </w:r>
      <w:bookmarkEnd w:id="10"/>
    </w:p>
    <w:p w14:paraId="2448DE79" w14:textId="77777777" w:rsidR="00FF3304" w:rsidRDefault="00E3207A">
      <w:pPr>
        <w:pStyle w:val="Heading3"/>
      </w:pPr>
      <w:bookmarkStart w:id="11" w:name="_Toc89097458"/>
      <w:r>
        <w:t>Table 1</w:t>
      </w:r>
      <w:bookmarkEnd w:id="11"/>
    </w:p>
    <w:tbl>
      <w:tblPr>
        <w:tblStyle w:val="a"/>
        <w:tblW w:w="11046" w:type="dxa"/>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6"/>
        <w:gridCol w:w="8295"/>
        <w:gridCol w:w="2115"/>
      </w:tblGrid>
      <w:tr w:rsidR="00FF3304" w14:paraId="2BC58231" w14:textId="77777777">
        <w:tc>
          <w:tcPr>
            <w:tcW w:w="636" w:type="dxa"/>
          </w:tcPr>
          <w:p w14:paraId="1A8B9510" w14:textId="77777777" w:rsidR="00FF3304" w:rsidRDefault="00E3207A">
            <w:pPr>
              <w:rPr>
                <w:rFonts w:ascii="Arial" w:eastAsia="Arial" w:hAnsi="Arial" w:cs="Arial"/>
                <w:b/>
                <w:sz w:val="20"/>
                <w:szCs w:val="20"/>
              </w:rPr>
            </w:pPr>
            <w:r>
              <w:rPr>
                <w:rFonts w:ascii="Arial" w:eastAsia="Arial" w:hAnsi="Arial" w:cs="Arial"/>
                <w:b/>
                <w:sz w:val="20"/>
                <w:szCs w:val="20"/>
              </w:rPr>
              <w:t>No.</w:t>
            </w:r>
          </w:p>
        </w:tc>
        <w:tc>
          <w:tcPr>
            <w:tcW w:w="8295" w:type="dxa"/>
          </w:tcPr>
          <w:p w14:paraId="77E236C3" w14:textId="77777777" w:rsidR="00FF3304" w:rsidRDefault="00E3207A">
            <w:pPr>
              <w:rPr>
                <w:rFonts w:ascii="Arial" w:eastAsia="Arial" w:hAnsi="Arial" w:cs="Arial"/>
                <w:b/>
                <w:sz w:val="20"/>
                <w:szCs w:val="20"/>
              </w:rPr>
            </w:pPr>
            <w:r>
              <w:rPr>
                <w:rFonts w:ascii="Arial" w:eastAsia="Arial" w:hAnsi="Arial" w:cs="Arial"/>
                <w:b/>
                <w:sz w:val="20"/>
                <w:szCs w:val="20"/>
              </w:rPr>
              <w:t>Description</w:t>
            </w:r>
          </w:p>
        </w:tc>
        <w:tc>
          <w:tcPr>
            <w:tcW w:w="2115" w:type="dxa"/>
          </w:tcPr>
          <w:p w14:paraId="3C5BE0A2" w14:textId="77777777" w:rsidR="00FF3304" w:rsidRDefault="00E3207A">
            <w:pPr>
              <w:rPr>
                <w:rFonts w:ascii="Arial" w:eastAsia="Arial" w:hAnsi="Arial" w:cs="Arial"/>
                <w:b/>
                <w:sz w:val="20"/>
                <w:szCs w:val="20"/>
              </w:rPr>
            </w:pPr>
            <w:r>
              <w:rPr>
                <w:rFonts w:ascii="Arial" w:eastAsia="Arial" w:hAnsi="Arial" w:cs="Arial"/>
                <w:b/>
                <w:sz w:val="20"/>
                <w:szCs w:val="20"/>
              </w:rPr>
              <w:t>Inherent Probability of Success</w:t>
            </w:r>
          </w:p>
        </w:tc>
      </w:tr>
      <w:tr w:rsidR="00FF3304" w14:paraId="1A788AAA" w14:textId="77777777">
        <w:tc>
          <w:tcPr>
            <w:tcW w:w="11046" w:type="dxa"/>
            <w:gridSpan w:val="3"/>
          </w:tcPr>
          <w:p w14:paraId="53205563" w14:textId="77777777" w:rsidR="00FF3304" w:rsidRDefault="00E3207A">
            <w:pPr>
              <w:rPr>
                <w:rFonts w:ascii="Arial" w:eastAsia="Arial" w:hAnsi="Arial" w:cs="Arial"/>
                <w:b/>
                <w:sz w:val="20"/>
                <w:szCs w:val="20"/>
              </w:rPr>
            </w:pPr>
            <w:r>
              <w:rPr>
                <w:rFonts w:ascii="Arial" w:eastAsia="Arial" w:hAnsi="Arial" w:cs="Arial"/>
                <w:b/>
                <w:sz w:val="20"/>
                <w:szCs w:val="20"/>
              </w:rPr>
              <w:t>Both Controller &amp; Node</w:t>
            </w:r>
          </w:p>
        </w:tc>
      </w:tr>
      <w:tr w:rsidR="00FF3304" w14:paraId="70406C9E" w14:textId="77777777">
        <w:tc>
          <w:tcPr>
            <w:tcW w:w="636" w:type="dxa"/>
          </w:tcPr>
          <w:p w14:paraId="1D6C4B1D" w14:textId="77777777" w:rsidR="00FF3304" w:rsidRDefault="00E3207A">
            <w:pPr>
              <w:rPr>
                <w:rFonts w:ascii="Arial" w:eastAsia="Arial" w:hAnsi="Arial" w:cs="Arial"/>
                <w:sz w:val="20"/>
                <w:szCs w:val="20"/>
              </w:rPr>
            </w:pPr>
            <w:r>
              <w:rPr>
                <w:rFonts w:ascii="Arial" w:eastAsia="Arial" w:hAnsi="Arial" w:cs="Arial"/>
                <w:sz w:val="20"/>
                <w:szCs w:val="20"/>
              </w:rPr>
              <w:t>1</w:t>
            </w:r>
          </w:p>
        </w:tc>
        <w:tc>
          <w:tcPr>
            <w:tcW w:w="8295" w:type="dxa"/>
          </w:tcPr>
          <w:p w14:paraId="5E8A6995" w14:textId="77777777" w:rsidR="00FF3304" w:rsidRDefault="00E3207A">
            <w:pPr>
              <w:rPr>
                <w:rFonts w:ascii="Arial" w:eastAsia="Arial" w:hAnsi="Arial" w:cs="Arial"/>
                <w:sz w:val="20"/>
                <w:szCs w:val="20"/>
              </w:rPr>
            </w:pPr>
            <w:r>
              <w:rPr>
                <w:rFonts w:ascii="Arial" w:eastAsia="Arial" w:hAnsi="Arial" w:cs="Arial"/>
                <w:sz w:val="20"/>
                <w:szCs w:val="20"/>
              </w:rPr>
              <w:t>Overwhelm network capacity, e.g. Distributed Denial of Service (DDoS)</w:t>
            </w:r>
          </w:p>
        </w:tc>
        <w:tc>
          <w:tcPr>
            <w:tcW w:w="2115" w:type="dxa"/>
          </w:tcPr>
          <w:p w14:paraId="7F014EFE" w14:textId="77777777" w:rsidR="00FF3304" w:rsidRDefault="00E3207A">
            <w:pPr>
              <w:rPr>
                <w:rFonts w:ascii="Arial" w:eastAsia="Arial" w:hAnsi="Arial" w:cs="Arial"/>
                <w:sz w:val="20"/>
                <w:szCs w:val="20"/>
              </w:rPr>
            </w:pPr>
            <w:r>
              <w:rPr>
                <w:rFonts w:ascii="Arial" w:eastAsia="Arial" w:hAnsi="Arial" w:cs="Arial"/>
                <w:sz w:val="20"/>
                <w:szCs w:val="20"/>
              </w:rPr>
              <w:t>50%</w:t>
            </w:r>
          </w:p>
        </w:tc>
      </w:tr>
      <w:tr w:rsidR="00FF3304" w14:paraId="3B7DA486" w14:textId="77777777">
        <w:tc>
          <w:tcPr>
            <w:tcW w:w="636" w:type="dxa"/>
          </w:tcPr>
          <w:p w14:paraId="7293DD76" w14:textId="77777777" w:rsidR="00FF3304" w:rsidRDefault="00E3207A">
            <w:pPr>
              <w:rPr>
                <w:rFonts w:ascii="Arial" w:eastAsia="Arial" w:hAnsi="Arial" w:cs="Arial"/>
                <w:sz w:val="20"/>
                <w:szCs w:val="20"/>
              </w:rPr>
            </w:pPr>
            <w:r>
              <w:rPr>
                <w:rFonts w:ascii="Arial" w:eastAsia="Arial" w:hAnsi="Arial" w:cs="Arial"/>
                <w:sz w:val="20"/>
                <w:szCs w:val="20"/>
              </w:rPr>
              <w:t>2</w:t>
            </w:r>
          </w:p>
        </w:tc>
        <w:tc>
          <w:tcPr>
            <w:tcW w:w="8295" w:type="dxa"/>
          </w:tcPr>
          <w:p w14:paraId="2DA3DFA5" w14:textId="77777777" w:rsidR="00FF3304" w:rsidRDefault="00E3207A">
            <w:pPr>
              <w:rPr>
                <w:rFonts w:ascii="Arial" w:eastAsia="Arial" w:hAnsi="Arial" w:cs="Arial"/>
                <w:sz w:val="20"/>
                <w:szCs w:val="20"/>
              </w:rPr>
            </w:pPr>
            <w:r>
              <w:rPr>
                <w:rFonts w:ascii="Arial" w:eastAsia="Arial" w:hAnsi="Arial" w:cs="Arial"/>
                <w:sz w:val="20"/>
                <w:szCs w:val="20"/>
              </w:rPr>
              <w:t>Malware introduction via social engineering, for example a phishing email sent to a user with a link to make urgent software updates to the smart home system.</w:t>
            </w:r>
          </w:p>
        </w:tc>
        <w:tc>
          <w:tcPr>
            <w:tcW w:w="2115" w:type="dxa"/>
          </w:tcPr>
          <w:p w14:paraId="02C78673" w14:textId="77777777" w:rsidR="00FF3304" w:rsidRDefault="00E3207A">
            <w:pPr>
              <w:rPr>
                <w:rFonts w:ascii="Arial" w:eastAsia="Arial" w:hAnsi="Arial" w:cs="Arial"/>
                <w:sz w:val="20"/>
                <w:szCs w:val="20"/>
              </w:rPr>
            </w:pPr>
            <w:r>
              <w:rPr>
                <w:rFonts w:ascii="Arial" w:eastAsia="Arial" w:hAnsi="Arial" w:cs="Arial"/>
                <w:sz w:val="20"/>
                <w:szCs w:val="20"/>
              </w:rPr>
              <w:t>50%</w:t>
            </w:r>
          </w:p>
        </w:tc>
      </w:tr>
      <w:tr w:rsidR="00FF3304" w14:paraId="5E296EFD" w14:textId="77777777">
        <w:tc>
          <w:tcPr>
            <w:tcW w:w="636" w:type="dxa"/>
          </w:tcPr>
          <w:p w14:paraId="5E1D6BBE" w14:textId="77777777" w:rsidR="00FF3304" w:rsidRDefault="00E3207A">
            <w:pPr>
              <w:rPr>
                <w:rFonts w:ascii="Arial" w:eastAsia="Arial" w:hAnsi="Arial" w:cs="Arial"/>
                <w:sz w:val="20"/>
                <w:szCs w:val="20"/>
              </w:rPr>
            </w:pPr>
            <w:r>
              <w:rPr>
                <w:rFonts w:ascii="Arial" w:eastAsia="Arial" w:hAnsi="Arial" w:cs="Arial"/>
                <w:sz w:val="20"/>
                <w:szCs w:val="20"/>
              </w:rPr>
              <w:t>3</w:t>
            </w:r>
          </w:p>
        </w:tc>
        <w:tc>
          <w:tcPr>
            <w:tcW w:w="8295" w:type="dxa"/>
          </w:tcPr>
          <w:p w14:paraId="29BB384F" w14:textId="77777777" w:rsidR="00FF3304" w:rsidRDefault="00E3207A">
            <w:pPr>
              <w:rPr>
                <w:rFonts w:ascii="Arial" w:eastAsia="Arial" w:hAnsi="Arial" w:cs="Arial"/>
                <w:sz w:val="20"/>
                <w:szCs w:val="20"/>
              </w:rPr>
            </w:pPr>
            <w:r>
              <w:rPr>
                <w:rFonts w:ascii="Arial" w:eastAsia="Arial" w:hAnsi="Arial" w:cs="Arial"/>
                <w:sz w:val="20"/>
                <w:szCs w:val="20"/>
              </w:rPr>
              <w:t>Hijacking of resources, for example to create a botnet.</w:t>
            </w:r>
          </w:p>
        </w:tc>
        <w:tc>
          <w:tcPr>
            <w:tcW w:w="2115" w:type="dxa"/>
          </w:tcPr>
          <w:p w14:paraId="0E6BF1D7" w14:textId="77777777" w:rsidR="00FF3304" w:rsidRDefault="00E3207A">
            <w:pPr>
              <w:rPr>
                <w:rFonts w:ascii="Arial" w:eastAsia="Arial" w:hAnsi="Arial" w:cs="Arial"/>
                <w:sz w:val="20"/>
                <w:szCs w:val="20"/>
              </w:rPr>
            </w:pPr>
            <w:r>
              <w:rPr>
                <w:rFonts w:ascii="Arial" w:eastAsia="Arial" w:hAnsi="Arial" w:cs="Arial"/>
                <w:sz w:val="20"/>
                <w:szCs w:val="20"/>
              </w:rPr>
              <w:t>50%</w:t>
            </w:r>
          </w:p>
        </w:tc>
      </w:tr>
      <w:tr w:rsidR="00FF3304" w14:paraId="346AE3FC" w14:textId="77777777">
        <w:tc>
          <w:tcPr>
            <w:tcW w:w="636" w:type="dxa"/>
          </w:tcPr>
          <w:p w14:paraId="7693CE5A" w14:textId="77777777" w:rsidR="00FF3304" w:rsidRDefault="00E3207A">
            <w:pPr>
              <w:rPr>
                <w:rFonts w:ascii="Arial" w:eastAsia="Arial" w:hAnsi="Arial" w:cs="Arial"/>
                <w:sz w:val="20"/>
                <w:szCs w:val="20"/>
              </w:rPr>
            </w:pPr>
            <w:r>
              <w:rPr>
                <w:rFonts w:ascii="Arial" w:eastAsia="Arial" w:hAnsi="Arial" w:cs="Arial"/>
                <w:sz w:val="20"/>
                <w:szCs w:val="20"/>
              </w:rPr>
              <w:t>4</w:t>
            </w:r>
          </w:p>
        </w:tc>
        <w:tc>
          <w:tcPr>
            <w:tcW w:w="8295" w:type="dxa"/>
          </w:tcPr>
          <w:p w14:paraId="1F6048DC" w14:textId="77777777" w:rsidR="00FF3304" w:rsidRDefault="00E3207A">
            <w:pPr>
              <w:rPr>
                <w:rFonts w:ascii="Arial" w:eastAsia="Arial" w:hAnsi="Arial" w:cs="Arial"/>
                <w:sz w:val="20"/>
                <w:szCs w:val="20"/>
              </w:rPr>
            </w:pPr>
            <w:r>
              <w:rPr>
                <w:rFonts w:ascii="Arial" w:eastAsia="Arial" w:hAnsi="Arial" w:cs="Arial"/>
                <w:sz w:val="20"/>
                <w:szCs w:val="20"/>
              </w:rPr>
              <w:t>Intercept network communications</w:t>
            </w:r>
          </w:p>
        </w:tc>
        <w:tc>
          <w:tcPr>
            <w:tcW w:w="2115" w:type="dxa"/>
          </w:tcPr>
          <w:p w14:paraId="4BD7E4A1" w14:textId="77777777" w:rsidR="00FF3304" w:rsidRDefault="00E3207A">
            <w:pPr>
              <w:rPr>
                <w:rFonts w:ascii="Arial" w:eastAsia="Arial" w:hAnsi="Arial" w:cs="Arial"/>
                <w:sz w:val="20"/>
                <w:szCs w:val="20"/>
              </w:rPr>
            </w:pPr>
            <w:r>
              <w:rPr>
                <w:rFonts w:ascii="Arial" w:eastAsia="Arial" w:hAnsi="Arial" w:cs="Arial"/>
                <w:sz w:val="20"/>
                <w:szCs w:val="20"/>
              </w:rPr>
              <w:t>Up to 50%</w:t>
            </w:r>
          </w:p>
        </w:tc>
      </w:tr>
      <w:tr w:rsidR="00FF3304" w14:paraId="349DAEEB" w14:textId="77777777">
        <w:tc>
          <w:tcPr>
            <w:tcW w:w="636" w:type="dxa"/>
          </w:tcPr>
          <w:p w14:paraId="03B8F8D1" w14:textId="77777777" w:rsidR="00FF3304" w:rsidRDefault="00E3207A">
            <w:pPr>
              <w:rPr>
                <w:rFonts w:ascii="Arial" w:eastAsia="Arial" w:hAnsi="Arial" w:cs="Arial"/>
                <w:sz w:val="20"/>
                <w:szCs w:val="20"/>
              </w:rPr>
            </w:pPr>
            <w:r>
              <w:rPr>
                <w:rFonts w:ascii="Arial" w:eastAsia="Arial" w:hAnsi="Arial" w:cs="Arial"/>
                <w:sz w:val="20"/>
                <w:szCs w:val="20"/>
              </w:rPr>
              <w:t>5</w:t>
            </w:r>
          </w:p>
        </w:tc>
        <w:tc>
          <w:tcPr>
            <w:tcW w:w="8295" w:type="dxa"/>
          </w:tcPr>
          <w:p w14:paraId="6A2E1B3A" w14:textId="77777777" w:rsidR="00FF3304" w:rsidRDefault="00E3207A">
            <w:pPr>
              <w:rPr>
                <w:rFonts w:ascii="Arial" w:eastAsia="Arial" w:hAnsi="Arial" w:cs="Arial"/>
                <w:sz w:val="20"/>
                <w:szCs w:val="20"/>
              </w:rPr>
            </w:pPr>
            <w:r>
              <w:rPr>
                <w:rFonts w:ascii="Arial" w:eastAsia="Arial" w:hAnsi="Arial" w:cs="Arial"/>
                <w:sz w:val="20"/>
                <w:szCs w:val="20"/>
              </w:rPr>
              <w:t>Manipulate network communications</w:t>
            </w:r>
          </w:p>
        </w:tc>
        <w:tc>
          <w:tcPr>
            <w:tcW w:w="2115" w:type="dxa"/>
          </w:tcPr>
          <w:p w14:paraId="05D76DD8" w14:textId="77777777" w:rsidR="00FF3304" w:rsidRDefault="00E3207A">
            <w:pPr>
              <w:rPr>
                <w:rFonts w:ascii="Arial" w:eastAsia="Arial" w:hAnsi="Arial" w:cs="Arial"/>
                <w:sz w:val="20"/>
                <w:szCs w:val="20"/>
              </w:rPr>
            </w:pPr>
            <w:r>
              <w:rPr>
                <w:rFonts w:ascii="Arial" w:eastAsia="Arial" w:hAnsi="Arial" w:cs="Arial"/>
                <w:sz w:val="20"/>
                <w:szCs w:val="20"/>
              </w:rPr>
              <w:t>Up to 43.8%</w:t>
            </w:r>
          </w:p>
        </w:tc>
      </w:tr>
      <w:tr w:rsidR="00FF3304" w14:paraId="6B60D2D3" w14:textId="77777777">
        <w:tc>
          <w:tcPr>
            <w:tcW w:w="636" w:type="dxa"/>
          </w:tcPr>
          <w:p w14:paraId="204C30BC" w14:textId="77777777" w:rsidR="00FF3304" w:rsidRDefault="00E3207A">
            <w:pPr>
              <w:rPr>
                <w:rFonts w:ascii="Arial" w:eastAsia="Arial" w:hAnsi="Arial" w:cs="Arial"/>
                <w:sz w:val="20"/>
                <w:szCs w:val="20"/>
              </w:rPr>
            </w:pPr>
            <w:r>
              <w:rPr>
                <w:rFonts w:ascii="Arial" w:eastAsia="Arial" w:hAnsi="Arial" w:cs="Arial"/>
                <w:sz w:val="20"/>
                <w:szCs w:val="20"/>
              </w:rPr>
              <w:t>6</w:t>
            </w:r>
          </w:p>
        </w:tc>
        <w:tc>
          <w:tcPr>
            <w:tcW w:w="8295" w:type="dxa"/>
          </w:tcPr>
          <w:p w14:paraId="25F65B17" w14:textId="77777777" w:rsidR="00FF3304" w:rsidRDefault="00E3207A">
            <w:pPr>
              <w:rPr>
                <w:rFonts w:ascii="Arial" w:eastAsia="Arial" w:hAnsi="Arial" w:cs="Arial"/>
                <w:sz w:val="20"/>
                <w:szCs w:val="20"/>
              </w:rPr>
            </w:pPr>
            <w:r>
              <w:rPr>
                <w:rFonts w:ascii="Arial" w:eastAsia="Arial" w:hAnsi="Arial" w:cs="Arial"/>
                <w:sz w:val="20"/>
                <w:szCs w:val="20"/>
              </w:rPr>
              <w:t>Encryption key interception, e.g. side channel or MITM attacks.</w:t>
            </w:r>
          </w:p>
        </w:tc>
        <w:tc>
          <w:tcPr>
            <w:tcW w:w="2115" w:type="dxa"/>
          </w:tcPr>
          <w:p w14:paraId="77113D12" w14:textId="77777777" w:rsidR="00FF3304" w:rsidRDefault="00E3207A">
            <w:pPr>
              <w:rPr>
                <w:rFonts w:ascii="Arial" w:eastAsia="Arial" w:hAnsi="Arial" w:cs="Arial"/>
                <w:sz w:val="20"/>
                <w:szCs w:val="20"/>
              </w:rPr>
            </w:pPr>
            <w:r>
              <w:rPr>
                <w:rFonts w:ascii="Arial" w:eastAsia="Arial" w:hAnsi="Arial" w:cs="Arial"/>
                <w:sz w:val="20"/>
                <w:szCs w:val="20"/>
              </w:rPr>
              <w:t>39.3%</w:t>
            </w:r>
          </w:p>
        </w:tc>
      </w:tr>
      <w:tr w:rsidR="00FF3304" w14:paraId="431653AA" w14:textId="77777777">
        <w:tc>
          <w:tcPr>
            <w:tcW w:w="636" w:type="dxa"/>
          </w:tcPr>
          <w:p w14:paraId="7C84C915" w14:textId="77777777" w:rsidR="00FF3304" w:rsidRDefault="00E3207A">
            <w:pPr>
              <w:rPr>
                <w:rFonts w:ascii="Arial" w:eastAsia="Arial" w:hAnsi="Arial" w:cs="Arial"/>
                <w:sz w:val="20"/>
                <w:szCs w:val="20"/>
              </w:rPr>
            </w:pPr>
            <w:r>
              <w:rPr>
                <w:rFonts w:ascii="Arial" w:eastAsia="Arial" w:hAnsi="Arial" w:cs="Arial"/>
                <w:sz w:val="20"/>
                <w:szCs w:val="20"/>
              </w:rPr>
              <w:t>7</w:t>
            </w:r>
          </w:p>
        </w:tc>
        <w:tc>
          <w:tcPr>
            <w:tcW w:w="8295" w:type="dxa"/>
          </w:tcPr>
          <w:p w14:paraId="0D232225" w14:textId="77777777" w:rsidR="00FF3304" w:rsidRDefault="00E3207A">
            <w:pPr>
              <w:rPr>
                <w:rFonts w:ascii="Arial" w:eastAsia="Arial" w:hAnsi="Arial" w:cs="Arial"/>
                <w:sz w:val="20"/>
                <w:szCs w:val="20"/>
              </w:rPr>
            </w:pPr>
            <w:r>
              <w:rPr>
                <w:rFonts w:ascii="Arial" w:eastAsia="Arial" w:hAnsi="Arial" w:cs="Arial"/>
                <w:sz w:val="20"/>
                <w:szCs w:val="20"/>
              </w:rPr>
              <w:t>Compromise via malicious open source software and/or libraries (Lakshmanan, 2021).</w:t>
            </w:r>
          </w:p>
        </w:tc>
        <w:tc>
          <w:tcPr>
            <w:tcW w:w="2115" w:type="dxa"/>
          </w:tcPr>
          <w:p w14:paraId="17E18E21" w14:textId="77777777" w:rsidR="00FF3304" w:rsidRDefault="00E3207A">
            <w:pPr>
              <w:rPr>
                <w:rFonts w:ascii="Arial" w:eastAsia="Arial" w:hAnsi="Arial" w:cs="Arial"/>
                <w:sz w:val="20"/>
                <w:szCs w:val="20"/>
              </w:rPr>
            </w:pPr>
            <w:r>
              <w:rPr>
                <w:rFonts w:ascii="Arial" w:eastAsia="Arial" w:hAnsi="Arial" w:cs="Arial"/>
                <w:sz w:val="20"/>
                <w:szCs w:val="20"/>
              </w:rPr>
              <w:t>32.5%</w:t>
            </w:r>
          </w:p>
        </w:tc>
      </w:tr>
      <w:tr w:rsidR="00FF3304" w14:paraId="06B7780A" w14:textId="77777777">
        <w:tc>
          <w:tcPr>
            <w:tcW w:w="636" w:type="dxa"/>
          </w:tcPr>
          <w:p w14:paraId="4A948C21" w14:textId="77777777" w:rsidR="00FF3304" w:rsidRDefault="00E3207A">
            <w:pPr>
              <w:rPr>
                <w:rFonts w:ascii="Arial" w:eastAsia="Arial" w:hAnsi="Arial" w:cs="Arial"/>
                <w:sz w:val="20"/>
                <w:szCs w:val="20"/>
              </w:rPr>
            </w:pPr>
            <w:r>
              <w:rPr>
                <w:rFonts w:ascii="Arial" w:eastAsia="Arial" w:hAnsi="Arial" w:cs="Arial"/>
                <w:sz w:val="20"/>
                <w:szCs w:val="20"/>
              </w:rPr>
              <w:t>8</w:t>
            </w:r>
          </w:p>
        </w:tc>
        <w:tc>
          <w:tcPr>
            <w:tcW w:w="8295" w:type="dxa"/>
          </w:tcPr>
          <w:p w14:paraId="3FD0B2FE" w14:textId="77777777" w:rsidR="00FF3304" w:rsidRDefault="00E3207A">
            <w:pPr>
              <w:rPr>
                <w:rFonts w:ascii="Arial" w:eastAsia="Arial" w:hAnsi="Arial" w:cs="Arial"/>
                <w:sz w:val="20"/>
                <w:szCs w:val="20"/>
              </w:rPr>
            </w:pPr>
            <w:r>
              <w:rPr>
                <w:rFonts w:ascii="Arial" w:eastAsia="Arial" w:hAnsi="Arial" w:cs="Arial"/>
                <w:sz w:val="20"/>
                <w:szCs w:val="20"/>
              </w:rPr>
              <w:t>Software denial of service, for example via buffer overflow.</w:t>
            </w:r>
          </w:p>
        </w:tc>
        <w:tc>
          <w:tcPr>
            <w:tcW w:w="2115" w:type="dxa"/>
          </w:tcPr>
          <w:p w14:paraId="446F8E6B" w14:textId="77777777" w:rsidR="00FF3304" w:rsidRDefault="00E3207A">
            <w:pPr>
              <w:rPr>
                <w:rFonts w:ascii="Arial" w:eastAsia="Arial" w:hAnsi="Arial" w:cs="Arial"/>
                <w:sz w:val="20"/>
                <w:szCs w:val="20"/>
              </w:rPr>
            </w:pPr>
            <w:r>
              <w:rPr>
                <w:rFonts w:ascii="Arial" w:eastAsia="Arial" w:hAnsi="Arial" w:cs="Arial"/>
                <w:sz w:val="20"/>
                <w:szCs w:val="20"/>
              </w:rPr>
              <w:t>25%</w:t>
            </w:r>
          </w:p>
        </w:tc>
      </w:tr>
      <w:tr w:rsidR="00FF3304" w14:paraId="33C782F7" w14:textId="77777777">
        <w:tc>
          <w:tcPr>
            <w:tcW w:w="636" w:type="dxa"/>
          </w:tcPr>
          <w:p w14:paraId="4784D0F4" w14:textId="77777777" w:rsidR="00FF3304" w:rsidRDefault="00E3207A">
            <w:pPr>
              <w:rPr>
                <w:rFonts w:ascii="Arial" w:eastAsia="Arial" w:hAnsi="Arial" w:cs="Arial"/>
                <w:sz w:val="20"/>
                <w:szCs w:val="20"/>
              </w:rPr>
            </w:pPr>
            <w:r>
              <w:rPr>
                <w:rFonts w:ascii="Arial" w:eastAsia="Arial" w:hAnsi="Arial" w:cs="Arial"/>
                <w:sz w:val="20"/>
                <w:szCs w:val="20"/>
              </w:rPr>
              <w:t>9</w:t>
            </w:r>
          </w:p>
        </w:tc>
        <w:tc>
          <w:tcPr>
            <w:tcW w:w="8295" w:type="dxa"/>
          </w:tcPr>
          <w:p w14:paraId="4D50F8C1" w14:textId="77777777" w:rsidR="00FF3304" w:rsidRDefault="00E3207A">
            <w:pPr>
              <w:rPr>
                <w:rFonts w:ascii="Arial" w:eastAsia="Arial" w:hAnsi="Arial" w:cs="Arial"/>
                <w:sz w:val="20"/>
                <w:szCs w:val="20"/>
              </w:rPr>
            </w:pPr>
            <w:r>
              <w:rPr>
                <w:rFonts w:ascii="Arial" w:eastAsia="Arial" w:hAnsi="Arial" w:cs="Arial"/>
                <w:sz w:val="20"/>
                <w:szCs w:val="20"/>
              </w:rPr>
              <w:t>Physical damage to hardware components.</w:t>
            </w:r>
          </w:p>
        </w:tc>
        <w:tc>
          <w:tcPr>
            <w:tcW w:w="2115" w:type="dxa"/>
          </w:tcPr>
          <w:p w14:paraId="3663F555" w14:textId="77777777" w:rsidR="00FF3304" w:rsidRDefault="00E3207A">
            <w:pPr>
              <w:rPr>
                <w:rFonts w:ascii="Arial" w:eastAsia="Arial" w:hAnsi="Arial" w:cs="Arial"/>
                <w:sz w:val="20"/>
                <w:szCs w:val="20"/>
              </w:rPr>
            </w:pPr>
            <w:r>
              <w:rPr>
                <w:rFonts w:ascii="Arial" w:eastAsia="Arial" w:hAnsi="Arial" w:cs="Arial"/>
                <w:sz w:val="20"/>
                <w:szCs w:val="20"/>
              </w:rPr>
              <w:t>25%</w:t>
            </w:r>
          </w:p>
        </w:tc>
      </w:tr>
      <w:tr w:rsidR="00FF3304" w14:paraId="1B492AB5" w14:textId="77777777">
        <w:tc>
          <w:tcPr>
            <w:tcW w:w="636" w:type="dxa"/>
          </w:tcPr>
          <w:p w14:paraId="07F80358" w14:textId="77777777" w:rsidR="00FF3304" w:rsidRDefault="00E3207A">
            <w:pPr>
              <w:rPr>
                <w:rFonts w:ascii="Arial" w:eastAsia="Arial" w:hAnsi="Arial" w:cs="Arial"/>
                <w:sz w:val="20"/>
                <w:szCs w:val="20"/>
              </w:rPr>
            </w:pPr>
            <w:r>
              <w:rPr>
                <w:rFonts w:ascii="Arial" w:eastAsia="Arial" w:hAnsi="Arial" w:cs="Arial"/>
                <w:sz w:val="20"/>
                <w:szCs w:val="20"/>
              </w:rPr>
              <w:t>10</w:t>
            </w:r>
          </w:p>
        </w:tc>
        <w:tc>
          <w:tcPr>
            <w:tcW w:w="8295" w:type="dxa"/>
          </w:tcPr>
          <w:p w14:paraId="50A4F0A1" w14:textId="77777777" w:rsidR="00FF3304" w:rsidRDefault="00E3207A">
            <w:pPr>
              <w:rPr>
                <w:rFonts w:ascii="Arial" w:eastAsia="Arial" w:hAnsi="Arial" w:cs="Arial"/>
                <w:sz w:val="20"/>
                <w:szCs w:val="20"/>
              </w:rPr>
            </w:pPr>
            <w:r>
              <w:rPr>
                <w:rFonts w:ascii="Arial" w:eastAsia="Arial" w:hAnsi="Arial" w:cs="Arial"/>
                <w:sz w:val="20"/>
                <w:szCs w:val="20"/>
              </w:rPr>
              <w:t>Malicious hardware components could be introduced throughout SDLC.</w:t>
            </w:r>
          </w:p>
        </w:tc>
        <w:tc>
          <w:tcPr>
            <w:tcW w:w="2115" w:type="dxa"/>
          </w:tcPr>
          <w:p w14:paraId="62B02A07" w14:textId="77777777" w:rsidR="00FF3304" w:rsidRDefault="00E3207A">
            <w:pPr>
              <w:rPr>
                <w:rFonts w:ascii="Arial" w:eastAsia="Arial" w:hAnsi="Arial" w:cs="Arial"/>
                <w:sz w:val="20"/>
                <w:szCs w:val="20"/>
              </w:rPr>
            </w:pPr>
            <w:r>
              <w:rPr>
                <w:rFonts w:ascii="Arial" w:eastAsia="Arial" w:hAnsi="Arial" w:cs="Arial"/>
                <w:sz w:val="20"/>
                <w:szCs w:val="20"/>
              </w:rPr>
              <w:t>10%</w:t>
            </w:r>
          </w:p>
        </w:tc>
      </w:tr>
      <w:tr w:rsidR="00FF3304" w14:paraId="1107C926" w14:textId="77777777">
        <w:tc>
          <w:tcPr>
            <w:tcW w:w="636" w:type="dxa"/>
          </w:tcPr>
          <w:p w14:paraId="60F82543" w14:textId="77777777" w:rsidR="00FF3304" w:rsidRDefault="00E3207A">
            <w:pPr>
              <w:rPr>
                <w:rFonts w:ascii="Arial" w:eastAsia="Arial" w:hAnsi="Arial" w:cs="Arial"/>
                <w:sz w:val="20"/>
                <w:szCs w:val="20"/>
              </w:rPr>
            </w:pPr>
            <w:r>
              <w:rPr>
                <w:rFonts w:ascii="Arial" w:eastAsia="Arial" w:hAnsi="Arial" w:cs="Arial"/>
                <w:sz w:val="20"/>
                <w:szCs w:val="20"/>
              </w:rPr>
              <w:t>11</w:t>
            </w:r>
          </w:p>
        </w:tc>
        <w:tc>
          <w:tcPr>
            <w:tcW w:w="8295" w:type="dxa"/>
          </w:tcPr>
          <w:p w14:paraId="2ABA6E6E" w14:textId="77777777" w:rsidR="00FF3304" w:rsidRDefault="00E3207A">
            <w:pPr>
              <w:rPr>
                <w:rFonts w:ascii="Arial" w:eastAsia="Arial" w:hAnsi="Arial" w:cs="Arial"/>
                <w:sz w:val="20"/>
                <w:szCs w:val="20"/>
              </w:rPr>
            </w:pPr>
            <w:r>
              <w:rPr>
                <w:rFonts w:ascii="Arial" w:eastAsia="Arial" w:hAnsi="Arial" w:cs="Arial"/>
                <w:sz w:val="20"/>
                <w:szCs w:val="20"/>
              </w:rPr>
              <w:t>Cleartext data available in node hardware</w:t>
            </w:r>
          </w:p>
        </w:tc>
        <w:tc>
          <w:tcPr>
            <w:tcW w:w="2115" w:type="dxa"/>
          </w:tcPr>
          <w:p w14:paraId="4D2B4BCD" w14:textId="77777777" w:rsidR="00FF3304" w:rsidRDefault="00E3207A">
            <w:pPr>
              <w:rPr>
                <w:rFonts w:ascii="Arial" w:eastAsia="Arial" w:hAnsi="Arial" w:cs="Arial"/>
                <w:sz w:val="20"/>
                <w:szCs w:val="20"/>
              </w:rPr>
            </w:pPr>
            <w:r>
              <w:rPr>
                <w:rFonts w:ascii="Arial" w:eastAsia="Arial" w:hAnsi="Arial" w:cs="Arial"/>
                <w:sz w:val="20"/>
                <w:szCs w:val="20"/>
              </w:rPr>
              <w:t>10%</w:t>
            </w:r>
          </w:p>
        </w:tc>
      </w:tr>
      <w:tr w:rsidR="00FF3304" w14:paraId="4134DE9B" w14:textId="77777777">
        <w:tc>
          <w:tcPr>
            <w:tcW w:w="11046" w:type="dxa"/>
            <w:gridSpan w:val="3"/>
          </w:tcPr>
          <w:p w14:paraId="72BC69D4" w14:textId="77777777" w:rsidR="00FF3304" w:rsidRDefault="00E3207A">
            <w:pPr>
              <w:rPr>
                <w:rFonts w:ascii="Arial" w:eastAsia="Arial" w:hAnsi="Arial" w:cs="Arial"/>
                <w:b/>
                <w:sz w:val="20"/>
                <w:szCs w:val="20"/>
              </w:rPr>
            </w:pPr>
            <w:r>
              <w:rPr>
                <w:rFonts w:ascii="Arial" w:eastAsia="Arial" w:hAnsi="Arial" w:cs="Arial"/>
                <w:b/>
                <w:sz w:val="20"/>
                <w:szCs w:val="20"/>
              </w:rPr>
              <w:t>Controller Only</w:t>
            </w:r>
          </w:p>
        </w:tc>
      </w:tr>
      <w:tr w:rsidR="00FF3304" w14:paraId="4661A839" w14:textId="77777777">
        <w:tc>
          <w:tcPr>
            <w:tcW w:w="636" w:type="dxa"/>
          </w:tcPr>
          <w:p w14:paraId="244CAC10" w14:textId="77777777" w:rsidR="00FF3304" w:rsidRDefault="00E3207A">
            <w:pPr>
              <w:rPr>
                <w:rFonts w:ascii="Arial" w:eastAsia="Arial" w:hAnsi="Arial" w:cs="Arial"/>
                <w:sz w:val="20"/>
                <w:szCs w:val="20"/>
              </w:rPr>
            </w:pPr>
            <w:r>
              <w:rPr>
                <w:rFonts w:ascii="Arial" w:eastAsia="Arial" w:hAnsi="Arial" w:cs="Arial"/>
                <w:sz w:val="20"/>
                <w:szCs w:val="20"/>
              </w:rPr>
              <w:t>12</w:t>
            </w:r>
          </w:p>
        </w:tc>
        <w:tc>
          <w:tcPr>
            <w:tcW w:w="8295" w:type="dxa"/>
          </w:tcPr>
          <w:p w14:paraId="2C71ADCB" w14:textId="77777777" w:rsidR="00FF3304" w:rsidRDefault="00E3207A">
            <w:pPr>
              <w:rPr>
                <w:rFonts w:ascii="Arial" w:eastAsia="Arial" w:hAnsi="Arial" w:cs="Arial"/>
                <w:sz w:val="20"/>
                <w:szCs w:val="20"/>
              </w:rPr>
            </w:pPr>
            <w:r>
              <w:rPr>
                <w:rFonts w:ascii="Arial" w:eastAsia="Arial" w:hAnsi="Arial" w:cs="Arial"/>
                <w:sz w:val="20"/>
                <w:szCs w:val="20"/>
              </w:rPr>
              <w:t>Credential compromise via social engineering.</w:t>
            </w:r>
          </w:p>
        </w:tc>
        <w:tc>
          <w:tcPr>
            <w:tcW w:w="2115" w:type="dxa"/>
          </w:tcPr>
          <w:p w14:paraId="2024FF44" w14:textId="77777777" w:rsidR="00FF3304" w:rsidRDefault="00E3207A">
            <w:pPr>
              <w:rPr>
                <w:rFonts w:ascii="Arial" w:eastAsia="Arial" w:hAnsi="Arial" w:cs="Arial"/>
                <w:sz w:val="20"/>
                <w:szCs w:val="20"/>
              </w:rPr>
            </w:pPr>
            <w:r>
              <w:rPr>
                <w:rFonts w:ascii="Arial" w:eastAsia="Arial" w:hAnsi="Arial" w:cs="Arial"/>
                <w:sz w:val="20"/>
                <w:szCs w:val="20"/>
              </w:rPr>
              <w:t>50%</w:t>
            </w:r>
          </w:p>
        </w:tc>
      </w:tr>
      <w:tr w:rsidR="00FF3304" w14:paraId="0B2A2EFC" w14:textId="77777777">
        <w:tc>
          <w:tcPr>
            <w:tcW w:w="636" w:type="dxa"/>
          </w:tcPr>
          <w:p w14:paraId="2B7F685A" w14:textId="77777777" w:rsidR="00FF3304" w:rsidRDefault="00E3207A">
            <w:pPr>
              <w:rPr>
                <w:rFonts w:ascii="Arial" w:eastAsia="Arial" w:hAnsi="Arial" w:cs="Arial"/>
                <w:sz w:val="20"/>
                <w:szCs w:val="20"/>
              </w:rPr>
            </w:pPr>
            <w:r>
              <w:rPr>
                <w:rFonts w:ascii="Arial" w:eastAsia="Arial" w:hAnsi="Arial" w:cs="Arial"/>
                <w:sz w:val="20"/>
                <w:szCs w:val="20"/>
              </w:rPr>
              <w:t>13</w:t>
            </w:r>
          </w:p>
        </w:tc>
        <w:tc>
          <w:tcPr>
            <w:tcW w:w="8295" w:type="dxa"/>
          </w:tcPr>
          <w:p w14:paraId="51D30FC6" w14:textId="77777777" w:rsidR="00FF3304" w:rsidRDefault="00E3207A">
            <w:pPr>
              <w:rPr>
                <w:rFonts w:ascii="Arial" w:eastAsia="Arial" w:hAnsi="Arial" w:cs="Arial"/>
                <w:sz w:val="20"/>
                <w:szCs w:val="20"/>
              </w:rPr>
            </w:pPr>
            <w:proofErr w:type="spellStart"/>
            <w:r>
              <w:rPr>
                <w:rFonts w:ascii="Arial" w:eastAsia="Arial" w:hAnsi="Arial" w:cs="Arial"/>
                <w:sz w:val="20"/>
                <w:szCs w:val="20"/>
              </w:rPr>
              <w:t>Unauthorised</w:t>
            </w:r>
            <w:proofErr w:type="spellEnd"/>
            <w:r>
              <w:rPr>
                <w:rFonts w:ascii="Arial" w:eastAsia="Arial" w:hAnsi="Arial" w:cs="Arial"/>
                <w:sz w:val="20"/>
                <w:szCs w:val="20"/>
              </w:rPr>
              <w:t xml:space="preserve"> access to the controller via authentication attacks.</w:t>
            </w:r>
          </w:p>
        </w:tc>
        <w:tc>
          <w:tcPr>
            <w:tcW w:w="2115" w:type="dxa"/>
          </w:tcPr>
          <w:p w14:paraId="2910F8EC" w14:textId="77777777" w:rsidR="00FF3304" w:rsidRDefault="00E3207A">
            <w:pPr>
              <w:rPr>
                <w:rFonts w:ascii="Arial" w:eastAsia="Arial" w:hAnsi="Arial" w:cs="Arial"/>
                <w:sz w:val="20"/>
                <w:szCs w:val="20"/>
              </w:rPr>
            </w:pPr>
            <w:r>
              <w:rPr>
                <w:rFonts w:ascii="Arial" w:eastAsia="Arial" w:hAnsi="Arial" w:cs="Arial"/>
                <w:sz w:val="20"/>
                <w:szCs w:val="20"/>
              </w:rPr>
              <w:t>Up to 50%</w:t>
            </w:r>
          </w:p>
        </w:tc>
      </w:tr>
      <w:tr w:rsidR="00FF3304" w14:paraId="047B34F1" w14:textId="77777777">
        <w:tc>
          <w:tcPr>
            <w:tcW w:w="636" w:type="dxa"/>
          </w:tcPr>
          <w:p w14:paraId="6C592454" w14:textId="77777777" w:rsidR="00FF3304" w:rsidRDefault="00E3207A">
            <w:pPr>
              <w:rPr>
                <w:rFonts w:ascii="Arial" w:eastAsia="Arial" w:hAnsi="Arial" w:cs="Arial"/>
                <w:sz w:val="20"/>
                <w:szCs w:val="20"/>
              </w:rPr>
            </w:pPr>
            <w:r>
              <w:rPr>
                <w:rFonts w:ascii="Arial" w:eastAsia="Arial" w:hAnsi="Arial" w:cs="Arial"/>
                <w:sz w:val="20"/>
                <w:szCs w:val="20"/>
              </w:rPr>
              <w:t>14</w:t>
            </w:r>
          </w:p>
        </w:tc>
        <w:tc>
          <w:tcPr>
            <w:tcW w:w="8295" w:type="dxa"/>
          </w:tcPr>
          <w:p w14:paraId="32D39FDB" w14:textId="77777777" w:rsidR="00FF3304" w:rsidRDefault="00E3207A">
            <w:pPr>
              <w:rPr>
                <w:rFonts w:ascii="Arial" w:eastAsia="Arial" w:hAnsi="Arial" w:cs="Arial"/>
                <w:sz w:val="20"/>
                <w:szCs w:val="20"/>
              </w:rPr>
            </w:pPr>
            <w:r>
              <w:rPr>
                <w:rFonts w:ascii="Arial" w:eastAsia="Arial" w:hAnsi="Arial" w:cs="Arial"/>
                <w:sz w:val="20"/>
                <w:szCs w:val="20"/>
              </w:rPr>
              <w:t>Node spoofing</w:t>
            </w:r>
          </w:p>
        </w:tc>
        <w:tc>
          <w:tcPr>
            <w:tcW w:w="2115" w:type="dxa"/>
          </w:tcPr>
          <w:p w14:paraId="7BA8596A" w14:textId="77777777" w:rsidR="00FF3304" w:rsidRDefault="00E3207A">
            <w:pPr>
              <w:rPr>
                <w:rFonts w:ascii="Arial" w:eastAsia="Arial" w:hAnsi="Arial" w:cs="Arial"/>
                <w:sz w:val="20"/>
                <w:szCs w:val="20"/>
              </w:rPr>
            </w:pPr>
            <w:r>
              <w:rPr>
                <w:rFonts w:ascii="Arial" w:eastAsia="Arial" w:hAnsi="Arial" w:cs="Arial"/>
                <w:sz w:val="20"/>
                <w:szCs w:val="20"/>
              </w:rPr>
              <w:t>25%</w:t>
            </w:r>
          </w:p>
        </w:tc>
      </w:tr>
      <w:tr w:rsidR="00FF3304" w14:paraId="4F708409" w14:textId="77777777">
        <w:tc>
          <w:tcPr>
            <w:tcW w:w="636" w:type="dxa"/>
          </w:tcPr>
          <w:p w14:paraId="05AAB7BA" w14:textId="77777777" w:rsidR="00FF3304" w:rsidRDefault="00E3207A">
            <w:pPr>
              <w:rPr>
                <w:rFonts w:ascii="Arial" w:eastAsia="Arial" w:hAnsi="Arial" w:cs="Arial"/>
                <w:sz w:val="20"/>
                <w:szCs w:val="20"/>
              </w:rPr>
            </w:pPr>
            <w:r>
              <w:rPr>
                <w:rFonts w:ascii="Arial" w:eastAsia="Arial" w:hAnsi="Arial" w:cs="Arial"/>
                <w:sz w:val="20"/>
                <w:szCs w:val="20"/>
              </w:rPr>
              <w:t>15</w:t>
            </w:r>
          </w:p>
        </w:tc>
        <w:tc>
          <w:tcPr>
            <w:tcW w:w="8295" w:type="dxa"/>
          </w:tcPr>
          <w:p w14:paraId="01571A90" w14:textId="77777777" w:rsidR="00FF3304" w:rsidRDefault="00E3207A">
            <w:pPr>
              <w:rPr>
                <w:rFonts w:ascii="Arial" w:eastAsia="Arial" w:hAnsi="Arial" w:cs="Arial"/>
                <w:sz w:val="20"/>
                <w:szCs w:val="20"/>
              </w:rPr>
            </w:pPr>
            <w:r>
              <w:rPr>
                <w:rFonts w:ascii="Arial" w:eastAsia="Arial" w:hAnsi="Arial" w:cs="Arial"/>
                <w:sz w:val="20"/>
                <w:szCs w:val="20"/>
              </w:rPr>
              <w:t>Remote code execution vulnerabilities.</w:t>
            </w:r>
          </w:p>
        </w:tc>
        <w:tc>
          <w:tcPr>
            <w:tcW w:w="2115" w:type="dxa"/>
          </w:tcPr>
          <w:p w14:paraId="05A2BE70" w14:textId="77777777" w:rsidR="00FF3304" w:rsidRDefault="00E3207A">
            <w:pPr>
              <w:rPr>
                <w:rFonts w:ascii="Arial" w:eastAsia="Arial" w:hAnsi="Arial" w:cs="Arial"/>
                <w:sz w:val="20"/>
                <w:szCs w:val="20"/>
              </w:rPr>
            </w:pPr>
            <w:r>
              <w:rPr>
                <w:rFonts w:ascii="Arial" w:eastAsia="Arial" w:hAnsi="Arial" w:cs="Arial"/>
                <w:sz w:val="20"/>
                <w:szCs w:val="20"/>
              </w:rPr>
              <w:t>25%</w:t>
            </w:r>
          </w:p>
        </w:tc>
      </w:tr>
      <w:tr w:rsidR="00FF3304" w14:paraId="7B33274B" w14:textId="77777777">
        <w:tc>
          <w:tcPr>
            <w:tcW w:w="11046" w:type="dxa"/>
            <w:gridSpan w:val="3"/>
          </w:tcPr>
          <w:p w14:paraId="2A863F32" w14:textId="77777777" w:rsidR="00FF3304" w:rsidRDefault="00E3207A">
            <w:pPr>
              <w:rPr>
                <w:rFonts w:ascii="Arial" w:eastAsia="Arial" w:hAnsi="Arial" w:cs="Arial"/>
                <w:b/>
                <w:sz w:val="20"/>
                <w:szCs w:val="20"/>
              </w:rPr>
            </w:pPr>
            <w:r>
              <w:rPr>
                <w:rFonts w:ascii="Arial" w:eastAsia="Arial" w:hAnsi="Arial" w:cs="Arial"/>
                <w:b/>
                <w:sz w:val="20"/>
                <w:szCs w:val="20"/>
              </w:rPr>
              <w:t>Node(s) Only</w:t>
            </w:r>
          </w:p>
        </w:tc>
      </w:tr>
      <w:tr w:rsidR="00FF3304" w14:paraId="6990E93A" w14:textId="77777777">
        <w:tc>
          <w:tcPr>
            <w:tcW w:w="636" w:type="dxa"/>
          </w:tcPr>
          <w:p w14:paraId="7477690C" w14:textId="77777777" w:rsidR="00FF3304" w:rsidRDefault="00E3207A">
            <w:pPr>
              <w:rPr>
                <w:rFonts w:ascii="Arial" w:eastAsia="Arial" w:hAnsi="Arial" w:cs="Arial"/>
                <w:sz w:val="20"/>
                <w:szCs w:val="20"/>
              </w:rPr>
            </w:pPr>
            <w:r>
              <w:rPr>
                <w:rFonts w:ascii="Arial" w:eastAsia="Arial" w:hAnsi="Arial" w:cs="Arial"/>
                <w:sz w:val="20"/>
                <w:szCs w:val="20"/>
              </w:rPr>
              <w:t>16</w:t>
            </w:r>
          </w:p>
        </w:tc>
        <w:tc>
          <w:tcPr>
            <w:tcW w:w="8295" w:type="dxa"/>
          </w:tcPr>
          <w:p w14:paraId="2405D47E" w14:textId="77777777" w:rsidR="00FF3304" w:rsidRDefault="00E3207A">
            <w:pPr>
              <w:rPr>
                <w:rFonts w:ascii="Arial" w:eastAsia="Arial" w:hAnsi="Arial" w:cs="Arial"/>
                <w:sz w:val="20"/>
                <w:szCs w:val="20"/>
              </w:rPr>
            </w:pPr>
            <w:r>
              <w:rPr>
                <w:rFonts w:ascii="Arial" w:eastAsia="Arial" w:hAnsi="Arial" w:cs="Arial"/>
                <w:sz w:val="20"/>
                <w:szCs w:val="20"/>
              </w:rPr>
              <w:t>Ability to deprive node(s) of sleep, resulting in battery exhaustion.</w:t>
            </w:r>
          </w:p>
        </w:tc>
        <w:tc>
          <w:tcPr>
            <w:tcW w:w="2115" w:type="dxa"/>
          </w:tcPr>
          <w:p w14:paraId="0EB5A53E" w14:textId="77777777" w:rsidR="00FF3304" w:rsidRDefault="00E3207A">
            <w:pPr>
              <w:rPr>
                <w:rFonts w:ascii="Arial" w:eastAsia="Arial" w:hAnsi="Arial" w:cs="Arial"/>
                <w:sz w:val="20"/>
                <w:szCs w:val="20"/>
              </w:rPr>
            </w:pPr>
            <w:r>
              <w:rPr>
                <w:rFonts w:ascii="Arial" w:eastAsia="Arial" w:hAnsi="Arial" w:cs="Arial"/>
                <w:sz w:val="20"/>
                <w:szCs w:val="20"/>
              </w:rPr>
              <w:t>12.5%</w:t>
            </w:r>
          </w:p>
        </w:tc>
      </w:tr>
      <w:tr w:rsidR="00FF3304" w14:paraId="016FA64A" w14:textId="77777777">
        <w:tc>
          <w:tcPr>
            <w:tcW w:w="636" w:type="dxa"/>
          </w:tcPr>
          <w:p w14:paraId="77504EA0" w14:textId="77777777" w:rsidR="00FF3304" w:rsidRDefault="00E3207A">
            <w:pPr>
              <w:rPr>
                <w:rFonts w:ascii="Arial" w:eastAsia="Arial" w:hAnsi="Arial" w:cs="Arial"/>
                <w:sz w:val="20"/>
                <w:szCs w:val="20"/>
              </w:rPr>
            </w:pPr>
            <w:r>
              <w:rPr>
                <w:rFonts w:ascii="Arial" w:eastAsia="Arial" w:hAnsi="Arial" w:cs="Arial"/>
                <w:sz w:val="20"/>
                <w:szCs w:val="20"/>
              </w:rPr>
              <w:t>17</w:t>
            </w:r>
          </w:p>
        </w:tc>
        <w:tc>
          <w:tcPr>
            <w:tcW w:w="8295" w:type="dxa"/>
          </w:tcPr>
          <w:p w14:paraId="5EE55A4B" w14:textId="77777777" w:rsidR="00FF3304" w:rsidRDefault="00E3207A">
            <w:pPr>
              <w:rPr>
                <w:rFonts w:ascii="Arial" w:eastAsia="Arial" w:hAnsi="Arial" w:cs="Arial"/>
                <w:sz w:val="20"/>
                <w:szCs w:val="20"/>
              </w:rPr>
            </w:pPr>
            <w:r>
              <w:rPr>
                <w:rFonts w:ascii="Arial" w:eastAsia="Arial" w:hAnsi="Arial" w:cs="Arial"/>
                <w:sz w:val="20"/>
                <w:szCs w:val="20"/>
              </w:rPr>
              <w:t>Controller spoofing</w:t>
            </w:r>
          </w:p>
        </w:tc>
        <w:tc>
          <w:tcPr>
            <w:tcW w:w="2115" w:type="dxa"/>
          </w:tcPr>
          <w:p w14:paraId="1FC5C6FD" w14:textId="77777777" w:rsidR="00FF3304" w:rsidRDefault="00E3207A">
            <w:pPr>
              <w:rPr>
                <w:rFonts w:ascii="Arial" w:eastAsia="Arial" w:hAnsi="Arial" w:cs="Arial"/>
                <w:sz w:val="20"/>
                <w:szCs w:val="20"/>
              </w:rPr>
            </w:pPr>
            <w:r>
              <w:rPr>
                <w:rFonts w:ascii="Arial" w:eastAsia="Arial" w:hAnsi="Arial" w:cs="Arial"/>
                <w:sz w:val="20"/>
                <w:szCs w:val="20"/>
              </w:rPr>
              <w:t>25%</w:t>
            </w:r>
          </w:p>
        </w:tc>
      </w:tr>
    </w:tbl>
    <w:p w14:paraId="334B1836" w14:textId="77777777" w:rsidR="00FF3304" w:rsidRDefault="00FF3304"/>
    <w:p w14:paraId="792C0F25" w14:textId="77777777" w:rsidR="00EC3743" w:rsidRDefault="00EC3743">
      <w:pPr>
        <w:rPr>
          <w:b/>
          <w:sz w:val="36"/>
          <w:szCs w:val="36"/>
        </w:rPr>
      </w:pPr>
      <w:r>
        <w:br w:type="page"/>
      </w:r>
    </w:p>
    <w:p w14:paraId="62EC935A" w14:textId="57B5EC03" w:rsidR="00FF3304" w:rsidRDefault="00E3207A">
      <w:pPr>
        <w:pStyle w:val="Heading2"/>
      </w:pPr>
      <w:bookmarkStart w:id="12" w:name="_Toc89097459"/>
      <w:r>
        <w:lastRenderedPageBreak/>
        <w:t>Appendix B</w:t>
      </w:r>
      <w:bookmarkEnd w:id="12"/>
    </w:p>
    <w:p w14:paraId="28DDD0D5" w14:textId="77777777" w:rsidR="00FF3304" w:rsidRDefault="00E3207A">
      <w:pPr>
        <w:pStyle w:val="Heading3"/>
      </w:pPr>
      <w:bookmarkStart w:id="13" w:name="_Toc89097460"/>
      <w:r>
        <w:t>Table 2</w:t>
      </w:r>
      <w:bookmarkEnd w:id="13"/>
    </w:p>
    <w:tbl>
      <w:tblPr>
        <w:tblStyle w:val="a0"/>
        <w:tblW w:w="11121" w:type="dxa"/>
        <w:tblInd w:w="-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1"/>
        <w:gridCol w:w="8880"/>
        <w:gridCol w:w="1620"/>
      </w:tblGrid>
      <w:tr w:rsidR="00FF3304" w14:paraId="6EACF429" w14:textId="77777777">
        <w:tc>
          <w:tcPr>
            <w:tcW w:w="621" w:type="dxa"/>
          </w:tcPr>
          <w:p w14:paraId="60A1312D" w14:textId="77777777" w:rsidR="00FF3304" w:rsidRDefault="00E3207A">
            <w:pPr>
              <w:rPr>
                <w:rFonts w:ascii="Arial" w:eastAsia="Arial" w:hAnsi="Arial" w:cs="Arial"/>
                <w:b/>
                <w:sz w:val="20"/>
                <w:szCs w:val="20"/>
              </w:rPr>
            </w:pPr>
            <w:r>
              <w:rPr>
                <w:rFonts w:ascii="Arial" w:eastAsia="Arial" w:hAnsi="Arial" w:cs="Arial"/>
                <w:b/>
                <w:sz w:val="20"/>
                <w:szCs w:val="20"/>
              </w:rPr>
              <w:t>No.</w:t>
            </w:r>
          </w:p>
        </w:tc>
        <w:tc>
          <w:tcPr>
            <w:tcW w:w="8880" w:type="dxa"/>
          </w:tcPr>
          <w:p w14:paraId="22E87539" w14:textId="77777777" w:rsidR="00FF3304" w:rsidRDefault="00E3207A">
            <w:pPr>
              <w:rPr>
                <w:rFonts w:ascii="Arial" w:eastAsia="Arial" w:hAnsi="Arial" w:cs="Arial"/>
                <w:b/>
                <w:sz w:val="20"/>
                <w:szCs w:val="20"/>
              </w:rPr>
            </w:pPr>
            <w:r>
              <w:rPr>
                <w:rFonts w:ascii="Arial" w:eastAsia="Arial" w:hAnsi="Arial" w:cs="Arial"/>
                <w:b/>
                <w:sz w:val="20"/>
                <w:szCs w:val="20"/>
              </w:rPr>
              <w:t>Recommended Mitigation</w:t>
            </w:r>
          </w:p>
        </w:tc>
        <w:tc>
          <w:tcPr>
            <w:tcW w:w="1620" w:type="dxa"/>
          </w:tcPr>
          <w:p w14:paraId="4AE5D86F" w14:textId="77777777" w:rsidR="00FF3304" w:rsidRDefault="00E3207A">
            <w:pPr>
              <w:rPr>
                <w:rFonts w:ascii="Arial" w:eastAsia="Arial" w:hAnsi="Arial" w:cs="Arial"/>
                <w:b/>
                <w:sz w:val="20"/>
                <w:szCs w:val="20"/>
              </w:rPr>
            </w:pPr>
            <w:r>
              <w:rPr>
                <w:rFonts w:ascii="Arial" w:eastAsia="Arial" w:hAnsi="Arial" w:cs="Arial"/>
                <w:b/>
                <w:sz w:val="20"/>
                <w:szCs w:val="20"/>
              </w:rPr>
              <w:t>Connected Vulnerabilities</w:t>
            </w:r>
          </w:p>
        </w:tc>
      </w:tr>
      <w:tr w:rsidR="00FF3304" w14:paraId="78943EA3" w14:textId="77777777">
        <w:tc>
          <w:tcPr>
            <w:tcW w:w="621" w:type="dxa"/>
          </w:tcPr>
          <w:p w14:paraId="7C1FC0ED" w14:textId="77777777" w:rsidR="00FF3304" w:rsidRDefault="00E3207A">
            <w:pPr>
              <w:rPr>
                <w:rFonts w:ascii="Arial" w:eastAsia="Arial" w:hAnsi="Arial" w:cs="Arial"/>
                <w:sz w:val="20"/>
                <w:szCs w:val="20"/>
              </w:rPr>
            </w:pPr>
            <w:r>
              <w:rPr>
                <w:rFonts w:ascii="Arial" w:eastAsia="Arial" w:hAnsi="Arial" w:cs="Arial"/>
                <w:sz w:val="20"/>
                <w:szCs w:val="20"/>
              </w:rPr>
              <w:t>1</w:t>
            </w:r>
          </w:p>
        </w:tc>
        <w:tc>
          <w:tcPr>
            <w:tcW w:w="8880" w:type="dxa"/>
          </w:tcPr>
          <w:p w14:paraId="69394400" w14:textId="77777777" w:rsidR="00FF3304" w:rsidRDefault="00E3207A">
            <w:pPr>
              <w:rPr>
                <w:rFonts w:ascii="Arial" w:eastAsia="Arial" w:hAnsi="Arial" w:cs="Arial"/>
                <w:sz w:val="20"/>
                <w:szCs w:val="20"/>
              </w:rPr>
            </w:pPr>
            <w:r>
              <w:rPr>
                <w:rFonts w:ascii="Arial" w:eastAsia="Arial" w:hAnsi="Arial" w:cs="Arial"/>
                <w:sz w:val="20"/>
                <w:szCs w:val="20"/>
              </w:rPr>
              <w:t>Implement auto-update function by default (Davis et al., 2020), including security patching.</w:t>
            </w:r>
          </w:p>
        </w:tc>
        <w:tc>
          <w:tcPr>
            <w:tcW w:w="1620" w:type="dxa"/>
          </w:tcPr>
          <w:p w14:paraId="54F2903C" w14:textId="77777777" w:rsidR="00FF3304" w:rsidRDefault="00E3207A">
            <w:pPr>
              <w:rPr>
                <w:rFonts w:ascii="Arial" w:eastAsia="Arial" w:hAnsi="Arial" w:cs="Arial"/>
                <w:sz w:val="20"/>
                <w:szCs w:val="20"/>
              </w:rPr>
            </w:pPr>
            <w:r>
              <w:rPr>
                <w:rFonts w:ascii="Arial" w:eastAsia="Arial" w:hAnsi="Arial" w:cs="Arial"/>
                <w:sz w:val="20"/>
                <w:szCs w:val="20"/>
              </w:rPr>
              <w:t xml:space="preserve">3, 4, 5, 8, 13, 14, 16, 17 </w:t>
            </w:r>
          </w:p>
        </w:tc>
      </w:tr>
      <w:tr w:rsidR="00FF3304" w14:paraId="1C43EFF2" w14:textId="77777777">
        <w:tc>
          <w:tcPr>
            <w:tcW w:w="621" w:type="dxa"/>
          </w:tcPr>
          <w:p w14:paraId="6A33E22E" w14:textId="77777777" w:rsidR="00FF3304" w:rsidRDefault="00E3207A">
            <w:pPr>
              <w:rPr>
                <w:rFonts w:ascii="Arial" w:eastAsia="Arial" w:hAnsi="Arial" w:cs="Arial"/>
                <w:sz w:val="20"/>
                <w:szCs w:val="20"/>
              </w:rPr>
            </w:pPr>
            <w:r>
              <w:rPr>
                <w:rFonts w:ascii="Arial" w:eastAsia="Arial" w:hAnsi="Arial" w:cs="Arial"/>
                <w:sz w:val="20"/>
                <w:szCs w:val="20"/>
              </w:rPr>
              <w:t>2</w:t>
            </w:r>
          </w:p>
        </w:tc>
        <w:tc>
          <w:tcPr>
            <w:tcW w:w="8880" w:type="dxa"/>
          </w:tcPr>
          <w:p w14:paraId="6378FF5C" w14:textId="77777777" w:rsidR="00FF3304" w:rsidRDefault="00E3207A">
            <w:pPr>
              <w:rPr>
                <w:rFonts w:ascii="Arial" w:eastAsia="Arial" w:hAnsi="Arial" w:cs="Arial"/>
                <w:sz w:val="20"/>
                <w:szCs w:val="20"/>
              </w:rPr>
            </w:pPr>
            <w:r>
              <w:rPr>
                <w:rFonts w:ascii="Arial" w:eastAsia="Arial" w:hAnsi="Arial" w:cs="Arial"/>
                <w:sz w:val="20"/>
                <w:szCs w:val="20"/>
              </w:rPr>
              <w:t>End User Education - social engineering and home physical security measures. A best practice home network security guide could also be shared, including use of a VLAN to segregate the smart home system and changing default passwords (Abdullah et al., 2019).</w:t>
            </w:r>
          </w:p>
        </w:tc>
        <w:tc>
          <w:tcPr>
            <w:tcW w:w="1620" w:type="dxa"/>
          </w:tcPr>
          <w:p w14:paraId="33E967E8" w14:textId="77777777" w:rsidR="00FF3304" w:rsidRDefault="00E3207A">
            <w:pPr>
              <w:rPr>
                <w:rFonts w:ascii="Arial" w:eastAsia="Arial" w:hAnsi="Arial" w:cs="Arial"/>
                <w:sz w:val="20"/>
                <w:szCs w:val="20"/>
              </w:rPr>
            </w:pPr>
            <w:r>
              <w:rPr>
                <w:rFonts w:ascii="Arial" w:eastAsia="Arial" w:hAnsi="Arial" w:cs="Arial"/>
                <w:sz w:val="20"/>
                <w:szCs w:val="20"/>
              </w:rPr>
              <w:t>2, 3, 9, 10, 12, 13</w:t>
            </w:r>
          </w:p>
        </w:tc>
      </w:tr>
      <w:tr w:rsidR="00FF3304" w14:paraId="7BD36DF7" w14:textId="77777777">
        <w:trPr>
          <w:trHeight w:val="225"/>
        </w:trPr>
        <w:tc>
          <w:tcPr>
            <w:tcW w:w="621" w:type="dxa"/>
          </w:tcPr>
          <w:p w14:paraId="7558E762" w14:textId="77777777" w:rsidR="00FF3304" w:rsidRDefault="00E3207A">
            <w:pPr>
              <w:rPr>
                <w:rFonts w:ascii="Arial" w:eastAsia="Arial" w:hAnsi="Arial" w:cs="Arial"/>
                <w:sz w:val="20"/>
                <w:szCs w:val="20"/>
              </w:rPr>
            </w:pPr>
            <w:r>
              <w:rPr>
                <w:rFonts w:ascii="Arial" w:eastAsia="Arial" w:hAnsi="Arial" w:cs="Arial"/>
                <w:sz w:val="20"/>
                <w:szCs w:val="20"/>
              </w:rPr>
              <w:t>3</w:t>
            </w:r>
          </w:p>
        </w:tc>
        <w:tc>
          <w:tcPr>
            <w:tcW w:w="8880" w:type="dxa"/>
          </w:tcPr>
          <w:p w14:paraId="6EB19DF3" w14:textId="77777777" w:rsidR="00FF3304" w:rsidRDefault="00E3207A">
            <w:pPr>
              <w:rPr>
                <w:rFonts w:ascii="Arial" w:eastAsia="Arial" w:hAnsi="Arial" w:cs="Arial"/>
                <w:sz w:val="20"/>
                <w:szCs w:val="20"/>
              </w:rPr>
            </w:pPr>
            <w:r>
              <w:rPr>
                <w:rFonts w:ascii="Arial" w:eastAsia="Arial" w:hAnsi="Arial" w:cs="Arial"/>
                <w:sz w:val="20"/>
                <w:szCs w:val="20"/>
              </w:rPr>
              <w:t>In-built logging and basic Intrusion Detection System on controller.</w:t>
            </w:r>
          </w:p>
        </w:tc>
        <w:tc>
          <w:tcPr>
            <w:tcW w:w="1620" w:type="dxa"/>
          </w:tcPr>
          <w:p w14:paraId="2F055D27" w14:textId="77777777" w:rsidR="00FF3304" w:rsidRDefault="00E3207A">
            <w:pPr>
              <w:rPr>
                <w:rFonts w:ascii="Arial" w:eastAsia="Arial" w:hAnsi="Arial" w:cs="Arial"/>
                <w:sz w:val="20"/>
                <w:szCs w:val="20"/>
              </w:rPr>
            </w:pPr>
            <w:r>
              <w:rPr>
                <w:rFonts w:ascii="Arial" w:eastAsia="Arial" w:hAnsi="Arial" w:cs="Arial"/>
                <w:sz w:val="20"/>
                <w:szCs w:val="20"/>
              </w:rPr>
              <w:t>3, 4, 5, 7, 15</w:t>
            </w:r>
          </w:p>
        </w:tc>
      </w:tr>
      <w:tr w:rsidR="00FF3304" w14:paraId="5E6A06FF" w14:textId="77777777">
        <w:tc>
          <w:tcPr>
            <w:tcW w:w="621" w:type="dxa"/>
          </w:tcPr>
          <w:p w14:paraId="792EA3E6" w14:textId="77777777" w:rsidR="00FF3304" w:rsidRDefault="00E3207A">
            <w:pPr>
              <w:rPr>
                <w:rFonts w:ascii="Arial" w:eastAsia="Arial" w:hAnsi="Arial" w:cs="Arial"/>
                <w:sz w:val="20"/>
                <w:szCs w:val="20"/>
              </w:rPr>
            </w:pPr>
            <w:r>
              <w:rPr>
                <w:rFonts w:ascii="Arial" w:eastAsia="Arial" w:hAnsi="Arial" w:cs="Arial"/>
                <w:sz w:val="20"/>
                <w:szCs w:val="20"/>
              </w:rPr>
              <w:t>4</w:t>
            </w:r>
          </w:p>
        </w:tc>
        <w:tc>
          <w:tcPr>
            <w:tcW w:w="8880" w:type="dxa"/>
          </w:tcPr>
          <w:p w14:paraId="0D52A279" w14:textId="77777777" w:rsidR="00FF3304" w:rsidRDefault="00E3207A">
            <w:pPr>
              <w:rPr>
                <w:rFonts w:ascii="Arial" w:eastAsia="Arial" w:hAnsi="Arial" w:cs="Arial"/>
                <w:sz w:val="20"/>
                <w:szCs w:val="20"/>
              </w:rPr>
            </w:pPr>
            <w:r>
              <w:rPr>
                <w:rFonts w:ascii="Arial" w:eastAsia="Arial" w:hAnsi="Arial" w:cs="Arial"/>
                <w:sz w:val="20"/>
                <w:szCs w:val="20"/>
              </w:rPr>
              <w:t>Firewall on controller, with use of access control lists (Andrea et al., 2015) and port restrictions to ensure internet connection is only open for system updates. The configuration should be maintained and the software should be kept up to date.</w:t>
            </w:r>
          </w:p>
        </w:tc>
        <w:tc>
          <w:tcPr>
            <w:tcW w:w="1620" w:type="dxa"/>
          </w:tcPr>
          <w:p w14:paraId="362FAF6F" w14:textId="77777777" w:rsidR="00FF3304" w:rsidRDefault="00E3207A">
            <w:pPr>
              <w:rPr>
                <w:rFonts w:ascii="Arial" w:eastAsia="Arial" w:hAnsi="Arial" w:cs="Arial"/>
                <w:sz w:val="20"/>
                <w:szCs w:val="20"/>
              </w:rPr>
            </w:pPr>
            <w:r>
              <w:rPr>
                <w:rFonts w:ascii="Arial" w:eastAsia="Arial" w:hAnsi="Arial" w:cs="Arial"/>
                <w:sz w:val="20"/>
                <w:szCs w:val="20"/>
              </w:rPr>
              <w:t>1, 3, 5, 15</w:t>
            </w:r>
          </w:p>
        </w:tc>
      </w:tr>
      <w:tr w:rsidR="00FF3304" w14:paraId="78C8E2D7" w14:textId="77777777">
        <w:tc>
          <w:tcPr>
            <w:tcW w:w="621" w:type="dxa"/>
          </w:tcPr>
          <w:p w14:paraId="249B3E07" w14:textId="77777777" w:rsidR="00FF3304" w:rsidRDefault="00E3207A">
            <w:pPr>
              <w:rPr>
                <w:rFonts w:ascii="Arial" w:eastAsia="Arial" w:hAnsi="Arial" w:cs="Arial"/>
                <w:sz w:val="20"/>
                <w:szCs w:val="20"/>
              </w:rPr>
            </w:pPr>
            <w:r>
              <w:rPr>
                <w:rFonts w:ascii="Arial" w:eastAsia="Arial" w:hAnsi="Arial" w:cs="Arial"/>
                <w:sz w:val="20"/>
                <w:szCs w:val="20"/>
              </w:rPr>
              <w:t>5</w:t>
            </w:r>
          </w:p>
        </w:tc>
        <w:tc>
          <w:tcPr>
            <w:tcW w:w="8880" w:type="dxa"/>
          </w:tcPr>
          <w:p w14:paraId="72A760C4" w14:textId="77777777" w:rsidR="00FF3304" w:rsidRDefault="00E3207A">
            <w:pPr>
              <w:rPr>
                <w:rFonts w:ascii="Arial" w:eastAsia="Arial" w:hAnsi="Arial" w:cs="Arial"/>
                <w:sz w:val="20"/>
                <w:szCs w:val="20"/>
              </w:rPr>
            </w:pPr>
            <w:r>
              <w:rPr>
                <w:rFonts w:ascii="Arial" w:eastAsia="Arial" w:hAnsi="Arial" w:cs="Arial"/>
                <w:sz w:val="20"/>
                <w:szCs w:val="20"/>
              </w:rPr>
              <w:t>Antivirus on controller with regular updates required.</w:t>
            </w:r>
          </w:p>
        </w:tc>
        <w:tc>
          <w:tcPr>
            <w:tcW w:w="1620" w:type="dxa"/>
          </w:tcPr>
          <w:p w14:paraId="1A383152" w14:textId="77777777" w:rsidR="00FF3304" w:rsidRDefault="00E3207A">
            <w:pPr>
              <w:rPr>
                <w:rFonts w:ascii="Arial" w:eastAsia="Arial" w:hAnsi="Arial" w:cs="Arial"/>
                <w:sz w:val="20"/>
                <w:szCs w:val="20"/>
              </w:rPr>
            </w:pPr>
            <w:r>
              <w:rPr>
                <w:rFonts w:ascii="Arial" w:eastAsia="Arial" w:hAnsi="Arial" w:cs="Arial"/>
                <w:sz w:val="20"/>
                <w:szCs w:val="20"/>
              </w:rPr>
              <w:t>2, 3, 7, 15</w:t>
            </w:r>
          </w:p>
        </w:tc>
      </w:tr>
      <w:tr w:rsidR="00FF3304" w14:paraId="2BA53F6B" w14:textId="77777777">
        <w:tc>
          <w:tcPr>
            <w:tcW w:w="621" w:type="dxa"/>
          </w:tcPr>
          <w:p w14:paraId="4DB339F5" w14:textId="77777777" w:rsidR="00FF3304" w:rsidRDefault="00E3207A">
            <w:pPr>
              <w:rPr>
                <w:rFonts w:ascii="Arial" w:eastAsia="Arial" w:hAnsi="Arial" w:cs="Arial"/>
                <w:sz w:val="20"/>
                <w:szCs w:val="20"/>
              </w:rPr>
            </w:pPr>
            <w:r>
              <w:rPr>
                <w:rFonts w:ascii="Arial" w:eastAsia="Arial" w:hAnsi="Arial" w:cs="Arial"/>
                <w:sz w:val="20"/>
                <w:szCs w:val="20"/>
              </w:rPr>
              <w:t>6</w:t>
            </w:r>
          </w:p>
        </w:tc>
        <w:tc>
          <w:tcPr>
            <w:tcW w:w="8880" w:type="dxa"/>
          </w:tcPr>
          <w:p w14:paraId="6FC33C8D" w14:textId="77777777" w:rsidR="00FF3304" w:rsidRDefault="00E3207A">
            <w:pPr>
              <w:rPr>
                <w:rFonts w:ascii="Arial" w:eastAsia="Arial" w:hAnsi="Arial" w:cs="Arial"/>
                <w:sz w:val="20"/>
                <w:szCs w:val="20"/>
              </w:rPr>
            </w:pPr>
            <w:r>
              <w:rPr>
                <w:rFonts w:ascii="Arial" w:eastAsia="Arial" w:hAnsi="Arial" w:cs="Arial"/>
                <w:sz w:val="20"/>
                <w:szCs w:val="20"/>
              </w:rPr>
              <w:t>Bluetooth out of band pairing (OOB) via near field communication (NFC) for device authentication (</w:t>
            </w:r>
            <w:proofErr w:type="spellStart"/>
            <w:r>
              <w:rPr>
                <w:rFonts w:ascii="Arial" w:eastAsia="Arial" w:hAnsi="Arial" w:cs="Arial"/>
                <w:sz w:val="20"/>
                <w:szCs w:val="20"/>
              </w:rPr>
              <w:t>Lounis</w:t>
            </w:r>
            <w:proofErr w:type="spellEnd"/>
            <w:r>
              <w:rPr>
                <w:rFonts w:ascii="Arial" w:eastAsia="Arial" w:hAnsi="Arial" w:cs="Arial"/>
                <w:sz w:val="20"/>
                <w:szCs w:val="20"/>
              </w:rPr>
              <w:t xml:space="preserve"> &amp; </w:t>
            </w:r>
            <w:proofErr w:type="spellStart"/>
            <w:r>
              <w:rPr>
                <w:rFonts w:ascii="Arial" w:eastAsia="Arial" w:hAnsi="Arial" w:cs="Arial"/>
                <w:sz w:val="20"/>
                <w:szCs w:val="20"/>
              </w:rPr>
              <w:t>Zulkernine</w:t>
            </w:r>
            <w:proofErr w:type="spellEnd"/>
            <w:r>
              <w:rPr>
                <w:rFonts w:ascii="Arial" w:eastAsia="Arial" w:hAnsi="Arial" w:cs="Arial"/>
                <w:sz w:val="20"/>
                <w:szCs w:val="20"/>
              </w:rPr>
              <w:t xml:space="preserve">, 2020). </w:t>
            </w:r>
          </w:p>
          <w:p w14:paraId="2FF6D12E" w14:textId="77777777" w:rsidR="00FF3304" w:rsidRDefault="00E3207A">
            <w:pPr>
              <w:rPr>
                <w:rFonts w:ascii="Arial" w:eastAsia="Arial" w:hAnsi="Arial" w:cs="Arial"/>
                <w:i/>
                <w:sz w:val="20"/>
                <w:szCs w:val="20"/>
              </w:rPr>
            </w:pPr>
            <w:r>
              <w:rPr>
                <w:rFonts w:ascii="Arial" w:eastAsia="Arial" w:hAnsi="Arial" w:cs="Arial"/>
                <w:sz w:val="20"/>
                <w:szCs w:val="20"/>
              </w:rPr>
              <w:t>Application Layer authentication: via certificates</w:t>
            </w:r>
          </w:p>
        </w:tc>
        <w:tc>
          <w:tcPr>
            <w:tcW w:w="1620" w:type="dxa"/>
          </w:tcPr>
          <w:p w14:paraId="2AC3912D" w14:textId="77777777" w:rsidR="00FF3304" w:rsidRDefault="00E3207A">
            <w:pPr>
              <w:rPr>
                <w:rFonts w:ascii="Arial" w:eastAsia="Arial" w:hAnsi="Arial" w:cs="Arial"/>
                <w:sz w:val="20"/>
                <w:szCs w:val="20"/>
              </w:rPr>
            </w:pPr>
            <w:r>
              <w:rPr>
                <w:rFonts w:ascii="Arial" w:eastAsia="Arial" w:hAnsi="Arial" w:cs="Arial"/>
                <w:sz w:val="20"/>
                <w:szCs w:val="20"/>
              </w:rPr>
              <w:t>6, 14, 16, 17</w:t>
            </w:r>
          </w:p>
        </w:tc>
      </w:tr>
      <w:tr w:rsidR="00FF3304" w14:paraId="00B7537B" w14:textId="77777777">
        <w:tc>
          <w:tcPr>
            <w:tcW w:w="621" w:type="dxa"/>
          </w:tcPr>
          <w:p w14:paraId="7D7EBE10" w14:textId="77777777" w:rsidR="00FF3304" w:rsidRDefault="00E3207A">
            <w:pPr>
              <w:rPr>
                <w:rFonts w:ascii="Arial" w:eastAsia="Arial" w:hAnsi="Arial" w:cs="Arial"/>
                <w:sz w:val="20"/>
                <w:szCs w:val="20"/>
              </w:rPr>
            </w:pPr>
            <w:r>
              <w:rPr>
                <w:rFonts w:ascii="Arial" w:eastAsia="Arial" w:hAnsi="Arial" w:cs="Arial"/>
                <w:sz w:val="20"/>
                <w:szCs w:val="20"/>
              </w:rPr>
              <w:t>7</w:t>
            </w:r>
          </w:p>
        </w:tc>
        <w:tc>
          <w:tcPr>
            <w:tcW w:w="8880" w:type="dxa"/>
          </w:tcPr>
          <w:p w14:paraId="024E75FC" w14:textId="77777777" w:rsidR="00FF3304" w:rsidRDefault="00E3207A">
            <w:pPr>
              <w:rPr>
                <w:rFonts w:ascii="Arial" w:eastAsia="Arial" w:hAnsi="Arial" w:cs="Arial"/>
                <w:i/>
                <w:sz w:val="20"/>
                <w:szCs w:val="20"/>
              </w:rPr>
            </w:pPr>
            <w:r>
              <w:rPr>
                <w:rFonts w:ascii="Arial" w:eastAsia="Arial" w:hAnsi="Arial" w:cs="Arial"/>
                <w:sz w:val="20"/>
                <w:szCs w:val="20"/>
              </w:rPr>
              <w:t xml:space="preserve">Two-factor authentication (2FA) for the end user to authenticate with the controller to change settings and perform other actions. </w:t>
            </w:r>
          </w:p>
        </w:tc>
        <w:tc>
          <w:tcPr>
            <w:tcW w:w="1620" w:type="dxa"/>
          </w:tcPr>
          <w:p w14:paraId="1710F5ED" w14:textId="77777777" w:rsidR="00FF3304" w:rsidRDefault="00E3207A">
            <w:pPr>
              <w:rPr>
                <w:rFonts w:ascii="Arial" w:eastAsia="Arial" w:hAnsi="Arial" w:cs="Arial"/>
                <w:sz w:val="20"/>
                <w:szCs w:val="20"/>
              </w:rPr>
            </w:pPr>
            <w:r>
              <w:rPr>
                <w:rFonts w:ascii="Arial" w:eastAsia="Arial" w:hAnsi="Arial" w:cs="Arial"/>
                <w:sz w:val="20"/>
                <w:szCs w:val="20"/>
              </w:rPr>
              <w:t>3, 12, 13</w:t>
            </w:r>
          </w:p>
        </w:tc>
      </w:tr>
      <w:tr w:rsidR="00FF3304" w14:paraId="5358138A" w14:textId="77777777">
        <w:tc>
          <w:tcPr>
            <w:tcW w:w="621" w:type="dxa"/>
          </w:tcPr>
          <w:p w14:paraId="140A39A7" w14:textId="77777777" w:rsidR="00FF3304" w:rsidRDefault="00E3207A">
            <w:pPr>
              <w:rPr>
                <w:rFonts w:ascii="Arial" w:eastAsia="Arial" w:hAnsi="Arial" w:cs="Arial"/>
                <w:sz w:val="20"/>
                <w:szCs w:val="20"/>
              </w:rPr>
            </w:pPr>
            <w:r>
              <w:rPr>
                <w:rFonts w:ascii="Arial" w:eastAsia="Arial" w:hAnsi="Arial" w:cs="Arial"/>
                <w:sz w:val="20"/>
                <w:szCs w:val="20"/>
              </w:rPr>
              <w:t>8</w:t>
            </w:r>
          </w:p>
        </w:tc>
        <w:tc>
          <w:tcPr>
            <w:tcW w:w="8880" w:type="dxa"/>
          </w:tcPr>
          <w:p w14:paraId="67527656" w14:textId="77777777" w:rsidR="00FF3304" w:rsidRDefault="00E3207A">
            <w:pPr>
              <w:rPr>
                <w:rFonts w:ascii="Arial" w:eastAsia="Arial" w:hAnsi="Arial" w:cs="Arial"/>
                <w:sz w:val="20"/>
                <w:szCs w:val="20"/>
              </w:rPr>
            </w:pPr>
            <w:r>
              <w:rPr>
                <w:rFonts w:ascii="Arial" w:eastAsia="Arial" w:hAnsi="Arial" w:cs="Arial"/>
                <w:sz w:val="20"/>
                <w:szCs w:val="20"/>
              </w:rPr>
              <w:t>Employ randomly generated, strong passwords on the controller by default and encourage users to change to a chosen strong password on setup (Coker, 2021).</w:t>
            </w:r>
          </w:p>
        </w:tc>
        <w:tc>
          <w:tcPr>
            <w:tcW w:w="1620" w:type="dxa"/>
          </w:tcPr>
          <w:p w14:paraId="6192AF33" w14:textId="77777777" w:rsidR="00FF3304" w:rsidRDefault="00E3207A">
            <w:pPr>
              <w:rPr>
                <w:rFonts w:ascii="Arial" w:eastAsia="Arial" w:hAnsi="Arial" w:cs="Arial"/>
                <w:sz w:val="20"/>
                <w:szCs w:val="20"/>
              </w:rPr>
            </w:pPr>
            <w:r>
              <w:rPr>
                <w:rFonts w:ascii="Arial" w:eastAsia="Arial" w:hAnsi="Arial" w:cs="Arial"/>
                <w:sz w:val="20"/>
                <w:szCs w:val="20"/>
              </w:rPr>
              <w:t>3, 13, 17</w:t>
            </w:r>
          </w:p>
        </w:tc>
      </w:tr>
      <w:tr w:rsidR="00FF3304" w14:paraId="053573E3" w14:textId="77777777">
        <w:tc>
          <w:tcPr>
            <w:tcW w:w="621" w:type="dxa"/>
          </w:tcPr>
          <w:p w14:paraId="74F27111" w14:textId="77777777" w:rsidR="00FF3304" w:rsidRDefault="00E3207A">
            <w:pPr>
              <w:rPr>
                <w:rFonts w:ascii="Arial" w:eastAsia="Arial" w:hAnsi="Arial" w:cs="Arial"/>
                <w:sz w:val="20"/>
                <w:szCs w:val="20"/>
              </w:rPr>
            </w:pPr>
            <w:r>
              <w:rPr>
                <w:rFonts w:ascii="Arial" w:eastAsia="Arial" w:hAnsi="Arial" w:cs="Arial"/>
                <w:sz w:val="20"/>
                <w:szCs w:val="20"/>
              </w:rPr>
              <w:t>9</w:t>
            </w:r>
          </w:p>
        </w:tc>
        <w:tc>
          <w:tcPr>
            <w:tcW w:w="8880" w:type="dxa"/>
          </w:tcPr>
          <w:p w14:paraId="13E89483" w14:textId="77777777" w:rsidR="00FF3304" w:rsidRDefault="00E3207A">
            <w:pPr>
              <w:rPr>
                <w:rFonts w:ascii="Arial" w:eastAsia="Arial" w:hAnsi="Arial" w:cs="Arial"/>
                <w:sz w:val="20"/>
                <w:szCs w:val="20"/>
              </w:rPr>
            </w:pPr>
            <w:r>
              <w:rPr>
                <w:rFonts w:ascii="Arial" w:eastAsia="Arial" w:hAnsi="Arial" w:cs="Arial"/>
                <w:sz w:val="20"/>
                <w:szCs w:val="20"/>
              </w:rPr>
              <w:t>All communications should be Transport Layer Security (TLS) encrypted with strong ciphers enforced.</w:t>
            </w:r>
          </w:p>
        </w:tc>
        <w:tc>
          <w:tcPr>
            <w:tcW w:w="1620" w:type="dxa"/>
          </w:tcPr>
          <w:p w14:paraId="5C961877" w14:textId="77777777" w:rsidR="00FF3304" w:rsidRDefault="00E3207A">
            <w:pPr>
              <w:rPr>
                <w:rFonts w:ascii="Arial" w:eastAsia="Arial" w:hAnsi="Arial" w:cs="Arial"/>
                <w:sz w:val="20"/>
                <w:szCs w:val="20"/>
              </w:rPr>
            </w:pPr>
            <w:r>
              <w:rPr>
                <w:rFonts w:ascii="Arial" w:eastAsia="Arial" w:hAnsi="Arial" w:cs="Arial"/>
                <w:sz w:val="20"/>
                <w:szCs w:val="20"/>
              </w:rPr>
              <w:t>4, 5, 6</w:t>
            </w:r>
          </w:p>
        </w:tc>
      </w:tr>
      <w:tr w:rsidR="00FF3304" w14:paraId="66158E7D" w14:textId="77777777">
        <w:tc>
          <w:tcPr>
            <w:tcW w:w="621" w:type="dxa"/>
          </w:tcPr>
          <w:p w14:paraId="6EAB7918" w14:textId="77777777" w:rsidR="00FF3304" w:rsidRDefault="00E3207A">
            <w:pPr>
              <w:rPr>
                <w:rFonts w:ascii="Arial" w:eastAsia="Arial" w:hAnsi="Arial" w:cs="Arial"/>
                <w:sz w:val="20"/>
                <w:szCs w:val="20"/>
              </w:rPr>
            </w:pPr>
            <w:r>
              <w:rPr>
                <w:rFonts w:ascii="Arial" w:eastAsia="Arial" w:hAnsi="Arial" w:cs="Arial"/>
                <w:sz w:val="20"/>
                <w:szCs w:val="20"/>
              </w:rPr>
              <w:t>10</w:t>
            </w:r>
          </w:p>
        </w:tc>
        <w:tc>
          <w:tcPr>
            <w:tcW w:w="8880" w:type="dxa"/>
          </w:tcPr>
          <w:p w14:paraId="43517F4F" w14:textId="77777777" w:rsidR="00FF3304" w:rsidRDefault="00E3207A">
            <w:pPr>
              <w:rPr>
                <w:rFonts w:ascii="Arial" w:eastAsia="Arial" w:hAnsi="Arial" w:cs="Arial"/>
                <w:sz w:val="20"/>
                <w:szCs w:val="20"/>
              </w:rPr>
            </w:pPr>
            <w:r>
              <w:rPr>
                <w:rFonts w:ascii="Arial" w:eastAsia="Arial" w:hAnsi="Arial" w:cs="Arial"/>
                <w:sz w:val="20"/>
                <w:szCs w:val="20"/>
              </w:rPr>
              <w:t>Hardware secure key storage via dedicated chip.</w:t>
            </w:r>
          </w:p>
        </w:tc>
        <w:tc>
          <w:tcPr>
            <w:tcW w:w="1620" w:type="dxa"/>
          </w:tcPr>
          <w:p w14:paraId="288DE1A0" w14:textId="77777777" w:rsidR="00FF3304" w:rsidRDefault="00E3207A">
            <w:pPr>
              <w:rPr>
                <w:rFonts w:ascii="Arial" w:eastAsia="Arial" w:hAnsi="Arial" w:cs="Arial"/>
                <w:sz w:val="20"/>
                <w:szCs w:val="20"/>
              </w:rPr>
            </w:pPr>
            <w:r>
              <w:rPr>
                <w:rFonts w:ascii="Arial" w:eastAsia="Arial" w:hAnsi="Arial" w:cs="Arial"/>
                <w:sz w:val="20"/>
                <w:szCs w:val="20"/>
              </w:rPr>
              <w:t>4, 5, 6</w:t>
            </w:r>
          </w:p>
        </w:tc>
      </w:tr>
      <w:tr w:rsidR="00FF3304" w14:paraId="0CE7462D" w14:textId="77777777">
        <w:tc>
          <w:tcPr>
            <w:tcW w:w="621" w:type="dxa"/>
          </w:tcPr>
          <w:p w14:paraId="640849AB" w14:textId="77777777" w:rsidR="00FF3304" w:rsidRDefault="00E3207A">
            <w:pPr>
              <w:rPr>
                <w:rFonts w:ascii="Arial" w:eastAsia="Arial" w:hAnsi="Arial" w:cs="Arial"/>
                <w:sz w:val="20"/>
                <w:szCs w:val="20"/>
              </w:rPr>
            </w:pPr>
            <w:r>
              <w:rPr>
                <w:rFonts w:ascii="Arial" w:eastAsia="Arial" w:hAnsi="Arial" w:cs="Arial"/>
                <w:sz w:val="20"/>
                <w:szCs w:val="20"/>
              </w:rPr>
              <w:t>11</w:t>
            </w:r>
          </w:p>
        </w:tc>
        <w:tc>
          <w:tcPr>
            <w:tcW w:w="8880" w:type="dxa"/>
          </w:tcPr>
          <w:p w14:paraId="2CFF136B" w14:textId="77777777" w:rsidR="00FF3304" w:rsidRDefault="00E3207A">
            <w:pPr>
              <w:rPr>
                <w:rFonts w:ascii="Arial" w:eastAsia="Arial" w:hAnsi="Arial" w:cs="Arial"/>
                <w:sz w:val="20"/>
                <w:szCs w:val="20"/>
              </w:rPr>
            </w:pPr>
            <w:r>
              <w:rPr>
                <w:rFonts w:ascii="Arial" w:eastAsia="Arial" w:hAnsi="Arial" w:cs="Arial"/>
                <w:sz w:val="20"/>
                <w:szCs w:val="20"/>
              </w:rPr>
              <w:t>Physical security controls to protect devices from tampering during manufacturing through to end user operation.</w:t>
            </w:r>
          </w:p>
        </w:tc>
        <w:tc>
          <w:tcPr>
            <w:tcW w:w="1620" w:type="dxa"/>
          </w:tcPr>
          <w:p w14:paraId="5098B1BB" w14:textId="77777777" w:rsidR="00FF3304" w:rsidRDefault="00E3207A">
            <w:pPr>
              <w:rPr>
                <w:rFonts w:ascii="Arial" w:eastAsia="Arial" w:hAnsi="Arial" w:cs="Arial"/>
                <w:sz w:val="20"/>
                <w:szCs w:val="20"/>
              </w:rPr>
            </w:pPr>
            <w:r>
              <w:rPr>
                <w:rFonts w:ascii="Arial" w:eastAsia="Arial" w:hAnsi="Arial" w:cs="Arial"/>
                <w:sz w:val="20"/>
                <w:szCs w:val="20"/>
              </w:rPr>
              <w:t>9, 10, 11</w:t>
            </w:r>
          </w:p>
        </w:tc>
      </w:tr>
      <w:tr w:rsidR="00FF3304" w14:paraId="7ED0B882" w14:textId="77777777">
        <w:tc>
          <w:tcPr>
            <w:tcW w:w="621" w:type="dxa"/>
          </w:tcPr>
          <w:p w14:paraId="1F7BEDC3" w14:textId="77777777" w:rsidR="00FF3304" w:rsidRDefault="00E3207A">
            <w:pPr>
              <w:rPr>
                <w:rFonts w:ascii="Arial" w:eastAsia="Arial" w:hAnsi="Arial" w:cs="Arial"/>
                <w:sz w:val="20"/>
                <w:szCs w:val="20"/>
              </w:rPr>
            </w:pPr>
            <w:r>
              <w:rPr>
                <w:rFonts w:ascii="Arial" w:eastAsia="Arial" w:hAnsi="Arial" w:cs="Arial"/>
                <w:sz w:val="20"/>
                <w:szCs w:val="20"/>
              </w:rPr>
              <w:t>12</w:t>
            </w:r>
          </w:p>
        </w:tc>
        <w:tc>
          <w:tcPr>
            <w:tcW w:w="8880" w:type="dxa"/>
          </w:tcPr>
          <w:p w14:paraId="705D1B44" w14:textId="77777777" w:rsidR="00FF3304" w:rsidRDefault="00E3207A">
            <w:pPr>
              <w:rPr>
                <w:rFonts w:ascii="Arial" w:eastAsia="Arial" w:hAnsi="Arial" w:cs="Arial"/>
                <w:sz w:val="20"/>
                <w:szCs w:val="20"/>
              </w:rPr>
            </w:pPr>
            <w:r>
              <w:rPr>
                <w:rFonts w:ascii="Arial" w:eastAsia="Arial" w:hAnsi="Arial" w:cs="Arial"/>
                <w:sz w:val="20"/>
                <w:szCs w:val="20"/>
              </w:rPr>
              <w:t>Restrict access to ports, such as Secure Shell (SSH) on port 22.</w:t>
            </w:r>
          </w:p>
        </w:tc>
        <w:tc>
          <w:tcPr>
            <w:tcW w:w="1620" w:type="dxa"/>
          </w:tcPr>
          <w:p w14:paraId="3EEC0035" w14:textId="77777777" w:rsidR="00FF3304" w:rsidRDefault="00E3207A">
            <w:pPr>
              <w:rPr>
                <w:rFonts w:ascii="Arial" w:eastAsia="Arial" w:hAnsi="Arial" w:cs="Arial"/>
                <w:sz w:val="20"/>
                <w:szCs w:val="20"/>
              </w:rPr>
            </w:pPr>
            <w:r>
              <w:rPr>
                <w:rFonts w:ascii="Arial" w:eastAsia="Arial" w:hAnsi="Arial" w:cs="Arial"/>
                <w:sz w:val="20"/>
                <w:szCs w:val="20"/>
              </w:rPr>
              <w:t>13, 15</w:t>
            </w:r>
          </w:p>
        </w:tc>
      </w:tr>
      <w:tr w:rsidR="00FF3304" w14:paraId="4A3CF590" w14:textId="77777777">
        <w:tc>
          <w:tcPr>
            <w:tcW w:w="621" w:type="dxa"/>
          </w:tcPr>
          <w:p w14:paraId="28434977" w14:textId="77777777" w:rsidR="00FF3304" w:rsidRDefault="00E3207A">
            <w:pPr>
              <w:rPr>
                <w:rFonts w:ascii="Arial" w:eastAsia="Arial" w:hAnsi="Arial" w:cs="Arial"/>
                <w:sz w:val="20"/>
                <w:szCs w:val="20"/>
              </w:rPr>
            </w:pPr>
            <w:r>
              <w:rPr>
                <w:rFonts w:ascii="Arial" w:eastAsia="Arial" w:hAnsi="Arial" w:cs="Arial"/>
                <w:sz w:val="20"/>
                <w:szCs w:val="20"/>
              </w:rPr>
              <w:t>13</w:t>
            </w:r>
          </w:p>
        </w:tc>
        <w:tc>
          <w:tcPr>
            <w:tcW w:w="8880" w:type="dxa"/>
          </w:tcPr>
          <w:p w14:paraId="386625FC" w14:textId="77777777" w:rsidR="00FF3304" w:rsidRDefault="00E3207A">
            <w:pPr>
              <w:rPr>
                <w:rFonts w:ascii="Arial" w:eastAsia="Arial" w:hAnsi="Arial" w:cs="Arial"/>
                <w:sz w:val="20"/>
                <w:szCs w:val="20"/>
              </w:rPr>
            </w:pPr>
            <w:r>
              <w:rPr>
                <w:rFonts w:ascii="Arial" w:eastAsia="Arial" w:hAnsi="Arial" w:cs="Arial"/>
                <w:sz w:val="20"/>
                <w:szCs w:val="20"/>
              </w:rPr>
              <w:t>Session management controls to support authentication on the controller, such as automatically logging the user off after one hour.</w:t>
            </w:r>
          </w:p>
        </w:tc>
        <w:tc>
          <w:tcPr>
            <w:tcW w:w="1620" w:type="dxa"/>
          </w:tcPr>
          <w:p w14:paraId="41CC0086" w14:textId="77777777" w:rsidR="00FF3304" w:rsidRDefault="00E3207A">
            <w:pPr>
              <w:rPr>
                <w:rFonts w:ascii="Arial" w:eastAsia="Arial" w:hAnsi="Arial" w:cs="Arial"/>
                <w:sz w:val="20"/>
                <w:szCs w:val="20"/>
              </w:rPr>
            </w:pPr>
            <w:r>
              <w:rPr>
                <w:rFonts w:ascii="Arial" w:eastAsia="Arial" w:hAnsi="Arial" w:cs="Arial"/>
                <w:sz w:val="20"/>
                <w:szCs w:val="20"/>
              </w:rPr>
              <w:t>3, 14</w:t>
            </w:r>
          </w:p>
        </w:tc>
      </w:tr>
      <w:tr w:rsidR="00FF3304" w14:paraId="3A39A0F7" w14:textId="77777777">
        <w:tc>
          <w:tcPr>
            <w:tcW w:w="621" w:type="dxa"/>
          </w:tcPr>
          <w:p w14:paraId="1FA569D5" w14:textId="77777777" w:rsidR="00FF3304" w:rsidRDefault="00E3207A">
            <w:pPr>
              <w:rPr>
                <w:rFonts w:ascii="Arial" w:eastAsia="Arial" w:hAnsi="Arial" w:cs="Arial"/>
                <w:sz w:val="20"/>
                <w:szCs w:val="20"/>
              </w:rPr>
            </w:pPr>
            <w:r>
              <w:rPr>
                <w:rFonts w:ascii="Arial" w:eastAsia="Arial" w:hAnsi="Arial" w:cs="Arial"/>
                <w:sz w:val="20"/>
                <w:szCs w:val="20"/>
              </w:rPr>
              <w:t>14</w:t>
            </w:r>
          </w:p>
        </w:tc>
        <w:tc>
          <w:tcPr>
            <w:tcW w:w="8880" w:type="dxa"/>
          </w:tcPr>
          <w:p w14:paraId="27D9E606" w14:textId="77777777" w:rsidR="00FF3304" w:rsidRDefault="00E3207A">
            <w:pPr>
              <w:rPr>
                <w:rFonts w:ascii="Arial" w:eastAsia="Arial" w:hAnsi="Arial" w:cs="Arial"/>
                <w:sz w:val="20"/>
                <w:szCs w:val="20"/>
              </w:rPr>
            </w:pPr>
            <w:r>
              <w:rPr>
                <w:rFonts w:ascii="Arial" w:eastAsia="Arial" w:hAnsi="Arial" w:cs="Arial"/>
                <w:sz w:val="20"/>
                <w:szCs w:val="20"/>
              </w:rPr>
              <w:t xml:space="preserve">Predetermined </w:t>
            </w:r>
            <w:proofErr w:type="spellStart"/>
            <w:r>
              <w:rPr>
                <w:rFonts w:ascii="Arial" w:eastAsia="Arial" w:hAnsi="Arial" w:cs="Arial"/>
                <w:sz w:val="20"/>
                <w:szCs w:val="20"/>
              </w:rPr>
              <w:t>authorised</w:t>
            </w:r>
            <w:proofErr w:type="spellEnd"/>
            <w:r>
              <w:rPr>
                <w:rFonts w:ascii="Arial" w:eastAsia="Arial" w:hAnsi="Arial" w:cs="Arial"/>
                <w:sz w:val="20"/>
                <w:szCs w:val="20"/>
              </w:rPr>
              <w:t xml:space="preserve"> actions based on device type, e.g. temperature alert via email but smart bulb has no </w:t>
            </w:r>
            <w:proofErr w:type="spellStart"/>
            <w:r>
              <w:rPr>
                <w:rFonts w:ascii="Arial" w:eastAsia="Arial" w:hAnsi="Arial" w:cs="Arial"/>
                <w:sz w:val="20"/>
                <w:szCs w:val="20"/>
              </w:rPr>
              <w:t>authorisation</w:t>
            </w:r>
            <w:proofErr w:type="spellEnd"/>
            <w:r>
              <w:rPr>
                <w:rFonts w:ascii="Arial" w:eastAsia="Arial" w:hAnsi="Arial" w:cs="Arial"/>
                <w:sz w:val="20"/>
                <w:szCs w:val="20"/>
              </w:rPr>
              <w:t xml:space="preserve"> to email.</w:t>
            </w:r>
          </w:p>
        </w:tc>
        <w:tc>
          <w:tcPr>
            <w:tcW w:w="1620" w:type="dxa"/>
          </w:tcPr>
          <w:p w14:paraId="6D5A3F41" w14:textId="77777777" w:rsidR="00FF3304" w:rsidRDefault="00E3207A">
            <w:pPr>
              <w:rPr>
                <w:rFonts w:ascii="Arial" w:eastAsia="Arial" w:hAnsi="Arial" w:cs="Arial"/>
                <w:sz w:val="20"/>
                <w:szCs w:val="20"/>
              </w:rPr>
            </w:pPr>
            <w:r>
              <w:rPr>
                <w:rFonts w:ascii="Arial" w:eastAsia="Arial" w:hAnsi="Arial" w:cs="Arial"/>
                <w:sz w:val="20"/>
                <w:szCs w:val="20"/>
              </w:rPr>
              <w:t>1, 3</w:t>
            </w:r>
          </w:p>
        </w:tc>
      </w:tr>
      <w:tr w:rsidR="00FF3304" w14:paraId="0442AF45" w14:textId="77777777">
        <w:tc>
          <w:tcPr>
            <w:tcW w:w="621" w:type="dxa"/>
          </w:tcPr>
          <w:p w14:paraId="4FE1036A" w14:textId="77777777" w:rsidR="00FF3304" w:rsidRDefault="00E3207A">
            <w:pPr>
              <w:rPr>
                <w:rFonts w:ascii="Arial" w:eastAsia="Arial" w:hAnsi="Arial" w:cs="Arial"/>
                <w:sz w:val="20"/>
                <w:szCs w:val="20"/>
              </w:rPr>
            </w:pPr>
            <w:r>
              <w:rPr>
                <w:rFonts w:ascii="Arial" w:eastAsia="Arial" w:hAnsi="Arial" w:cs="Arial"/>
                <w:sz w:val="20"/>
                <w:szCs w:val="20"/>
              </w:rPr>
              <w:t>15</w:t>
            </w:r>
          </w:p>
        </w:tc>
        <w:tc>
          <w:tcPr>
            <w:tcW w:w="8880" w:type="dxa"/>
          </w:tcPr>
          <w:p w14:paraId="064CD1A1" w14:textId="77777777" w:rsidR="00FF3304" w:rsidRDefault="00E3207A">
            <w:pPr>
              <w:rPr>
                <w:rFonts w:ascii="Arial" w:eastAsia="Arial" w:hAnsi="Arial" w:cs="Arial"/>
                <w:sz w:val="20"/>
                <w:szCs w:val="20"/>
              </w:rPr>
            </w:pPr>
            <w:r>
              <w:rPr>
                <w:rFonts w:ascii="Arial" w:eastAsia="Arial" w:hAnsi="Arial" w:cs="Arial"/>
                <w:sz w:val="20"/>
                <w:szCs w:val="20"/>
              </w:rPr>
              <w:t>Following secure development practices, such as input validation (Howard and LeBlanc, 2003).</w:t>
            </w:r>
          </w:p>
        </w:tc>
        <w:tc>
          <w:tcPr>
            <w:tcW w:w="1620" w:type="dxa"/>
          </w:tcPr>
          <w:p w14:paraId="4C12B1FA" w14:textId="77777777" w:rsidR="00FF3304" w:rsidRDefault="00E3207A">
            <w:pPr>
              <w:rPr>
                <w:rFonts w:ascii="Arial" w:eastAsia="Arial" w:hAnsi="Arial" w:cs="Arial"/>
                <w:sz w:val="20"/>
                <w:szCs w:val="20"/>
              </w:rPr>
            </w:pPr>
            <w:r>
              <w:rPr>
                <w:rFonts w:ascii="Arial" w:eastAsia="Arial" w:hAnsi="Arial" w:cs="Arial"/>
                <w:sz w:val="20"/>
                <w:szCs w:val="20"/>
              </w:rPr>
              <w:t>8</w:t>
            </w:r>
          </w:p>
        </w:tc>
      </w:tr>
      <w:tr w:rsidR="00FF3304" w14:paraId="5F6BB862" w14:textId="77777777">
        <w:tc>
          <w:tcPr>
            <w:tcW w:w="621" w:type="dxa"/>
          </w:tcPr>
          <w:p w14:paraId="0D4AAFAE" w14:textId="77777777" w:rsidR="00FF3304" w:rsidRDefault="00E3207A">
            <w:pPr>
              <w:rPr>
                <w:rFonts w:ascii="Arial" w:eastAsia="Arial" w:hAnsi="Arial" w:cs="Arial"/>
                <w:sz w:val="20"/>
                <w:szCs w:val="20"/>
              </w:rPr>
            </w:pPr>
            <w:r>
              <w:rPr>
                <w:rFonts w:ascii="Arial" w:eastAsia="Arial" w:hAnsi="Arial" w:cs="Arial"/>
                <w:sz w:val="20"/>
                <w:szCs w:val="20"/>
              </w:rPr>
              <w:t>16</w:t>
            </w:r>
          </w:p>
        </w:tc>
        <w:tc>
          <w:tcPr>
            <w:tcW w:w="8880" w:type="dxa"/>
          </w:tcPr>
          <w:p w14:paraId="05424FE0" w14:textId="77777777" w:rsidR="00FF3304" w:rsidRDefault="00E3207A">
            <w:pPr>
              <w:rPr>
                <w:rFonts w:ascii="Arial" w:eastAsia="Arial" w:hAnsi="Arial" w:cs="Arial"/>
                <w:sz w:val="20"/>
                <w:szCs w:val="20"/>
              </w:rPr>
            </w:pPr>
            <w:r>
              <w:rPr>
                <w:rFonts w:ascii="Arial" w:eastAsia="Arial" w:hAnsi="Arial" w:cs="Arial"/>
                <w:sz w:val="20"/>
                <w:szCs w:val="20"/>
              </w:rPr>
              <w:t>Verify software prior to download. For example, verify checksums when downloading software packages during development and verify signatures before installing firmware updates.</w:t>
            </w:r>
          </w:p>
        </w:tc>
        <w:tc>
          <w:tcPr>
            <w:tcW w:w="1620" w:type="dxa"/>
          </w:tcPr>
          <w:p w14:paraId="5BFEF78D" w14:textId="77777777" w:rsidR="00FF3304" w:rsidRDefault="00E3207A">
            <w:pPr>
              <w:rPr>
                <w:rFonts w:ascii="Arial" w:eastAsia="Arial" w:hAnsi="Arial" w:cs="Arial"/>
                <w:sz w:val="20"/>
                <w:szCs w:val="20"/>
              </w:rPr>
            </w:pPr>
            <w:r>
              <w:rPr>
                <w:rFonts w:ascii="Arial" w:eastAsia="Arial" w:hAnsi="Arial" w:cs="Arial"/>
                <w:sz w:val="20"/>
                <w:szCs w:val="20"/>
              </w:rPr>
              <w:t>7</w:t>
            </w:r>
          </w:p>
        </w:tc>
      </w:tr>
      <w:tr w:rsidR="00FF3304" w14:paraId="74FE7632" w14:textId="77777777">
        <w:tc>
          <w:tcPr>
            <w:tcW w:w="621" w:type="dxa"/>
          </w:tcPr>
          <w:p w14:paraId="428D717A" w14:textId="77777777" w:rsidR="00FF3304" w:rsidRDefault="00E3207A">
            <w:pPr>
              <w:rPr>
                <w:rFonts w:ascii="Arial" w:eastAsia="Arial" w:hAnsi="Arial" w:cs="Arial"/>
                <w:sz w:val="20"/>
                <w:szCs w:val="20"/>
              </w:rPr>
            </w:pPr>
            <w:r>
              <w:rPr>
                <w:rFonts w:ascii="Arial" w:eastAsia="Arial" w:hAnsi="Arial" w:cs="Arial"/>
                <w:sz w:val="20"/>
                <w:szCs w:val="20"/>
              </w:rPr>
              <w:t>17</w:t>
            </w:r>
          </w:p>
        </w:tc>
        <w:tc>
          <w:tcPr>
            <w:tcW w:w="8880" w:type="dxa"/>
          </w:tcPr>
          <w:p w14:paraId="4747220C" w14:textId="77777777" w:rsidR="00FF3304" w:rsidRDefault="00E3207A">
            <w:pPr>
              <w:rPr>
                <w:rFonts w:ascii="Arial" w:eastAsia="Arial" w:hAnsi="Arial" w:cs="Arial"/>
                <w:sz w:val="20"/>
                <w:szCs w:val="20"/>
              </w:rPr>
            </w:pPr>
            <w:r>
              <w:rPr>
                <w:rFonts w:ascii="Arial" w:eastAsia="Arial" w:hAnsi="Arial" w:cs="Arial"/>
                <w:sz w:val="20"/>
                <w:szCs w:val="20"/>
              </w:rPr>
              <w:t xml:space="preserve">Ensure data </w:t>
            </w:r>
            <w:proofErr w:type="spellStart"/>
            <w:r>
              <w:rPr>
                <w:rFonts w:ascii="Arial" w:eastAsia="Arial" w:hAnsi="Arial" w:cs="Arial"/>
                <w:sz w:val="20"/>
                <w:szCs w:val="20"/>
              </w:rPr>
              <w:t>minimisation</w:t>
            </w:r>
            <w:proofErr w:type="spellEnd"/>
            <w:r>
              <w:rPr>
                <w:rFonts w:ascii="Arial" w:eastAsia="Arial" w:hAnsi="Arial" w:cs="Arial"/>
                <w:sz w:val="20"/>
                <w:szCs w:val="20"/>
              </w:rPr>
              <w:t xml:space="preserve"> on nodes and controller and sensitive data encrypted at rest.</w:t>
            </w:r>
          </w:p>
        </w:tc>
        <w:tc>
          <w:tcPr>
            <w:tcW w:w="1620" w:type="dxa"/>
          </w:tcPr>
          <w:p w14:paraId="0EF20034" w14:textId="77777777" w:rsidR="00FF3304" w:rsidRDefault="00E3207A">
            <w:pPr>
              <w:rPr>
                <w:rFonts w:ascii="Arial" w:eastAsia="Arial" w:hAnsi="Arial" w:cs="Arial"/>
                <w:sz w:val="20"/>
                <w:szCs w:val="20"/>
              </w:rPr>
            </w:pPr>
            <w:r>
              <w:rPr>
                <w:rFonts w:ascii="Arial" w:eastAsia="Arial" w:hAnsi="Arial" w:cs="Arial"/>
                <w:sz w:val="20"/>
                <w:szCs w:val="20"/>
              </w:rPr>
              <w:t>11</w:t>
            </w:r>
          </w:p>
        </w:tc>
      </w:tr>
      <w:tr w:rsidR="00FF3304" w14:paraId="6F7C021C" w14:textId="77777777">
        <w:tc>
          <w:tcPr>
            <w:tcW w:w="621" w:type="dxa"/>
          </w:tcPr>
          <w:p w14:paraId="61095BEA" w14:textId="77777777" w:rsidR="00FF3304" w:rsidRDefault="00E3207A">
            <w:pPr>
              <w:rPr>
                <w:rFonts w:ascii="Arial" w:eastAsia="Arial" w:hAnsi="Arial" w:cs="Arial"/>
                <w:sz w:val="20"/>
                <w:szCs w:val="20"/>
              </w:rPr>
            </w:pPr>
            <w:r>
              <w:rPr>
                <w:rFonts w:ascii="Arial" w:eastAsia="Arial" w:hAnsi="Arial" w:cs="Arial"/>
                <w:sz w:val="20"/>
                <w:szCs w:val="20"/>
              </w:rPr>
              <w:t>18</w:t>
            </w:r>
          </w:p>
        </w:tc>
        <w:tc>
          <w:tcPr>
            <w:tcW w:w="8880" w:type="dxa"/>
          </w:tcPr>
          <w:p w14:paraId="3F1814AC" w14:textId="77777777" w:rsidR="00FF3304" w:rsidRDefault="00E3207A">
            <w:pPr>
              <w:rPr>
                <w:rFonts w:ascii="Arial" w:eastAsia="Arial" w:hAnsi="Arial" w:cs="Arial"/>
                <w:sz w:val="20"/>
                <w:szCs w:val="20"/>
              </w:rPr>
            </w:pPr>
            <w:r>
              <w:rPr>
                <w:rFonts w:ascii="Arial" w:eastAsia="Arial" w:hAnsi="Arial" w:cs="Arial"/>
                <w:sz w:val="20"/>
                <w:szCs w:val="20"/>
              </w:rPr>
              <w:t>Robust third party supplier security assurance, for chip manufacturers for example.</w:t>
            </w:r>
          </w:p>
        </w:tc>
        <w:tc>
          <w:tcPr>
            <w:tcW w:w="1620" w:type="dxa"/>
          </w:tcPr>
          <w:p w14:paraId="19DDDD35" w14:textId="77777777" w:rsidR="00FF3304" w:rsidRDefault="00E3207A">
            <w:pPr>
              <w:rPr>
                <w:rFonts w:ascii="Arial" w:eastAsia="Arial" w:hAnsi="Arial" w:cs="Arial"/>
                <w:sz w:val="20"/>
                <w:szCs w:val="20"/>
              </w:rPr>
            </w:pPr>
            <w:r>
              <w:rPr>
                <w:rFonts w:ascii="Arial" w:eastAsia="Arial" w:hAnsi="Arial" w:cs="Arial"/>
                <w:sz w:val="20"/>
                <w:szCs w:val="20"/>
              </w:rPr>
              <w:t>10</w:t>
            </w:r>
          </w:p>
        </w:tc>
      </w:tr>
      <w:tr w:rsidR="00FF3304" w14:paraId="05794985" w14:textId="77777777">
        <w:tc>
          <w:tcPr>
            <w:tcW w:w="621" w:type="dxa"/>
          </w:tcPr>
          <w:p w14:paraId="0369CD6F" w14:textId="77777777" w:rsidR="00FF3304" w:rsidRDefault="00E3207A">
            <w:pPr>
              <w:rPr>
                <w:rFonts w:ascii="Arial" w:eastAsia="Arial" w:hAnsi="Arial" w:cs="Arial"/>
                <w:sz w:val="20"/>
                <w:szCs w:val="20"/>
              </w:rPr>
            </w:pPr>
            <w:r>
              <w:rPr>
                <w:rFonts w:ascii="Arial" w:eastAsia="Arial" w:hAnsi="Arial" w:cs="Arial"/>
                <w:sz w:val="20"/>
                <w:szCs w:val="20"/>
              </w:rPr>
              <w:t>19</w:t>
            </w:r>
          </w:p>
        </w:tc>
        <w:tc>
          <w:tcPr>
            <w:tcW w:w="8880" w:type="dxa"/>
          </w:tcPr>
          <w:p w14:paraId="0CFAC61D" w14:textId="77777777" w:rsidR="00FF3304" w:rsidRDefault="00E3207A">
            <w:pPr>
              <w:rPr>
                <w:rFonts w:ascii="Arial" w:eastAsia="Arial" w:hAnsi="Arial" w:cs="Arial"/>
                <w:sz w:val="20"/>
                <w:szCs w:val="20"/>
              </w:rPr>
            </w:pPr>
            <w:r>
              <w:rPr>
                <w:rFonts w:ascii="Arial" w:eastAsia="Arial" w:hAnsi="Arial" w:cs="Arial"/>
                <w:sz w:val="20"/>
                <w:szCs w:val="20"/>
              </w:rPr>
              <w:t>Use reputable open source software libraries.</w:t>
            </w:r>
          </w:p>
        </w:tc>
        <w:tc>
          <w:tcPr>
            <w:tcW w:w="1620" w:type="dxa"/>
          </w:tcPr>
          <w:p w14:paraId="0B8EEF26" w14:textId="77777777" w:rsidR="00FF3304" w:rsidRDefault="00E3207A">
            <w:pPr>
              <w:rPr>
                <w:rFonts w:ascii="Arial" w:eastAsia="Arial" w:hAnsi="Arial" w:cs="Arial"/>
                <w:sz w:val="20"/>
                <w:szCs w:val="20"/>
              </w:rPr>
            </w:pPr>
            <w:r>
              <w:rPr>
                <w:rFonts w:ascii="Arial" w:eastAsia="Arial" w:hAnsi="Arial" w:cs="Arial"/>
                <w:sz w:val="20"/>
                <w:szCs w:val="20"/>
              </w:rPr>
              <w:t>7</w:t>
            </w:r>
          </w:p>
        </w:tc>
      </w:tr>
      <w:tr w:rsidR="00FF3304" w14:paraId="3F71B859" w14:textId="77777777">
        <w:tc>
          <w:tcPr>
            <w:tcW w:w="621" w:type="dxa"/>
          </w:tcPr>
          <w:p w14:paraId="19061616" w14:textId="77777777" w:rsidR="00FF3304" w:rsidRDefault="00E3207A">
            <w:pPr>
              <w:rPr>
                <w:rFonts w:ascii="Arial" w:eastAsia="Arial" w:hAnsi="Arial" w:cs="Arial"/>
                <w:sz w:val="20"/>
                <w:szCs w:val="20"/>
              </w:rPr>
            </w:pPr>
            <w:r>
              <w:rPr>
                <w:rFonts w:ascii="Arial" w:eastAsia="Arial" w:hAnsi="Arial" w:cs="Arial"/>
                <w:sz w:val="20"/>
                <w:szCs w:val="20"/>
              </w:rPr>
              <w:t>20</w:t>
            </w:r>
          </w:p>
        </w:tc>
        <w:tc>
          <w:tcPr>
            <w:tcW w:w="8880" w:type="dxa"/>
          </w:tcPr>
          <w:p w14:paraId="198A0843" w14:textId="77777777" w:rsidR="00FF3304" w:rsidRDefault="00E3207A">
            <w:pPr>
              <w:rPr>
                <w:rFonts w:ascii="Arial" w:eastAsia="Arial" w:hAnsi="Arial" w:cs="Arial"/>
                <w:sz w:val="20"/>
                <w:szCs w:val="20"/>
              </w:rPr>
            </w:pPr>
            <w:r>
              <w:rPr>
                <w:rFonts w:ascii="Arial" w:eastAsia="Arial" w:hAnsi="Arial" w:cs="Arial"/>
                <w:sz w:val="20"/>
                <w:szCs w:val="20"/>
              </w:rPr>
              <w:t>Function for the operator to wipe personal data to support secure disposal (EUR-Lex, 2016).</w:t>
            </w:r>
          </w:p>
        </w:tc>
        <w:tc>
          <w:tcPr>
            <w:tcW w:w="1620" w:type="dxa"/>
          </w:tcPr>
          <w:p w14:paraId="5F6BA3A4" w14:textId="77777777" w:rsidR="00FF3304" w:rsidRDefault="00E3207A">
            <w:pPr>
              <w:rPr>
                <w:rFonts w:ascii="Arial" w:eastAsia="Arial" w:hAnsi="Arial" w:cs="Arial"/>
                <w:sz w:val="20"/>
                <w:szCs w:val="20"/>
              </w:rPr>
            </w:pPr>
            <w:r>
              <w:rPr>
                <w:rFonts w:ascii="Arial" w:eastAsia="Arial" w:hAnsi="Arial" w:cs="Arial"/>
                <w:sz w:val="20"/>
                <w:szCs w:val="20"/>
              </w:rPr>
              <w:t>15</w:t>
            </w:r>
          </w:p>
        </w:tc>
      </w:tr>
      <w:tr w:rsidR="00FF3304" w14:paraId="53425F35" w14:textId="77777777">
        <w:tc>
          <w:tcPr>
            <w:tcW w:w="621" w:type="dxa"/>
          </w:tcPr>
          <w:p w14:paraId="08BA0C25" w14:textId="77777777" w:rsidR="00FF3304" w:rsidRDefault="00E3207A">
            <w:pPr>
              <w:rPr>
                <w:rFonts w:ascii="Arial" w:eastAsia="Arial" w:hAnsi="Arial" w:cs="Arial"/>
                <w:sz w:val="20"/>
                <w:szCs w:val="20"/>
              </w:rPr>
            </w:pPr>
            <w:r>
              <w:rPr>
                <w:rFonts w:ascii="Arial" w:eastAsia="Arial" w:hAnsi="Arial" w:cs="Arial"/>
                <w:sz w:val="20"/>
                <w:szCs w:val="20"/>
              </w:rPr>
              <w:t>21</w:t>
            </w:r>
          </w:p>
        </w:tc>
        <w:tc>
          <w:tcPr>
            <w:tcW w:w="8880" w:type="dxa"/>
          </w:tcPr>
          <w:p w14:paraId="6470AACD" w14:textId="77777777" w:rsidR="00FF3304" w:rsidRDefault="00E3207A">
            <w:pPr>
              <w:rPr>
                <w:rFonts w:ascii="Arial" w:eastAsia="Arial" w:hAnsi="Arial" w:cs="Arial"/>
                <w:sz w:val="20"/>
                <w:szCs w:val="20"/>
              </w:rPr>
            </w:pPr>
            <w:r>
              <w:rPr>
                <w:rFonts w:ascii="Arial" w:eastAsia="Arial" w:hAnsi="Arial" w:cs="Arial"/>
                <w:sz w:val="20"/>
                <w:szCs w:val="20"/>
              </w:rPr>
              <w:t>Rate limit pairing attempts with the nodes to prevent malicious battery drainage.</w:t>
            </w:r>
          </w:p>
        </w:tc>
        <w:tc>
          <w:tcPr>
            <w:tcW w:w="1620" w:type="dxa"/>
          </w:tcPr>
          <w:p w14:paraId="51555FA0" w14:textId="77777777" w:rsidR="00FF3304" w:rsidRDefault="00E3207A">
            <w:pPr>
              <w:rPr>
                <w:rFonts w:ascii="Arial" w:eastAsia="Arial" w:hAnsi="Arial" w:cs="Arial"/>
                <w:sz w:val="20"/>
                <w:szCs w:val="20"/>
              </w:rPr>
            </w:pPr>
            <w:r>
              <w:rPr>
                <w:rFonts w:ascii="Arial" w:eastAsia="Arial" w:hAnsi="Arial" w:cs="Arial"/>
                <w:sz w:val="20"/>
                <w:szCs w:val="20"/>
              </w:rPr>
              <w:t>16</w:t>
            </w:r>
          </w:p>
        </w:tc>
      </w:tr>
    </w:tbl>
    <w:p w14:paraId="344B452D" w14:textId="77777777" w:rsidR="00FF3304" w:rsidRDefault="00FF3304"/>
    <w:p w14:paraId="1E9F1358" w14:textId="77777777" w:rsidR="00EC3743" w:rsidRDefault="00EC3743">
      <w:pPr>
        <w:rPr>
          <w:b/>
          <w:sz w:val="36"/>
          <w:szCs w:val="36"/>
        </w:rPr>
      </w:pPr>
      <w:r>
        <w:br w:type="page"/>
      </w:r>
    </w:p>
    <w:p w14:paraId="46A9AFC8" w14:textId="3255BF77" w:rsidR="00FF3304" w:rsidRDefault="00E3207A">
      <w:pPr>
        <w:pStyle w:val="Heading2"/>
      </w:pPr>
      <w:bookmarkStart w:id="14" w:name="_Toc89097461"/>
      <w:r>
        <w:lastRenderedPageBreak/>
        <w:t>References</w:t>
      </w:r>
      <w:bookmarkEnd w:id="14"/>
    </w:p>
    <w:p w14:paraId="76C95CBA" w14:textId="77777777" w:rsidR="00FF3304" w:rsidRDefault="00E3207A">
      <w:pPr>
        <w:rPr>
          <w:rFonts w:ascii="Arial" w:eastAsia="Arial" w:hAnsi="Arial" w:cs="Arial"/>
          <w:sz w:val="24"/>
          <w:szCs w:val="24"/>
        </w:rPr>
      </w:pPr>
      <w:r>
        <w:rPr>
          <w:rFonts w:ascii="Arial" w:eastAsia="Arial" w:hAnsi="Arial" w:cs="Arial"/>
          <w:sz w:val="24"/>
          <w:szCs w:val="24"/>
        </w:rPr>
        <w:t xml:space="preserve">Abdullah, T., Ali, W., </w:t>
      </w:r>
      <w:proofErr w:type="spellStart"/>
      <w:r>
        <w:rPr>
          <w:rFonts w:ascii="Arial" w:eastAsia="Arial" w:hAnsi="Arial" w:cs="Arial"/>
          <w:sz w:val="24"/>
          <w:szCs w:val="24"/>
        </w:rPr>
        <w:t>Malebary</w:t>
      </w:r>
      <w:proofErr w:type="spellEnd"/>
      <w:r>
        <w:rPr>
          <w:rFonts w:ascii="Arial" w:eastAsia="Arial" w:hAnsi="Arial" w:cs="Arial"/>
          <w:sz w:val="24"/>
          <w:szCs w:val="24"/>
        </w:rPr>
        <w:t xml:space="preserve">, S. &amp; Ahmed, A. (2019) A Review of Cyber Security Challenges, Attacks and Solutions for Internet of Things Based Smart Home. </w:t>
      </w:r>
      <w:r>
        <w:rPr>
          <w:rFonts w:ascii="Arial" w:eastAsia="Arial" w:hAnsi="Arial" w:cs="Arial"/>
          <w:i/>
          <w:sz w:val="24"/>
          <w:szCs w:val="24"/>
        </w:rPr>
        <w:t>International Journal of Computer Science and Network Security</w:t>
      </w:r>
      <w:r>
        <w:rPr>
          <w:rFonts w:ascii="Arial" w:eastAsia="Arial" w:hAnsi="Arial" w:cs="Arial"/>
          <w:sz w:val="24"/>
          <w:szCs w:val="24"/>
        </w:rPr>
        <w:t xml:space="preserve"> 19(9): 139-146.</w:t>
      </w:r>
    </w:p>
    <w:p w14:paraId="25F739F1" w14:textId="77777777" w:rsidR="00FF3304" w:rsidRDefault="00E3207A">
      <w:pPr>
        <w:rPr>
          <w:rFonts w:ascii="Arial" w:eastAsia="Arial" w:hAnsi="Arial" w:cs="Arial"/>
          <w:sz w:val="24"/>
          <w:szCs w:val="24"/>
        </w:rPr>
      </w:pPr>
      <w:r>
        <w:rPr>
          <w:rFonts w:ascii="Arial" w:eastAsia="Arial" w:hAnsi="Arial" w:cs="Arial"/>
          <w:sz w:val="24"/>
          <w:szCs w:val="24"/>
        </w:rPr>
        <w:t xml:space="preserve">Andrea, I., </w:t>
      </w:r>
      <w:proofErr w:type="spellStart"/>
      <w:r>
        <w:rPr>
          <w:rFonts w:ascii="Arial" w:eastAsia="Arial" w:hAnsi="Arial" w:cs="Arial"/>
          <w:sz w:val="24"/>
          <w:szCs w:val="24"/>
        </w:rPr>
        <w:t>Chrysostomou</w:t>
      </w:r>
      <w:proofErr w:type="spellEnd"/>
      <w:r>
        <w:rPr>
          <w:rFonts w:ascii="Arial" w:eastAsia="Arial" w:hAnsi="Arial" w:cs="Arial"/>
          <w:sz w:val="24"/>
          <w:szCs w:val="24"/>
        </w:rPr>
        <w:t xml:space="preserve">, C. &amp; </w:t>
      </w:r>
      <w:proofErr w:type="spellStart"/>
      <w:r>
        <w:rPr>
          <w:rFonts w:ascii="Arial" w:eastAsia="Arial" w:hAnsi="Arial" w:cs="Arial"/>
          <w:sz w:val="24"/>
          <w:szCs w:val="24"/>
        </w:rPr>
        <w:t>Hadjichristofi</w:t>
      </w:r>
      <w:proofErr w:type="spellEnd"/>
      <w:r>
        <w:rPr>
          <w:rFonts w:ascii="Arial" w:eastAsia="Arial" w:hAnsi="Arial" w:cs="Arial"/>
          <w:sz w:val="24"/>
          <w:szCs w:val="24"/>
        </w:rPr>
        <w:t xml:space="preserve">, G. (2015) ‘Internet of Things: Security vulnerabilities and challenges’, </w:t>
      </w:r>
      <w:r>
        <w:rPr>
          <w:rFonts w:ascii="Arial" w:eastAsia="Arial" w:hAnsi="Arial" w:cs="Arial"/>
          <w:i/>
          <w:sz w:val="24"/>
          <w:szCs w:val="24"/>
        </w:rPr>
        <w:t>3rd IEEE ISCC 2015 International Workshop on Smart City and Ubiquitous Computing Applications</w:t>
      </w:r>
      <w:r>
        <w:rPr>
          <w:rFonts w:ascii="Arial" w:eastAsia="Arial" w:hAnsi="Arial" w:cs="Arial"/>
          <w:sz w:val="24"/>
          <w:szCs w:val="24"/>
        </w:rPr>
        <w:t xml:space="preserve">. </w:t>
      </w:r>
      <w:proofErr w:type="spellStart"/>
      <w:r>
        <w:rPr>
          <w:rFonts w:ascii="Arial" w:eastAsia="Arial" w:hAnsi="Arial" w:cs="Arial"/>
          <w:sz w:val="24"/>
          <w:szCs w:val="24"/>
        </w:rPr>
        <w:t>Larnaca</w:t>
      </w:r>
      <w:proofErr w:type="spellEnd"/>
      <w:r>
        <w:rPr>
          <w:rFonts w:ascii="Arial" w:eastAsia="Arial" w:hAnsi="Arial" w:cs="Arial"/>
          <w:sz w:val="24"/>
          <w:szCs w:val="24"/>
        </w:rPr>
        <w:t>, Cyprus, 6 July. IEEE. 180–187.</w:t>
      </w:r>
    </w:p>
    <w:p w14:paraId="18769B75" w14:textId="77777777" w:rsidR="00FF3304" w:rsidRDefault="00E3207A">
      <w:pPr>
        <w:rPr>
          <w:rFonts w:ascii="Arial" w:eastAsia="Arial" w:hAnsi="Arial" w:cs="Arial"/>
          <w:sz w:val="24"/>
          <w:szCs w:val="24"/>
        </w:rPr>
      </w:pPr>
      <w:r>
        <w:rPr>
          <w:rFonts w:ascii="Arial" w:eastAsia="Arial" w:hAnsi="Arial" w:cs="Arial"/>
          <w:sz w:val="24"/>
          <w:szCs w:val="24"/>
        </w:rPr>
        <w:t xml:space="preserve">Coker, J. (November 24, 2021) UK Introduces New Cybersecurity Legislation for IoT Devices. </w:t>
      </w:r>
      <w:proofErr w:type="spellStart"/>
      <w:r>
        <w:rPr>
          <w:rFonts w:ascii="Arial" w:eastAsia="Arial" w:hAnsi="Arial" w:cs="Arial"/>
          <w:i/>
          <w:sz w:val="24"/>
          <w:szCs w:val="24"/>
        </w:rPr>
        <w:t>InfoSecurity</w:t>
      </w:r>
      <w:proofErr w:type="spellEnd"/>
      <w:r>
        <w:rPr>
          <w:rFonts w:ascii="Arial" w:eastAsia="Arial" w:hAnsi="Arial" w:cs="Arial"/>
          <w:i/>
          <w:sz w:val="24"/>
          <w:szCs w:val="24"/>
        </w:rPr>
        <w:t xml:space="preserve"> Magazine</w:t>
      </w:r>
      <w:r>
        <w:rPr>
          <w:rFonts w:ascii="Arial" w:eastAsia="Arial" w:hAnsi="Arial" w:cs="Arial"/>
          <w:sz w:val="24"/>
          <w:szCs w:val="24"/>
        </w:rPr>
        <w:t xml:space="preserve">. Available from: </w:t>
      </w:r>
      <w:hyperlink r:id="rId10">
        <w:r>
          <w:rPr>
            <w:rFonts w:ascii="Arial" w:eastAsia="Arial" w:hAnsi="Arial" w:cs="Arial"/>
            <w:color w:val="1155CC"/>
            <w:sz w:val="24"/>
            <w:szCs w:val="24"/>
            <w:u w:val="single"/>
          </w:rPr>
          <w:t>https://www.infosecurity-magazine.com/news/uk-cybersecurity-legislation-iot/</w:t>
        </w:r>
      </w:hyperlink>
      <w:r>
        <w:rPr>
          <w:rFonts w:ascii="Arial" w:eastAsia="Arial" w:hAnsi="Arial" w:cs="Arial"/>
          <w:sz w:val="24"/>
          <w:szCs w:val="24"/>
        </w:rPr>
        <w:t xml:space="preserve"> </w:t>
      </w:r>
      <w:r>
        <w:rPr>
          <w:rFonts w:ascii="Arial" w:eastAsia="Arial" w:hAnsi="Arial" w:cs="Arial"/>
          <w:sz w:val="24"/>
          <w:szCs w:val="24"/>
          <w:highlight w:val="white"/>
        </w:rPr>
        <w:t>[Accessed 28 November 2021].</w:t>
      </w:r>
    </w:p>
    <w:p w14:paraId="1936A73B" w14:textId="77777777" w:rsidR="00FF3304" w:rsidRDefault="00E3207A">
      <w:pPr>
        <w:rPr>
          <w:rFonts w:ascii="Arial" w:eastAsia="Arial" w:hAnsi="Arial" w:cs="Arial"/>
          <w:sz w:val="24"/>
          <w:szCs w:val="24"/>
        </w:rPr>
      </w:pPr>
      <w:r>
        <w:rPr>
          <w:rFonts w:ascii="Arial" w:eastAsia="Arial" w:hAnsi="Arial" w:cs="Arial"/>
          <w:sz w:val="24"/>
          <w:szCs w:val="24"/>
        </w:rPr>
        <w:t xml:space="preserve">Davis, B., Mason, J. &amp; Anwar, M. (2020) Vulnerability Studies and Security Postures of IoT Devices: A Smart Home Case Study. </w:t>
      </w:r>
      <w:r>
        <w:rPr>
          <w:rFonts w:ascii="Arial" w:eastAsia="Arial" w:hAnsi="Arial" w:cs="Arial"/>
          <w:i/>
          <w:sz w:val="24"/>
          <w:szCs w:val="24"/>
        </w:rPr>
        <w:t>IEEE Internet of Things Journal</w:t>
      </w:r>
      <w:r>
        <w:rPr>
          <w:rFonts w:ascii="Arial" w:eastAsia="Arial" w:hAnsi="Arial" w:cs="Arial"/>
          <w:sz w:val="24"/>
          <w:szCs w:val="24"/>
        </w:rPr>
        <w:t xml:space="preserve"> 7(10): 10102-10110</w:t>
      </w:r>
    </w:p>
    <w:p w14:paraId="60BA4019" w14:textId="77777777" w:rsidR="00FF3304" w:rsidRDefault="00E3207A">
      <w:pPr>
        <w:spacing w:before="240" w:after="240"/>
        <w:rPr>
          <w:rFonts w:ascii="Arial" w:eastAsia="Arial" w:hAnsi="Arial" w:cs="Arial"/>
          <w:sz w:val="24"/>
          <w:szCs w:val="24"/>
        </w:rPr>
      </w:pPr>
      <w:r>
        <w:rPr>
          <w:rFonts w:ascii="Arial" w:eastAsia="Arial" w:hAnsi="Arial" w:cs="Arial"/>
          <w:sz w:val="24"/>
          <w:szCs w:val="24"/>
        </w:rPr>
        <w:t>EUR-Lex (2016) Regulation (EU) 2016/679 of the European Parliament and of the Council. Available from:</w:t>
      </w:r>
      <w:hyperlink r:id="rId11">
        <w:r>
          <w:rPr>
            <w:rFonts w:ascii="Arial" w:eastAsia="Arial" w:hAnsi="Arial" w:cs="Arial"/>
            <w:sz w:val="24"/>
            <w:szCs w:val="24"/>
          </w:rPr>
          <w:t xml:space="preserve"> </w:t>
        </w:r>
      </w:hyperlink>
      <w:hyperlink r:id="rId12">
        <w:r>
          <w:rPr>
            <w:rFonts w:ascii="Arial" w:eastAsia="Arial" w:hAnsi="Arial" w:cs="Arial"/>
            <w:color w:val="1155CC"/>
            <w:sz w:val="24"/>
            <w:szCs w:val="24"/>
            <w:u w:val="single"/>
          </w:rPr>
          <w:t>https://eur-lex.europa.eu/legal-content/EN/TXT/?uri=CELEX%3A02016R0679-20160504&amp;qid=1532348683434</w:t>
        </w:r>
      </w:hyperlink>
      <w:r>
        <w:rPr>
          <w:rFonts w:ascii="Arial" w:eastAsia="Arial" w:hAnsi="Arial" w:cs="Arial"/>
          <w:sz w:val="24"/>
          <w:szCs w:val="24"/>
        </w:rPr>
        <w:t xml:space="preserve"> </w:t>
      </w:r>
      <w:r>
        <w:rPr>
          <w:rFonts w:ascii="Arial" w:eastAsia="Arial" w:hAnsi="Arial" w:cs="Arial"/>
          <w:sz w:val="24"/>
          <w:szCs w:val="24"/>
          <w:highlight w:val="white"/>
        </w:rPr>
        <w:t>[Accessed 25 November 2021].</w:t>
      </w:r>
    </w:p>
    <w:p w14:paraId="6439EBBA" w14:textId="77777777" w:rsidR="00FF3304" w:rsidRDefault="00E3207A">
      <w:pPr>
        <w:rPr>
          <w:rFonts w:ascii="Arial" w:eastAsia="Arial" w:hAnsi="Arial" w:cs="Arial"/>
          <w:sz w:val="24"/>
          <w:szCs w:val="24"/>
        </w:rPr>
      </w:pPr>
      <w:proofErr w:type="spellStart"/>
      <w:r>
        <w:rPr>
          <w:rFonts w:ascii="Arial" w:eastAsia="Arial" w:hAnsi="Arial" w:cs="Arial"/>
          <w:sz w:val="24"/>
          <w:szCs w:val="24"/>
        </w:rPr>
        <w:t>Fraile</w:t>
      </w:r>
      <w:proofErr w:type="spellEnd"/>
      <w:r>
        <w:rPr>
          <w:rFonts w:ascii="Arial" w:eastAsia="Arial" w:hAnsi="Arial" w:cs="Arial"/>
          <w:sz w:val="24"/>
          <w:szCs w:val="24"/>
        </w:rPr>
        <w:t xml:space="preserve">, M., Ford, M., </w:t>
      </w:r>
      <w:proofErr w:type="spellStart"/>
      <w:r>
        <w:rPr>
          <w:rFonts w:ascii="Arial" w:eastAsia="Arial" w:hAnsi="Arial" w:cs="Arial"/>
          <w:sz w:val="24"/>
          <w:szCs w:val="24"/>
        </w:rPr>
        <w:t>Gadyatskaya</w:t>
      </w:r>
      <w:proofErr w:type="spellEnd"/>
      <w:r>
        <w:rPr>
          <w:rFonts w:ascii="Arial" w:eastAsia="Arial" w:hAnsi="Arial" w:cs="Arial"/>
          <w:sz w:val="24"/>
          <w:szCs w:val="24"/>
        </w:rPr>
        <w:t xml:space="preserve">, O., Kumar, R., </w:t>
      </w:r>
      <w:proofErr w:type="spellStart"/>
      <w:r>
        <w:rPr>
          <w:rFonts w:ascii="Arial" w:eastAsia="Arial" w:hAnsi="Arial" w:cs="Arial"/>
          <w:sz w:val="24"/>
          <w:szCs w:val="24"/>
        </w:rPr>
        <w:t>Stoelinga</w:t>
      </w:r>
      <w:proofErr w:type="spellEnd"/>
      <w:r>
        <w:rPr>
          <w:rFonts w:ascii="Arial" w:eastAsia="Arial" w:hAnsi="Arial" w:cs="Arial"/>
          <w:sz w:val="24"/>
          <w:szCs w:val="24"/>
        </w:rPr>
        <w:t>, M. &amp; Trujillo-</w:t>
      </w:r>
      <w:proofErr w:type="spellStart"/>
      <w:r>
        <w:rPr>
          <w:rFonts w:ascii="Arial" w:eastAsia="Arial" w:hAnsi="Arial" w:cs="Arial"/>
          <w:sz w:val="24"/>
          <w:szCs w:val="24"/>
        </w:rPr>
        <w:t>Rasua</w:t>
      </w:r>
      <w:proofErr w:type="spellEnd"/>
      <w:r>
        <w:rPr>
          <w:rFonts w:ascii="Arial" w:eastAsia="Arial" w:hAnsi="Arial" w:cs="Arial"/>
          <w:sz w:val="24"/>
          <w:szCs w:val="24"/>
        </w:rPr>
        <w:t xml:space="preserve">, R. (2016) ‘Using Attack-Defense Trees to Analyze Threats and Countermeasures in an ATM: A Case Study’, </w:t>
      </w:r>
      <w:r>
        <w:rPr>
          <w:rFonts w:ascii="Arial" w:eastAsia="Arial" w:hAnsi="Arial" w:cs="Arial"/>
          <w:i/>
          <w:sz w:val="24"/>
          <w:szCs w:val="24"/>
        </w:rPr>
        <w:t>IFIP Working Conference on The Practice of Enterprise Modeling</w:t>
      </w:r>
      <w:r>
        <w:rPr>
          <w:rFonts w:ascii="Arial" w:eastAsia="Arial" w:hAnsi="Arial" w:cs="Arial"/>
          <w:sz w:val="24"/>
          <w:szCs w:val="24"/>
        </w:rPr>
        <w:t xml:space="preserve">. </w:t>
      </w:r>
      <w:proofErr w:type="spellStart"/>
      <w:r>
        <w:rPr>
          <w:rFonts w:ascii="Arial" w:eastAsia="Arial" w:hAnsi="Arial" w:cs="Arial"/>
          <w:sz w:val="24"/>
          <w:szCs w:val="24"/>
        </w:rPr>
        <w:t>Skövde</w:t>
      </w:r>
      <w:proofErr w:type="spellEnd"/>
      <w:r>
        <w:rPr>
          <w:rFonts w:ascii="Arial" w:eastAsia="Arial" w:hAnsi="Arial" w:cs="Arial"/>
          <w:sz w:val="24"/>
          <w:szCs w:val="24"/>
        </w:rPr>
        <w:t>, Sweden, 8-10 November. Springer. 326-334.</w:t>
      </w:r>
    </w:p>
    <w:p w14:paraId="1D1526F3" w14:textId="77777777" w:rsidR="00FF3304" w:rsidRDefault="00E3207A">
      <w:pPr>
        <w:rPr>
          <w:rFonts w:ascii="Arial" w:eastAsia="Arial" w:hAnsi="Arial" w:cs="Arial"/>
          <w:sz w:val="24"/>
          <w:szCs w:val="24"/>
        </w:rPr>
      </w:pPr>
      <w:r>
        <w:rPr>
          <w:rFonts w:ascii="Arial" w:eastAsia="Arial" w:hAnsi="Arial" w:cs="Arial"/>
          <w:sz w:val="24"/>
          <w:szCs w:val="24"/>
        </w:rPr>
        <w:t xml:space="preserve">Howard, M. and LeBlanc, D. (2003) </w:t>
      </w:r>
      <w:r>
        <w:rPr>
          <w:rFonts w:ascii="Arial" w:eastAsia="Arial" w:hAnsi="Arial" w:cs="Arial"/>
          <w:i/>
          <w:sz w:val="24"/>
          <w:szCs w:val="24"/>
        </w:rPr>
        <w:t>Writing secure code</w:t>
      </w:r>
      <w:r>
        <w:rPr>
          <w:rFonts w:ascii="Arial" w:eastAsia="Arial" w:hAnsi="Arial" w:cs="Arial"/>
          <w:sz w:val="24"/>
          <w:szCs w:val="24"/>
        </w:rPr>
        <w:t>. 2nd ed. Redmond, Washington: Microsoft Press.</w:t>
      </w:r>
    </w:p>
    <w:p w14:paraId="4F83ECBA" w14:textId="77777777" w:rsidR="00FF3304" w:rsidRDefault="00E3207A">
      <w:pPr>
        <w:rPr>
          <w:rFonts w:ascii="Arial" w:eastAsia="Arial" w:hAnsi="Arial" w:cs="Arial"/>
          <w:sz w:val="24"/>
          <w:szCs w:val="24"/>
        </w:rPr>
      </w:pPr>
      <w:proofErr w:type="spellStart"/>
      <w:r>
        <w:rPr>
          <w:rFonts w:ascii="Arial" w:eastAsia="Arial" w:hAnsi="Arial" w:cs="Arial"/>
          <w:sz w:val="24"/>
          <w:szCs w:val="24"/>
        </w:rPr>
        <w:t>Kordy</w:t>
      </w:r>
      <w:proofErr w:type="spellEnd"/>
      <w:r>
        <w:rPr>
          <w:rFonts w:ascii="Arial" w:eastAsia="Arial" w:hAnsi="Arial" w:cs="Arial"/>
          <w:sz w:val="24"/>
          <w:szCs w:val="24"/>
        </w:rPr>
        <w:t xml:space="preserve">, P. &amp; Schweitzer, P. (2015) The </w:t>
      </w:r>
      <w:proofErr w:type="spellStart"/>
      <w:r>
        <w:rPr>
          <w:rFonts w:ascii="Arial" w:eastAsia="Arial" w:hAnsi="Arial" w:cs="Arial"/>
          <w:sz w:val="24"/>
          <w:szCs w:val="24"/>
        </w:rPr>
        <w:t>ADTool</w:t>
      </w:r>
      <w:proofErr w:type="spellEnd"/>
      <w:r>
        <w:rPr>
          <w:rFonts w:ascii="Arial" w:eastAsia="Arial" w:hAnsi="Arial" w:cs="Arial"/>
          <w:sz w:val="24"/>
          <w:szCs w:val="24"/>
        </w:rPr>
        <w:t xml:space="preserve"> Manual. Available from: </w:t>
      </w:r>
      <w:hyperlink r:id="rId13">
        <w:r>
          <w:rPr>
            <w:rFonts w:ascii="Arial" w:eastAsia="Arial" w:hAnsi="Arial" w:cs="Arial"/>
            <w:color w:val="0563C1"/>
            <w:sz w:val="24"/>
            <w:szCs w:val="24"/>
            <w:u w:val="single"/>
          </w:rPr>
          <w:t>http://satoss.uni.lu/software/adtool/manual.pdf</w:t>
        </w:r>
      </w:hyperlink>
      <w:r>
        <w:rPr>
          <w:rFonts w:ascii="Arial" w:eastAsia="Arial" w:hAnsi="Arial" w:cs="Arial"/>
          <w:sz w:val="24"/>
          <w:szCs w:val="24"/>
        </w:rPr>
        <w:t xml:space="preserve"> [Accessed 20 November 2021].</w:t>
      </w:r>
    </w:p>
    <w:p w14:paraId="131D7B1B" w14:textId="77777777" w:rsidR="00FF3304" w:rsidRDefault="00E3207A">
      <w:pPr>
        <w:rPr>
          <w:rFonts w:ascii="Arial" w:eastAsia="Arial" w:hAnsi="Arial" w:cs="Arial"/>
          <w:sz w:val="24"/>
          <w:szCs w:val="24"/>
        </w:rPr>
      </w:pPr>
      <w:r>
        <w:rPr>
          <w:rFonts w:ascii="Arial" w:eastAsia="Arial" w:hAnsi="Arial" w:cs="Arial"/>
          <w:sz w:val="24"/>
          <w:szCs w:val="24"/>
        </w:rPr>
        <w:t xml:space="preserve">Lakshmanan, R. (2021) 11 Malicious </w:t>
      </w:r>
      <w:proofErr w:type="spellStart"/>
      <w:r>
        <w:rPr>
          <w:rFonts w:ascii="Arial" w:eastAsia="Arial" w:hAnsi="Arial" w:cs="Arial"/>
          <w:sz w:val="24"/>
          <w:szCs w:val="24"/>
        </w:rPr>
        <w:t>PyPI</w:t>
      </w:r>
      <w:proofErr w:type="spellEnd"/>
      <w:r>
        <w:rPr>
          <w:rFonts w:ascii="Arial" w:eastAsia="Arial" w:hAnsi="Arial" w:cs="Arial"/>
          <w:sz w:val="24"/>
          <w:szCs w:val="24"/>
        </w:rPr>
        <w:t xml:space="preserve"> Python Libraries Caught Stealing Discord Tokens and Installing Shells. Available from: </w:t>
      </w:r>
      <w:hyperlink r:id="rId14">
        <w:r>
          <w:rPr>
            <w:rFonts w:ascii="Arial" w:eastAsia="Arial" w:hAnsi="Arial" w:cs="Arial"/>
            <w:color w:val="1155CC"/>
            <w:sz w:val="24"/>
            <w:szCs w:val="24"/>
            <w:u w:val="single"/>
          </w:rPr>
          <w:t>https://thehackernews.com/2021/11/11-malicious-pypi-python-libraries.html</w:t>
        </w:r>
      </w:hyperlink>
      <w:r>
        <w:rPr>
          <w:rFonts w:ascii="Arial" w:eastAsia="Arial" w:hAnsi="Arial" w:cs="Arial"/>
          <w:sz w:val="24"/>
          <w:szCs w:val="24"/>
        </w:rPr>
        <w:t xml:space="preserve"> [Accessed 21 November 2021].</w:t>
      </w:r>
    </w:p>
    <w:p w14:paraId="6D0884FC" w14:textId="77777777" w:rsidR="00FF3304" w:rsidRDefault="00E3207A">
      <w:pPr>
        <w:rPr>
          <w:rFonts w:ascii="Arial" w:eastAsia="Arial" w:hAnsi="Arial" w:cs="Arial"/>
          <w:sz w:val="24"/>
          <w:szCs w:val="24"/>
        </w:rPr>
      </w:pPr>
      <w:proofErr w:type="spellStart"/>
      <w:r>
        <w:rPr>
          <w:rFonts w:ascii="Arial" w:eastAsia="Arial" w:hAnsi="Arial" w:cs="Arial"/>
          <w:sz w:val="24"/>
          <w:szCs w:val="24"/>
        </w:rPr>
        <w:t>Lounis</w:t>
      </w:r>
      <w:proofErr w:type="spellEnd"/>
      <w:r>
        <w:rPr>
          <w:rFonts w:ascii="Arial" w:eastAsia="Arial" w:hAnsi="Arial" w:cs="Arial"/>
          <w:sz w:val="24"/>
          <w:szCs w:val="24"/>
        </w:rPr>
        <w:t xml:space="preserve">, K. &amp; </w:t>
      </w:r>
      <w:proofErr w:type="spellStart"/>
      <w:r>
        <w:rPr>
          <w:rFonts w:ascii="Arial" w:eastAsia="Arial" w:hAnsi="Arial" w:cs="Arial"/>
          <w:sz w:val="24"/>
          <w:szCs w:val="24"/>
        </w:rPr>
        <w:t>Zulkernine</w:t>
      </w:r>
      <w:proofErr w:type="spellEnd"/>
      <w:r>
        <w:rPr>
          <w:rFonts w:ascii="Arial" w:eastAsia="Arial" w:hAnsi="Arial" w:cs="Arial"/>
          <w:sz w:val="24"/>
          <w:szCs w:val="24"/>
        </w:rPr>
        <w:t xml:space="preserve">, M. (2020) Attacks and Defenses in Short-Range Wireless Technologies for IoT. </w:t>
      </w:r>
      <w:r>
        <w:rPr>
          <w:rFonts w:ascii="Arial" w:eastAsia="Arial" w:hAnsi="Arial" w:cs="Arial"/>
          <w:i/>
          <w:sz w:val="24"/>
          <w:szCs w:val="24"/>
        </w:rPr>
        <w:t>IEEE Access</w:t>
      </w:r>
      <w:r>
        <w:rPr>
          <w:rFonts w:ascii="Arial" w:eastAsia="Arial" w:hAnsi="Arial" w:cs="Arial"/>
          <w:sz w:val="24"/>
          <w:szCs w:val="24"/>
        </w:rPr>
        <w:t xml:space="preserve"> 8: 88892-88932.</w:t>
      </w:r>
    </w:p>
    <w:p w14:paraId="7AE2B101" w14:textId="77777777" w:rsidR="00FF3304" w:rsidRDefault="00FF3304">
      <w:pPr>
        <w:rPr>
          <w:rFonts w:ascii="Arial" w:eastAsia="Arial" w:hAnsi="Arial" w:cs="Arial"/>
        </w:rPr>
      </w:pPr>
    </w:p>
    <w:p w14:paraId="65AD5E22" w14:textId="77777777" w:rsidR="00FF3304" w:rsidRDefault="00FF3304">
      <w:pPr>
        <w:rPr>
          <w:rFonts w:ascii="Arial" w:eastAsia="Arial" w:hAnsi="Arial" w:cs="Arial"/>
        </w:rPr>
      </w:pPr>
    </w:p>
    <w:sectPr w:rsidR="00FF3304">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304"/>
    <w:rsid w:val="000A5C97"/>
    <w:rsid w:val="00527518"/>
    <w:rsid w:val="00B05083"/>
    <w:rsid w:val="00E3207A"/>
    <w:rsid w:val="00EB77B2"/>
    <w:rsid w:val="00EC3743"/>
    <w:rsid w:val="00ED3E0B"/>
    <w:rsid w:val="00FF33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7FBDC"/>
  <w15:docId w15:val="{A08DAF33-E9AD-4473-9003-336C1E4AF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3C5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7D0B"/>
    <w:rPr>
      <w:color w:val="0563C1" w:themeColor="hyperlink"/>
      <w:u w:val="single"/>
    </w:rPr>
  </w:style>
  <w:style w:type="character" w:styleId="UnresolvedMention">
    <w:name w:val="Unresolved Mention"/>
    <w:basedOn w:val="DefaultParagraphFont"/>
    <w:uiPriority w:val="99"/>
    <w:semiHidden/>
    <w:unhideWhenUsed/>
    <w:rsid w:val="00AA7D0B"/>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ED3E0B"/>
    <w:pPr>
      <w:spacing w:after="100"/>
      <w:ind w:left="220"/>
    </w:pPr>
  </w:style>
  <w:style w:type="paragraph" w:styleId="TOC3">
    <w:name w:val="toc 3"/>
    <w:basedOn w:val="Normal"/>
    <w:next w:val="Normal"/>
    <w:autoRedefine/>
    <w:uiPriority w:val="39"/>
    <w:unhideWhenUsed/>
    <w:rsid w:val="00ED3E0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toss.uni.lu/software/adtool/manual.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ur-lex.europa.eu/legal-content/EN/TXT/?uri=CELEX%3A02016R0679-20160504&amp;qid=1532348683434"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eur-lex.europa.eu/legal-content/EN/TXT/?uri=CELEX%3A02016R0679-20160504&amp;qid=1532348683434"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www.infosecurity-magazine.com/news/uk-cybersecurity-legislation-io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hehackernews.com/2021/11/11-malicious-pypi-python-librari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JqeKJ+LV/WH6g34akzUrcfs42w==">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1824</Words>
  <Characters>10397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Freya Basey</dc:creator>
  <cp:lastModifiedBy>Freya Basey</cp:lastModifiedBy>
  <cp:revision>8</cp:revision>
  <dcterms:created xsi:type="dcterms:W3CDTF">2021-11-20T16:07:00Z</dcterms:created>
  <dcterms:modified xsi:type="dcterms:W3CDTF">2021-11-29T16:57:00Z</dcterms:modified>
</cp:coreProperties>
</file>