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B8352A"/>
          <w:sz w:val="40"/>
          <w:szCs w:val="40"/>
        </w:rPr>
        <w:t xml:space="preserve">CC 长者课方案（内部讨论）</w:t>
      </w:r>
    </w:p>
    <w:p>
      <w:pPr>
        <w:spacing w:after="220"/>
      </w:pPr>
      <w:r>
        <w:rPr>
          <w:rFonts w:ascii="Microsoft YaHei" w:cs="Microsoft YaHei" w:eastAsia="Microsoft YaHei" w:hAnsi="Microsoft YaHei"/>
          <w:color w:val="777777"/>
          <w:sz w:val="21"/>
          <w:szCs w:val="21"/>
        </w:rPr>
        <w:t xml:space="preserve">「AI 情绪焕新」 · 社区中心（CC）课程 · 只供内部讨论，不发给 CC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FBEA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b/>
                <w:bCs/>
                <w:sz w:val="23"/>
                <w:szCs w:val="23"/>
              </w:rPr>
              <w:t xml:space="preserve">在社区中心给长者开「AI 情绪焕新」课：教长者用 AI 修复照片、做视频、做节日祝福，当天发给家人。</w:t>
            </w:r>
          </w:p>
        </w:tc>
      </w:tr>
    </w:tbl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一、课程是什么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名称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情绪焕新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对象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社区中老年居民，华语授课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时长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约 2 小时，一次上完，课堂互动多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学员带走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三样作品：一张焕新的照片、一段视频、一张节日祝福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能做什么 → 照片焕新（修复旧照片、变成任何样子）→ 做视频（打一句话，去任何地方、做任何事）→ 节日祝福 → 发给家人 → 提一句防 AI 诈骗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平台入口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「生成 → 图片改图 / 照片生成视频」；节日祝福用「海报制作 → 节日节气祝福图」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课件</w:t>
            </w:r>
          </w:p>
        </w:tc>
        <w:tc>
          <w:tcPr>
            <w:tcW w:type="dxa" w:w="72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AI情绪焕新_长者课.pptx，34 页，字号全部 20pt 以上，讲稿在备注里</w:t>
            </w:r>
          </w:p>
        </w:tc>
      </w:tr>
    </w:tbl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二、费用怎么收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进场收 S$8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（= US$6 积分包，500 积分），所有对外材料只写新币。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付款：PayNow 或信用卡。不会网上付款的长者，现场收款后由管理员在后台给账号加积分。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课件里不出现价格。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新账号自带 100 积分（45 天有效），课上先用这部分；S$8 买的是课后继续用的额度。对 CC 可以说：「课上体验不额外花钱，费用是学员回家继续用的」。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500 积分大约能做 80 张图（每张 6 积分），或 20 段 6 秒视频（每段 24 积分）。</w:t>
      </w:r>
    </w:p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三、对 CC 怎么讲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学会一项新的数码技能：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自己动手做照片和视频，当天就能发给家人。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防诈骗：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课上提醒网上的照片、视频、直播、电话里的声音都可能是 AI 做的，有人要钱先打电话确认。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安全使用：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分享时说明是 AI 做的，不乱用别人的照片，不把身份证、银行卡拍进照片。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【待确认】能不能对接政府现有的乐龄数码化项目。先查清项目名称和要求，谈的时候不要随口提。</w:t>
      </w:r>
    </w:p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四、现场怎么安排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助教：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建议每 5–6 位学员配 1 名。现场注册最容易卡住，开场先集中帮大家注册。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分组生成视频：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每组 5–6 人轮流点生成，避免同时排队；报错就再点一次。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同意书：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合照、学员作品要对外使用，现场先取得本人同意。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每场留下的记录：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出席人数、助教人数、合照、3–5 个学员作品、学员一句话反馈（都要已取得同意）。</w:t>
      </w:r>
    </w:p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五、要定的事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3600"/>
      </w:tblGrid>
      <w:tr>
        <w:trPr>
          <w:tblHeader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事项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费用金额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已定：S$8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PayNow 能不能用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已确认可以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CC 是否允许进场收费、由谁代收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待和 CC 谈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上课日期、场次、每班人数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待定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学员用什么设备（平板、电脑、手机）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待定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助教人数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建议每 5–6 位学员配 1 名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课件截图框放真实截图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待做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同意书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待做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实测：新邮箱验证码多久到、手机网页能不能生成、一节课用掉多少积分</w:t>
            </w:r>
          </w:p>
        </w:tc>
        <w:tc>
          <w:tcPr>
            <w:tcW w:type="dxa" w:w="36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待测</w:t>
            </w:r>
          </w:p>
        </w:tc>
      </w:tr>
    </w:tbl>
    <w:p>
      <w:pPr>
        <w:keepNext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B8352A"/>
          <w:sz w:val="28"/>
          <w:szCs w:val="28"/>
        </w:rPr>
        <w:t xml:space="preserve">六、风险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026"/>
      </w:tblGrid>
      <w:tr>
        <w:trPr>
          <w:tblHeader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后果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shd w:fill="B835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生成的人只像本人六七成，每次不一样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长者失望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课件已提前讲明；教「先用图片改图做参考图，再做视频」；准备几张效果好的备用照片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注册卡在验证码上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注册用掉大半节课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多配助教；提前问清验证码流程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多人同时生成排队，偶尔报错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视频要等 3–5 分钟，长者没耐心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分组轮流点生成（每组 5–6 人），报错再点一次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课上反复生成，100 赠送积分用完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开始扣学员买的 500 积分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课前实测一节课大概用多少积分；提醒学员挑着生成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CC 不允许课上收费</w:t>
            </w:r>
          </w:p>
        </w:tc>
        <w:tc>
          <w:tcPr>
            <w:tcW w:type="dxa" w:w="2300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收不到费用</w:t>
            </w:r>
          </w:p>
        </w:tc>
        <w:tc>
          <w:tcPr>
            <w:tcW w:type="dxa" w:w="4026"/>
            <w:tcBorders>
              <w:top w:val="single" w:color="E3CFC9" w:sz="4"/>
              <w:left w:val="single" w:color="E3CFC9" w:sz="4"/>
              <w:bottom w:val="single" w:color="E3CFC9" w:sz="4"/>
              <w:right w:val="single" w:color="E3CF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改成课程免费、课后自愿购买，先把课开起来</w:t>
            </w:r>
          </w:p>
        </w:tc>
      </w:tr>
    </w:tbl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7"/>
        <w:szCs w:val="17"/>
      </w:rPr>
      <w:t xml:space="preserve">内部讨论 · ThinkNova    第 </w:t>
    </w:r>
    <w:r>
      <w:rPr>
        <w:rFonts w:ascii="Microsoft YaHei" w:cs="Microsoft YaHei" w:eastAsia="Microsoft YaHei" w:hAnsi="Microsoft YaHei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2026-10-14T18:07:14.804Z</dcterms:created>
  <dcterms:modified xsi:type="dcterms:W3CDTF">2026-10-14T18:07:14.811Z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