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66C49" w14:textId="5FC48DE1" w:rsidR="00E306C1" w:rsidRDefault="009F395D" w:rsidP="009F395D">
      <w:pPr>
        <w:jc w:val="both"/>
      </w:pPr>
      <w:r>
        <w:t>Aplicar ML a los datos para esclarecer estadio</w:t>
      </w:r>
    </w:p>
    <w:p w14:paraId="65303F3D" w14:textId="1C2985DD" w:rsidR="009F395D" w:rsidRDefault="009F395D" w:rsidP="009F395D">
      <w:pPr>
        <w:jc w:val="both"/>
      </w:pPr>
      <w:r>
        <w:t>PLS-DA para esclarecer qué genes separan más en las primeras componentes: por paciente, tejido, estado tumoral, etc…</w:t>
      </w:r>
    </w:p>
    <w:p w14:paraId="47125F57" w14:textId="48ACF191" w:rsidR="009F395D" w:rsidRDefault="009F395D" w:rsidP="009F395D">
      <w:pPr>
        <w:jc w:val="both"/>
      </w:pPr>
      <w:r>
        <w:t>OBJETIVOS PRIMARIOS Y SECUNDARIOS</w:t>
      </w:r>
    </w:p>
    <w:p w14:paraId="27E55987" w14:textId="1B481240" w:rsidR="009F395D" w:rsidRDefault="009F395D" w:rsidP="009F395D">
      <w:pPr>
        <w:jc w:val="both"/>
      </w:pPr>
      <w:r>
        <w:t>Técnicas de reducción para genes diferencialmente expresados?</w:t>
      </w:r>
    </w:p>
    <w:p w14:paraId="23431A39" w14:textId="5A4F576C" w:rsidR="009F395D" w:rsidRDefault="009F395D" w:rsidP="009F395D">
      <w:pPr>
        <w:jc w:val="both"/>
      </w:pPr>
      <w:r>
        <w:t>NOTA DE IZASKUN hay genes que están suprimidos en el genoma pero pueden tener expresión ¿?</w:t>
      </w:r>
    </w:p>
    <w:p w14:paraId="2C43D2DD" w14:textId="3EB923B5" w:rsidR="009C7012" w:rsidRDefault="009C7012">
      <w:r>
        <w:br w:type="page"/>
      </w:r>
    </w:p>
    <w:p w14:paraId="73C2D822" w14:textId="77777777" w:rsidR="009C7012" w:rsidRPr="009C7012" w:rsidRDefault="009C7012" w:rsidP="009C7012">
      <w:pPr>
        <w:jc w:val="both"/>
        <w:rPr>
          <w:b/>
          <w:bCs/>
        </w:rPr>
      </w:pPr>
      <w:r w:rsidRPr="009C7012">
        <w:rPr>
          <w:b/>
          <w:bCs/>
        </w:rPr>
        <w:lastRenderedPageBreak/>
        <w:t>1️</w:t>
      </w:r>
      <w:r w:rsidRPr="009C7012">
        <w:rPr>
          <w:rFonts w:ascii="Segoe UI Symbol" w:hAnsi="Segoe UI Symbol" w:cs="Segoe UI Symbol"/>
          <w:b/>
          <w:bCs/>
        </w:rPr>
        <w:t>⃣</w:t>
      </w:r>
      <w:r w:rsidRPr="009C7012">
        <w:rPr>
          <w:b/>
          <w:bCs/>
        </w:rPr>
        <w:t xml:space="preserve"> Primero: realidad del dataset</w:t>
      </w:r>
    </w:p>
    <w:p w14:paraId="14EA79A1" w14:textId="77777777" w:rsidR="009C7012" w:rsidRPr="009C7012" w:rsidRDefault="009C7012" w:rsidP="009C7012">
      <w:pPr>
        <w:jc w:val="both"/>
      </w:pPr>
      <w:r w:rsidRPr="009C7012">
        <w:t>Tienes 6 pacientes:</w:t>
      </w:r>
    </w:p>
    <w:p w14:paraId="0248D0E9" w14:textId="77777777" w:rsidR="009C7012" w:rsidRPr="009C7012" w:rsidRDefault="009C7012" w:rsidP="009C7012">
      <w:pPr>
        <w:jc w:val="both"/>
      </w:pPr>
      <w:r w:rsidRPr="009C7012">
        <w:t>CRC03, CRC04, CRC06, CRC09, CRC10, CRC11.</w:t>
      </w:r>
    </w:p>
    <w:p w14:paraId="3E832FB2" w14:textId="77777777" w:rsidR="009C7012" w:rsidRPr="009C7012" w:rsidRDefault="009C7012" w:rsidP="009C7012">
      <w:pPr>
        <w:jc w:val="both"/>
      </w:pPr>
      <w:r w:rsidRPr="009C7012">
        <w:t>Eso significa:</w:t>
      </w:r>
    </w:p>
    <w:p w14:paraId="49C98A38" w14:textId="77777777" w:rsidR="009C7012" w:rsidRPr="009C7012" w:rsidRDefault="009C7012" w:rsidP="009C7012">
      <w:pPr>
        <w:numPr>
          <w:ilvl w:val="0"/>
          <w:numId w:val="2"/>
        </w:numPr>
        <w:jc w:val="both"/>
      </w:pPr>
      <w:r w:rsidRPr="009C7012">
        <w:t>Para AJCC Stage (camino C) → N = 6.</w:t>
      </w:r>
    </w:p>
    <w:p w14:paraId="53C86CEB" w14:textId="77777777" w:rsidR="009C7012" w:rsidRPr="009C7012" w:rsidRDefault="009C7012" w:rsidP="009C7012">
      <w:pPr>
        <w:numPr>
          <w:ilvl w:val="0"/>
          <w:numId w:val="2"/>
        </w:numPr>
        <w:jc w:val="both"/>
      </w:pPr>
      <w:r w:rsidRPr="009C7012">
        <w:t>Para metástasis (A) → células suficientes.</w:t>
      </w:r>
    </w:p>
    <w:p w14:paraId="4B0766C3" w14:textId="77777777" w:rsidR="009C7012" w:rsidRPr="009C7012" w:rsidRDefault="009C7012" w:rsidP="009C7012">
      <w:pPr>
        <w:numPr>
          <w:ilvl w:val="0"/>
          <w:numId w:val="2"/>
        </w:numPr>
        <w:jc w:val="both"/>
      </w:pPr>
      <w:r w:rsidRPr="009C7012">
        <w:t>Para heterogeneidad (B) → perfecto.</w:t>
      </w:r>
    </w:p>
    <w:p w14:paraId="75FE1630" w14:textId="77777777" w:rsidR="009C7012" w:rsidRPr="009C7012" w:rsidRDefault="009C7012" w:rsidP="009C7012">
      <w:pPr>
        <w:jc w:val="both"/>
      </w:pPr>
      <w:r w:rsidRPr="009C7012">
        <w:rPr>
          <w:rFonts w:ascii="Segoe UI Emoji" w:hAnsi="Segoe UI Emoji" w:cs="Segoe UI Emoji"/>
        </w:rPr>
        <w:t>⚠️</w:t>
      </w:r>
      <w:r w:rsidRPr="009C7012">
        <w:t xml:space="preserve"> Con 6 pacientes NO puedes vender el TFM como “modelo clínico predictivo del estadio”.</w:t>
      </w:r>
      <w:r w:rsidRPr="009C7012">
        <w:br/>
        <w:t>Eso sería metodológicamente frágil.</w:t>
      </w:r>
    </w:p>
    <w:p w14:paraId="2FA616FD" w14:textId="77777777" w:rsidR="009C7012" w:rsidRPr="009C7012" w:rsidRDefault="009C7012" w:rsidP="009C7012">
      <w:pPr>
        <w:jc w:val="both"/>
      </w:pPr>
      <w:r w:rsidRPr="009C7012">
        <w:t>Pero sí puedes usar el estadio como variable exploratoria.</w:t>
      </w:r>
    </w:p>
    <w:p w14:paraId="11CCC2F4" w14:textId="77777777" w:rsidR="009C7012" w:rsidRPr="009C7012" w:rsidRDefault="009C7012" w:rsidP="009C7012">
      <w:pPr>
        <w:jc w:val="both"/>
      </w:pPr>
      <w:r w:rsidRPr="009C7012">
        <w:pict w14:anchorId="5F14A86D">
          <v:rect id="_x0000_i1025" style="width:0;height:1.5pt" o:hralign="center" o:hrstd="t" o:hr="t" fillcolor="#a0a0a0" stroked="f"/>
        </w:pict>
      </w:r>
    </w:p>
    <w:p w14:paraId="775FB259" w14:textId="77777777" w:rsidR="009C7012" w:rsidRPr="009C7012" w:rsidRDefault="009C7012" w:rsidP="009C7012">
      <w:pPr>
        <w:jc w:val="both"/>
        <w:rPr>
          <w:b/>
          <w:bCs/>
        </w:rPr>
      </w:pPr>
      <w:r w:rsidRPr="009C7012">
        <w:rPr>
          <w:b/>
          <w:bCs/>
        </w:rPr>
        <w:t>2️</w:t>
      </w:r>
      <w:r w:rsidRPr="009C7012">
        <w:rPr>
          <w:rFonts w:ascii="Segoe UI Symbol" w:hAnsi="Segoe UI Symbol" w:cs="Segoe UI Symbol"/>
          <w:b/>
          <w:bCs/>
        </w:rPr>
        <w:t>⃣</w:t>
      </w:r>
      <w:r w:rsidRPr="009C7012">
        <w:rPr>
          <w:b/>
          <w:bCs/>
        </w:rPr>
        <w:t xml:space="preserve"> Cómo combinar A + B + C sin romper coherencia</w:t>
      </w:r>
    </w:p>
    <w:p w14:paraId="2D4A0AE0" w14:textId="77777777" w:rsidR="009C7012" w:rsidRPr="009C7012" w:rsidRDefault="009C7012" w:rsidP="009C7012">
      <w:pPr>
        <w:jc w:val="both"/>
      </w:pPr>
      <w:r w:rsidRPr="009C7012">
        <w:t xml:space="preserve">La clave es que haya </w:t>
      </w:r>
      <w:r w:rsidRPr="009C7012">
        <w:rPr>
          <w:b/>
          <w:bCs/>
        </w:rPr>
        <w:t>una pregunta central</w:t>
      </w:r>
      <w:r w:rsidRPr="009C7012">
        <w:t xml:space="preserve"> y las demás sean niveles de análisis.</w:t>
      </w:r>
    </w:p>
    <w:p w14:paraId="0C9007AC" w14:textId="77777777" w:rsidR="009C7012" w:rsidRPr="009C7012" w:rsidRDefault="009C7012" w:rsidP="009C7012">
      <w:pPr>
        <w:jc w:val="both"/>
      </w:pPr>
      <w:r w:rsidRPr="009C7012">
        <w:t>Si intentas tener 3 preguntas centrales → el tribunal verá dispersión.</w:t>
      </w:r>
    </w:p>
    <w:p w14:paraId="0C83123A" w14:textId="77777777" w:rsidR="009C7012" w:rsidRPr="009C7012" w:rsidRDefault="009C7012" w:rsidP="009C7012">
      <w:pPr>
        <w:jc w:val="both"/>
      </w:pPr>
      <w:r w:rsidRPr="009C7012">
        <w:pict w14:anchorId="368E508A">
          <v:rect id="_x0000_i1026" style="width:0;height:1.5pt" o:hralign="center" o:hrstd="t" o:hr="t" fillcolor="#a0a0a0" stroked="f"/>
        </w:pict>
      </w:r>
    </w:p>
    <w:p w14:paraId="1B5EEC27" w14:textId="77777777" w:rsidR="009C7012" w:rsidRPr="009C7012" w:rsidRDefault="009C7012" w:rsidP="009C7012">
      <w:pPr>
        <w:jc w:val="both"/>
        <w:rPr>
          <w:b/>
          <w:bCs/>
        </w:rPr>
      </w:pPr>
      <w:r w:rsidRPr="009C7012">
        <w:rPr>
          <w:b/>
          <w:bCs/>
        </w:rPr>
        <w:t>3️</w:t>
      </w:r>
      <w:r w:rsidRPr="009C7012">
        <w:rPr>
          <w:rFonts w:ascii="Segoe UI Symbol" w:hAnsi="Segoe UI Symbol" w:cs="Segoe UI Symbol"/>
          <w:b/>
          <w:bCs/>
        </w:rPr>
        <w:t>⃣</w:t>
      </w:r>
      <w:r w:rsidRPr="009C7012">
        <w:rPr>
          <w:b/>
          <w:bCs/>
        </w:rPr>
        <w:t xml:space="preserve"> Propuesta de arquitectura narrativa integradora</w:t>
      </w:r>
    </w:p>
    <w:p w14:paraId="239646AC" w14:textId="77777777" w:rsidR="009C7012" w:rsidRPr="009C7012" w:rsidRDefault="009C7012" w:rsidP="009C7012">
      <w:pPr>
        <w:jc w:val="both"/>
        <w:rPr>
          <w:b/>
          <w:bCs/>
        </w:rPr>
      </w:pPr>
      <w:r w:rsidRPr="009C7012">
        <w:rPr>
          <w:rFonts w:ascii="Segoe UI Emoji" w:hAnsi="Segoe UI Emoji" w:cs="Segoe UI Emoji"/>
          <w:b/>
          <w:bCs/>
        </w:rPr>
        <w:t>🎯</w:t>
      </w:r>
      <w:r w:rsidRPr="009C7012">
        <w:rPr>
          <w:b/>
          <w:bCs/>
        </w:rPr>
        <w:t xml:space="preserve"> Pregunta central unificadora</w:t>
      </w:r>
    </w:p>
    <w:p w14:paraId="5721F84B" w14:textId="77777777" w:rsidR="009C7012" w:rsidRPr="009C7012" w:rsidRDefault="009C7012" w:rsidP="009C7012">
      <w:pPr>
        <w:jc w:val="both"/>
      </w:pPr>
      <w:r w:rsidRPr="009C7012">
        <w:t>¿Cómo se organiza la heterogeneidad transcriptómica del cáncer colorrectal a nivel de célula individual y qué firmas moleculares se asocian a la progresión metastásica y al estadio clínico?</w:t>
      </w:r>
    </w:p>
    <w:p w14:paraId="4D3F3DD8" w14:textId="77777777" w:rsidR="009C7012" w:rsidRPr="009C7012" w:rsidRDefault="009C7012" w:rsidP="009C7012">
      <w:pPr>
        <w:jc w:val="both"/>
      </w:pPr>
      <w:r w:rsidRPr="009C7012">
        <w:t>Esto permite integrar:</w:t>
      </w:r>
    </w:p>
    <w:p w14:paraId="0E347731" w14:textId="77777777" w:rsidR="009C7012" w:rsidRPr="009C7012" w:rsidRDefault="009C7012" w:rsidP="009C7012">
      <w:pPr>
        <w:numPr>
          <w:ilvl w:val="0"/>
          <w:numId w:val="3"/>
        </w:numPr>
        <w:jc w:val="both"/>
      </w:pPr>
      <w:r w:rsidRPr="009C7012">
        <w:t>B → caracterización de subpoblaciones</w:t>
      </w:r>
    </w:p>
    <w:p w14:paraId="0DCD3F9C" w14:textId="77777777" w:rsidR="009C7012" w:rsidRPr="009C7012" w:rsidRDefault="009C7012" w:rsidP="009C7012">
      <w:pPr>
        <w:numPr>
          <w:ilvl w:val="0"/>
          <w:numId w:val="3"/>
        </w:numPr>
        <w:jc w:val="both"/>
      </w:pPr>
      <w:r w:rsidRPr="009C7012">
        <w:t>A → progresión PT vs LN</w:t>
      </w:r>
    </w:p>
    <w:p w14:paraId="160E0EFA" w14:textId="77777777" w:rsidR="009C7012" w:rsidRPr="009C7012" w:rsidRDefault="009C7012" w:rsidP="009C7012">
      <w:pPr>
        <w:numPr>
          <w:ilvl w:val="0"/>
          <w:numId w:val="3"/>
        </w:numPr>
        <w:jc w:val="both"/>
      </w:pPr>
      <w:r w:rsidRPr="009C7012">
        <w:t>C → asociación con estadio</w:t>
      </w:r>
    </w:p>
    <w:p w14:paraId="3461555A" w14:textId="77777777" w:rsidR="009C7012" w:rsidRPr="009C7012" w:rsidRDefault="009C7012" w:rsidP="009C7012">
      <w:pPr>
        <w:jc w:val="both"/>
      </w:pPr>
      <w:r w:rsidRPr="009C7012">
        <w:t xml:space="preserve">Pero el eje sigue siendo </w:t>
      </w:r>
      <w:r w:rsidRPr="009C7012">
        <w:rPr>
          <w:b/>
          <w:bCs/>
        </w:rPr>
        <w:t>heterogeneidad y progresión</w:t>
      </w:r>
      <w:r w:rsidRPr="009C7012">
        <w:t>.</w:t>
      </w:r>
    </w:p>
    <w:p w14:paraId="151430F2" w14:textId="77777777" w:rsidR="009C7012" w:rsidRPr="009C7012" w:rsidRDefault="009C7012" w:rsidP="009C7012">
      <w:pPr>
        <w:jc w:val="both"/>
      </w:pPr>
      <w:r w:rsidRPr="009C7012">
        <w:pict w14:anchorId="0CB48A0A">
          <v:rect id="_x0000_i1027" style="width:0;height:1.5pt" o:hralign="center" o:hrstd="t" o:hr="t" fillcolor="#a0a0a0" stroked="f"/>
        </w:pict>
      </w:r>
    </w:p>
    <w:p w14:paraId="42A65FD2" w14:textId="77777777" w:rsidR="009C7012" w:rsidRPr="009C7012" w:rsidRDefault="009C7012" w:rsidP="009C7012">
      <w:pPr>
        <w:jc w:val="both"/>
        <w:rPr>
          <w:b/>
          <w:bCs/>
        </w:rPr>
      </w:pPr>
      <w:r w:rsidRPr="009C7012">
        <w:rPr>
          <w:b/>
          <w:bCs/>
        </w:rPr>
        <w:t>4️</w:t>
      </w:r>
      <w:r w:rsidRPr="009C7012">
        <w:rPr>
          <w:rFonts w:ascii="Segoe UI Symbol" w:hAnsi="Segoe UI Symbol" w:cs="Segoe UI Symbol"/>
          <w:b/>
          <w:bCs/>
        </w:rPr>
        <w:t>⃣</w:t>
      </w:r>
      <w:r w:rsidRPr="009C7012">
        <w:rPr>
          <w:b/>
          <w:bCs/>
        </w:rPr>
        <w:t xml:space="preserve"> Estructura jerárquica del proyecto</w:t>
      </w:r>
    </w:p>
    <w:p w14:paraId="03B6E611" w14:textId="77777777" w:rsidR="009C7012" w:rsidRPr="009C7012" w:rsidRDefault="009C7012" w:rsidP="009C7012">
      <w:pPr>
        <w:jc w:val="both"/>
        <w:rPr>
          <w:b/>
          <w:bCs/>
        </w:rPr>
      </w:pPr>
      <w:r w:rsidRPr="009C7012">
        <w:rPr>
          <w:b/>
          <w:bCs/>
        </w:rPr>
        <w:t>Nivel 1 — Arquitectura celular (Camino B como base)</w:t>
      </w:r>
    </w:p>
    <w:p w14:paraId="1AA4C76F" w14:textId="77777777" w:rsidR="009C7012" w:rsidRPr="009C7012" w:rsidRDefault="009C7012" w:rsidP="009C7012">
      <w:pPr>
        <w:numPr>
          <w:ilvl w:val="0"/>
          <w:numId w:val="4"/>
        </w:numPr>
        <w:jc w:val="both"/>
      </w:pPr>
      <w:r w:rsidRPr="009C7012">
        <w:lastRenderedPageBreak/>
        <w:t>QC</w:t>
      </w:r>
    </w:p>
    <w:p w14:paraId="3E83BC13" w14:textId="77777777" w:rsidR="009C7012" w:rsidRPr="009C7012" w:rsidRDefault="009C7012" w:rsidP="009C7012">
      <w:pPr>
        <w:numPr>
          <w:ilvl w:val="0"/>
          <w:numId w:val="4"/>
        </w:numPr>
        <w:jc w:val="both"/>
      </w:pPr>
      <w:r w:rsidRPr="009C7012">
        <w:t>PCA</w:t>
      </w:r>
    </w:p>
    <w:p w14:paraId="5ED2FB11" w14:textId="77777777" w:rsidR="009C7012" w:rsidRPr="009C7012" w:rsidRDefault="009C7012" w:rsidP="009C7012">
      <w:pPr>
        <w:numPr>
          <w:ilvl w:val="0"/>
          <w:numId w:val="4"/>
        </w:numPr>
        <w:jc w:val="both"/>
      </w:pPr>
      <w:r w:rsidRPr="009C7012">
        <w:t>UMAP</w:t>
      </w:r>
    </w:p>
    <w:p w14:paraId="5EF6B708" w14:textId="77777777" w:rsidR="009C7012" w:rsidRPr="009C7012" w:rsidRDefault="009C7012" w:rsidP="009C7012">
      <w:pPr>
        <w:numPr>
          <w:ilvl w:val="0"/>
          <w:numId w:val="4"/>
        </w:numPr>
        <w:jc w:val="both"/>
      </w:pPr>
      <w:r w:rsidRPr="009C7012">
        <w:t>Clustering</w:t>
      </w:r>
    </w:p>
    <w:p w14:paraId="39D89169" w14:textId="77777777" w:rsidR="009C7012" w:rsidRPr="009C7012" w:rsidRDefault="009C7012" w:rsidP="009C7012">
      <w:pPr>
        <w:numPr>
          <w:ilvl w:val="0"/>
          <w:numId w:val="4"/>
        </w:numPr>
        <w:jc w:val="both"/>
      </w:pPr>
      <w:r w:rsidRPr="009C7012">
        <w:t>Anotación con SingleR</w:t>
      </w:r>
    </w:p>
    <w:p w14:paraId="444F4B60" w14:textId="77777777" w:rsidR="009C7012" w:rsidRPr="009C7012" w:rsidRDefault="009C7012" w:rsidP="009C7012">
      <w:pPr>
        <w:numPr>
          <w:ilvl w:val="0"/>
          <w:numId w:val="4"/>
        </w:numPr>
        <w:jc w:val="both"/>
      </w:pPr>
      <w:r w:rsidRPr="009C7012">
        <w:t>Identificación de linajes celulares</w:t>
      </w:r>
    </w:p>
    <w:p w14:paraId="310B80BC" w14:textId="77777777" w:rsidR="009C7012" w:rsidRPr="009C7012" w:rsidRDefault="009C7012" w:rsidP="009C7012">
      <w:pPr>
        <w:jc w:val="both"/>
      </w:pPr>
      <w:r w:rsidRPr="009C7012">
        <w:t>Esto construye el mapa del tumor.</w:t>
      </w:r>
    </w:p>
    <w:p w14:paraId="2156847D" w14:textId="77777777" w:rsidR="009C7012" w:rsidRPr="009C7012" w:rsidRDefault="009C7012" w:rsidP="009C7012">
      <w:pPr>
        <w:jc w:val="both"/>
      </w:pPr>
      <w:r w:rsidRPr="009C7012">
        <w:t>Sin esto, no puedes hacer A ni C.</w:t>
      </w:r>
    </w:p>
    <w:p w14:paraId="0F25813C" w14:textId="77777777" w:rsidR="009C7012" w:rsidRPr="009C7012" w:rsidRDefault="009C7012" w:rsidP="009C7012">
      <w:pPr>
        <w:jc w:val="both"/>
      </w:pPr>
      <w:r w:rsidRPr="009C7012">
        <w:pict w14:anchorId="05205530">
          <v:rect id="_x0000_i1028" style="width:0;height:1.5pt" o:hralign="center" o:hrstd="t" o:hr="t" fillcolor="#a0a0a0" stroked="f"/>
        </w:pict>
      </w:r>
    </w:p>
    <w:p w14:paraId="2CDB9BC3" w14:textId="77777777" w:rsidR="009C7012" w:rsidRPr="009C7012" w:rsidRDefault="009C7012" w:rsidP="009C7012">
      <w:pPr>
        <w:jc w:val="both"/>
        <w:rPr>
          <w:b/>
          <w:bCs/>
        </w:rPr>
      </w:pPr>
      <w:r w:rsidRPr="009C7012">
        <w:rPr>
          <w:b/>
          <w:bCs/>
        </w:rPr>
        <w:t>Nivel 2 — Progresión metastásica (Camino A)</w:t>
      </w:r>
    </w:p>
    <w:p w14:paraId="7FF34DD2" w14:textId="77777777" w:rsidR="009C7012" w:rsidRPr="009C7012" w:rsidRDefault="009C7012" w:rsidP="009C7012">
      <w:pPr>
        <w:jc w:val="both"/>
      </w:pPr>
      <w:r w:rsidRPr="009C7012">
        <w:t>Ahora dentro de células epiteliales tumorales:</w:t>
      </w:r>
    </w:p>
    <w:p w14:paraId="33FD6428" w14:textId="77777777" w:rsidR="009C7012" w:rsidRPr="009C7012" w:rsidRDefault="009C7012" w:rsidP="009C7012">
      <w:pPr>
        <w:numPr>
          <w:ilvl w:val="0"/>
          <w:numId w:val="5"/>
        </w:numPr>
        <w:jc w:val="both"/>
      </w:pPr>
      <w:r w:rsidRPr="009C7012">
        <w:t>Comparar PT vs LN</w:t>
      </w:r>
    </w:p>
    <w:p w14:paraId="1AF8178B" w14:textId="77777777" w:rsidR="009C7012" w:rsidRPr="009C7012" w:rsidRDefault="009C7012" w:rsidP="009C7012">
      <w:pPr>
        <w:numPr>
          <w:ilvl w:val="0"/>
          <w:numId w:val="5"/>
        </w:numPr>
        <w:jc w:val="both"/>
      </w:pPr>
      <w:r w:rsidRPr="009C7012">
        <w:t>DE analysis</w:t>
      </w:r>
    </w:p>
    <w:p w14:paraId="3AABEE23" w14:textId="77777777" w:rsidR="009C7012" w:rsidRPr="009C7012" w:rsidRDefault="009C7012" w:rsidP="009C7012">
      <w:pPr>
        <w:numPr>
          <w:ilvl w:val="0"/>
          <w:numId w:val="5"/>
        </w:numPr>
        <w:jc w:val="both"/>
      </w:pPr>
      <w:r w:rsidRPr="009C7012">
        <w:t>ML supervisado PT vs LN</w:t>
      </w:r>
    </w:p>
    <w:p w14:paraId="70DB88DB" w14:textId="77777777" w:rsidR="009C7012" w:rsidRPr="009C7012" w:rsidRDefault="009C7012" w:rsidP="009C7012">
      <w:pPr>
        <w:numPr>
          <w:ilvl w:val="0"/>
          <w:numId w:val="5"/>
        </w:numPr>
        <w:jc w:val="both"/>
      </w:pPr>
      <w:r w:rsidRPr="009C7012">
        <w:t>Identificar firma metastásica</w:t>
      </w:r>
    </w:p>
    <w:p w14:paraId="311E3916" w14:textId="77777777" w:rsidR="009C7012" w:rsidRPr="009C7012" w:rsidRDefault="009C7012" w:rsidP="009C7012">
      <w:pPr>
        <w:jc w:val="both"/>
      </w:pPr>
      <w:r w:rsidRPr="009C7012">
        <w:t>Aquí está el núcleo biológico fuerte.</w:t>
      </w:r>
    </w:p>
    <w:p w14:paraId="6F80E0D3" w14:textId="77777777" w:rsidR="009C7012" w:rsidRPr="009C7012" w:rsidRDefault="009C7012" w:rsidP="009C7012">
      <w:pPr>
        <w:jc w:val="both"/>
      </w:pPr>
      <w:r w:rsidRPr="009C7012">
        <w:pict w14:anchorId="4470C4B7">
          <v:rect id="_x0000_i1029" style="width:0;height:1.5pt" o:hralign="center" o:hrstd="t" o:hr="t" fillcolor="#a0a0a0" stroked="f"/>
        </w:pict>
      </w:r>
    </w:p>
    <w:p w14:paraId="3E3DE4B5" w14:textId="77777777" w:rsidR="009C7012" w:rsidRPr="009C7012" w:rsidRDefault="009C7012" w:rsidP="009C7012">
      <w:pPr>
        <w:jc w:val="both"/>
        <w:rPr>
          <w:b/>
          <w:bCs/>
        </w:rPr>
      </w:pPr>
      <w:r w:rsidRPr="009C7012">
        <w:rPr>
          <w:b/>
          <w:bCs/>
        </w:rPr>
        <w:t>Nivel 3 — Asociación con estadio clínico (Camino C, pero con prudencia)</w:t>
      </w:r>
    </w:p>
    <w:p w14:paraId="677BB683" w14:textId="77777777" w:rsidR="009C7012" w:rsidRPr="009C7012" w:rsidRDefault="009C7012" w:rsidP="009C7012">
      <w:pPr>
        <w:jc w:val="both"/>
      </w:pPr>
      <w:r w:rsidRPr="009C7012">
        <w:t>Aquí no haces:</w:t>
      </w:r>
    </w:p>
    <w:p w14:paraId="1015B9BA" w14:textId="77777777" w:rsidR="009C7012" w:rsidRPr="009C7012" w:rsidRDefault="009C7012" w:rsidP="009C7012">
      <w:pPr>
        <w:jc w:val="both"/>
      </w:pPr>
      <w:r w:rsidRPr="009C7012">
        <w:rPr>
          <w:rFonts w:ascii="Segoe UI Emoji" w:hAnsi="Segoe UI Emoji" w:cs="Segoe UI Emoji"/>
        </w:rPr>
        <w:t>❌</w:t>
      </w:r>
      <w:r w:rsidRPr="009C7012">
        <w:t xml:space="preserve"> Modelo predictivo clínico fuerte.</w:t>
      </w:r>
    </w:p>
    <w:p w14:paraId="2C82CAE5" w14:textId="77777777" w:rsidR="009C7012" w:rsidRPr="009C7012" w:rsidRDefault="009C7012" w:rsidP="009C7012">
      <w:pPr>
        <w:jc w:val="both"/>
      </w:pPr>
      <w:r w:rsidRPr="009C7012">
        <w:t>Haces:</w:t>
      </w:r>
    </w:p>
    <w:p w14:paraId="30AE811E" w14:textId="77777777" w:rsidR="009C7012" w:rsidRPr="009C7012" w:rsidRDefault="009C7012" w:rsidP="009C7012">
      <w:pPr>
        <w:jc w:val="both"/>
      </w:pPr>
      <w:r w:rsidRPr="009C7012">
        <w:rPr>
          <w:rFonts w:ascii="Segoe UI Symbol" w:hAnsi="Segoe UI Symbol" w:cs="Segoe UI Symbol"/>
        </w:rPr>
        <w:t>✔</w:t>
      </w:r>
      <w:r w:rsidRPr="009C7012">
        <w:t xml:space="preserve"> Asociación exploratoria entre:</w:t>
      </w:r>
    </w:p>
    <w:p w14:paraId="319C3224" w14:textId="77777777" w:rsidR="009C7012" w:rsidRPr="009C7012" w:rsidRDefault="009C7012" w:rsidP="009C7012">
      <w:pPr>
        <w:numPr>
          <w:ilvl w:val="0"/>
          <w:numId w:val="6"/>
        </w:numPr>
        <w:jc w:val="both"/>
      </w:pPr>
      <w:r w:rsidRPr="009C7012">
        <w:t>Composición celular</w:t>
      </w:r>
    </w:p>
    <w:p w14:paraId="503C6B8A" w14:textId="77777777" w:rsidR="009C7012" w:rsidRPr="009C7012" w:rsidRDefault="009C7012" w:rsidP="009C7012">
      <w:pPr>
        <w:numPr>
          <w:ilvl w:val="0"/>
          <w:numId w:val="6"/>
        </w:numPr>
        <w:jc w:val="both"/>
      </w:pPr>
      <w:r w:rsidRPr="009C7012">
        <w:t>Intensidad de firma metastásica</w:t>
      </w:r>
    </w:p>
    <w:p w14:paraId="38F66C84" w14:textId="77777777" w:rsidR="009C7012" w:rsidRPr="009C7012" w:rsidRDefault="009C7012" w:rsidP="009C7012">
      <w:pPr>
        <w:numPr>
          <w:ilvl w:val="0"/>
          <w:numId w:val="6"/>
        </w:numPr>
        <w:jc w:val="both"/>
      </w:pPr>
      <w:r w:rsidRPr="009C7012">
        <w:t>AJCC Stage</w:t>
      </w:r>
    </w:p>
    <w:p w14:paraId="60ADE68F" w14:textId="77777777" w:rsidR="009C7012" w:rsidRPr="009C7012" w:rsidRDefault="009C7012" w:rsidP="009C7012">
      <w:pPr>
        <w:jc w:val="both"/>
      </w:pPr>
      <w:r w:rsidRPr="009C7012">
        <w:t>Es decir:</w:t>
      </w:r>
    </w:p>
    <w:p w14:paraId="0A72D74A" w14:textId="77777777" w:rsidR="009C7012" w:rsidRPr="009C7012" w:rsidRDefault="009C7012" w:rsidP="009C7012">
      <w:pPr>
        <w:numPr>
          <w:ilvl w:val="0"/>
          <w:numId w:val="7"/>
        </w:numPr>
        <w:jc w:val="both"/>
      </w:pPr>
      <w:r w:rsidRPr="009C7012">
        <w:t>¿Pacientes con estadio avanzado muestran mayor activación de la firma metastásica?</w:t>
      </w:r>
    </w:p>
    <w:p w14:paraId="72B9F577" w14:textId="77777777" w:rsidR="009C7012" w:rsidRPr="009C7012" w:rsidRDefault="009C7012" w:rsidP="009C7012">
      <w:pPr>
        <w:numPr>
          <w:ilvl w:val="0"/>
          <w:numId w:val="7"/>
        </w:numPr>
        <w:jc w:val="both"/>
      </w:pPr>
      <w:r w:rsidRPr="009C7012">
        <w:lastRenderedPageBreak/>
        <w:t>¿Hay cambios composicionales asociados a estadio?</w:t>
      </w:r>
    </w:p>
    <w:p w14:paraId="630AD049" w14:textId="77777777" w:rsidR="009C7012" w:rsidRPr="009C7012" w:rsidRDefault="009C7012" w:rsidP="009C7012">
      <w:pPr>
        <w:jc w:val="both"/>
      </w:pPr>
      <w:r w:rsidRPr="009C7012">
        <w:t>Eso es defendible.</w:t>
      </w:r>
    </w:p>
    <w:p w14:paraId="30E57CAD" w14:textId="77777777" w:rsidR="009C7012" w:rsidRPr="009C7012" w:rsidRDefault="009C7012" w:rsidP="009C7012">
      <w:pPr>
        <w:jc w:val="both"/>
      </w:pPr>
      <w:r w:rsidRPr="009C7012">
        <w:pict w14:anchorId="353775C0">
          <v:rect id="_x0000_i1030" style="width:0;height:1.5pt" o:hralign="center" o:hrstd="t" o:hr="t" fillcolor="#a0a0a0" stroked="f"/>
        </w:pict>
      </w:r>
    </w:p>
    <w:p w14:paraId="6EECD1DC" w14:textId="77777777" w:rsidR="009C7012" w:rsidRPr="009C7012" w:rsidRDefault="009C7012" w:rsidP="009C7012">
      <w:pPr>
        <w:jc w:val="both"/>
        <w:rPr>
          <w:b/>
          <w:bCs/>
        </w:rPr>
      </w:pPr>
      <w:r w:rsidRPr="009C7012">
        <w:rPr>
          <w:b/>
          <w:bCs/>
        </w:rPr>
        <w:t>5️</w:t>
      </w:r>
      <w:r w:rsidRPr="009C7012">
        <w:rPr>
          <w:rFonts w:ascii="Segoe UI Symbol" w:hAnsi="Segoe UI Symbol" w:cs="Segoe UI Symbol"/>
          <w:b/>
          <w:bCs/>
        </w:rPr>
        <w:t>⃣</w:t>
      </w:r>
      <w:r w:rsidRPr="009C7012">
        <w:rPr>
          <w:b/>
          <w:bCs/>
        </w:rPr>
        <w:t xml:space="preserve"> Qué NO debes hacer</w:t>
      </w:r>
    </w:p>
    <w:p w14:paraId="0E3BDD09" w14:textId="77777777" w:rsidR="009C7012" w:rsidRPr="009C7012" w:rsidRDefault="009C7012" w:rsidP="009C7012">
      <w:pPr>
        <w:jc w:val="both"/>
      </w:pPr>
      <w:r w:rsidRPr="009C7012">
        <w:t>No hagas:</w:t>
      </w:r>
    </w:p>
    <w:p w14:paraId="299B5C57" w14:textId="77777777" w:rsidR="009C7012" w:rsidRPr="009C7012" w:rsidRDefault="009C7012" w:rsidP="009C7012">
      <w:pPr>
        <w:numPr>
          <w:ilvl w:val="0"/>
          <w:numId w:val="8"/>
        </w:numPr>
        <w:jc w:val="both"/>
      </w:pPr>
      <w:r w:rsidRPr="009C7012">
        <w:t>Modelo ML de estadio con N=6 y venderlo como predictivo.</w:t>
      </w:r>
    </w:p>
    <w:p w14:paraId="483246AD" w14:textId="77777777" w:rsidR="009C7012" w:rsidRPr="009C7012" w:rsidRDefault="009C7012" w:rsidP="009C7012">
      <w:pPr>
        <w:numPr>
          <w:ilvl w:val="0"/>
          <w:numId w:val="8"/>
        </w:numPr>
        <w:jc w:val="both"/>
      </w:pPr>
      <w:r w:rsidRPr="009C7012">
        <w:t>Validación fuerte clínica.</w:t>
      </w:r>
    </w:p>
    <w:p w14:paraId="4BCE4937" w14:textId="77777777" w:rsidR="009C7012" w:rsidRPr="009C7012" w:rsidRDefault="009C7012" w:rsidP="009C7012">
      <w:pPr>
        <w:numPr>
          <w:ilvl w:val="0"/>
          <w:numId w:val="8"/>
        </w:numPr>
        <w:jc w:val="both"/>
      </w:pPr>
      <w:r w:rsidRPr="009C7012">
        <w:t>Afirmaciones de biomarcador clínico aplicable.</w:t>
      </w:r>
    </w:p>
    <w:p w14:paraId="43DBB22D" w14:textId="77777777" w:rsidR="009C7012" w:rsidRPr="009C7012" w:rsidRDefault="009C7012" w:rsidP="009C7012">
      <w:pPr>
        <w:jc w:val="both"/>
      </w:pPr>
      <w:r w:rsidRPr="009C7012">
        <w:t>Eso te lo pueden desmontar en defensa.</w:t>
      </w:r>
    </w:p>
    <w:p w14:paraId="5E4F311A" w14:textId="77777777" w:rsidR="009C7012" w:rsidRPr="009C7012" w:rsidRDefault="009C7012" w:rsidP="009C7012">
      <w:pPr>
        <w:jc w:val="both"/>
      </w:pPr>
      <w:r w:rsidRPr="009C7012">
        <w:pict w14:anchorId="2BAD155A">
          <v:rect id="_x0000_i1031" style="width:0;height:1.5pt" o:hralign="center" o:hrstd="t" o:hr="t" fillcolor="#a0a0a0" stroked="f"/>
        </w:pict>
      </w:r>
    </w:p>
    <w:p w14:paraId="1F1B9A99" w14:textId="77777777" w:rsidR="009C7012" w:rsidRPr="009C7012" w:rsidRDefault="009C7012" w:rsidP="009C7012">
      <w:pPr>
        <w:jc w:val="both"/>
        <w:rPr>
          <w:b/>
          <w:bCs/>
        </w:rPr>
      </w:pPr>
      <w:r w:rsidRPr="009C7012">
        <w:rPr>
          <w:b/>
          <w:bCs/>
        </w:rPr>
        <w:t>6️</w:t>
      </w:r>
      <w:r w:rsidRPr="009C7012">
        <w:rPr>
          <w:rFonts w:ascii="Segoe UI Symbol" w:hAnsi="Segoe UI Symbol" w:cs="Segoe UI Symbol"/>
          <w:b/>
          <w:bCs/>
        </w:rPr>
        <w:t>⃣</w:t>
      </w:r>
      <w:r w:rsidRPr="009C7012">
        <w:rPr>
          <w:b/>
          <w:bCs/>
        </w:rPr>
        <w:t xml:space="preserve"> Cómo quedaría la historia completa</w:t>
      </w:r>
    </w:p>
    <w:p w14:paraId="0106A57F" w14:textId="77777777" w:rsidR="009C7012" w:rsidRPr="009C7012" w:rsidRDefault="009C7012" w:rsidP="009C7012">
      <w:pPr>
        <w:jc w:val="both"/>
      </w:pPr>
      <w:r w:rsidRPr="009C7012">
        <w:t>El TFM contaría esta historia:</w:t>
      </w:r>
    </w:p>
    <w:p w14:paraId="7707984E" w14:textId="77777777" w:rsidR="009C7012" w:rsidRPr="009C7012" w:rsidRDefault="009C7012" w:rsidP="009C7012">
      <w:pPr>
        <w:numPr>
          <w:ilvl w:val="0"/>
          <w:numId w:val="9"/>
        </w:numPr>
        <w:jc w:val="both"/>
      </w:pPr>
      <w:r w:rsidRPr="009C7012">
        <w:t>El tumor está compuesto por múltiples estados celulares (B).</w:t>
      </w:r>
    </w:p>
    <w:p w14:paraId="796AD7C1" w14:textId="77777777" w:rsidR="009C7012" w:rsidRPr="009C7012" w:rsidRDefault="009C7012" w:rsidP="009C7012">
      <w:pPr>
        <w:numPr>
          <w:ilvl w:val="0"/>
          <w:numId w:val="9"/>
        </w:numPr>
        <w:jc w:val="both"/>
      </w:pPr>
      <w:r w:rsidRPr="009C7012">
        <w:t>Existe una firma transcriptómica específica asociada a la metástasis (A).</w:t>
      </w:r>
    </w:p>
    <w:p w14:paraId="12E3F064" w14:textId="77777777" w:rsidR="009C7012" w:rsidRPr="009C7012" w:rsidRDefault="009C7012" w:rsidP="009C7012">
      <w:pPr>
        <w:numPr>
          <w:ilvl w:val="0"/>
          <w:numId w:val="9"/>
        </w:numPr>
        <w:jc w:val="both"/>
      </w:pPr>
      <w:r w:rsidRPr="009C7012">
        <w:t>Esta firma y/o composición celular se asocia con estadio clínico (C).</w:t>
      </w:r>
    </w:p>
    <w:p w14:paraId="4D89E7BF" w14:textId="77777777" w:rsidR="009C7012" w:rsidRPr="009C7012" w:rsidRDefault="009C7012" w:rsidP="009C7012">
      <w:pPr>
        <w:numPr>
          <w:ilvl w:val="0"/>
          <w:numId w:val="9"/>
        </w:numPr>
        <w:jc w:val="both"/>
      </w:pPr>
      <w:r w:rsidRPr="009C7012">
        <w:t>El aprendizaje automático permite identificar los genes clave que estructuran esta progresión.</w:t>
      </w:r>
    </w:p>
    <w:p w14:paraId="3E8C65CD" w14:textId="77777777" w:rsidR="009C7012" w:rsidRPr="009C7012" w:rsidRDefault="009C7012" w:rsidP="009C7012">
      <w:pPr>
        <w:jc w:val="both"/>
      </w:pPr>
      <w:r w:rsidRPr="009C7012">
        <w:t>Eso es ambicioso pero coherente.</w:t>
      </w:r>
    </w:p>
    <w:p w14:paraId="2B2A3407" w14:textId="77777777" w:rsidR="009C7012" w:rsidRPr="009C7012" w:rsidRDefault="009C7012" w:rsidP="009C7012">
      <w:pPr>
        <w:jc w:val="both"/>
      </w:pPr>
      <w:r w:rsidRPr="009C7012">
        <w:pict w14:anchorId="2A18E5EE">
          <v:rect id="_x0000_i1032" style="width:0;height:1.5pt" o:hralign="center" o:hrstd="t" o:hr="t" fillcolor="#a0a0a0" stroked="f"/>
        </w:pict>
      </w:r>
    </w:p>
    <w:p w14:paraId="0D1AC01F" w14:textId="77777777" w:rsidR="009C7012" w:rsidRPr="009C7012" w:rsidRDefault="009C7012" w:rsidP="009C7012">
      <w:pPr>
        <w:jc w:val="both"/>
        <w:rPr>
          <w:b/>
          <w:bCs/>
        </w:rPr>
      </w:pPr>
      <w:r w:rsidRPr="009C7012">
        <w:rPr>
          <w:b/>
          <w:bCs/>
        </w:rPr>
        <w:t>7️</w:t>
      </w:r>
      <w:r w:rsidRPr="009C7012">
        <w:rPr>
          <w:rFonts w:ascii="Segoe UI Symbol" w:hAnsi="Segoe UI Symbol" w:cs="Segoe UI Symbol"/>
          <w:b/>
          <w:bCs/>
        </w:rPr>
        <w:t>⃣</w:t>
      </w:r>
      <w:r w:rsidRPr="009C7012">
        <w:rPr>
          <w:b/>
          <w:bCs/>
        </w:rPr>
        <w:t xml:space="preserve"> Arquitectura metodológica integrada</w:t>
      </w:r>
    </w:p>
    <w:p w14:paraId="564914FD" w14:textId="77777777" w:rsidR="009C7012" w:rsidRPr="009C7012" w:rsidRDefault="009C7012" w:rsidP="009C7012">
      <w:pPr>
        <w:jc w:val="both"/>
        <w:rPr>
          <w:b/>
          <w:bCs/>
        </w:rPr>
      </w:pPr>
      <w:r w:rsidRPr="009C7012">
        <w:rPr>
          <w:b/>
          <w:bCs/>
        </w:rPr>
        <w:t>Parte 1 — Exploración estructural</w:t>
      </w:r>
    </w:p>
    <w:p w14:paraId="4CB722CC" w14:textId="77777777" w:rsidR="009C7012" w:rsidRPr="009C7012" w:rsidRDefault="009C7012" w:rsidP="009C7012">
      <w:pPr>
        <w:numPr>
          <w:ilvl w:val="0"/>
          <w:numId w:val="10"/>
        </w:numPr>
        <w:jc w:val="both"/>
      </w:pPr>
      <w:r w:rsidRPr="009C7012">
        <w:t>Clustering</w:t>
      </w:r>
    </w:p>
    <w:p w14:paraId="28BED3BD" w14:textId="77777777" w:rsidR="009C7012" w:rsidRPr="009C7012" w:rsidRDefault="009C7012" w:rsidP="009C7012">
      <w:pPr>
        <w:numPr>
          <w:ilvl w:val="0"/>
          <w:numId w:val="10"/>
        </w:numPr>
        <w:jc w:val="both"/>
      </w:pPr>
      <w:r w:rsidRPr="009C7012">
        <w:t>SingleR</w:t>
      </w:r>
    </w:p>
    <w:p w14:paraId="3BCDB527" w14:textId="77777777" w:rsidR="009C7012" w:rsidRPr="009C7012" w:rsidRDefault="009C7012" w:rsidP="009C7012">
      <w:pPr>
        <w:numPr>
          <w:ilvl w:val="0"/>
          <w:numId w:val="10"/>
        </w:numPr>
        <w:jc w:val="both"/>
      </w:pPr>
      <w:r w:rsidRPr="009C7012">
        <w:t>Análisis composicional</w:t>
      </w:r>
    </w:p>
    <w:p w14:paraId="5DAB7B8C" w14:textId="77777777" w:rsidR="009C7012" w:rsidRPr="009C7012" w:rsidRDefault="009C7012" w:rsidP="009C7012">
      <w:pPr>
        <w:jc w:val="both"/>
        <w:rPr>
          <w:b/>
          <w:bCs/>
        </w:rPr>
      </w:pPr>
      <w:r w:rsidRPr="009C7012">
        <w:rPr>
          <w:b/>
          <w:bCs/>
        </w:rPr>
        <w:t>Parte 2 — Identificación de firma metastásica</w:t>
      </w:r>
    </w:p>
    <w:p w14:paraId="16AF96A8" w14:textId="77777777" w:rsidR="009C7012" w:rsidRPr="009C7012" w:rsidRDefault="009C7012" w:rsidP="009C7012">
      <w:pPr>
        <w:numPr>
          <w:ilvl w:val="0"/>
          <w:numId w:val="11"/>
        </w:numPr>
        <w:jc w:val="both"/>
      </w:pPr>
      <w:r w:rsidRPr="009C7012">
        <w:t>Pseudobulk epitelial</w:t>
      </w:r>
    </w:p>
    <w:p w14:paraId="69337AFA" w14:textId="77777777" w:rsidR="009C7012" w:rsidRPr="009C7012" w:rsidRDefault="009C7012" w:rsidP="009C7012">
      <w:pPr>
        <w:numPr>
          <w:ilvl w:val="0"/>
          <w:numId w:val="11"/>
        </w:numPr>
        <w:jc w:val="both"/>
      </w:pPr>
      <w:r w:rsidRPr="009C7012">
        <w:t>DE PT vs LN</w:t>
      </w:r>
    </w:p>
    <w:p w14:paraId="7701C1C0" w14:textId="77777777" w:rsidR="009C7012" w:rsidRPr="009C7012" w:rsidRDefault="009C7012" w:rsidP="009C7012">
      <w:pPr>
        <w:numPr>
          <w:ilvl w:val="0"/>
          <w:numId w:val="11"/>
        </w:numPr>
        <w:jc w:val="both"/>
      </w:pPr>
      <w:r w:rsidRPr="009C7012">
        <w:t>Random Forest / PLS-DA</w:t>
      </w:r>
    </w:p>
    <w:p w14:paraId="1972E966" w14:textId="77777777" w:rsidR="009C7012" w:rsidRPr="009C7012" w:rsidRDefault="009C7012" w:rsidP="009C7012">
      <w:pPr>
        <w:numPr>
          <w:ilvl w:val="0"/>
          <w:numId w:val="11"/>
        </w:numPr>
        <w:jc w:val="both"/>
      </w:pPr>
      <w:r w:rsidRPr="009C7012">
        <w:lastRenderedPageBreak/>
        <w:t>Feature importance</w:t>
      </w:r>
    </w:p>
    <w:p w14:paraId="6870B143" w14:textId="77777777" w:rsidR="009C7012" w:rsidRPr="009C7012" w:rsidRDefault="009C7012" w:rsidP="009C7012">
      <w:pPr>
        <w:jc w:val="both"/>
        <w:rPr>
          <w:b/>
          <w:bCs/>
        </w:rPr>
      </w:pPr>
      <w:r w:rsidRPr="009C7012">
        <w:rPr>
          <w:b/>
          <w:bCs/>
        </w:rPr>
        <w:t>Parte 3 — Asociación clínica</w:t>
      </w:r>
    </w:p>
    <w:p w14:paraId="464D54EB" w14:textId="77777777" w:rsidR="009C7012" w:rsidRPr="009C7012" w:rsidRDefault="009C7012" w:rsidP="009C7012">
      <w:pPr>
        <w:numPr>
          <w:ilvl w:val="0"/>
          <w:numId w:val="12"/>
        </w:numPr>
        <w:jc w:val="both"/>
      </w:pPr>
      <w:r w:rsidRPr="009C7012">
        <w:t>Score de firma metastásica por paciente</w:t>
      </w:r>
    </w:p>
    <w:p w14:paraId="1FBFA5B2" w14:textId="77777777" w:rsidR="009C7012" w:rsidRPr="009C7012" w:rsidRDefault="009C7012" w:rsidP="009C7012">
      <w:pPr>
        <w:numPr>
          <w:ilvl w:val="0"/>
          <w:numId w:val="12"/>
        </w:numPr>
        <w:jc w:val="both"/>
      </w:pPr>
      <w:r w:rsidRPr="009C7012">
        <w:t>Correlación con AJCC Stage</w:t>
      </w:r>
    </w:p>
    <w:p w14:paraId="16446DD7" w14:textId="77777777" w:rsidR="009C7012" w:rsidRPr="009C7012" w:rsidRDefault="009C7012" w:rsidP="009C7012">
      <w:pPr>
        <w:numPr>
          <w:ilvl w:val="0"/>
          <w:numId w:val="12"/>
        </w:numPr>
        <w:jc w:val="both"/>
      </w:pPr>
      <w:r w:rsidRPr="009C7012">
        <w:t>Modelos lineales simples</w:t>
      </w:r>
    </w:p>
    <w:p w14:paraId="5A369238" w14:textId="77777777" w:rsidR="009C7012" w:rsidRPr="009C7012" w:rsidRDefault="009C7012" w:rsidP="009C7012">
      <w:pPr>
        <w:jc w:val="both"/>
      </w:pPr>
      <w:r w:rsidRPr="009C7012">
        <w:pict w14:anchorId="183992D6">
          <v:rect id="_x0000_i1033" style="width:0;height:1.5pt" o:hralign="center" o:hrstd="t" o:hr="t" fillcolor="#a0a0a0" stroked="f"/>
        </w:pict>
      </w:r>
    </w:p>
    <w:p w14:paraId="7A944243" w14:textId="77777777" w:rsidR="009C7012" w:rsidRPr="009C7012" w:rsidRDefault="009C7012" w:rsidP="009C7012">
      <w:pPr>
        <w:jc w:val="both"/>
        <w:rPr>
          <w:b/>
          <w:bCs/>
        </w:rPr>
      </w:pPr>
      <w:r w:rsidRPr="009C7012">
        <w:rPr>
          <w:b/>
          <w:bCs/>
        </w:rPr>
        <w:t>8️</w:t>
      </w:r>
      <w:r w:rsidRPr="009C7012">
        <w:rPr>
          <w:rFonts w:ascii="Segoe UI Symbol" w:hAnsi="Segoe UI Symbol" w:cs="Segoe UI Symbol"/>
          <w:b/>
          <w:bCs/>
        </w:rPr>
        <w:t>⃣</w:t>
      </w:r>
      <w:r w:rsidRPr="009C7012">
        <w:rPr>
          <w:b/>
          <w:bCs/>
        </w:rPr>
        <w:t xml:space="preserve"> Ventajas de esta combinación</w:t>
      </w:r>
    </w:p>
    <w:p w14:paraId="24BEEEF7" w14:textId="77777777" w:rsidR="009C7012" w:rsidRPr="009C7012" w:rsidRDefault="009C7012" w:rsidP="009C7012">
      <w:pPr>
        <w:jc w:val="both"/>
      </w:pPr>
      <w:r w:rsidRPr="009C7012">
        <w:rPr>
          <w:rFonts w:ascii="Segoe UI Symbol" w:hAnsi="Segoe UI Symbol" w:cs="Segoe UI Symbol"/>
        </w:rPr>
        <w:t>✔</w:t>
      </w:r>
      <w:r w:rsidRPr="009C7012">
        <w:t xml:space="preserve"> Mantiene un hilo conductor</w:t>
      </w:r>
      <w:r w:rsidRPr="009C7012">
        <w:br/>
      </w:r>
      <w:r w:rsidRPr="009C7012">
        <w:rPr>
          <w:rFonts w:ascii="Segoe UI Symbol" w:hAnsi="Segoe UI Symbol" w:cs="Segoe UI Symbol"/>
        </w:rPr>
        <w:t>✔</w:t>
      </w:r>
      <w:r w:rsidRPr="009C7012">
        <w:t xml:space="preserve"> Usa todos los datos</w:t>
      </w:r>
      <w:r w:rsidRPr="009C7012">
        <w:br/>
      </w:r>
      <w:r w:rsidRPr="009C7012">
        <w:rPr>
          <w:rFonts w:ascii="Segoe UI Symbol" w:hAnsi="Segoe UI Symbol" w:cs="Segoe UI Symbol"/>
        </w:rPr>
        <w:t>✔</w:t>
      </w:r>
      <w:r w:rsidRPr="009C7012">
        <w:t xml:space="preserve"> Integra ML de forma real</w:t>
      </w:r>
      <w:r w:rsidRPr="009C7012">
        <w:br/>
      </w:r>
      <w:r w:rsidRPr="009C7012">
        <w:rPr>
          <w:rFonts w:ascii="Segoe UI Symbol" w:hAnsi="Segoe UI Symbol" w:cs="Segoe UI Symbol"/>
        </w:rPr>
        <w:t>✔</w:t>
      </w:r>
      <w:r w:rsidRPr="009C7012">
        <w:t xml:space="preserve"> Es metodol</w:t>
      </w:r>
      <w:r w:rsidRPr="009C7012">
        <w:rPr>
          <w:rFonts w:ascii="Aptos" w:hAnsi="Aptos" w:cs="Aptos"/>
        </w:rPr>
        <w:t>ó</w:t>
      </w:r>
      <w:r w:rsidRPr="009C7012">
        <w:t>gicamente defendible</w:t>
      </w:r>
      <w:r w:rsidRPr="009C7012">
        <w:br/>
      </w:r>
      <w:r w:rsidRPr="009C7012">
        <w:rPr>
          <w:rFonts w:ascii="Segoe UI Symbol" w:hAnsi="Segoe UI Symbol" w:cs="Segoe UI Symbol"/>
        </w:rPr>
        <w:t>✔</w:t>
      </w:r>
      <w:r w:rsidRPr="009C7012">
        <w:t xml:space="preserve"> Permite discusi</w:t>
      </w:r>
      <w:r w:rsidRPr="009C7012">
        <w:rPr>
          <w:rFonts w:ascii="Aptos" w:hAnsi="Aptos" w:cs="Aptos"/>
        </w:rPr>
        <w:t>ó</w:t>
      </w:r>
      <w:r w:rsidRPr="009C7012">
        <w:t>n rica</w:t>
      </w:r>
      <w:r w:rsidRPr="009C7012">
        <w:br/>
      </w:r>
      <w:r w:rsidRPr="009C7012">
        <w:rPr>
          <w:rFonts w:ascii="Segoe UI Symbol" w:hAnsi="Segoe UI Symbol" w:cs="Segoe UI Symbol"/>
        </w:rPr>
        <w:t>✔</w:t>
      </w:r>
      <w:r w:rsidRPr="009C7012">
        <w:t xml:space="preserve"> No depende cr</w:t>
      </w:r>
      <w:r w:rsidRPr="009C7012">
        <w:rPr>
          <w:rFonts w:ascii="Aptos" w:hAnsi="Aptos" w:cs="Aptos"/>
        </w:rPr>
        <w:t>í</w:t>
      </w:r>
      <w:r w:rsidRPr="009C7012">
        <w:t>ticamente del bajo N</w:t>
      </w:r>
    </w:p>
    <w:p w14:paraId="5F9BA068" w14:textId="6FFA0308" w:rsidR="009C7012" w:rsidRDefault="009C7012" w:rsidP="009F395D">
      <w:pPr>
        <w:jc w:val="both"/>
      </w:pPr>
      <w:r>
        <w:br/>
      </w:r>
      <w:r>
        <w:br/>
      </w:r>
    </w:p>
    <w:p w14:paraId="65534D8E" w14:textId="77777777" w:rsidR="009C7012" w:rsidRDefault="009C7012">
      <w:r>
        <w:br w:type="page"/>
      </w:r>
    </w:p>
    <w:p w14:paraId="31792735" w14:textId="77777777" w:rsidR="009C7012" w:rsidRPr="009C7012" w:rsidRDefault="009C7012" w:rsidP="009C7012">
      <w:pPr>
        <w:jc w:val="both"/>
        <w:rPr>
          <w:b/>
          <w:bCs/>
        </w:rPr>
      </w:pPr>
      <w:r w:rsidRPr="009C7012">
        <w:rPr>
          <w:rFonts w:ascii="Segoe UI Emoji" w:hAnsi="Segoe UI Emoji" w:cs="Segoe UI Emoji"/>
          <w:b/>
          <w:bCs/>
        </w:rPr>
        <w:lastRenderedPageBreak/>
        <w:t>🎯</w:t>
      </w:r>
      <w:r w:rsidRPr="009C7012">
        <w:rPr>
          <w:b/>
          <w:bCs/>
        </w:rPr>
        <w:t xml:space="preserve"> Por qué la firma metastásica debe ser el eje central</w:t>
      </w:r>
    </w:p>
    <w:p w14:paraId="0FE1F4E6" w14:textId="77777777" w:rsidR="009C7012" w:rsidRPr="009C7012" w:rsidRDefault="009C7012" w:rsidP="009C7012">
      <w:pPr>
        <w:jc w:val="both"/>
        <w:rPr>
          <w:b/>
          <w:bCs/>
        </w:rPr>
      </w:pPr>
      <w:r w:rsidRPr="009C7012">
        <w:rPr>
          <w:b/>
          <w:bCs/>
        </w:rPr>
        <w:t>1️</w:t>
      </w:r>
      <w:r w:rsidRPr="009C7012">
        <w:rPr>
          <w:rFonts w:ascii="Segoe UI Symbol" w:hAnsi="Segoe UI Symbol" w:cs="Segoe UI Symbol"/>
          <w:b/>
          <w:bCs/>
        </w:rPr>
        <w:t>⃣</w:t>
      </w:r>
      <w:r w:rsidRPr="009C7012">
        <w:rPr>
          <w:b/>
          <w:bCs/>
        </w:rPr>
        <w:t xml:space="preserve"> Es la pregunta biológicamente más fuerte</w:t>
      </w:r>
    </w:p>
    <w:p w14:paraId="6A7CCA75" w14:textId="77777777" w:rsidR="009C7012" w:rsidRPr="009C7012" w:rsidRDefault="009C7012" w:rsidP="009C7012">
      <w:pPr>
        <w:jc w:val="both"/>
      </w:pPr>
      <w:r w:rsidRPr="009C7012">
        <w:t>La transición PT → LN es:</w:t>
      </w:r>
    </w:p>
    <w:p w14:paraId="506FDF77" w14:textId="77777777" w:rsidR="009C7012" w:rsidRPr="009C7012" w:rsidRDefault="009C7012" w:rsidP="009C7012">
      <w:pPr>
        <w:numPr>
          <w:ilvl w:val="0"/>
          <w:numId w:val="13"/>
        </w:numPr>
        <w:jc w:val="both"/>
      </w:pPr>
      <w:r w:rsidRPr="009C7012">
        <w:t>Un evento evolutivo real</w:t>
      </w:r>
    </w:p>
    <w:p w14:paraId="6EDCC6D2" w14:textId="77777777" w:rsidR="009C7012" w:rsidRPr="009C7012" w:rsidRDefault="009C7012" w:rsidP="009C7012">
      <w:pPr>
        <w:numPr>
          <w:ilvl w:val="0"/>
          <w:numId w:val="13"/>
        </w:numPr>
        <w:jc w:val="both"/>
      </w:pPr>
      <w:r w:rsidRPr="009C7012">
        <w:t>Clínicamente relevante</w:t>
      </w:r>
    </w:p>
    <w:p w14:paraId="26C46A64" w14:textId="77777777" w:rsidR="009C7012" w:rsidRPr="009C7012" w:rsidRDefault="009C7012" w:rsidP="009C7012">
      <w:pPr>
        <w:numPr>
          <w:ilvl w:val="0"/>
          <w:numId w:val="13"/>
        </w:numPr>
        <w:jc w:val="both"/>
      </w:pPr>
      <w:r w:rsidRPr="009C7012">
        <w:t>Transcriptómicamente medible</w:t>
      </w:r>
    </w:p>
    <w:p w14:paraId="58323ACB" w14:textId="77777777" w:rsidR="009C7012" w:rsidRPr="009C7012" w:rsidRDefault="009C7012" w:rsidP="009C7012">
      <w:pPr>
        <w:numPr>
          <w:ilvl w:val="0"/>
          <w:numId w:val="13"/>
        </w:numPr>
        <w:jc w:val="both"/>
      </w:pPr>
      <w:r w:rsidRPr="009C7012">
        <w:t>Detectable a nivel single-cell</w:t>
      </w:r>
    </w:p>
    <w:p w14:paraId="1A066DFE" w14:textId="77777777" w:rsidR="009C7012" w:rsidRPr="009C7012" w:rsidRDefault="009C7012" w:rsidP="009C7012">
      <w:pPr>
        <w:jc w:val="both"/>
      </w:pPr>
      <w:r w:rsidRPr="009C7012">
        <w:t>No es una comparación arbitraria. Es progresión tumoral.</w:t>
      </w:r>
    </w:p>
    <w:p w14:paraId="03B66080" w14:textId="77777777" w:rsidR="009C7012" w:rsidRPr="009C7012" w:rsidRDefault="009C7012" w:rsidP="009C7012">
      <w:pPr>
        <w:jc w:val="both"/>
      </w:pPr>
      <w:r w:rsidRPr="009C7012">
        <w:pict w14:anchorId="0719CCE0">
          <v:rect id="_x0000_i1034" style="width:0;height:1.5pt" o:hralign="center" o:hrstd="t" o:hr="t" fillcolor="#a0a0a0" stroked="f"/>
        </w:pict>
      </w:r>
    </w:p>
    <w:p w14:paraId="06A0BCF6" w14:textId="77777777" w:rsidR="009C7012" w:rsidRPr="009C7012" w:rsidRDefault="009C7012" w:rsidP="009C7012">
      <w:pPr>
        <w:jc w:val="both"/>
        <w:rPr>
          <w:b/>
          <w:bCs/>
        </w:rPr>
      </w:pPr>
      <w:r w:rsidRPr="009C7012">
        <w:rPr>
          <w:b/>
          <w:bCs/>
        </w:rPr>
        <w:t>2️</w:t>
      </w:r>
      <w:r w:rsidRPr="009C7012">
        <w:rPr>
          <w:rFonts w:ascii="Segoe UI Symbol" w:hAnsi="Segoe UI Symbol" w:cs="Segoe UI Symbol"/>
          <w:b/>
          <w:bCs/>
        </w:rPr>
        <w:t>⃣</w:t>
      </w:r>
      <w:r w:rsidRPr="009C7012">
        <w:rPr>
          <w:b/>
          <w:bCs/>
        </w:rPr>
        <w:t xml:space="preserve"> Es la comparación con mayor potencia en tu dataset</w:t>
      </w:r>
    </w:p>
    <w:p w14:paraId="5F7DCE28" w14:textId="77777777" w:rsidR="009C7012" w:rsidRPr="009C7012" w:rsidRDefault="009C7012" w:rsidP="009C7012">
      <w:pPr>
        <w:jc w:val="both"/>
      </w:pPr>
      <w:r w:rsidRPr="009C7012">
        <w:t>Tienes:</w:t>
      </w:r>
    </w:p>
    <w:p w14:paraId="785AB57C" w14:textId="77777777" w:rsidR="009C7012" w:rsidRPr="009C7012" w:rsidRDefault="009C7012" w:rsidP="009C7012">
      <w:pPr>
        <w:numPr>
          <w:ilvl w:val="0"/>
          <w:numId w:val="14"/>
        </w:numPr>
        <w:jc w:val="both"/>
      </w:pPr>
      <w:r w:rsidRPr="009C7012">
        <w:t>485 PT</w:t>
      </w:r>
    </w:p>
    <w:p w14:paraId="4AF157E6" w14:textId="77777777" w:rsidR="009C7012" w:rsidRPr="009C7012" w:rsidRDefault="009C7012" w:rsidP="009C7012">
      <w:pPr>
        <w:numPr>
          <w:ilvl w:val="0"/>
          <w:numId w:val="14"/>
        </w:numPr>
        <w:jc w:val="both"/>
      </w:pPr>
      <w:r w:rsidRPr="009C7012">
        <w:t>184 LN</w:t>
      </w:r>
    </w:p>
    <w:p w14:paraId="27C5E427" w14:textId="77777777" w:rsidR="009C7012" w:rsidRPr="009C7012" w:rsidRDefault="009C7012" w:rsidP="009C7012">
      <w:pPr>
        <w:jc w:val="both"/>
      </w:pPr>
      <w:r w:rsidRPr="009C7012">
        <w:t>Esto permite:</w:t>
      </w:r>
    </w:p>
    <w:p w14:paraId="6DCE7E96" w14:textId="77777777" w:rsidR="009C7012" w:rsidRPr="009C7012" w:rsidRDefault="009C7012" w:rsidP="009C7012">
      <w:pPr>
        <w:numPr>
          <w:ilvl w:val="0"/>
          <w:numId w:val="15"/>
        </w:numPr>
        <w:jc w:val="both"/>
      </w:pPr>
      <w:r w:rsidRPr="009C7012">
        <w:t>Clustering robusto</w:t>
      </w:r>
    </w:p>
    <w:p w14:paraId="25DB3934" w14:textId="77777777" w:rsidR="009C7012" w:rsidRPr="009C7012" w:rsidRDefault="009C7012" w:rsidP="009C7012">
      <w:pPr>
        <w:numPr>
          <w:ilvl w:val="0"/>
          <w:numId w:val="15"/>
        </w:numPr>
        <w:jc w:val="both"/>
      </w:pPr>
      <w:r w:rsidRPr="009C7012">
        <w:t>DE analysis con suficiente N celular</w:t>
      </w:r>
    </w:p>
    <w:p w14:paraId="662E4B57" w14:textId="77777777" w:rsidR="009C7012" w:rsidRPr="009C7012" w:rsidRDefault="009C7012" w:rsidP="009C7012">
      <w:pPr>
        <w:numPr>
          <w:ilvl w:val="0"/>
          <w:numId w:val="15"/>
        </w:numPr>
        <w:jc w:val="both"/>
      </w:pPr>
      <w:r w:rsidRPr="009C7012">
        <w:t>ML supervisado razonable</w:t>
      </w:r>
    </w:p>
    <w:p w14:paraId="190D4570" w14:textId="77777777" w:rsidR="009C7012" w:rsidRPr="009C7012" w:rsidRDefault="009C7012" w:rsidP="009C7012">
      <w:pPr>
        <w:numPr>
          <w:ilvl w:val="0"/>
          <w:numId w:val="15"/>
        </w:numPr>
        <w:jc w:val="both"/>
      </w:pPr>
      <w:r w:rsidRPr="009C7012">
        <w:t>Validación leave-one-patient-out</w:t>
      </w:r>
    </w:p>
    <w:p w14:paraId="2D2DA4B1" w14:textId="77777777" w:rsidR="009C7012" w:rsidRPr="009C7012" w:rsidRDefault="009C7012" w:rsidP="009C7012">
      <w:pPr>
        <w:jc w:val="both"/>
      </w:pPr>
      <w:r w:rsidRPr="009C7012">
        <w:t>Mientras que:</w:t>
      </w:r>
    </w:p>
    <w:p w14:paraId="4B13ED52" w14:textId="77777777" w:rsidR="009C7012" w:rsidRPr="009C7012" w:rsidRDefault="009C7012" w:rsidP="009C7012">
      <w:pPr>
        <w:numPr>
          <w:ilvl w:val="0"/>
          <w:numId w:val="16"/>
        </w:numPr>
        <w:jc w:val="both"/>
      </w:pPr>
      <w:r w:rsidRPr="009C7012">
        <w:t>Estadio clínico → N = 6 pacientes (exploratorio)</w:t>
      </w:r>
    </w:p>
    <w:p w14:paraId="56844684" w14:textId="77777777" w:rsidR="009C7012" w:rsidRPr="009C7012" w:rsidRDefault="009C7012" w:rsidP="009C7012">
      <w:pPr>
        <w:numPr>
          <w:ilvl w:val="0"/>
          <w:numId w:val="16"/>
        </w:numPr>
        <w:jc w:val="both"/>
      </w:pPr>
      <w:r w:rsidRPr="009C7012">
        <w:t>Normal → N = 19 células (contextual)</w:t>
      </w:r>
    </w:p>
    <w:p w14:paraId="2B922D17" w14:textId="77777777" w:rsidR="009C7012" w:rsidRPr="009C7012" w:rsidRDefault="009C7012" w:rsidP="009C7012">
      <w:pPr>
        <w:jc w:val="both"/>
      </w:pPr>
      <w:r w:rsidRPr="009C7012">
        <w:t>Por tanto, si quieres rigor estadístico, el eje es PT vs LN.</w:t>
      </w:r>
    </w:p>
    <w:p w14:paraId="21D89DDB" w14:textId="77777777" w:rsidR="009C7012" w:rsidRPr="009C7012" w:rsidRDefault="009C7012" w:rsidP="009C7012">
      <w:pPr>
        <w:jc w:val="both"/>
      </w:pPr>
      <w:r w:rsidRPr="009C7012">
        <w:pict w14:anchorId="03D572C3">
          <v:rect id="_x0000_i1035" style="width:0;height:1.5pt" o:hralign="center" o:hrstd="t" o:hr="t" fillcolor="#a0a0a0" stroked="f"/>
        </w:pict>
      </w:r>
    </w:p>
    <w:p w14:paraId="0E2C8D83" w14:textId="77777777" w:rsidR="009C7012" w:rsidRPr="009C7012" w:rsidRDefault="009C7012" w:rsidP="009C7012">
      <w:pPr>
        <w:jc w:val="both"/>
        <w:rPr>
          <w:b/>
          <w:bCs/>
        </w:rPr>
      </w:pPr>
      <w:r w:rsidRPr="009C7012">
        <w:rPr>
          <w:b/>
          <w:bCs/>
        </w:rPr>
        <w:t>3️</w:t>
      </w:r>
      <w:r w:rsidRPr="009C7012">
        <w:rPr>
          <w:rFonts w:ascii="Segoe UI Symbol" w:hAnsi="Segoe UI Symbol" w:cs="Segoe UI Symbol"/>
          <w:b/>
          <w:bCs/>
        </w:rPr>
        <w:t>⃣</w:t>
      </w:r>
      <w:r w:rsidRPr="009C7012">
        <w:rPr>
          <w:b/>
          <w:bCs/>
        </w:rPr>
        <w:t xml:space="preserve"> Permite integrar B y C de forma natural</w:t>
      </w:r>
    </w:p>
    <w:p w14:paraId="5E3DA1D8" w14:textId="77777777" w:rsidR="009C7012" w:rsidRPr="009C7012" w:rsidRDefault="009C7012" w:rsidP="009C7012">
      <w:pPr>
        <w:jc w:val="both"/>
      </w:pPr>
      <w:r w:rsidRPr="009C7012">
        <w:t>Con la firma metastásica como núcleo:</w:t>
      </w:r>
    </w:p>
    <w:p w14:paraId="7D76D1B4" w14:textId="77777777" w:rsidR="009C7012" w:rsidRPr="009C7012" w:rsidRDefault="009C7012" w:rsidP="009C7012">
      <w:pPr>
        <w:jc w:val="both"/>
        <w:rPr>
          <w:b/>
          <w:bCs/>
        </w:rPr>
      </w:pPr>
      <w:r w:rsidRPr="009C7012">
        <w:rPr>
          <w:rFonts w:ascii="Segoe UI Emoji" w:hAnsi="Segoe UI Emoji" w:cs="Segoe UI Emoji"/>
          <w:b/>
          <w:bCs/>
        </w:rPr>
        <w:t>🔹</w:t>
      </w:r>
      <w:r w:rsidRPr="009C7012">
        <w:rPr>
          <w:b/>
          <w:bCs/>
        </w:rPr>
        <w:t xml:space="preserve"> Arquitectura celular (B)</w:t>
      </w:r>
    </w:p>
    <w:p w14:paraId="5257D85B" w14:textId="77777777" w:rsidR="009C7012" w:rsidRPr="009C7012" w:rsidRDefault="009C7012" w:rsidP="009C7012">
      <w:pPr>
        <w:jc w:val="both"/>
      </w:pPr>
      <w:r w:rsidRPr="009C7012">
        <w:t>Sirve para:</w:t>
      </w:r>
    </w:p>
    <w:p w14:paraId="0F13FF8A" w14:textId="77777777" w:rsidR="009C7012" w:rsidRPr="009C7012" w:rsidRDefault="009C7012" w:rsidP="009C7012">
      <w:pPr>
        <w:numPr>
          <w:ilvl w:val="0"/>
          <w:numId w:val="17"/>
        </w:numPr>
        <w:jc w:val="both"/>
      </w:pPr>
      <w:r w:rsidRPr="009C7012">
        <w:t>Identificar qué subpoblaciones expresan la firma</w:t>
      </w:r>
    </w:p>
    <w:p w14:paraId="0D3F1ADE" w14:textId="77777777" w:rsidR="009C7012" w:rsidRPr="009C7012" w:rsidRDefault="009C7012" w:rsidP="009C7012">
      <w:pPr>
        <w:numPr>
          <w:ilvl w:val="0"/>
          <w:numId w:val="17"/>
        </w:numPr>
        <w:jc w:val="both"/>
      </w:pPr>
      <w:r w:rsidRPr="009C7012">
        <w:lastRenderedPageBreak/>
        <w:t>Ver si la metástasis implica un estado celular específico</w:t>
      </w:r>
    </w:p>
    <w:p w14:paraId="48F65FEF" w14:textId="77777777" w:rsidR="009C7012" w:rsidRPr="009C7012" w:rsidRDefault="009C7012" w:rsidP="009C7012">
      <w:pPr>
        <w:numPr>
          <w:ilvl w:val="0"/>
          <w:numId w:val="17"/>
        </w:numPr>
        <w:jc w:val="both"/>
      </w:pPr>
      <w:r w:rsidRPr="009C7012">
        <w:t>Analizar cambios composicionales</w:t>
      </w:r>
    </w:p>
    <w:p w14:paraId="2ECB30E3" w14:textId="77777777" w:rsidR="009C7012" w:rsidRPr="009C7012" w:rsidRDefault="009C7012" w:rsidP="009C7012">
      <w:pPr>
        <w:jc w:val="both"/>
      </w:pPr>
      <w:r w:rsidRPr="009C7012">
        <w:t>Es soporte estructural.</w:t>
      </w:r>
    </w:p>
    <w:p w14:paraId="441F3EDE" w14:textId="77777777" w:rsidR="009C7012" w:rsidRPr="009C7012" w:rsidRDefault="009C7012" w:rsidP="009C7012">
      <w:pPr>
        <w:jc w:val="both"/>
      </w:pPr>
      <w:r w:rsidRPr="009C7012">
        <w:pict w14:anchorId="2EA05DF6">
          <v:rect id="_x0000_i1036" style="width:0;height:1.5pt" o:hralign="center" o:hrstd="t" o:hr="t" fillcolor="#a0a0a0" stroked="f"/>
        </w:pict>
      </w:r>
    </w:p>
    <w:p w14:paraId="7DBBB2A5" w14:textId="77777777" w:rsidR="009C7012" w:rsidRPr="009C7012" w:rsidRDefault="009C7012" w:rsidP="009C7012">
      <w:pPr>
        <w:jc w:val="both"/>
        <w:rPr>
          <w:b/>
          <w:bCs/>
        </w:rPr>
      </w:pPr>
      <w:r w:rsidRPr="009C7012">
        <w:rPr>
          <w:rFonts w:ascii="Segoe UI Emoji" w:hAnsi="Segoe UI Emoji" w:cs="Segoe UI Emoji"/>
          <w:b/>
          <w:bCs/>
        </w:rPr>
        <w:t>🔹</w:t>
      </w:r>
      <w:r w:rsidRPr="009C7012">
        <w:rPr>
          <w:b/>
          <w:bCs/>
        </w:rPr>
        <w:t xml:space="preserve"> Estadio clínico (C)</w:t>
      </w:r>
    </w:p>
    <w:p w14:paraId="24C168A4" w14:textId="77777777" w:rsidR="009C7012" w:rsidRPr="009C7012" w:rsidRDefault="009C7012" w:rsidP="009C7012">
      <w:pPr>
        <w:jc w:val="both"/>
      </w:pPr>
      <w:r w:rsidRPr="009C7012">
        <w:t>Sirve para:</w:t>
      </w:r>
    </w:p>
    <w:p w14:paraId="2AD8296E" w14:textId="77777777" w:rsidR="009C7012" w:rsidRPr="009C7012" w:rsidRDefault="009C7012" w:rsidP="009C7012">
      <w:pPr>
        <w:numPr>
          <w:ilvl w:val="0"/>
          <w:numId w:val="18"/>
        </w:numPr>
        <w:jc w:val="both"/>
      </w:pPr>
      <w:r w:rsidRPr="009C7012">
        <w:t>Evaluar si la firma metastásica se asocia con estadio</w:t>
      </w:r>
    </w:p>
    <w:p w14:paraId="41BA303C" w14:textId="77777777" w:rsidR="009C7012" w:rsidRPr="009C7012" w:rsidRDefault="009C7012" w:rsidP="009C7012">
      <w:pPr>
        <w:numPr>
          <w:ilvl w:val="0"/>
          <w:numId w:val="18"/>
        </w:numPr>
        <w:jc w:val="both"/>
      </w:pPr>
      <w:r w:rsidRPr="009C7012">
        <w:t>Calcular un “metastatic score” por paciente</w:t>
      </w:r>
    </w:p>
    <w:p w14:paraId="1ED94E62" w14:textId="77777777" w:rsidR="009C7012" w:rsidRPr="009C7012" w:rsidRDefault="009C7012" w:rsidP="009C7012">
      <w:pPr>
        <w:numPr>
          <w:ilvl w:val="0"/>
          <w:numId w:val="18"/>
        </w:numPr>
        <w:jc w:val="both"/>
      </w:pPr>
      <w:r w:rsidRPr="009C7012">
        <w:t>Hacer análisis exploratorio</w:t>
      </w:r>
    </w:p>
    <w:p w14:paraId="11A0BE40" w14:textId="77777777" w:rsidR="009C7012" w:rsidRPr="009C7012" w:rsidRDefault="009C7012" w:rsidP="009C7012">
      <w:pPr>
        <w:jc w:val="both"/>
      </w:pPr>
      <w:r w:rsidRPr="009C7012">
        <w:t>Es validación clínica secundaria.</w:t>
      </w:r>
    </w:p>
    <w:p w14:paraId="5EAF5D03" w14:textId="77777777" w:rsidR="009C7012" w:rsidRPr="009C7012" w:rsidRDefault="009C7012" w:rsidP="009C7012">
      <w:pPr>
        <w:jc w:val="both"/>
      </w:pPr>
      <w:r w:rsidRPr="009C7012">
        <w:pict w14:anchorId="594165E8">
          <v:rect id="_x0000_i1037" style="width:0;height:1.5pt" o:hralign="center" o:hrstd="t" o:hr="t" fillcolor="#a0a0a0" stroked="f"/>
        </w:pict>
      </w:r>
    </w:p>
    <w:p w14:paraId="08902C09" w14:textId="77777777" w:rsidR="009C7012" w:rsidRPr="009C7012" w:rsidRDefault="009C7012" w:rsidP="009C7012">
      <w:pPr>
        <w:jc w:val="both"/>
        <w:rPr>
          <w:b/>
          <w:bCs/>
        </w:rPr>
      </w:pPr>
      <w:r w:rsidRPr="009C7012">
        <w:rPr>
          <w:rFonts w:ascii="Segoe UI Emoji" w:hAnsi="Segoe UI Emoji" w:cs="Segoe UI Emoji"/>
          <w:b/>
          <w:bCs/>
        </w:rPr>
        <w:t>🧠</w:t>
      </w:r>
      <w:r w:rsidRPr="009C7012">
        <w:rPr>
          <w:b/>
          <w:bCs/>
        </w:rPr>
        <w:t xml:space="preserve"> Cómo quedaría la lógica del TFM</w:t>
      </w:r>
    </w:p>
    <w:p w14:paraId="1DF616FC" w14:textId="77777777" w:rsidR="009C7012" w:rsidRPr="009C7012" w:rsidRDefault="009C7012" w:rsidP="009C7012">
      <w:pPr>
        <w:jc w:val="both"/>
      </w:pPr>
      <w:r w:rsidRPr="009C7012">
        <w:t>El relato sería:</w:t>
      </w:r>
    </w:p>
    <w:p w14:paraId="04DC807E" w14:textId="77777777" w:rsidR="009C7012" w:rsidRPr="009C7012" w:rsidRDefault="009C7012" w:rsidP="009C7012">
      <w:pPr>
        <w:numPr>
          <w:ilvl w:val="0"/>
          <w:numId w:val="19"/>
        </w:numPr>
        <w:jc w:val="both"/>
      </w:pPr>
      <w:r w:rsidRPr="009C7012">
        <w:t>El cáncer colorrectal presenta heterogeneidad celular significativa.</w:t>
      </w:r>
    </w:p>
    <w:p w14:paraId="1A3A0511" w14:textId="77777777" w:rsidR="009C7012" w:rsidRPr="009C7012" w:rsidRDefault="009C7012" w:rsidP="009C7012">
      <w:pPr>
        <w:numPr>
          <w:ilvl w:val="0"/>
          <w:numId w:val="19"/>
        </w:numPr>
        <w:jc w:val="both"/>
      </w:pPr>
      <w:r w:rsidRPr="009C7012">
        <w:t>Existe una subpoblación epitelial con un programa transcriptómico específico asociado a metástasis ganglionar.</w:t>
      </w:r>
    </w:p>
    <w:p w14:paraId="3EE125DB" w14:textId="77777777" w:rsidR="009C7012" w:rsidRPr="009C7012" w:rsidRDefault="009C7012" w:rsidP="009C7012">
      <w:pPr>
        <w:numPr>
          <w:ilvl w:val="0"/>
          <w:numId w:val="19"/>
        </w:numPr>
        <w:jc w:val="both"/>
      </w:pPr>
      <w:r w:rsidRPr="009C7012">
        <w:t>Este programa puede identificarse mediante aprendizaje automático.</w:t>
      </w:r>
    </w:p>
    <w:p w14:paraId="5E7623BD" w14:textId="77777777" w:rsidR="009C7012" w:rsidRPr="009C7012" w:rsidRDefault="009C7012" w:rsidP="009C7012">
      <w:pPr>
        <w:numPr>
          <w:ilvl w:val="0"/>
          <w:numId w:val="19"/>
        </w:numPr>
        <w:jc w:val="both"/>
      </w:pPr>
      <w:r w:rsidRPr="009C7012">
        <w:t>La activación de este programa se asocia con estadio clínico.</w:t>
      </w:r>
    </w:p>
    <w:p w14:paraId="7545FA0D" w14:textId="77777777" w:rsidR="009C7012" w:rsidRPr="009C7012" w:rsidRDefault="009C7012" w:rsidP="009C7012">
      <w:pPr>
        <w:jc w:val="both"/>
      </w:pPr>
      <w:r w:rsidRPr="009C7012">
        <w:t>Eso es coherente, elegante y defendible.</w:t>
      </w:r>
    </w:p>
    <w:p w14:paraId="1896B03F" w14:textId="77777777" w:rsidR="009C7012" w:rsidRPr="009C7012" w:rsidRDefault="009C7012" w:rsidP="009C7012">
      <w:pPr>
        <w:jc w:val="both"/>
      </w:pPr>
      <w:r w:rsidRPr="009C7012">
        <w:pict w14:anchorId="3CEF5052">
          <v:rect id="_x0000_i1038" style="width:0;height:1.5pt" o:hralign="center" o:hrstd="t" o:hr="t" fillcolor="#a0a0a0" stroked="f"/>
        </w:pict>
      </w:r>
    </w:p>
    <w:p w14:paraId="67F42D89" w14:textId="77777777" w:rsidR="009C7012" w:rsidRPr="009C7012" w:rsidRDefault="009C7012" w:rsidP="009C7012">
      <w:pPr>
        <w:jc w:val="both"/>
        <w:rPr>
          <w:b/>
          <w:bCs/>
        </w:rPr>
      </w:pPr>
      <w:r w:rsidRPr="009C7012">
        <w:rPr>
          <w:rFonts w:ascii="Segoe UI Symbol" w:hAnsi="Segoe UI Symbol" w:cs="Segoe UI Symbol"/>
          <w:b/>
          <w:bCs/>
        </w:rPr>
        <w:t>🏗</w:t>
      </w:r>
      <w:r w:rsidRPr="009C7012">
        <w:rPr>
          <w:b/>
          <w:bCs/>
        </w:rPr>
        <w:t xml:space="preserve"> Arquitectura definitiva propuesta</w:t>
      </w:r>
    </w:p>
    <w:p w14:paraId="1D83DA02" w14:textId="77777777" w:rsidR="009C7012" w:rsidRPr="009C7012" w:rsidRDefault="009C7012" w:rsidP="009C7012">
      <w:pPr>
        <w:jc w:val="both"/>
        <w:rPr>
          <w:b/>
          <w:bCs/>
        </w:rPr>
      </w:pPr>
      <w:r w:rsidRPr="009C7012">
        <w:rPr>
          <w:rFonts w:ascii="Segoe UI Emoji" w:hAnsi="Segoe UI Emoji" w:cs="Segoe UI Emoji"/>
          <w:b/>
          <w:bCs/>
        </w:rPr>
        <w:t>🧱</w:t>
      </w:r>
      <w:r w:rsidRPr="009C7012">
        <w:rPr>
          <w:b/>
          <w:bCs/>
        </w:rPr>
        <w:t xml:space="preserve"> Bloque 1 — Mapa celular del tumor</w:t>
      </w:r>
    </w:p>
    <w:p w14:paraId="664F2E27" w14:textId="77777777" w:rsidR="009C7012" w:rsidRPr="009C7012" w:rsidRDefault="009C7012" w:rsidP="009C7012">
      <w:pPr>
        <w:numPr>
          <w:ilvl w:val="0"/>
          <w:numId w:val="20"/>
        </w:numPr>
        <w:jc w:val="both"/>
      </w:pPr>
      <w:r w:rsidRPr="009C7012">
        <w:t>QC</w:t>
      </w:r>
    </w:p>
    <w:p w14:paraId="06AA8D8D" w14:textId="77777777" w:rsidR="009C7012" w:rsidRPr="009C7012" w:rsidRDefault="009C7012" w:rsidP="009C7012">
      <w:pPr>
        <w:numPr>
          <w:ilvl w:val="0"/>
          <w:numId w:val="20"/>
        </w:numPr>
        <w:jc w:val="both"/>
      </w:pPr>
      <w:r w:rsidRPr="009C7012">
        <w:t>Normalización</w:t>
      </w:r>
    </w:p>
    <w:p w14:paraId="5805059B" w14:textId="77777777" w:rsidR="009C7012" w:rsidRPr="009C7012" w:rsidRDefault="009C7012" w:rsidP="009C7012">
      <w:pPr>
        <w:numPr>
          <w:ilvl w:val="0"/>
          <w:numId w:val="20"/>
        </w:numPr>
        <w:jc w:val="both"/>
      </w:pPr>
      <w:r w:rsidRPr="009C7012">
        <w:t>PCA</w:t>
      </w:r>
    </w:p>
    <w:p w14:paraId="53B4EBAA" w14:textId="77777777" w:rsidR="009C7012" w:rsidRPr="009C7012" w:rsidRDefault="009C7012" w:rsidP="009C7012">
      <w:pPr>
        <w:numPr>
          <w:ilvl w:val="0"/>
          <w:numId w:val="20"/>
        </w:numPr>
        <w:jc w:val="both"/>
      </w:pPr>
      <w:r w:rsidRPr="009C7012">
        <w:t>UMAP</w:t>
      </w:r>
    </w:p>
    <w:p w14:paraId="5EC1C939" w14:textId="77777777" w:rsidR="009C7012" w:rsidRPr="009C7012" w:rsidRDefault="009C7012" w:rsidP="009C7012">
      <w:pPr>
        <w:numPr>
          <w:ilvl w:val="0"/>
          <w:numId w:val="20"/>
        </w:numPr>
        <w:jc w:val="both"/>
      </w:pPr>
      <w:r w:rsidRPr="009C7012">
        <w:t>Clustering</w:t>
      </w:r>
    </w:p>
    <w:p w14:paraId="4B518232" w14:textId="77777777" w:rsidR="009C7012" w:rsidRPr="009C7012" w:rsidRDefault="009C7012" w:rsidP="009C7012">
      <w:pPr>
        <w:numPr>
          <w:ilvl w:val="0"/>
          <w:numId w:val="20"/>
        </w:numPr>
        <w:jc w:val="both"/>
      </w:pPr>
      <w:r w:rsidRPr="009C7012">
        <w:t>Anotación con SingleR</w:t>
      </w:r>
    </w:p>
    <w:p w14:paraId="10FCA6FC" w14:textId="77777777" w:rsidR="009C7012" w:rsidRPr="009C7012" w:rsidRDefault="009C7012" w:rsidP="009C7012">
      <w:pPr>
        <w:numPr>
          <w:ilvl w:val="0"/>
          <w:numId w:val="20"/>
        </w:numPr>
        <w:jc w:val="both"/>
      </w:pPr>
      <w:r w:rsidRPr="009C7012">
        <w:lastRenderedPageBreak/>
        <w:t>Identificación de linaje epitelial</w:t>
      </w:r>
    </w:p>
    <w:p w14:paraId="479EDDD3" w14:textId="77777777" w:rsidR="009C7012" w:rsidRPr="009C7012" w:rsidRDefault="009C7012" w:rsidP="009C7012">
      <w:pPr>
        <w:jc w:val="both"/>
      </w:pPr>
      <w:r w:rsidRPr="009C7012">
        <w:pict w14:anchorId="43E927DD">
          <v:rect id="_x0000_i1039" style="width:0;height:1.5pt" o:hralign="center" o:hrstd="t" o:hr="t" fillcolor="#a0a0a0" stroked="f"/>
        </w:pict>
      </w:r>
    </w:p>
    <w:p w14:paraId="34B0BE0C" w14:textId="77777777" w:rsidR="009C7012" w:rsidRPr="009C7012" w:rsidRDefault="009C7012" w:rsidP="009C7012">
      <w:pPr>
        <w:jc w:val="both"/>
        <w:rPr>
          <w:b/>
          <w:bCs/>
        </w:rPr>
      </w:pPr>
      <w:r w:rsidRPr="009C7012">
        <w:rPr>
          <w:rFonts w:ascii="Segoe UI Emoji" w:hAnsi="Segoe UI Emoji" w:cs="Segoe UI Emoji"/>
          <w:b/>
          <w:bCs/>
        </w:rPr>
        <w:t>🧬</w:t>
      </w:r>
      <w:r w:rsidRPr="009C7012">
        <w:rPr>
          <w:b/>
          <w:bCs/>
        </w:rPr>
        <w:t xml:space="preserve"> Bloque 2 — Identificación de firma metastásica (EJE CENTRAL)</w:t>
      </w:r>
    </w:p>
    <w:p w14:paraId="7B779664" w14:textId="77777777" w:rsidR="009C7012" w:rsidRPr="009C7012" w:rsidRDefault="009C7012" w:rsidP="009C7012">
      <w:pPr>
        <w:jc w:val="both"/>
        <w:rPr>
          <w:b/>
          <w:bCs/>
        </w:rPr>
      </w:pPr>
      <w:r w:rsidRPr="009C7012">
        <w:rPr>
          <w:b/>
          <w:bCs/>
        </w:rPr>
        <w:t>2.1 Filtrado epitelial</w:t>
      </w:r>
    </w:p>
    <w:p w14:paraId="35D177D5" w14:textId="77777777" w:rsidR="009C7012" w:rsidRPr="009C7012" w:rsidRDefault="009C7012" w:rsidP="009C7012">
      <w:pPr>
        <w:numPr>
          <w:ilvl w:val="0"/>
          <w:numId w:val="21"/>
        </w:numPr>
        <w:jc w:val="both"/>
      </w:pPr>
      <w:r w:rsidRPr="009C7012">
        <w:t>Extraer células tumorales epiteliales</w:t>
      </w:r>
    </w:p>
    <w:p w14:paraId="3FEF09CF" w14:textId="77777777" w:rsidR="009C7012" w:rsidRPr="009C7012" w:rsidRDefault="009C7012" w:rsidP="009C7012">
      <w:pPr>
        <w:jc w:val="both"/>
        <w:rPr>
          <w:b/>
          <w:bCs/>
        </w:rPr>
      </w:pPr>
      <w:r w:rsidRPr="009C7012">
        <w:rPr>
          <w:b/>
          <w:bCs/>
        </w:rPr>
        <w:t>2.2 Análisis diferencial</w:t>
      </w:r>
    </w:p>
    <w:p w14:paraId="50582576" w14:textId="77777777" w:rsidR="009C7012" w:rsidRPr="009C7012" w:rsidRDefault="009C7012" w:rsidP="009C7012">
      <w:pPr>
        <w:numPr>
          <w:ilvl w:val="0"/>
          <w:numId w:val="22"/>
        </w:numPr>
        <w:jc w:val="both"/>
      </w:pPr>
      <w:r w:rsidRPr="009C7012">
        <w:t>PT vs LN (preferiblemente pseudobulk por paciente)</w:t>
      </w:r>
    </w:p>
    <w:p w14:paraId="60A202D9" w14:textId="77777777" w:rsidR="009C7012" w:rsidRPr="009C7012" w:rsidRDefault="009C7012" w:rsidP="009C7012">
      <w:pPr>
        <w:jc w:val="both"/>
        <w:rPr>
          <w:b/>
          <w:bCs/>
        </w:rPr>
      </w:pPr>
      <w:r w:rsidRPr="009C7012">
        <w:rPr>
          <w:b/>
          <w:bCs/>
        </w:rPr>
        <w:t>2.3 Machine Learning</w:t>
      </w:r>
    </w:p>
    <w:p w14:paraId="425416A6" w14:textId="77777777" w:rsidR="009C7012" w:rsidRPr="009C7012" w:rsidRDefault="009C7012" w:rsidP="009C7012">
      <w:pPr>
        <w:numPr>
          <w:ilvl w:val="0"/>
          <w:numId w:val="23"/>
        </w:numPr>
        <w:jc w:val="both"/>
      </w:pPr>
      <w:r w:rsidRPr="009C7012">
        <w:t>Clasificador PT vs LN</w:t>
      </w:r>
    </w:p>
    <w:p w14:paraId="2EF5B3A6" w14:textId="77777777" w:rsidR="009C7012" w:rsidRPr="009C7012" w:rsidRDefault="009C7012" w:rsidP="009C7012">
      <w:pPr>
        <w:numPr>
          <w:ilvl w:val="0"/>
          <w:numId w:val="23"/>
        </w:numPr>
        <w:jc w:val="both"/>
      </w:pPr>
      <w:r w:rsidRPr="009C7012">
        <w:t>Leave-one-patient-out CV</w:t>
      </w:r>
    </w:p>
    <w:p w14:paraId="22F9BCE0" w14:textId="77777777" w:rsidR="009C7012" w:rsidRPr="009C7012" w:rsidRDefault="009C7012" w:rsidP="009C7012">
      <w:pPr>
        <w:numPr>
          <w:ilvl w:val="0"/>
          <w:numId w:val="23"/>
        </w:numPr>
        <w:jc w:val="both"/>
      </w:pPr>
      <w:r w:rsidRPr="009C7012">
        <w:t>Random Forest o elastic net</w:t>
      </w:r>
    </w:p>
    <w:p w14:paraId="61CFA17C" w14:textId="77777777" w:rsidR="009C7012" w:rsidRPr="009C7012" w:rsidRDefault="009C7012" w:rsidP="009C7012">
      <w:pPr>
        <w:numPr>
          <w:ilvl w:val="0"/>
          <w:numId w:val="23"/>
        </w:numPr>
        <w:jc w:val="both"/>
      </w:pPr>
      <w:r w:rsidRPr="009C7012">
        <w:t>Identificación de genes clave</w:t>
      </w:r>
    </w:p>
    <w:p w14:paraId="7572F027" w14:textId="77777777" w:rsidR="009C7012" w:rsidRPr="009C7012" w:rsidRDefault="009C7012" w:rsidP="009C7012">
      <w:pPr>
        <w:jc w:val="both"/>
        <w:rPr>
          <w:b/>
          <w:bCs/>
        </w:rPr>
      </w:pPr>
      <w:r w:rsidRPr="009C7012">
        <w:rPr>
          <w:b/>
          <w:bCs/>
        </w:rPr>
        <w:t>2.4 Construcción de score metastásico</w:t>
      </w:r>
    </w:p>
    <w:p w14:paraId="55740DC4" w14:textId="77777777" w:rsidR="009C7012" w:rsidRPr="009C7012" w:rsidRDefault="009C7012" w:rsidP="009C7012">
      <w:pPr>
        <w:numPr>
          <w:ilvl w:val="0"/>
          <w:numId w:val="24"/>
        </w:numPr>
        <w:jc w:val="both"/>
      </w:pPr>
      <w:r w:rsidRPr="009C7012">
        <w:t>Promedio ponderado de genes</w:t>
      </w:r>
    </w:p>
    <w:p w14:paraId="6040ECF2" w14:textId="77777777" w:rsidR="009C7012" w:rsidRPr="009C7012" w:rsidRDefault="009C7012" w:rsidP="009C7012">
      <w:pPr>
        <w:numPr>
          <w:ilvl w:val="0"/>
          <w:numId w:val="24"/>
        </w:numPr>
        <w:jc w:val="both"/>
      </w:pPr>
      <w:r w:rsidRPr="009C7012">
        <w:t>Cálculo por célula y por paciente</w:t>
      </w:r>
    </w:p>
    <w:p w14:paraId="35CEEA77" w14:textId="77777777" w:rsidR="009C7012" w:rsidRPr="009C7012" w:rsidRDefault="009C7012" w:rsidP="009C7012">
      <w:pPr>
        <w:jc w:val="both"/>
      </w:pPr>
      <w:r w:rsidRPr="009C7012">
        <w:t>Este es el corazón del trabajo.</w:t>
      </w:r>
    </w:p>
    <w:p w14:paraId="5E0595F2" w14:textId="77777777" w:rsidR="009C7012" w:rsidRPr="009C7012" w:rsidRDefault="009C7012" w:rsidP="009C7012">
      <w:pPr>
        <w:jc w:val="both"/>
      </w:pPr>
      <w:r w:rsidRPr="009C7012">
        <w:pict w14:anchorId="62AB2D76">
          <v:rect id="_x0000_i1040" style="width:0;height:1.5pt" o:hralign="center" o:hrstd="t" o:hr="t" fillcolor="#a0a0a0" stroked="f"/>
        </w:pict>
      </w:r>
    </w:p>
    <w:p w14:paraId="17564008" w14:textId="77777777" w:rsidR="009C7012" w:rsidRPr="009C7012" w:rsidRDefault="009C7012" w:rsidP="009C7012">
      <w:pPr>
        <w:jc w:val="both"/>
        <w:rPr>
          <w:b/>
          <w:bCs/>
        </w:rPr>
      </w:pPr>
      <w:r w:rsidRPr="009C7012">
        <w:rPr>
          <w:rFonts w:ascii="Segoe UI Emoji" w:hAnsi="Segoe UI Emoji" w:cs="Segoe UI Emoji"/>
          <w:b/>
          <w:bCs/>
        </w:rPr>
        <w:t>🔍</w:t>
      </w:r>
      <w:r w:rsidRPr="009C7012">
        <w:rPr>
          <w:b/>
          <w:bCs/>
        </w:rPr>
        <w:t xml:space="preserve"> Bloque 3 — Arquitectura funcional de la firma</w:t>
      </w:r>
    </w:p>
    <w:p w14:paraId="62E32196" w14:textId="77777777" w:rsidR="009C7012" w:rsidRPr="009C7012" w:rsidRDefault="009C7012" w:rsidP="009C7012">
      <w:pPr>
        <w:numPr>
          <w:ilvl w:val="0"/>
          <w:numId w:val="25"/>
        </w:numPr>
        <w:jc w:val="both"/>
      </w:pPr>
      <w:r w:rsidRPr="009C7012">
        <w:t>Enrichment GO / KEGG / Hallmark</w:t>
      </w:r>
    </w:p>
    <w:p w14:paraId="3E8C578D" w14:textId="77777777" w:rsidR="009C7012" w:rsidRPr="009C7012" w:rsidRDefault="009C7012" w:rsidP="009C7012">
      <w:pPr>
        <w:numPr>
          <w:ilvl w:val="0"/>
          <w:numId w:val="25"/>
        </w:numPr>
        <w:jc w:val="both"/>
      </w:pPr>
      <w:r w:rsidRPr="009C7012">
        <w:t>EMT</w:t>
      </w:r>
    </w:p>
    <w:p w14:paraId="290790D2" w14:textId="77777777" w:rsidR="009C7012" w:rsidRPr="009C7012" w:rsidRDefault="009C7012" w:rsidP="009C7012">
      <w:pPr>
        <w:numPr>
          <w:ilvl w:val="0"/>
          <w:numId w:val="25"/>
        </w:numPr>
        <w:jc w:val="both"/>
      </w:pPr>
      <w:r w:rsidRPr="009C7012">
        <w:t>Proliferación</w:t>
      </w:r>
    </w:p>
    <w:p w14:paraId="224B7E8A" w14:textId="77777777" w:rsidR="009C7012" w:rsidRPr="009C7012" w:rsidRDefault="009C7012" w:rsidP="009C7012">
      <w:pPr>
        <w:numPr>
          <w:ilvl w:val="0"/>
          <w:numId w:val="25"/>
        </w:numPr>
        <w:jc w:val="both"/>
      </w:pPr>
      <w:r w:rsidRPr="009C7012">
        <w:t>Hipoxia</w:t>
      </w:r>
    </w:p>
    <w:p w14:paraId="45423B17" w14:textId="77777777" w:rsidR="009C7012" w:rsidRPr="009C7012" w:rsidRDefault="009C7012" w:rsidP="009C7012">
      <w:pPr>
        <w:numPr>
          <w:ilvl w:val="0"/>
          <w:numId w:val="25"/>
        </w:numPr>
        <w:jc w:val="both"/>
      </w:pPr>
      <w:r w:rsidRPr="009C7012">
        <w:t>Remodelado extracelular</w:t>
      </w:r>
    </w:p>
    <w:p w14:paraId="18E1BBB9" w14:textId="77777777" w:rsidR="009C7012" w:rsidRPr="009C7012" w:rsidRDefault="009C7012" w:rsidP="009C7012">
      <w:pPr>
        <w:jc w:val="both"/>
      </w:pPr>
      <w:r w:rsidRPr="009C7012">
        <w:pict w14:anchorId="5BFC0273">
          <v:rect id="_x0000_i1041" style="width:0;height:1.5pt" o:hralign="center" o:hrstd="t" o:hr="t" fillcolor="#a0a0a0" stroked="f"/>
        </w:pict>
      </w:r>
    </w:p>
    <w:p w14:paraId="26EB5DEF" w14:textId="77777777" w:rsidR="009C7012" w:rsidRPr="009C7012" w:rsidRDefault="009C7012" w:rsidP="009C7012">
      <w:pPr>
        <w:jc w:val="both"/>
        <w:rPr>
          <w:b/>
          <w:bCs/>
        </w:rPr>
      </w:pPr>
      <w:r w:rsidRPr="009C7012">
        <w:rPr>
          <w:rFonts w:ascii="Segoe UI Emoji" w:hAnsi="Segoe UI Emoji" w:cs="Segoe UI Emoji"/>
          <w:b/>
          <w:bCs/>
        </w:rPr>
        <w:t>🧭</w:t>
      </w:r>
      <w:r w:rsidRPr="009C7012">
        <w:rPr>
          <w:b/>
          <w:bCs/>
        </w:rPr>
        <w:t xml:space="preserve"> Bloque 4 — Asociación clínica exploratoria</w:t>
      </w:r>
    </w:p>
    <w:p w14:paraId="2E7F565E" w14:textId="77777777" w:rsidR="009C7012" w:rsidRPr="009C7012" w:rsidRDefault="009C7012" w:rsidP="009C7012">
      <w:pPr>
        <w:numPr>
          <w:ilvl w:val="0"/>
          <w:numId w:val="26"/>
        </w:numPr>
        <w:jc w:val="both"/>
      </w:pPr>
      <w:r w:rsidRPr="009C7012">
        <w:t>Score metastásico vs AJCC stage</w:t>
      </w:r>
    </w:p>
    <w:p w14:paraId="662124FE" w14:textId="77777777" w:rsidR="009C7012" w:rsidRPr="009C7012" w:rsidRDefault="009C7012" w:rsidP="009C7012">
      <w:pPr>
        <w:numPr>
          <w:ilvl w:val="0"/>
          <w:numId w:val="26"/>
        </w:numPr>
        <w:jc w:val="both"/>
      </w:pPr>
      <w:r w:rsidRPr="009C7012">
        <w:t>Composición celular vs stage</w:t>
      </w:r>
    </w:p>
    <w:p w14:paraId="2095241A" w14:textId="77777777" w:rsidR="009C7012" w:rsidRPr="009C7012" w:rsidRDefault="009C7012" w:rsidP="009C7012">
      <w:pPr>
        <w:numPr>
          <w:ilvl w:val="0"/>
          <w:numId w:val="26"/>
        </w:numPr>
        <w:jc w:val="both"/>
      </w:pPr>
      <w:r w:rsidRPr="009C7012">
        <w:t>Modelos lineales simples</w:t>
      </w:r>
    </w:p>
    <w:p w14:paraId="1496CEA4" w14:textId="77777777" w:rsidR="009C7012" w:rsidRPr="009C7012" w:rsidRDefault="009C7012" w:rsidP="009C7012">
      <w:pPr>
        <w:jc w:val="both"/>
      </w:pPr>
      <w:r w:rsidRPr="009C7012">
        <w:lastRenderedPageBreak/>
        <w:t>Sin vender predictividad clínica fuerte.</w:t>
      </w:r>
    </w:p>
    <w:p w14:paraId="78823135" w14:textId="77777777" w:rsidR="009C7012" w:rsidRPr="009C7012" w:rsidRDefault="009C7012" w:rsidP="009C7012">
      <w:pPr>
        <w:jc w:val="both"/>
      </w:pPr>
      <w:r w:rsidRPr="009C7012">
        <w:pict w14:anchorId="6DF6D5E8">
          <v:rect id="_x0000_i1042" style="width:0;height:1.5pt" o:hralign="center" o:hrstd="t" o:hr="t" fillcolor="#a0a0a0" stroked="f"/>
        </w:pict>
      </w:r>
    </w:p>
    <w:p w14:paraId="35A6B0F8" w14:textId="77777777" w:rsidR="009C7012" w:rsidRPr="009C7012" w:rsidRDefault="009C7012" w:rsidP="009C7012">
      <w:pPr>
        <w:jc w:val="both"/>
        <w:rPr>
          <w:b/>
          <w:bCs/>
        </w:rPr>
      </w:pPr>
      <w:r w:rsidRPr="009C7012">
        <w:rPr>
          <w:rFonts w:ascii="Segoe UI Emoji" w:hAnsi="Segoe UI Emoji" w:cs="Segoe UI Emoji"/>
          <w:b/>
          <w:bCs/>
        </w:rPr>
        <w:t>⚖️</w:t>
      </w:r>
      <w:r w:rsidRPr="009C7012">
        <w:rPr>
          <w:b/>
          <w:bCs/>
        </w:rPr>
        <w:t xml:space="preserve"> Rigor metodológico (clave en defensa)</w:t>
      </w:r>
    </w:p>
    <w:p w14:paraId="56DFF787" w14:textId="77777777" w:rsidR="009C7012" w:rsidRPr="009C7012" w:rsidRDefault="009C7012" w:rsidP="009C7012">
      <w:pPr>
        <w:jc w:val="both"/>
      </w:pPr>
      <w:r w:rsidRPr="009C7012">
        <w:t>Si lo haces así:</w:t>
      </w:r>
    </w:p>
    <w:p w14:paraId="6927E349" w14:textId="77777777" w:rsidR="009C7012" w:rsidRPr="009C7012" w:rsidRDefault="009C7012" w:rsidP="009C7012">
      <w:r w:rsidRPr="009C7012">
        <w:rPr>
          <w:rFonts w:ascii="Segoe UI Symbol" w:hAnsi="Segoe UI Symbol" w:cs="Segoe UI Symbol"/>
        </w:rPr>
        <w:t>✔</w:t>
      </w:r>
      <w:r w:rsidRPr="009C7012">
        <w:t xml:space="preserve"> No sobreinterpretas</w:t>
      </w:r>
      <w:r w:rsidRPr="009C7012">
        <w:br/>
      </w:r>
      <w:r w:rsidRPr="009C7012">
        <w:rPr>
          <w:rFonts w:ascii="Segoe UI Symbol" w:hAnsi="Segoe UI Symbol" w:cs="Segoe UI Symbol"/>
        </w:rPr>
        <w:t>✔</w:t>
      </w:r>
      <w:r w:rsidRPr="009C7012">
        <w:t xml:space="preserve"> No exageras N cl</w:t>
      </w:r>
      <w:r w:rsidRPr="009C7012">
        <w:rPr>
          <w:rFonts w:ascii="Aptos" w:hAnsi="Aptos" w:cs="Aptos"/>
        </w:rPr>
        <w:t>í</w:t>
      </w:r>
      <w:r w:rsidRPr="009C7012">
        <w:t>nico</w:t>
      </w:r>
      <w:r w:rsidRPr="009C7012">
        <w:br/>
      </w:r>
      <w:r w:rsidRPr="009C7012">
        <w:rPr>
          <w:rFonts w:ascii="Segoe UI Symbol" w:hAnsi="Segoe UI Symbol" w:cs="Segoe UI Symbol"/>
        </w:rPr>
        <w:t>✔</w:t>
      </w:r>
      <w:r w:rsidRPr="009C7012">
        <w:t xml:space="preserve"> Usas ML con sentido</w:t>
      </w:r>
      <w:r w:rsidRPr="009C7012">
        <w:br/>
      </w:r>
      <w:r w:rsidRPr="009C7012">
        <w:rPr>
          <w:rFonts w:ascii="Segoe UI Symbol" w:hAnsi="Segoe UI Symbol" w:cs="Segoe UI Symbol"/>
        </w:rPr>
        <w:t>✔</w:t>
      </w:r>
      <w:r w:rsidRPr="009C7012">
        <w:t xml:space="preserve"> Integras heterogeneidad real</w:t>
      </w:r>
      <w:r w:rsidRPr="009C7012">
        <w:br/>
      </w:r>
      <w:r w:rsidRPr="009C7012">
        <w:rPr>
          <w:rFonts w:ascii="Segoe UI Symbol" w:hAnsi="Segoe UI Symbol" w:cs="Segoe UI Symbol"/>
        </w:rPr>
        <w:t>✔</w:t>
      </w:r>
      <w:r w:rsidRPr="009C7012">
        <w:t xml:space="preserve"> Mantienes foco</w:t>
      </w:r>
    </w:p>
    <w:p w14:paraId="38DF778C" w14:textId="36085E83" w:rsidR="00786451" w:rsidRDefault="00786451">
      <w:r>
        <w:br w:type="page"/>
      </w:r>
    </w:p>
    <w:p w14:paraId="0156EDF8" w14:textId="77777777" w:rsidR="00786451" w:rsidRPr="00786451" w:rsidRDefault="00786451" w:rsidP="00786451">
      <w:pPr>
        <w:jc w:val="both"/>
      </w:pPr>
      <w:r w:rsidRPr="00786451">
        <w:lastRenderedPageBreak/>
        <w:t>Este Trabajo Fin de Máster consistirá en el análisis transcriptómico de datos de secuenciación de ARN a nivel de célula individual (single-cell RNA-seq) procedentes de muestras de cáncer colorrectal, incluyendo tumor primario, metástasis ganglionar y tejido normal adyacente. El objetivo principal será identificar y caracterizar una firma transcriptómica asociada específicamente al proceso metastásico.</w:t>
      </w:r>
    </w:p>
    <w:p w14:paraId="7EF3F032" w14:textId="77777777" w:rsidR="00786451" w:rsidRPr="00786451" w:rsidRDefault="00786451" w:rsidP="00786451">
      <w:pPr>
        <w:jc w:val="both"/>
      </w:pPr>
      <w:r w:rsidRPr="00786451">
        <w:t>El trabajo se estructurará en varias fases analíticas bien diferenciadas. En primer lugar, se realizará el procesamiento y control de calidad de los datos, seguido de su normalización y reducción de dimensionalidad mediante técnicas como PCA y UMAP. Posteriormente, se llevará a cabo un análisis de clustering no supervisado para identificar subpoblaciones celulares, que serán anotadas mediante métodos automáticos de referencia como SingleR y marcadores génicos conocidos. Esta fase permitirá reconstruir la arquitectura celular del tumor y distinguir los principales linajes presentes, con especial atención al compartimento epitelial tumoral.</w:t>
      </w:r>
    </w:p>
    <w:p w14:paraId="6F52BBB4" w14:textId="77777777" w:rsidR="00786451" w:rsidRPr="00786451" w:rsidRDefault="00786451" w:rsidP="00786451">
      <w:pPr>
        <w:jc w:val="both"/>
      </w:pPr>
      <w:r w:rsidRPr="00786451">
        <w:t>En una segunda fase, el análisis se centrará en comparar las células epiteliales del tumor primario y de la metástasis ganglionar con el fin de identificar diferencias transcriptómicas asociadas a la progresión metastásica. Se emplearán enfoques de análisis diferencial, preferiblemente mediante estrategias pseudobulk por paciente para reducir la dependencia celular, junto con modelos supervisados de aprendizaje automático (por ejemplo, Random Forest o modelos penalizados) para identificar los genes con mayor capacidad discriminativa entre ambas localizaciones. A partir de estos resultados se construirá un “metastatic score” que permita cuantificar la activación del programa metastásico a nivel celular y por paciente.</w:t>
      </w:r>
    </w:p>
    <w:p w14:paraId="53F7D26A" w14:textId="77777777" w:rsidR="00786451" w:rsidRPr="00786451" w:rsidRDefault="00786451" w:rsidP="00786451">
      <w:pPr>
        <w:jc w:val="both"/>
      </w:pPr>
      <w:r w:rsidRPr="00786451">
        <w:t>De forma complementaria, se realizará un análisis exploratorio comparando estas firmas con el tejido normal adyacente, con el objetivo de contextualizar los cambios transcriptómicos observados en la progresión tumoral, teniendo en cuenta las limitaciones derivadas del menor tamaño muestral en este grupo.</w:t>
      </w:r>
    </w:p>
    <w:p w14:paraId="6550073E" w14:textId="77777777" w:rsidR="00786451" w:rsidRPr="00786451" w:rsidRDefault="00786451" w:rsidP="00786451">
      <w:pPr>
        <w:jc w:val="both"/>
      </w:pPr>
      <w:r w:rsidRPr="00786451">
        <w:t>Finalmente, se evaluará de manera exploratoria la asociación entre la activación de la firma metastásica, la composición celular tumoral y variables clínicas como el estadio AJCC, con el fin de explorar posibles relaciones entre heterogeneidad transcriptómica y progresión clínica.</w:t>
      </w:r>
    </w:p>
    <w:p w14:paraId="7A1E9763" w14:textId="6D3FEE4D" w:rsidR="00786451" w:rsidRDefault="00786451" w:rsidP="009F395D">
      <w:pPr>
        <w:jc w:val="both"/>
      </w:pPr>
      <w:r w:rsidRPr="00786451">
        <w:t>En conjunto, el proyecto combinará análisis de heterogeneidad celular, estadística inferencial y técnicas de aprendizaje automático interpretables para caracterizar los programas moleculares asociados a la metástasis en cáncer colorrectal, integrando información biológica y clínica dentro de un marco metodológico coherente.</w:t>
      </w:r>
    </w:p>
    <w:p w14:paraId="48A5E400" w14:textId="77777777" w:rsidR="00786451" w:rsidRDefault="00786451">
      <w:r>
        <w:lastRenderedPageBreak/>
        <w:br w:type="page"/>
      </w:r>
    </w:p>
    <w:p w14:paraId="286607A4" w14:textId="77777777" w:rsidR="009F395D" w:rsidRDefault="009F395D" w:rsidP="009F395D">
      <w:pPr>
        <w:jc w:val="both"/>
      </w:pPr>
    </w:p>
    <w:sectPr w:rsidR="009F39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2F4"/>
    <w:multiLevelType w:val="multilevel"/>
    <w:tmpl w:val="0E9E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5136E"/>
    <w:multiLevelType w:val="multilevel"/>
    <w:tmpl w:val="18D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22672"/>
    <w:multiLevelType w:val="multilevel"/>
    <w:tmpl w:val="17E8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44A3E"/>
    <w:multiLevelType w:val="multilevel"/>
    <w:tmpl w:val="FA42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75BB"/>
    <w:multiLevelType w:val="multilevel"/>
    <w:tmpl w:val="A7A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E4D66"/>
    <w:multiLevelType w:val="multilevel"/>
    <w:tmpl w:val="077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A6AFE"/>
    <w:multiLevelType w:val="multilevel"/>
    <w:tmpl w:val="AA5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11A28"/>
    <w:multiLevelType w:val="multilevel"/>
    <w:tmpl w:val="4C4A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305816"/>
    <w:multiLevelType w:val="multilevel"/>
    <w:tmpl w:val="26C2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D507B"/>
    <w:multiLevelType w:val="multilevel"/>
    <w:tmpl w:val="ADF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35CFD"/>
    <w:multiLevelType w:val="multilevel"/>
    <w:tmpl w:val="5C7C8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84860"/>
    <w:multiLevelType w:val="multilevel"/>
    <w:tmpl w:val="ABCE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775CB"/>
    <w:multiLevelType w:val="multilevel"/>
    <w:tmpl w:val="706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E1082"/>
    <w:multiLevelType w:val="multilevel"/>
    <w:tmpl w:val="FF8A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9240B"/>
    <w:multiLevelType w:val="multilevel"/>
    <w:tmpl w:val="06E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45AD6"/>
    <w:multiLevelType w:val="multilevel"/>
    <w:tmpl w:val="1E6C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630C4"/>
    <w:multiLevelType w:val="multilevel"/>
    <w:tmpl w:val="F7C4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1584F"/>
    <w:multiLevelType w:val="multilevel"/>
    <w:tmpl w:val="1A12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20413"/>
    <w:multiLevelType w:val="multilevel"/>
    <w:tmpl w:val="E9C0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849B0"/>
    <w:multiLevelType w:val="multilevel"/>
    <w:tmpl w:val="45F8C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4D422F"/>
    <w:multiLevelType w:val="multilevel"/>
    <w:tmpl w:val="68C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D4705"/>
    <w:multiLevelType w:val="multilevel"/>
    <w:tmpl w:val="7D86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8C51B3"/>
    <w:multiLevelType w:val="multilevel"/>
    <w:tmpl w:val="0F20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773B7"/>
    <w:multiLevelType w:val="multilevel"/>
    <w:tmpl w:val="046C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E4FC5"/>
    <w:multiLevelType w:val="multilevel"/>
    <w:tmpl w:val="154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46083"/>
    <w:multiLevelType w:val="multilevel"/>
    <w:tmpl w:val="8E22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037811">
    <w:abstractNumId w:val="7"/>
  </w:num>
  <w:num w:numId="2" w16cid:durableId="333538236">
    <w:abstractNumId w:val="0"/>
  </w:num>
  <w:num w:numId="3" w16cid:durableId="1603224483">
    <w:abstractNumId w:val="21"/>
  </w:num>
  <w:num w:numId="4" w16cid:durableId="2008745350">
    <w:abstractNumId w:val="25"/>
  </w:num>
  <w:num w:numId="5" w16cid:durableId="443616618">
    <w:abstractNumId w:val="5"/>
  </w:num>
  <w:num w:numId="6" w16cid:durableId="733896198">
    <w:abstractNumId w:val="17"/>
  </w:num>
  <w:num w:numId="7" w16cid:durableId="1607540703">
    <w:abstractNumId w:val="20"/>
  </w:num>
  <w:num w:numId="8" w16cid:durableId="1164779966">
    <w:abstractNumId w:val="23"/>
  </w:num>
  <w:num w:numId="9" w16cid:durableId="1279217346">
    <w:abstractNumId w:val="10"/>
  </w:num>
  <w:num w:numId="10" w16cid:durableId="260769002">
    <w:abstractNumId w:val="12"/>
  </w:num>
  <w:num w:numId="11" w16cid:durableId="1365062483">
    <w:abstractNumId w:val="18"/>
  </w:num>
  <w:num w:numId="12" w16cid:durableId="1067921631">
    <w:abstractNumId w:val="9"/>
  </w:num>
  <w:num w:numId="13" w16cid:durableId="683216026">
    <w:abstractNumId w:val="11"/>
  </w:num>
  <w:num w:numId="14" w16cid:durableId="299696557">
    <w:abstractNumId w:val="6"/>
  </w:num>
  <w:num w:numId="15" w16cid:durableId="1278296632">
    <w:abstractNumId w:val="24"/>
  </w:num>
  <w:num w:numId="16" w16cid:durableId="797183428">
    <w:abstractNumId w:val="8"/>
  </w:num>
  <w:num w:numId="17" w16cid:durableId="1647706383">
    <w:abstractNumId w:val="13"/>
  </w:num>
  <w:num w:numId="18" w16cid:durableId="1888642666">
    <w:abstractNumId w:val="16"/>
  </w:num>
  <w:num w:numId="19" w16cid:durableId="456609460">
    <w:abstractNumId w:val="19"/>
  </w:num>
  <w:num w:numId="20" w16cid:durableId="1504510957">
    <w:abstractNumId w:val="2"/>
  </w:num>
  <w:num w:numId="21" w16cid:durableId="1368527849">
    <w:abstractNumId w:val="14"/>
  </w:num>
  <w:num w:numId="22" w16cid:durableId="423695652">
    <w:abstractNumId w:val="4"/>
  </w:num>
  <w:num w:numId="23" w16cid:durableId="322392616">
    <w:abstractNumId w:val="15"/>
  </w:num>
  <w:num w:numId="24" w16cid:durableId="1834177797">
    <w:abstractNumId w:val="1"/>
  </w:num>
  <w:num w:numId="25" w16cid:durableId="1262029164">
    <w:abstractNumId w:val="22"/>
  </w:num>
  <w:num w:numId="26" w16cid:durableId="1907645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5D"/>
    <w:rsid w:val="000A3837"/>
    <w:rsid w:val="00786451"/>
    <w:rsid w:val="008F2D40"/>
    <w:rsid w:val="009C7012"/>
    <w:rsid w:val="009F395D"/>
    <w:rsid w:val="00D53226"/>
    <w:rsid w:val="00E306C1"/>
    <w:rsid w:val="00FB1A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D2BA8"/>
  <w15:chartTrackingRefBased/>
  <w15:docId w15:val="{F34A25FA-DD11-4DEA-A0E2-584755C8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3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3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39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39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39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39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39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39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39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39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39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39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39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39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39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39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39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395D"/>
    <w:rPr>
      <w:rFonts w:eastAsiaTheme="majorEastAsia" w:cstheme="majorBidi"/>
      <w:color w:val="272727" w:themeColor="text1" w:themeTint="D8"/>
    </w:rPr>
  </w:style>
  <w:style w:type="paragraph" w:styleId="Ttulo">
    <w:name w:val="Title"/>
    <w:basedOn w:val="Normal"/>
    <w:next w:val="Normal"/>
    <w:link w:val="TtuloCar"/>
    <w:uiPriority w:val="10"/>
    <w:qFormat/>
    <w:rsid w:val="009F3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39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39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39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395D"/>
    <w:pPr>
      <w:spacing w:before="160"/>
      <w:jc w:val="center"/>
    </w:pPr>
    <w:rPr>
      <w:i/>
      <w:iCs/>
      <w:color w:val="404040" w:themeColor="text1" w:themeTint="BF"/>
    </w:rPr>
  </w:style>
  <w:style w:type="character" w:customStyle="1" w:styleId="CitaCar">
    <w:name w:val="Cita Car"/>
    <w:basedOn w:val="Fuentedeprrafopredeter"/>
    <w:link w:val="Cita"/>
    <w:uiPriority w:val="29"/>
    <w:rsid w:val="009F395D"/>
    <w:rPr>
      <w:i/>
      <w:iCs/>
      <w:color w:val="404040" w:themeColor="text1" w:themeTint="BF"/>
    </w:rPr>
  </w:style>
  <w:style w:type="paragraph" w:styleId="Prrafodelista">
    <w:name w:val="List Paragraph"/>
    <w:basedOn w:val="Normal"/>
    <w:uiPriority w:val="34"/>
    <w:qFormat/>
    <w:rsid w:val="009F395D"/>
    <w:pPr>
      <w:ind w:left="720"/>
      <w:contextualSpacing/>
    </w:pPr>
  </w:style>
  <w:style w:type="character" w:styleId="nfasisintenso">
    <w:name w:val="Intense Emphasis"/>
    <w:basedOn w:val="Fuentedeprrafopredeter"/>
    <w:uiPriority w:val="21"/>
    <w:qFormat/>
    <w:rsid w:val="009F395D"/>
    <w:rPr>
      <w:i/>
      <w:iCs/>
      <w:color w:val="0F4761" w:themeColor="accent1" w:themeShade="BF"/>
    </w:rPr>
  </w:style>
  <w:style w:type="paragraph" w:styleId="Citadestacada">
    <w:name w:val="Intense Quote"/>
    <w:basedOn w:val="Normal"/>
    <w:next w:val="Normal"/>
    <w:link w:val="CitadestacadaCar"/>
    <w:uiPriority w:val="30"/>
    <w:qFormat/>
    <w:rsid w:val="009F3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395D"/>
    <w:rPr>
      <w:i/>
      <w:iCs/>
      <w:color w:val="0F4761" w:themeColor="accent1" w:themeShade="BF"/>
    </w:rPr>
  </w:style>
  <w:style w:type="character" w:styleId="Referenciaintensa">
    <w:name w:val="Intense Reference"/>
    <w:basedOn w:val="Fuentedeprrafopredeter"/>
    <w:uiPriority w:val="32"/>
    <w:qFormat/>
    <w:rsid w:val="009F3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4089</TotalTime>
  <Pages>12</Pages>
  <Words>1354</Words>
  <Characters>7447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Paco Gonzalez</dc:creator>
  <cp:keywords/>
  <dc:description/>
  <cp:lastModifiedBy>Paco Gonzalez</cp:lastModifiedBy>
  <cp:revision>1</cp:revision>
  <dcterms:created xsi:type="dcterms:W3CDTF">2026-02-28T17:28:00Z</dcterms:created>
  <dcterms:modified xsi:type="dcterms:W3CDTF">2026-03-04T11:58:00Z</dcterms:modified>
</cp:coreProperties>
</file>