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left"/>
      </w:pPr>
      <w:r>
        <w:rPr>
          <w:rFonts w:ascii="Heiti SC" w:hAnsi="Heiti SC" w:eastAsia="Heiti SC" w:cs="Heiti SC"/>
          <w:b w:val="0"/>
          <w:color w:val="FF6A00"/>
          <w:sz w:val="20"/>
        </w:rPr>
        <w:t>TIANMA · INTERNAL TRAINING</w:t>
      </w:r>
    </w:p>
    <w:p>
      <w:pPr>
        <w:spacing w:before="0" w:after="200"/>
      </w:pPr>
      <w:r>
        <w:rPr>
          <w:rFonts w:ascii="Heiti SC" w:hAnsi="Heiti SC" w:eastAsia="Heiti SC" w:cs="Heiti SC"/>
          <w:b w:val="0"/>
          <w:color w:val="FF6A00"/>
          <w:sz w:val="56"/>
        </w:rPr>
        <w:t>天马智擎平台系统使用说明</w:t>
      </w:r>
    </w:p>
    <w:p>
      <w:pPr>
        <w:pStyle w:val="Subtitle"/>
      </w:pPr>
      <w:r>
        <w:rPr>
          <w:rFonts w:ascii="Heiti SC" w:hAnsi="Heiti SC" w:eastAsia="Heiti SC" w:cs="Heiti SC"/>
          <w:b w:val="0"/>
          <w:color w:val="666666"/>
          <w:sz w:val="26"/>
        </w:rPr>
        <w:t>平台定位 · 首页 · 知识中心 · 工作台 · 问题反馈 · 常见问题</w:t>
      </w:r>
    </w:p>
    <w:p>
      <w:pPr>
        <w:spacing w:after="7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适用版本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V1 内测版</w:t>
            </w:r>
          </w:p>
        </w:tc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环境依据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2026-08-08 正式环境</w:t>
            </w:r>
          </w:p>
        </w:tc>
        <w:tc>
          <w:tcPr>
            <w:tcW w:type="dxa" w:w="3096"/>
            <w:vAlign w:val="center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666666"/>
                <w:sz w:val="18"/>
              </w:rPr>
              <w:t>视觉规范</w:t>
            </w:r>
          </w:p>
          <w:p>
            <w:r>
              <w:rPr>
                <w:rFonts w:ascii="Heiti SC" w:hAnsi="Heiti SC" w:eastAsia="Heiti SC" w:cs="Heiti SC"/>
                <w:b w:val="0"/>
                <w:color w:val="FF6A00"/>
                <w:sz w:val="21"/>
              </w:rPr>
              <w:t>天马橙 · 1920×1080</w:t>
            </w:r>
          </w:p>
        </w:tc>
      </w:tr>
    </w:tbl>
    <w:p>
      <w:pPr>
        <w:spacing w:after="2500"/>
      </w:pPr>
    </w:p>
    <w:p>
      <w:r>
        <w:rPr>
          <w:rFonts w:ascii="Heiti SC" w:hAnsi="Heiti SC" w:eastAsia="Heiti SC" w:cs="Heiti SC"/>
          <w:b w:val="0"/>
          <w:color w:val="222222"/>
          <w:sz w:val="24"/>
        </w:rPr>
        <w:t>选对模式 · 给足材料 · 说清任务 · 人工复核 · 有效反馈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1. 平台定位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2. 天马智擎首页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3. 知识中心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4. 工作台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5. 问题反馈</w:t>
      </w:r>
    </w:p>
    <w:p>
      <w:pPr>
        <w:ind w:left="403"/>
      </w:pPr>
      <w:r>
        <w:rPr>
          <w:rFonts w:ascii="Heiti SC" w:hAnsi="Heiti SC" w:eastAsia="Heiti SC" w:cs="Heiti SC"/>
          <w:b w:val="0"/>
          <w:color w:val="222222"/>
          <w:sz w:val="20"/>
        </w:rPr>
        <w:t>6. 常见问题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适用版本：第一版 MVP（依据 2026-08-08 正式环境实测）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适用对象：天马集团内部员工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平台地址：https://aiwork.tianmagroup.com/chat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使用原则：选对模式、给足材料、说清任务、人工复核、及时反馈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1. 平台定位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1.1 天马智擎是什么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天马智擎是公司自研的内部 AI 工作入口。本次第一版 MVP（最小可用版本）已经可以完成“登录—选择能力—提供材料—执行任务—查看结果—反馈问题”的基本操作，重点提供三个模块：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天马智擎首页</w:t>
      </w:r>
      <w:r>
        <w:rPr>
          <w:rFonts w:ascii="Heiti SC" w:hAnsi="Heiti SC" w:eastAsia="Heiti SC" w:cs="Heiti SC"/>
          <w:b w:val="0"/>
          <w:color w:val="222222"/>
          <w:sz w:val="21"/>
        </w:rPr>
        <w:t>：日常办公、专家智能体、文件分析、知识引用和联网查询。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知识中心</w:t>
      </w:r>
      <w:r>
        <w:rPr>
          <w:rFonts w:ascii="Heiti SC" w:hAnsi="Heiti SC" w:eastAsia="Heiti SC" w:cs="Heiti SC"/>
          <w:b w:val="0"/>
          <w:color w:val="222222"/>
          <w:sz w:val="21"/>
        </w:rPr>
        <w:t>：组织、处理、检索和复用经过授权的内部材料。</w:t>
      </w:r>
    </w:p>
    <w:p>
      <w:pPr>
        <w:numPr>
          <w:ilvl w:val="0"/>
          <w:numId w:val="10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工作台</w:t>
      </w:r>
      <w:r>
        <w:rPr>
          <w:rFonts w:ascii="Heiti SC" w:hAnsi="Heiti SC" w:eastAsia="Heiti SC" w:cs="Heiti SC"/>
          <w:b w:val="0"/>
          <w:color w:val="222222"/>
          <w:sz w:val="21"/>
        </w:rPr>
        <w:t>：集中展示当前账号可访问的内部系统入口。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自研平台的主要价值是降低内部材料流向未经批准外部平台的风险，逐步连接企业知识、内部系统和钉钉协同，并把优秀业务方法沉淀为可复用能力。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me_ta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图：平台首页与顶部页面切换入口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1.2 第一版 MVP 的正确预期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第一版 MVP 已经能够从头到尾完成主要操作，但仍可能出现以下情况：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AI 理解偏差、遗漏条件或生成错误内容。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智能体执行失败、页面无响应或响应时间较长。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文件格式复杂导致部分内容读取不完整。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登录状态失效或权限数据未及时同步。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页面、功能名称或操作方式随版本迭代发生变化。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遇到错误时统一按以下顺序处理：先刷新页面重试；仍不正常，再保留时间和截图，在项目群内反馈或填写问题反馈表格。登录或权限问题第一时间联系朝暮。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1.3 数据与安全要求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自研不等于可以忽略数据规范。使用平台时必须遵守以下要求：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不上传本人无权访问的材料。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不上传与当前工作任务无关的敏感数据。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个人信息、商业秘密等内容按公司要求脱敏后再使用。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AI 输出不是事实保证，关键数字和结论必须回查来源。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涉及消息、待办、日程、审批、下单和对外承诺时，最终动作必须由责任人确认。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系统不会自动获得没有提供、没有授权或尚未接入的数据。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1.4 人员权限差异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知识库、智能体和工作台入口可能按人员、部门、岗位或业务范围授权。因此：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同事能看到的知识库，你不一定能看到。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本说明中的某个智能体，你的账号可能暂时没有。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不同人员看到的知识库数量、智能体卡片和系统入口可能不同。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看不到某项能力不一定是系统故障，首先判断是否属于正常权限差异。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如果某项能力适合自己的真实业务场景，可填写表格说明需求，供项目团队评估开通或后续建设。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如果确认自己应该有权限但仍无法使用，第一时间联系朝暮核查账号和授权。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1.5 登录平台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1.5.1 打开平台地址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建议使用公司日常办公环境中的最新版浏览器。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 xml:space="preserve">在地址栏输入 </w:t>
      </w:r>
      <w:r>
        <w:rPr>
          <w:rFonts w:ascii="Heiti SC" w:hAnsi="Heiti SC" w:eastAsia="Heiti SC" w:cs="Heiti SC"/>
          <w:b/>
          <w:color w:val="666666"/>
          <w:sz w:val="21"/>
        </w:rPr>
        <w:t>https://aiwork.tianmagroup.com/chat</w:t>
      </w:r>
      <w:r>
        <w:rPr>
          <w:rFonts w:ascii="Heiti SC" w:hAnsi="Heiti SC" w:eastAsia="Heiti SC" w:cs="Heiti SC"/>
          <w:b w:val="0"/>
          <w:color w:val="222222"/>
          <w:sz w:val="21"/>
        </w:rPr>
        <w:t>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 xml:space="preserve">确认域名为 </w:t>
      </w:r>
      <w:r>
        <w:rPr>
          <w:rFonts w:ascii="Heiti SC" w:hAnsi="Heiti SC" w:eastAsia="Heiti SC" w:cs="Heiti SC"/>
          <w:b/>
          <w:color w:val="666666"/>
          <w:sz w:val="21"/>
        </w:rPr>
        <w:t>aiwork.tianmagroup.com</w:t>
      </w:r>
      <w:r>
        <w:rPr>
          <w:rFonts w:ascii="Heiti SC" w:hAnsi="Heiti SC" w:eastAsia="Heiti SC" w:cs="Heiti SC"/>
          <w:b w:val="0"/>
          <w:color w:val="222222"/>
          <w:sz w:val="21"/>
        </w:rPr>
        <w:t>，不要通过来源不明的相似链接登录。</w:t>
      </w:r>
    </w:p>
    <w:p>
      <w:pPr>
        <w:numPr>
          <w:ilvl w:val="0"/>
          <w:numId w:val="1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等待页面完成加载，不要连续打开多个重复页面。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1.5.2 完成统一身份认证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如果已有有效登录状态，系统会直接进入天马智擎首页。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如果出现统一登录页面，按照页面显示的钉钉或浏览器统一认证流程完成验证。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不要将验证码、登录链接或账号凭证转发给他人。</w:t>
      </w:r>
    </w:p>
    <w:p>
      <w:pPr>
        <w:numPr>
          <w:ilvl w:val="0"/>
          <w:numId w:val="1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登录完成后，系统会根据当前账号加载对应权限。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登录界面可能随统一认证服务调整，因此请以当时页面提示为准，本文不虚构具体按钮名称。</w:t>
            </w:r>
          </w:p>
        </w:tc>
      </w:tr>
    </w:tbl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1.5.3 确认登录成功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登录成功后应看到左侧会话历史区、中央任务输入区，以及顶部的“天马智擎”“工作台”“知识中心”等页面切换入口。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me_ta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图：登录成功后进入首页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登录异常：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先刷新页面并确认网络正常；如提示登录状态失效，按页面提示重新认证。仍无法登录时，记录发生时间、错误提示和脱敏截图，第一时间联系朝暮。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2. 天马智擎首页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2.1 首页布局与关键入口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首页是日常使用的主要入口，可以分为三部分：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左侧会话历史区</w:t>
      </w:r>
      <w:r>
        <w:rPr>
          <w:rFonts w:ascii="Heiti SC" w:hAnsi="Heiti SC" w:eastAsia="Heiti SC" w:cs="Heiti SC"/>
          <w:b w:val="0"/>
          <w:color w:val="222222"/>
          <w:sz w:val="21"/>
        </w:rPr>
        <w:t>：新建会话、搜索会话、打开历史会话和收起侧栏。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中央任务区</w:t>
      </w:r>
      <w:r>
        <w:rPr>
          <w:rFonts w:ascii="Heiti SC" w:hAnsi="Heiti SC" w:eastAsia="Heiti SC" w:cs="Heiti SC"/>
          <w:b w:val="0"/>
          <w:color w:val="222222"/>
          <w:sz w:val="21"/>
        </w:rPr>
        <w:t>：输入任务、添加附件、选择模式和发送。</w:t>
      </w:r>
    </w:p>
    <w:p>
      <w:pPr>
        <w:numPr>
          <w:ilvl w:val="0"/>
          <w:numId w:val="13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顶部页面切换栏</w:t>
      </w:r>
      <w:r>
        <w:rPr>
          <w:rFonts w:ascii="Heiti SC" w:hAnsi="Heiti SC" w:eastAsia="Heiti SC" w:cs="Heiti SC"/>
          <w:b w:val="0"/>
          <w:color w:val="222222"/>
          <w:sz w:val="21"/>
        </w:rPr>
        <w:t>：点击“天马智擎”“工作台”“知识中心”切换页面；日常办公与专家模式、具体智能体则在首页输入区选择。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me_ta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图：首页布局与关键入口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2.2 新建、搜索和管理会话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2.2.1 新建会话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开始新任务时点击左侧“新对话”。</w:t>
      </w:r>
    </w:p>
    <w:p>
      <w:pPr>
        <w:numPr>
          <w:ilvl w:val="0"/>
          <w:numId w:val="1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确认中央输入区进入空白会话。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me_ta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图：新建会话入口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使用提示：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不同业务主题分别新建会话，避免旧材料和统计规则影响新任务；补充同一个任务时，继续原会话即可。</w:t>
            </w:r>
          </w:p>
        </w:tc>
      </w:tr>
    </w:tbl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2.2.2 搜索历史会话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点击左侧会话搜索入口。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输入业务对象、文件名或任务名称等有辨识度的关键词。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在结果中确认会话标题和所属模式。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点击目标会话继续工作。</w:t>
      </w:r>
    </w:p>
    <w:p>
      <w:pPr>
        <w:numPr>
          <w:ilvl w:val="0"/>
          <w:numId w:val="1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继续前检查旧会话的材料和统计规则是否仍然有效。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versation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图：搜索历史会话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2.2.3 管理会话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对长期保留的会话使用清晰、可搜索的名称。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删除会话前先保存重要答案、来源和文件产物。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折叠左侧边栏只改变显示，不会删除会话。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重新编辑旧问题可能改变后续回答，重要结论应先另行保存。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2.3 日常办公与专家模式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2.3.1 两种模式的定位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日常办公和专家模式不是普通版与高级版，而是两条任务路径：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日常办公</w:t>
      </w:r>
      <w:r>
        <w:rPr>
          <w:rFonts w:ascii="Heiti SC" w:hAnsi="Heiti SC" w:eastAsia="Heiti SC" w:cs="Heiti SC"/>
          <w:b w:val="0"/>
          <w:color w:val="222222"/>
          <w:sz w:val="21"/>
        </w:rPr>
        <w:t>：横向、通用、轻量，适合写作、整理、查知识、网络查询以及钉钉相关的消息、待办和日程协同。</w:t>
      </w:r>
    </w:p>
    <w:p>
      <w:pPr>
        <w:pStyle w:val="ListBullet"/>
      </w:pPr>
      <w:r>
        <w:rPr>
          <w:rFonts w:ascii="Heiti SC" w:hAnsi="Heiti SC" w:eastAsia="Heiti SC" w:cs="Heiti SC"/>
          <w:b/>
          <w:color w:val="FF6A00"/>
          <w:sz w:val="21"/>
        </w:rPr>
        <w:t>专家模式</w:t>
      </w:r>
      <w:r>
        <w:rPr>
          <w:rFonts w:ascii="Heiti SC" w:hAnsi="Heiti SC" w:eastAsia="Heiti SC" w:cs="Heiti SC"/>
          <w:b w:val="0"/>
          <w:color w:val="222222"/>
          <w:sz w:val="21"/>
        </w:rPr>
        <w:t>：纵向、专业、复杂，适合依赖专业方法、专属知识或固定流程的专项任务。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_positi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图：日常办公与专家模式定位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2.3.2 选择模式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点击输入区附近的模式入口。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通用写作、整理或协同任务选择日常办公。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组货、评价分析、数据分析等专项任务选择专家模式。</w:t>
      </w:r>
    </w:p>
    <w:p>
      <w:pPr>
        <w:numPr>
          <w:ilvl w:val="0"/>
          <w:numId w:val="1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选择后确认当前模式已经切换。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_positi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图：切换任务模式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2.3.3 混合任务的推荐做法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先使用专家模式完成专业分析。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人工核验分析结论和数据。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再使用日常办公整理汇报、消息、待办或会议材料。</w:t>
      </w:r>
    </w:p>
    <w:p>
      <w:pPr>
        <w:numPr>
          <w:ilvl w:val="0"/>
          <w:numId w:val="1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对真实发送和执行动作进行最终确认。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日常办公不能自动访问所有内部系统；专家模式也不代表结果一定正确或一定成功。两种模式的结果都要人工复核，页面中可见的模式和快捷能力也可能因账号权限不同而有所差异。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2.4 选择专家智能体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2.4.1 查看专家列表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将模式切换为专家模式。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查看当前账号能够使用的专家卡片。</w:t>
      </w:r>
    </w:p>
    <w:p>
      <w:pPr>
        <w:numPr>
          <w:ilvl w:val="0"/>
          <w:numId w:val="1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阅读每张卡片的能力说明，不要只凭名称选择。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pert_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图：专家智能体列表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2.4.2 判断是否匹配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选择前确认：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智能体解决的问题是否与任务目标一致。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是否具备它要求的输入材料和业务条件。</w:t>
      </w:r>
    </w:p>
    <w:p>
      <w:pPr>
        <w:numPr>
          <w:ilvl w:val="0"/>
          <w:numId w:val="1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输出是否能够通过原始文件、业务规则或人工抽查验证。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当前正式环境实测可见数据分析、组货专家、评价分析师和灵感大王等卡片，具体列表会随人员权限和版本变化。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2.4.3 进入并确认智能体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点击目标智能体卡片。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检查输入区或会话顶部显示的智能体名称。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阅读页面中的能力说明、示例和快捷任务。</w:t>
      </w:r>
    </w:p>
    <w:p>
      <w:pPr>
        <w:numPr>
          <w:ilvl w:val="0"/>
          <w:numId w:val="2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再添加材料并输入任务。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analysis_ag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图：数据分析智能体入口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权限提示：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文档中的智能体没有出现在你的页面，通常表示当前账号尚未获得权限，这是正常情况。如有适合实际工作的场景，可在反馈表格中说明业务问题、使用人员、可提供材料和期望结果；确认自己本应有权限但仍未显示时，第一时间联系朝暮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2.5 上传本地文件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2.5.1 首页附件限制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首页附件适合临时、少量、一次性材料。当前正式环境页面规则如下：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支持 PDF、DOC、DOCX、XLS、XLSX、TXT、MD。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单文件不超过 10MB。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一次最多 3 个附件。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首页不直接支持 CSV；CSV 优先走知识中心，或转换为 XLSX 后上传。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al_attachment_limi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图：首页文件格式与大小限制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2.5.2 上传文件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点击输入框旁的“添加附件”。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选择本地文件上传方式。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在文件窗口中选择目标文件。</w:t>
      </w:r>
    </w:p>
    <w:p>
      <w:pPr>
        <w:numPr>
          <w:ilvl w:val="0"/>
          <w:numId w:val="2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返回输入区确认附件名称已经显示。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al_attachment_limi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图：打开本地附件入口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2.5.3 发送前检查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文件名和版本是否正确。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是否超过 10MB 或超过 3 个附件。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是否包含无关、无权限或未脱敏内容。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智能体和文件是否匹配。</w:t>
      </w:r>
    </w:p>
    <w:p>
      <w:pPr>
        <w:numPr>
          <w:ilvl w:val="0"/>
          <w:numId w:val="2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挂错文件时先移除，再选择正确文件。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ile_sel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图：检查已挂载文件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上传注意：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复杂表格、合并单元格、公式和缺失字段可能影响系统读取。上传成功也不表示文件内容已经被完整、准确地读懂。失败时先检查格式、大小和数量，再刷新重试；较大、CSV 或需要长期使用的文件改从知识中心上传。仍失败时在群内或表格反馈文件格式、大小、时间和错误现象。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2.6 从知识中心引用文件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2.6.1 打开知识文件选择器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点击输入框旁的“添加附件”。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将来源切换为知识中心。</w:t>
      </w:r>
    </w:p>
    <w:p>
      <w:pPr>
        <w:numPr>
          <w:ilvl w:val="0"/>
          <w:numId w:val="2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等待空间、知识库和文件列表加载。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pi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图：打开知识中心选择器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2.6.2 查找并选择文件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选择公共空间或个人空间。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进入正确知识库和文件夹。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也可以输入文档名称关键词搜索。</w:t>
      </w:r>
    </w:p>
    <w:p>
      <w:pPr>
        <w:numPr>
          <w:ilvl w:val="0"/>
          <w:numId w:val="2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选择已经处理成功且本人有权使用的文件。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pi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图：选择知识文件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2.6.3 确认挂载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返回首页输入区。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确认附件名称已经显示。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选择日常办公或匹配的专家智能体。</w:t>
      </w:r>
    </w:p>
    <w:p>
      <w:pPr>
        <w:numPr>
          <w:ilvl w:val="0"/>
          <w:numId w:val="2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写清问题后再发送。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ile_sel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图：确认文件和智能体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2.6.4 找不到文件的排查顺序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依次检查文件是否上传、是否处理成功、空间是否正确、知识库和文件夹是否正确、搜索关键词是否正确，以及当前账号是否有权限。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不同人员可见知识库不一致是正常权限控制。确有业务需要时填写需求表格；确认应有权限但无法访问时联系朝暮。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2.7 输入、发送和修改任务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2.7.1 使用六要素写任务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建议包含：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对象</w:t>
      </w:r>
      <w:r>
        <w:rPr>
          <w:rFonts w:ascii="Heiti SC" w:hAnsi="Heiti SC" w:eastAsia="Heiti SC" w:cs="Heiti SC"/>
          <w:b w:val="0"/>
          <w:color w:val="222222"/>
          <w:sz w:val="21"/>
        </w:rPr>
        <w:t>：要处理什么。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内容范围</w:t>
      </w:r>
      <w:r>
        <w:rPr>
          <w:rFonts w:ascii="Heiti SC" w:hAnsi="Heiti SC" w:eastAsia="Heiti SC" w:cs="Heiti SC"/>
          <w:b w:val="0"/>
          <w:color w:val="222222"/>
          <w:sz w:val="21"/>
        </w:rPr>
        <w:t>：时间、组织、渠道、品类或文件范围。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统计规则</w:t>
      </w:r>
      <w:r>
        <w:rPr>
          <w:rFonts w:ascii="Heiti SC" w:hAnsi="Heiti SC" w:eastAsia="Heiti SC" w:cs="Heiti SC"/>
          <w:b w:val="0"/>
          <w:color w:val="222222"/>
          <w:sz w:val="21"/>
        </w:rPr>
        <w:t>：指标怎样计算、使用什么单位、遵循什么业务规则。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任务</w:t>
      </w:r>
      <w:r>
        <w:rPr>
          <w:rFonts w:ascii="Heiti SC" w:hAnsi="Heiti SC" w:eastAsia="Heiti SC" w:cs="Heiti SC"/>
          <w:b w:val="0"/>
          <w:color w:val="222222"/>
          <w:sz w:val="21"/>
        </w:rPr>
        <w:t>：汇总、比较、诊断、生成还是改写。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输出</w:t>
      </w:r>
      <w:r>
        <w:rPr>
          <w:rFonts w:ascii="Heiti SC" w:hAnsi="Heiti SC" w:eastAsia="Heiti SC" w:cs="Heiti SC"/>
          <w:b w:val="0"/>
          <w:color w:val="222222"/>
          <w:sz w:val="21"/>
        </w:rPr>
        <w:t>：表格、清单、报告、步骤或文件格式。</w:t>
      </w:r>
    </w:p>
    <w:p>
      <w:pPr>
        <w:numPr>
          <w:ilvl w:val="0"/>
          <w:numId w:val="26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约束</w:t>
      </w:r>
      <w:r>
        <w:rPr>
          <w:rFonts w:ascii="Heiti SC" w:hAnsi="Heiti SC" w:eastAsia="Heiti SC" w:cs="Heiti SC"/>
          <w:b w:val="0"/>
          <w:color w:val="222222"/>
          <w:sz w:val="21"/>
        </w:rPr>
        <w:t>：引用材料、不得补造数字、资料不足要明示。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analysis_prom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图：六要素任务示例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2.7.2 发送前确认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模式或专家是否正确。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附件是否正确且可用。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要处理的内容和统计规则是否清楚。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输出要求是否可验证。</w:t>
      </w:r>
    </w:p>
    <w:p>
      <w:pPr>
        <w:numPr>
          <w:ilvl w:val="0"/>
          <w:numId w:val="2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是否包含不应上传的敏感信息。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analysis_prom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图：发送前检查任务与材料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2.7.3 发送与执行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点击发送。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查看系统是否进入处理状态。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方向明显错误时及时停止生成。</w:t>
      </w:r>
    </w:p>
    <w:p>
      <w:pPr>
        <w:numPr>
          <w:ilvl w:val="0"/>
          <w:numId w:val="2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系统仍在执行时不要连续重复发送相同任务。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analysis_process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图：执行状态与异常示例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2.7.4 会话详情中的通用操作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点击发送后，确认自己的问题已经显示在会话中。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检查问题文字、所选模式、智能体和附件是否正确。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查看系统是否显示“思考中”“规划中”或“执行中”。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等待当前处理结束，不要连续发送同一任务。</w:t>
      </w:r>
    </w:p>
    <w:p>
      <w:pPr>
        <w:numPr>
          <w:ilvl w:val="0"/>
          <w:numId w:val="2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将鼠标移到问题或回答附近，查看当前可用的复制、重新编辑、重新生成等操作。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essage_detail_ac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图：会话详情中的消息与操作入口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页面显示哪些操作，以当前消息类型和账号权限为准。发现问题或附件选错时，应停止当前生成，再修改后发送。</w:t>
            </w:r>
          </w:p>
        </w:tc>
      </w:tr>
    </w:tbl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2.7.5 日常办公：消息上屏后的操作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在发送前确认输入区显示“日常办公”。</w:t>
      </w:r>
    </w:p>
    <w:p>
      <w:pPr>
        <w:numPr>
          <w:ilvl w:val="0"/>
          <w:numId w:val="3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输入问题，需要时添加附件、打开联网查询，再点击发送。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aily_s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图：日常办公输入与发送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问题上屏后，等待系统直接生成回答。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回答完成后，先阅读全文；有来源或文件卡片时，点击查看原文或预览文件。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需要补充、改写或调整格式时，在同一会话继续追问。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原问题写错时，将鼠标移到原问题附近，点击“重新编辑”；修改后再次发送。</w:t>
      </w:r>
    </w:p>
    <w:p>
      <w:pPr>
        <w:numPr>
          <w:ilvl w:val="0"/>
          <w:numId w:val="3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原问题没有变化、但回答失败或不完整时，将鼠标移到回答附近，点击“重新生成”或“重试”。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提醒：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重新编辑可能从原问题处重新执行，后续回答可能被替换。需要保留的文字或文件，请先复制或下载。</w:t>
            </w:r>
          </w:p>
        </w:tc>
      </w:tr>
    </w:tbl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2.7.6 专家模式：消息上屏后的操作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确认问题中显示的是目标专家，并检查附件和任务要求。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发送后等待系统生成执行计划；部分任务可能直接开始执行，以页面实际显示为准。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查看计划是否包含材料读取、规则确认、分析处理、结果核验和交付物等必要步骤。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系统执行时，逐项查看“等待中”“执行中”“已完成”或“失败”等状态。</w:t>
      </w:r>
    </w:p>
    <w:p>
      <w:pPr>
        <w:numPr>
          <w:ilvl w:val="0"/>
          <w:numId w:val="3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全部步骤完成后，再查看最终回答或文件，核对数字、依据和遗漏项。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analysis_process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图：专家模式执行状态与异常示例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如果计划方向错误，停止执行并重新编辑原问题；如果页面提供计划调整入口，可按页面提示调整。</w:t>
      </w:r>
    </w:p>
    <w:p>
      <w:pPr>
        <w:numPr>
          <w:ilvl w:val="0"/>
          <w:numId w:val="3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如果出现“规划失败”或“智能体执行异常”，先刷新页面后重试一次；仍然失败时，保留截图并在群内或通过“我要吐槽”反馈。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日常办公通常直接生成回答；专家模式处理复杂任务时可能先生成执行计划。专家模式不能只看最后结论，还要检查计划和每一步是否完成。</w:t>
            </w:r>
          </w:p>
        </w:tc>
      </w:tr>
    </w:tbl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2.7.7 复制、重新编辑和重新生成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将鼠标移到已经发送的问题附近。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需要复用原问题时点击“复制”。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需要修改问题、范围、规则或输出格式时点击“重新编辑”，修改后重新发送。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将鼠标移到系统回答附近。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原问题不变、只需重新回答时点击“重新生成”或“重试”。</w:t>
      </w:r>
    </w:p>
    <w:p>
      <w:pPr>
        <w:numPr>
          <w:ilvl w:val="0"/>
          <w:numId w:val="3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复制回答后，粘贴到正式材料前进行人工修改和核验。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页面差异说明：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不同模式和回答类型下，可见按钮可能不同；没有出现某个入口时，可直接在输入框继续追问，或重新编辑原问题。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2.8 数据分析完整流程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2.8.1 准备数据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明确要支持的业务决策。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确认时间、组织、渠道、品类和指标范围。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表格保持一行一条记录、表头明确、单位一致。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清理空行、重复值、合并单元格和无关说明。</w:t>
      </w:r>
    </w:p>
    <w:p>
      <w:pPr>
        <w:numPr>
          <w:ilvl w:val="0"/>
          <w:numId w:val="3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对敏感字段脱敏，并确认本人拥有使用权限。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2.8.2 选择数据分析专家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首页切换为专家模式。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点击数据分析智能体。</w:t>
      </w:r>
    </w:p>
    <w:p>
      <w:pPr>
        <w:numPr>
          <w:ilvl w:val="0"/>
          <w:numId w:val="3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确认页面能力说明与任务匹配。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analysis_ag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图：选择数据分析专家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2.8.3 挂载数据文件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临时、小于 10MB 且不超过 3 个的 XLSX 可以直接上传。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CSV、较大或需要复用的文件先进入知识中心。</w:t>
      </w:r>
    </w:p>
    <w:p>
      <w:pPr>
        <w:numPr>
          <w:ilvl w:val="0"/>
          <w:numId w:val="3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检查附件名称、版本和智能体。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ile_sel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图：挂载模拟经营数据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2.8.4 输入分析要求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请分析附件中的模拟经营数据。业务目标是识别销量与评分的异常变化；数据范围为附件全部记录；按周、区域、渠道和品类汇总销量与销售额；列出异常点及对应的数据证据；说明需要人工核验的统计规则和缺失字段；最后给出不超过 5 条可执行建议。所有结论必须引用附件中的具体数据，不要补造数字。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394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ta_analysis_prom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图：输入数据分析任务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2.8.5 查看和核验结果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重点检查总量能否复算、同比环比分母是否正确、异常是否有具体数值证据、是否把相关性写成因果，以及建议是否超出数据范围。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2.8.6 正式环境实测结果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本次正式环境实测中，模拟 XLSX 能够上传和发送，但数据分析智能体返回“智能体执行异常，请稍后重试”。这说明当前版本已经具备完整操作流程，但执行过程中仍可能失败。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analysis_process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图：正式环境实测异常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遇到执行异常：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先刷新页面重试，再检查网络、文件、任务内容和智能体；仍失败时在群内反馈或填写表格。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首页使用注意：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联网查询只查公开互联网信息，不等于访问内部系统；没有提供、授权或接入的数据不会自动出现。AI 可能出现错误或遗漏。发送消息、创建待办和日程等会真正影响他人的操作，执行前必须由本人确认。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3. 知识中心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3.1 模块定位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知识中心用于建设、管理和复用经过授权的企业知识。相对于首页临时附件，它更适合较大文件、CSV、团队共享材料和需要长期反复引用的内容。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点击顶部“知识中心”页签。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等待知识库列表显示。</w:t>
      </w:r>
    </w:p>
    <w:p>
      <w:pPr>
        <w:numPr>
          <w:ilvl w:val="0"/>
          <w:numId w:val="3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在左侧选择公共空间或个人空间，再进入目标知识库。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knowledge_center_ac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图：进入知识中心并查看主要入口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3.2 空间、知识库和文件夹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3.2.1 选择空间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公共空间用于经过授权、需要团队共享的知识。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个人空间用于本人有权管理和使用的材料。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3.2.2 组织内容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知识库按稳定业务主题建立。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文件夹用于进一步分类。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不建议为每个临时文件单独新建知识库。</w:t>
      </w:r>
    </w:p>
    <w:p>
      <w:pPr>
        <w:numPr>
          <w:ilvl w:val="0"/>
          <w:numId w:val="3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上传前确认位置，避免放错空间或造成不当共享。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nowledge_cen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图：知识库、空间与文件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权限提示：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每个人只能看到自己已获授权的知识库和文件，因此你和同事看到的内容可能不同。确有业务需要时填写反馈表格；确认本应有权限但无法访问时，第一时间联系朝暮。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3.3 上传知识文件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3.3.1 打开上传入口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进入目标空间、知识库和文件夹。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点击“上传文件”。</w:t>
      </w:r>
    </w:p>
    <w:p>
      <w:pPr>
        <w:numPr>
          <w:ilvl w:val="0"/>
          <w:numId w:val="4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选择目标文件并确认。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knowledge_center_ac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图：知识中心上传入口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3.3.2 文件限制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当前正式环境页面规则如下：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支持 PDF、DOC、DOCX、XLS、XLSX、CSV、TXT、MD。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单文件不超过 50MB。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单次最多 100 个。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具体限制以发版当日页面提示为准。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3.3.3 等待处理成功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上传后返回文件列表。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查看文件处理状态。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只有显示处理成功或当前版本对应的可用状态后，再进行问答或首页引用。</w:t>
      </w:r>
    </w:p>
    <w:p>
      <w:pPr>
        <w:numPr>
          <w:ilvl w:val="0"/>
          <w:numId w:val="4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上传完成不等于文件内容已经读取完成，处理中的文件不要急于使用。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nowledge_cen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图：知识文件与处理状态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上传注意：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文件上传完成不等于已经可以使用，必须等待文件显示“处理成功”或当前版本中代表可用的状态。上传失败时先检查格式、大小和文件本身是否损坏，再刷新重试；长时间没有完成时，记录文件名、大小、上传时间和状态截图后反馈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3.4 搜索和预览知识文件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使用搜索定位知识库、文件夹或文件。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点击文件预览内容和基本信息。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检查文件名称、版本和处理状态是否正确。</w:t>
      </w:r>
    </w:p>
    <w:p>
      <w:pPr>
        <w:numPr>
          <w:ilvl w:val="0"/>
          <w:numId w:val="4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使用文件中的结论前，回到原文核对制度、数字和关键表述。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nowledge_cen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图：搜索、预览和管理知识文件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3.5 使用小智问答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小智问答适合直接围绕知识中心里的材料提问，例如查找制度条款、归纳文件要点或比较多个已打开文件。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3.5.1 打开小智问答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进入知识中心，并确认当前所在空间和知识库。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如需围绕某个文件提问，先找到并打开该文件。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点击页面右上方“小智问答”。</w:t>
      </w:r>
    </w:p>
    <w:p>
      <w:pPr>
        <w:numPr>
          <w:ilvl w:val="0"/>
          <w:numId w:val="43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确认右侧出现“小智问答”窗口。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xiaozhi_q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图：打开小智问答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3.5.2 输入问题并核对答案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在右侧输入框中写问题。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说明要查询的知识库或文件、时间范围，以及希望得到的结果形式。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示例：“请根据已打开的制度文件，列出报销申请所需材料，并标注对应章节；找不到的内容请明确说明。”</w:t>
      </w:r>
    </w:p>
    <w:p>
      <w:pPr>
        <w:numPr>
          <w:ilvl w:val="0"/>
          <w:numId w:val="44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发送后查看回答，并回到原文件核对重要条款、数字和结论。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小智使用注意：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小智只能根据你有权限查看的知识库内容和已打开文件回答。回答由 AI 生成，请核实重要信息；材料中没有依据时，不要要求系统猜测或补写。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3.6 查看任务中心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任务中心用于查看知识文件的上传任务和处理情况。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3.6.1 打开任务中心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在知识中心页面找到右下角的任务中心按钮。</w:t>
      </w:r>
    </w:p>
    <w:p>
      <w:pPr>
        <w:numPr>
          <w:ilvl w:val="0"/>
          <w:numId w:val="45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点击按钮，右侧会打开“任务中心”面板。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knowledge_center_ac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图：任务中心入口位置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3.6.2 查看或继续上传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有上传任务时，在面板中查看正在进行或已经结束的任务。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没有任务时，页面会显示“暂无上传任务”。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如需继续上传，可点击面板中的“上传文件”。</w:t>
      </w:r>
    </w:p>
    <w:p>
      <w:pPr>
        <w:numPr>
          <w:ilvl w:val="0"/>
          <w:numId w:val="46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清除已结束任务前，先确认不再需要查看相关记录。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ask_cen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图：打开任务中心后的页面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任务中心注意：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显示上传任务已经结束，不一定代表文件内容已经处理成功；仍要回到文件列表确认文件是否处于可用状态。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3.7 知识中心与首页的完整使用流程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在知识中心选择正确位置。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上传文件。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等待文件处理成功。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返回首页点击添加附件。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切换到知识中心并选择文件。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选择日常办公或匹配专家。</w:t>
      </w:r>
    </w:p>
    <w:p>
      <w:pPr>
        <w:numPr>
          <w:ilvl w:val="0"/>
          <w:numId w:val="47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写清任务、发送并人工复核。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_pi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图：知识中心文件回到首页引用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知识中心使用注意：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文件处理成功也不保证复杂表格、公式和数字都能被完整读取。删除或批量操作前必须确认对象和影响范围。页面无响应时先刷新重试；找不到文件时依次检查空间、知识库、文件夹、文件名、处理状态和账号权限。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4. 工作台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4.1 模块定位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工作台是内部系统统一入口，不是面向普通员工开放的智能体创建、派发和跟踪平台。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>“看见系统入口”“能够打开系统”“拥有业务操作权限”“首页 AI 能够调用该系统”是四个不同层级，不能混为一谈。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3947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ben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图：工作台与系统入口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4.2 进入和搜索系统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4.2.1 进入工作台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点击平台导航中的工作台。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等待当前账号可见的系统卡片加载。</w:t>
      </w:r>
    </w:p>
    <w:p>
      <w:pPr>
        <w:numPr>
          <w:ilvl w:val="0"/>
          <w:numId w:val="48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本次测试账号正式环境实测可见 11 个入口，其他人员可能不同。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ben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图：进入工作台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4.2.2 搜索并打开系统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在搜索框输入系统名称关键词。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核对系统名称和用途说明。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点击目标系统入口。</w:t>
      </w:r>
    </w:p>
    <w:p>
      <w:pPr>
        <w:numPr>
          <w:ilvl w:val="0"/>
          <w:numId w:val="49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已接入统一认证的系统可能免登；未接入或状态失效时可能需要再次登录。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工作台使用注意：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系统入口随账号权限和管理员设置而变化，同事能看到的入口你不一定能看到。看见入口不等于拥有目标系统的业务权限，也不代表首页智能体已经能够直接操作该系统。卡片未显示或入口打不开时先刷新重试；确认本应有权限时联系朝暮，其他问题可在项目群或反馈表格中说明。</w:t>
            </w:r>
          </w:p>
        </w:tc>
      </w:tr>
    </w:tbl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5. 问题反馈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5.1 反馈前先做什么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平台当前是第一版 MVP。出现错误时不要立即重复提交很多次，也不要直接删除会话。请按以下顺序处理：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保留当前会话和页面。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记录发生时间和正在执行的任务。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/>
          <w:color w:val="FF6A00"/>
          <w:sz w:val="21"/>
        </w:rPr>
        <w:t>先刷新页面重试。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检查网络、模式、智能体、附件、文件状态和任务复杂度。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缩小范围或简化任务后再试一次。</w:t>
      </w:r>
    </w:p>
    <w:p>
      <w:pPr>
        <w:numPr>
          <w:ilvl w:val="0"/>
          <w:numId w:val="50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仍然失败时，在项目群内反馈或填写问题反馈表格。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analysis_process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图：执行异常与反馈场景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5.2 在项目群内反馈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建议提供：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姓名或账号、部门。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发生时间。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当时使用的页面、模式或智能体。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可复现的操作步骤。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期望结果和实际结果。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会话地址。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脱敏后的错误截图。</w:t>
      </w:r>
    </w:p>
    <w:p>
      <w:pPr>
        <w:numPr>
          <w:ilvl w:val="0"/>
          <w:numId w:val="51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文件格式、大小和处理状态，不要直接发送敏感原文件。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5.3 填写问题反馈表格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点击平台“我要吐槽”。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系统通常会调用钉钉并打开反馈链接或表格。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在表格中填写业务场景、操作步骤、期望结果和实际结果。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附上发生时间、影响范围和脱敏截图。</w:t>
      </w:r>
    </w:p>
    <w:p>
      <w:pPr>
        <w:numPr>
          <w:ilvl w:val="0"/>
          <w:numId w:val="52"/>
        </w:numPr>
        <w:ind w:left="547" w:hanging="259"/>
      </w:pPr>
      <w:r>
        <w:rPr>
          <w:rFonts w:ascii="Heiti SC" w:hAnsi="Heiti SC" w:eastAsia="Heiti SC" w:cs="Heiti SC"/>
          <w:b w:val="0"/>
          <w:color w:val="222222"/>
          <w:sz w:val="21"/>
        </w:rPr>
        <w:t>新需求应说明适用人员、使用频率、可提供材料、期望结果和业务价值。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feedback_after_cli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17"/>
        </w:rPr>
        <w:t>图：点击我要吐槽后的实际页面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2E8"/>
          </w:tcPr>
          <w:p>
            <w:r>
              <w:rPr>
                <w:rFonts w:ascii="Heiti SC" w:hAnsi="Heiti SC" w:eastAsia="Heiti SC" w:cs="Heiti SC"/>
                <w:b/>
                <w:color w:val="FF6A00"/>
                <w:sz w:val="20"/>
              </w:rPr>
              <w:t>反馈跳转提示：</w:t>
            </w:r>
            <w:r>
              <w:rPr>
                <w:rFonts w:ascii="Heiti SC" w:hAnsi="Heiti SC" w:eastAsia="Heiti SC" w:cs="Heiti SC"/>
                <w:b w:val="0"/>
                <w:color w:val="222222"/>
                <w:sz w:val="20"/>
              </w:rPr>
              <w:t xml:space="preserve"> 正式环境实测时，点击“我要吐槽”后浏览器本页保持不变，反馈表通常由钉钉客户端打开。如果没有唤起钉钉，不要连续反复点击；请先确认钉钉已打开，也可直接在项目群反馈或打开指定反馈表格。</w:t>
            </w:r>
          </w:p>
        </w:tc>
      </w:tr>
    </w:tbl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5.4 登录和权限问题联系朝暮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以下问题第一时间联系朝暮：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无法登录平台。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登录后反复跳回认证页面。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登录账号或人员身份明显错误。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确认应该拥有某个知识库、智能体或系统入口权限，但页面没有显示。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已收到开通通知，但刷新和重新登录后仍无法使用。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5.5 新业务需求反馈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如果想到适合实际工作的业务场景，即使系统当前没有对应功能，也可以填写表格，建议说明：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当前业务问题和现有处理方式。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适用部门和使用人员。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预计使用频率。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能够提供的输入数据或知识。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期望系统输出什么。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预计节省的时间或产生的业务价值。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5.6 正向反馈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正向反馈同样重要。请告诉项目团队：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哪个真实场景使用成功。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原来需要多长时间，现在节省了多少时间。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哪种提示词、材料或流程效果最好。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哪项能力值得扩展到更多人员或部门。</w:t>
      </w:r>
    </w:p>
    <w:p>
      <w:pPr>
        <w:pStyle w:val="Heading2"/>
      </w:pPr>
      <w:r>
        <w:rPr>
          <w:rFonts w:ascii="Heiti SC" w:hAnsi="Heiti SC" w:eastAsia="Heiti SC" w:cs="Heiti SC"/>
          <w:b w:val="0"/>
          <w:color w:val="222222"/>
          <w:sz w:val="30"/>
        </w:rPr>
        <w:t>6. 常见问题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6.1 登录与权限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Q1：无法登录怎么办？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先刷新页面并重新打开正式地址；按提示重新认证后仍失败，保留时间和截图，第一时间联系朝暮。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Q2：为什么我看不到文档中的智能体？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不同人员的智能体权限可能不同，这通常是正常现象。确有业务需求时填写表格；确认应有权限但未显示时联系朝暮。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Q3：为什么我看不到同事使用的知识库？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知识库按人员、部门或业务范围授权。检查空间和位置后，如属于新增需求则填写表格；确认应有权限时联系朝暮。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Q4：为什么我和同事看到的工作台入口不同？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工作台系统入口随账号权限和管理员配置变化。看见入口也不代表拥有目标系统的全部业务权限。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6.2 首页和文件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Q5：什么时候用日常办公，什么时候用专家模式？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通用写作、查询和钉钉协同用日常办公；依赖专业方法、专属知识或固定流程的任务用专家模式。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Q6：首页为什么上传不了 CSV 或大文件？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首页当前支持 PDF、DOC、DOCX、XLS、XLSX、TXT、MD，单文件不超过 10MB、最多 3 个。CSV、较大或需要复用的文件走知识中心。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Q7：为什么知识文件选不到？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依次检查文件是否处理成功、空间、知识库、文件夹、文件名和账号权限。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Q8：重新编辑和重新生成有什么区别？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重新编辑用于修改原问题；重新生成或重试是在输入不变时再次执行。重新编辑后，后续回答可能发生变化。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Q9：为什么日常办公没有执行计划，专家模式有？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两种模式的处理方式不同。日常办公通常直接生成回答并展示来源；专家模式处理复杂任务时，可能先生成执行计划，再逐步执行并展示步骤状态。部分专家任务会直接进入执行，具体以当前页面和智能体能力为准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6.3 结果和异常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Q10：页面卡住或智能体执行失败怎么办？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先刷新重试，再检查网络、文件、权限和任务范围。仍失败时在群内反馈或填写表格。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Q11：AI 结果可以直接发给客户或领导吗？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不可以默认直接使用。必须核验数字、事实、对象、时间和措辞，并由业务责任人确认。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Q12：数据分析结果怎样核验？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回到原表复算总量、平均值、同比、环比和占比，检查异常是否有具体证据，确认系统没有把相关性写成因果关系。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Q13：有适合实际工作的需求怎么办？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通过“我要吐槽”进入钉钉表格，说明业务问题、使用人员、当前做法、输入、期望输出、频率和价值。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Q14：小智问答为什么没有找到我想要的内容？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先确认自己有权查看对应知识库，并确认文件已经处理成功；如果围绕某个文件提问，先打开正确文件。提问时写清文件名称、时间范围和希望得到的结果，并回到原文核对答案。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Q15：任务中心显示任务结束，为什么文件还不能使用？</w:t>
      </w:r>
    </w:p>
    <w:p>
      <w:r>
        <w:rPr>
          <w:rFonts w:ascii="Heiti SC" w:hAnsi="Heiti SC" w:eastAsia="Heiti SC" w:cs="Heiti SC"/>
          <w:b w:val="0"/>
          <w:color w:val="222222"/>
          <w:sz w:val="21"/>
        </w:rPr>
        <w:t>任务结束可能只表示上传步骤已经结束，还需要回到文件列表确认文件是否已经处理成功。长时间不可用时，刷新重试并保留文件名、上传时间和状态截图后反馈。</w:t>
      </w:r>
    </w:p>
    <w:p>
      <w:pPr>
        <w:pStyle w:val="Heading3"/>
      </w:pPr>
      <w:r>
        <w:rPr>
          <w:rFonts w:ascii="Heiti SC" w:hAnsi="Heiti SC" w:eastAsia="Heiti SC" w:cs="Heiti SC"/>
          <w:b w:val="0"/>
          <w:color w:val="FF6A00"/>
          <w:sz w:val="24"/>
        </w:rPr>
        <w:t>6.4 一页式检查清单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使用前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使用正式平台地址。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确认网络和统一认证正常。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登录或权限问题联系朝暮。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发送前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选对模式和智能体。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挂载正确、有权限的文件。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写清对象、内容范围、统计规则、任务、输出和约束。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不上传无权限或未脱敏数据。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结果出来后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核验来源和数字。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检查是否遗漏条件。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对外动作由责任人确认。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保存需要复用的结果和文件。</w:t>
      </w:r>
    </w:p>
    <w:p>
      <w:pPr>
        <w:pStyle w:val="Heading4"/>
      </w:pPr>
      <w:r>
        <w:rPr>
          <w:rFonts w:ascii="Heiti SC" w:hAnsi="Heiti SC" w:eastAsia="Heiti SC" w:cs="Heiti SC"/>
          <w:b w:val="0"/>
          <w:color w:val="222222"/>
          <w:sz w:val="22"/>
        </w:rPr>
        <w:t>发生异常后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先刷新重试。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再检查网络、文件、权限和任务范围。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仍不正常就在群内反馈或填写表格。</w:t>
      </w:r>
    </w:p>
    <w:p>
      <w:pPr>
        <w:pStyle w:val="ListBullet"/>
      </w:pPr>
      <w:r>
        <w:rPr>
          <w:rFonts w:ascii="Heiti SC" w:hAnsi="Heiti SC" w:eastAsia="Heiti SC" w:cs="Heiti SC"/>
          <w:b w:val="0"/>
          <w:color w:val="222222"/>
          <w:sz w:val="21"/>
        </w:rPr>
        <w:t>登录和权限问题第一时间联系朝暮。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/>
        <w:b w:val="0"/>
        <w:color w:val="666666"/>
        <w:sz w:val="17"/>
      </w:rPr>
      <w:t xml:space="preserve">内部培训材料  ·  请按数据规范使用    </w:t>
    </w:r>
    <w:r>
      <w:rPr>
        <w:rFonts w:ascii="Heiti SC" w:hAnsi="Heiti SC" w:eastAsia="Heiti SC" w:cs="Heiti SC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eiti SC" w:hAnsi="Heiti SC" w:eastAsia="Heiti SC" w:cs="Heiti SC"/>
        <w:b/>
        <w:color w:val="FF6A00"/>
        <w:sz w:val="17"/>
      </w:rPr>
      <w:t>TIANMA  |  天马智擎内部培训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 w:cs="Heiti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FF6A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FF6A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Heiti SC" w:hAnsi="Heiti SC" w:eastAsia="Heiti SC" w:cs="Heiti SC"/>
      <w:b/>
      <w:bCs/>
      <w:i/>
      <w:iCs/>
      <w:color w:val="22222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FF6A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Heiti SC" w:hAnsi="Heiti SC" w:eastAsia="Heiti SC" w:cs="Heiti S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Heiti SC" w:hAnsi="Heiti SC" w:eastAsia="Heiti SC" w:cs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Heiti SC" w:hAnsi="Heiti SC" w:eastAsia="Heiti SC" w:cs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天马智擎平台系统使用说明</dc:title>
  <dc:subject>天马智擎内部培训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