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F8F" w:rsidRPr="00C93F51" w:rsidRDefault="006C7F8F" w:rsidP="00C93F51">
      <w:pPr>
        <w:pStyle w:val="Formatvorlage1"/>
        <w:jc w:val="center"/>
        <w:rPr>
          <w:sz w:val="48"/>
        </w:rPr>
      </w:pPr>
      <w:r w:rsidRPr="00C93F51">
        <w:rPr>
          <w:sz w:val="48"/>
        </w:rPr>
        <w:t>Messung von elektrischen Schwingungen</w:t>
      </w:r>
    </w:p>
    <w:p w:rsidR="006C7F8F" w:rsidRPr="00C93F51" w:rsidRDefault="006C7F8F" w:rsidP="00C93F51">
      <w:pPr>
        <w:pStyle w:val="Formatvorlage1"/>
        <w:jc w:val="center"/>
        <w:rPr>
          <w:sz w:val="28"/>
        </w:rPr>
      </w:pPr>
      <w:r w:rsidRPr="00C93F51">
        <w:rPr>
          <w:sz w:val="28"/>
        </w:rPr>
        <w:t>Mate Farkas</w:t>
      </w:r>
      <w:r w:rsidR="0050298D" w:rsidRPr="00C93F51">
        <w:rPr>
          <w:sz w:val="28"/>
        </w:rPr>
        <w:t xml:space="preserve"> und</w:t>
      </w:r>
      <w:r w:rsidRPr="00C93F51">
        <w:rPr>
          <w:sz w:val="28"/>
        </w:rPr>
        <w:t xml:space="preserve"> Christine Falter</w:t>
      </w:r>
    </w:p>
    <w:p w:rsidR="0050298D" w:rsidRDefault="0050298D" w:rsidP="00C93F51">
      <w:pPr>
        <w:pStyle w:val="Formatvorlage1"/>
      </w:pPr>
    </w:p>
    <w:sdt>
      <w:sdtPr>
        <w:rPr>
          <w:lang w:val="de-DE"/>
        </w:rPr>
        <w:id w:val="-1428185434"/>
        <w:docPartObj>
          <w:docPartGallery w:val="Table of Contents"/>
          <w:docPartUnique/>
        </w:docPartObj>
      </w:sdtPr>
      <w:sdtEndPr>
        <w:rPr>
          <w:rFonts w:asciiTheme="minorHAnsi" w:eastAsia="Times New Roman" w:hAnsi="Times New Roman" w:cs="Times New Roman"/>
          <w:b/>
          <w:bCs/>
          <w:color w:val="auto"/>
          <w:sz w:val="22"/>
          <w:szCs w:val="22"/>
        </w:rPr>
      </w:sdtEndPr>
      <w:sdtContent>
        <w:p w:rsidR="007057CB" w:rsidRPr="007057CB" w:rsidRDefault="007057CB">
          <w:pPr>
            <w:pStyle w:val="Inhaltsverzeichnisberschrift"/>
            <w:rPr>
              <w:rFonts w:ascii="Times New Roman" w:hAnsi="Times New Roman" w:cs="Times New Roman"/>
              <w:b/>
              <w:color w:val="000000" w:themeColor="text1"/>
            </w:rPr>
          </w:pPr>
          <w:r w:rsidRPr="007057CB">
            <w:rPr>
              <w:rFonts w:ascii="Times New Roman" w:hAnsi="Times New Roman" w:cs="Times New Roman"/>
              <w:b/>
              <w:color w:val="000000" w:themeColor="text1"/>
              <w:lang w:val="de-DE"/>
            </w:rPr>
            <w:t>Inhalt</w:t>
          </w:r>
        </w:p>
        <w:p w:rsidR="0012076C" w:rsidRPr="009E02DD" w:rsidRDefault="007057CB">
          <w:pPr>
            <w:pStyle w:val="Verzeichnis1"/>
            <w:tabs>
              <w:tab w:val="right" w:leader="dot" w:pos="9062"/>
            </w:tabs>
            <w:rPr>
              <w:rFonts w:ascii="Times New Roman" w:eastAsiaTheme="minorEastAsia"/>
              <w:noProof/>
              <w:lang w:val="en-GB"/>
            </w:rPr>
          </w:pPr>
          <w:r>
            <w:rPr>
              <w:b/>
              <w:bCs/>
            </w:rPr>
            <w:fldChar w:fldCharType="begin"/>
          </w:r>
          <w:r>
            <w:rPr>
              <w:b/>
              <w:bCs/>
            </w:rPr>
            <w:instrText xml:space="preserve"> TOC \o "1-3" \h \z \u </w:instrText>
          </w:r>
          <w:r>
            <w:rPr>
              <w:b/>
              <w:bCs/>
            </w:rPr>
            <w:fldChar w:fldCharType="separate"/>
          </w:r>
          <w:hyperlink w:anchor="_Toc530413456" w:history="1">
            <w:r w:rsidR="0012076C" w:rsidRPr="009E02DD">
              <w:rPr>
                <w:rStyle w:val="Hyperlink"/>
                <w:rFonts w:ascii="Times New Roman"/>
                <w:noProof/>
              </w:rPr>
              <w:t>1. Versuchsziel</w:t>
            </w:r>
            <w:r w:rsidR="0012076C" w:rsidRPr="009E02DD">
              <w:rPr>
                <w:rFonts w:ascii="Times New Roman"/>
                <w:noProof/>
                <w:webHidden/>
              </w:rPr>
              <w:tab/>
            </w:r>
            <w:r w:rsidR="0012076C" w:rsidRPr="009E02DD">
              <w:rPr>
                <w:rFonts w:ascii="Times New Roman"/>
                <w:noProof/>
                <w:webHidden/>
              </w:rPr>
              <w:fldChar w:fldCharType="begin"/>
            </w:r>
            <w:r w:rsidR="0012076C" w:rsidRPr="009E02DD">
              <w:rPr>
                <w:rFonts w:ascii="Times New Roman"/>
                <w:noProof/>
                <w:webHidden/>
              </w:rPr>
              <w:instrText xml:space="preserve"> PAGEREF _Toc530413456 \h </w:instrText>
            </w:r>
            <w:r w:rsidR="0012076C" w:rsidRPr="009E02DD">
              <w:rPr>
                <w:rFonts w:ascii="Times New Roman"/>
                <w:noProof/>
                <w:webHidden/>
              </w:rPr>
            </w:r>
            <w:r w:rsidR="0012076C" w:rsidRPr="009E02DD">
              <w:rPr>
                <w:rFonts w:ascii="Times New Roman"/>
                <w:noProof/>
                <w:webHidden/>
              </w:rPr>
              <w:fldChar w:fldCharType="separate"/>
            </w:r>
            <w:r w:rsidR="0012076C" w:rsidRPr="009E02DD">
              <w:rPr>
                <w:rFonts w:ascii="Times New Roman"/>
                <w:noProof/>
                <w:webHidden/>
              </w:rPr>
              <w:t>2</w:t>
            </w:r>
            <w:r w:rsidR="0012076C" w:rsidRPr="009E02DD">
              <w:rPr>
                <w:rFonts w:ascii="Times New Roman"/>
                <w:noProof/>
                <w:webHidden/>
              </w:rPr>
              <w:fldChar w:fldCharType="end"/>
            </w:r>
          </w:hyperlink>
        </w:p>
        <w:p w:rsidR="0012076C" w:rsidRPr="009E02DD" w:rsidRDefault="0012076C">
          <w:pPr>
            <w:pStyle w:val="Verzeichnis1"/>
            <w:tabs>
              <w:tab w:val="right" w:leader="dot" w:pos="9062"/>
            </w:tabs>
            <w:rPr>
              <w:rFonts w:ascii="Times New Roman" w:eastAsiaTheme="minorEastAsia"/>
              <w:noProof/>
              <w:lang w:val="en-GB"/>
            </w:rPr>
          </w:pPr>
          <w:hyperlink w:anchor="_Toc530413457" w:history="1">
            <w:r w:rsidRPr="009E02DD">
              <w:rPr>
                <w:rStyle w:val="Hyperlink"/>
                <w:rFonts w:ascii="Times New Roman"/>
                <w:noProof/>
              </w:rPr>
              <w:t>2. physikalische Grundlagen</w:t>
            </w:r>
            <w:r w:rsidRPr="009E02DD">
              <w:rPr>
                <w:rFonts w:ascii="Times New Roman"/>
                <w:noProof/>
                <w:webHidden/>
              </w:rPr>
              <w:tab/>
            </w:r>
            <w:r w:rsidRPr="009E02DD">
              <w:rPr>
                <w:rFonts w:ascii="Times New Roman"/>
                <w:noProof/>
                <w:webHidden/>
              </w:rPr>
              <w:fldChar w:fldCharType="begin"/>
            </w:r>
            <w:r w:rsidRPr="009E02DD">
              <w:rPr>
                <w:rFonts w:ascii="Times New Roman"/>
                <w:noProof/>
                <w:webHidden/>
              </w:rPr>
              <w:instrText xml:space="preserve"> PAGEREF _Toc530413457 \h </w:instrText>
            </w:r>
            <w:r w:rsidRPr="009E02DD">
              <w:rPr>
                <w:rFonts w:ascii="Times New Roman"/>
                <w:noProof/>
                <w:webHidden/>
              </w:rPr>
            </w:r>
            <w:r w:rsidRPr="009E02DD">
              <w:rPr>
                <w:rFonts w:ascii="Times New Roman"/>
                <w:noProof/>
                <w:webHidden/>
              </w:rPr>
              <w:fldChar w:fldCharType="separate"/>
            </w:r>
            <w:r w:rsidRPr="009E02DD">
              <w:rPr>
                <w:rFonts w:ascii="Times New Roman"/>
                <w:noProof/>
                <w:webHidden/>
              </w:rPr>
              <w:t>2</w:t>
            </w:r>
            <w:r w:rsidRPr="009E02DD">
              <w:rPr>
                <w:rFonts w:ascii="Times New Roman"/>
                <w:noProof/>
                <w:webHidden/>
              </w:rPr>
              <w:fldChar w:fldCharType="end"/>
            </w:r>
          </w:hyperlink>
        </w:p>
        <w:p w:rsidR="0012076C" w:rsidRPr="009E02DD" w:rsidRDefault="0012076C">
          <w:pPr>
            <w:pStyle w:val="Verzeichnis2"/>
            <w:tabs>
              <w:tab w:val="right" w:leader="dot" w:pos="9062"/>
            </w:tabs>
            <w:rPr>
              <w:rFonts w:ascii="Times New Roman" w:eastAsiaTheme="minorEastAsia"/>
              <w:noProof/>
              <w:lang w:val="en-GB"/>
            </w:rPr>
          </w:pPr>
          <w:hyperlink w:anchor="_Toc530413458" w:history="1">
            <w:r w:rsidRPr="009E02DD">
              <w:rPr>
                <w:rStyle w:val="Hyperlink"/>
                <w:rFonts w:ascii="Times New Roman"/>
                <w:noProof/>
              </w:rPr>
              <w:t>2.1 gedämpfter LC-Schwingkreis</w:t>
            </w:r>
            <w:r w:rsidRPr="009E02DD">
              <w:rPr>
                <w:rFonts w:ascii="Times New Roman"/>
                <w:noProof/>
                <w:webHidden/>
              </w:rPr>
              <w:tab/>
            </w:r>
            <w:r w:rsidRPr="009E02DD">
              <w:rPr>
                <w:rFonts w:ascii="Times New Roman"/>
                <w:noProof/>
                <w:webHidden/>
              </w:rPr>
              <w:fldChar w:fldCharType="begin"/>
            </w:r>
            <w:r w:rsidRPr="009E02DD">
              <w:rPr>
                <w:rFonts w:ascii="Times New Roman"/>
                <w:noProof/>
                <w:webHidden/>
              </w:rPr>
              <w:instrText xml:space="preserve"> PAGEREF _Toc530413458 \h </w:instrText>
            </w:r>
            <w:r w:rsidRPr="009E02DD">
              <w:rPr>
                <w:rFonts w:ascii="Times New Roman"/>
                <w:noProof/>
                <w:webHidden/>
              </w:rPr>
            </w:r>
            <w:r w:rsidRPr="009E02DD">
              <w:rPr>
                <w:rFonts w:ascii="Times New Roman"/>
                <w:noProof/>
                <w:webHidden/>
              </w:rPr>
              <w:fldChar w:fldCharType="separate"/>
            </w:r>
            <w:r w:rsidRPr="009E02DD">
              <w:rPr>
                <w:rFonts w:ascii="Times New Roman"/>
                <w:noProof/>
                <w:webHidden/>
              </w:rPr>
              <w:t>2</w:t>
            </w:r>
            <w:r w:rsidRPr="009E02DD">
              <w:rPr>
                <w:rFonts w:ascii="Times New Roman"/>
                <w:noProof/>
                <w:webHidden/>
              </w:rPr>
              <w:fldChar w:fldCharType="end"/>
            </w:r>
          </w:hyperlink>
        </w:p>
        <w:p w:rsidR="0012076C" w:rsidRPr="009E02DD" w:rsidRDefault="0012076C">
          <w:pPr>
            <w:pStyle w:val="Verzeichnis2"/>
            <w:tabs>
              <w:tab w:val="right" w:leader="dot" w:pos="9062"/>
            </w:tabs>
            <w:rPr>
              <w:rFonts w:ascii="Times New Roman" w:eastAsiaTheme="minorEastAsia"/>
              <w:noProof/>
              <w:lang w:val="en-GB"/>
            </w:rPr>
          </w:pPr>
          <w:hyperlink w:anchor="_Toc530413459" w:history="1">
            <w:r w:rsidRPr="009E02DD">
              <w:rPr>
                <w:rStyle w:val="Hyperlink"/>
                <w:rFonts w:ascii="Times New Roman"/>
                <w:noProof/>
              </w:rPr>
              <w:t>2.2 gekoppelte LC-Schwingkreise</w:t>
            </w:r>
            <w:r w:rsidRPr="009E02DD">
              <w:rPr>
                <w:rFonts w:ascii="Times New Roman"/>
                <w:noProof/>
                <w:webHidden/>
              </w:rPr>
              <w:tab/>
            </w:r>
            <w:r w:rsidRPr="009E02DD">
              <w:rPr>
                <w:rFonts w:ascii="Times New Roman"/>
                <w:noProof/>
                <w:webHidden/>
              </w:rPr>
              <w:fldChar w:fldCharType="begin"/>
            </w:r>
            <w:r w:rsidRPr="009E02DD">
              <w:rPr>
                <w:rFonts w:ascii="Times New Roman"/>
                <w:noProof/>
                <w:webHidden/>
              </w:rPr>
              <w:instrText xml:space="preserve"> PAGEREF _Toc530413459 \h </w:instrText>
            </w:r>
            <w:r w:rsidRPr="009E02DD">
              <w:rPr>
                <w:rFonts w:ascii="Times New Roman"/>
                <w:noProof/>
                <w:webHidden/>
              </w:rPr>
            </w:r>
            <w:r w:rsidRPr="009E02DD">
              <w:rPr>
                <w:rFonts w:ascii="Times New Roman"/>
                <w:noProof/>
                <w:webHidden/>
              </w:rPr>
              <w:fldChar w:fldCharType="separate"/>
            </w:r>
            <w:r w:rsidRPr="009E02DD">
              <w:rPr>
                <w:rFonts w:ascii="Times New Roman"/>
                <w:noProof/>
                <w:webHidden/>
              </w:rPr>
              <w:t>3</w:t>
            </w:r>
            <w:r w:rsidRPr="009E02DD">
              <w:rPr>
                <w:rFonts w:ascii="Times New Roman"/>
                <w:noProof/>
                <w:webHidden/>
              </w:rPr>
              <w:fldChar w:fldCharType="end"/>
            </w:r>
          </w:hyperlink>
        </w:p>
        <w:p w:rsidR="0012076C" w:rsidRPr="009E02DD" w:rsidRDefault="0012076C">
          <w:pPr>
            <w:pStyle w:val="Verzeichnis1"/>
            <w:tabs>
              <w:tab w:val="right" w:leader="dot" w:pos="9062"/>
            </w:tabs>
            <w:rPr>
              <w:rFonts w:ascii="Times New Roman" w:eastAsiaTheme="minorEastAsia"/>
              <w:noProof/>
              <w:lang w:val="en-GB"/>
            </w:rPr>
          </w:pPr>
          <w:hyperlink w:anchor="_Toc530413460" w:history="1">
            <w:r w:rsidRPr="009E02DD">
              <w:rPr>
                <w:rStyle w:val="Hyperlink"/>
                <w:rFonts w:ascii="Times New Roman"/>
                <w:noProof/>
              </w:rPr>
              <w:t>3. vorbereitende Messungen</w:t>
            </w:r>
            <w:r w:rsidRPr="009E02DD">
              <w:rPr>
                <w:rFonts w:ascii="Times New Roman"/>
                <w:noProof/>
                <w:webHidden/>
              </w:rPr>
              <w:tab/>
            </w:r>
            <w:r w:rsidRPr="009E02DD">
              <w:rPr>
                <w:rFonts w:ascii="Times New Roman"/>
                <w:noProof/>
                <w:webHidden/>
              </w:rPr>
              <w:fldChar w:fldCharType="begin"/>
            </w:r>
            <w:r w:rsidRPr="009E02DD">
              <w:rPr>
                <w:rFonts w:ascii="Times New Roman"/>
                <w:noProof/>
                <w:webHidden/>
              </w:rPr>
              <w:instrText xml:space="preserve"> PAGEREF _Toc530413460 \h </w:instrText>
            </w:r>
            <w:r w:rsidRPr="009E02DD">
              <w:rPr>
                <w:rFonts w:ascii="Times New Roman"/>
                <w:noProof/>
                <w:webHidden/>
              </w:rPr>
            </w:r>
            <w:r w:rsidRPr="009E02DD">
              <w:rPr>
                <w:rFonts w:ascii="Times New Roman"/>
                <w:noProof/>
                <w:webHidden/>
              </w:rPr>
              <w:fldChar w:fldCharType="separate"/>
            </w:r>
            <w:r w:rsidRPr="009E02DD">
              <w:rPr>
                <w:rFonts w:ascii="Times New Roman"/>
                <w:noProof/>
                <w:webHidden/>
              </w:rPr>
              <w:t>3</w:t>
            </w:r>
            <w:r w:rsidRPr="009E02DD">
              <w:rPr>
                <w:rFonts w:ascii="Times New Roman"/>
                <w:noProof/>
                <w:webHidden/>
              </w:rPr>
              <w:fldChar w:fldCharType="end"/>
            </w:r>
          </w:hyperlink>
        </w:p>
        <w:p w:rsidR="0012076C" w:rsidRPr="009E02DD" w:rsidRDefault="0012076C">
          <w:pPr>
            <w:pStyle w:val="Verzeichnis2"/>
            <w:tabs>
              <w:tab w:val="right" w:leader="dot" w:pos="9062"/>
            </w:tabs>
            <w:rPr>
              <w:rFonts w:ascii="Times New Roman" w:eastAsiaTheme="minorEastAsia"/>
              <w:noProof/>
              <w:lang w:val="en-GB"/>
            </w:rPr>
          </w:pPr>
          <w:hyperlink w:anchor="_Toc530413461" w:history="1">
            <w:r w:rsidRPr="009E02DD">
              <w:rPr>
                <w:rStyle w:val="Hyperlink"/>
                <w:rFonts w:ascii="Times New Roman"/>
                <w:noProof/>
              </w:rPr>
              <w:t>3.1 Charakterisierung der Ohmschen Widerstände</w:t>
            </w:r>
            <w:r w:rsidRPr="009E02DD">
              <w:rPr>
                <w:rFonts w:ascii="Times New Roman"/>
                <w:noProof/>
                <w:webHidden/>
              </w:rPr>
              <w:tab/>
            </w:r>
            <w:r w:rsidRPr="009E02DD">
              <w:rPr>
                <w:rFonts w:ascii="Times New Roman"/>
                <w:noProof/>
                <w:webHidden/>
              </w:rPr>
              <w:fldChar w:fldCharType="begin"/>
            </w:r>
            <w:r w:rsidRPr="009E02DD">
              <w:rPr>
                <w:rFonts w:ascii="Times New Roman"/>
                <w:noProof/>
                <w:webHidden/>
              </w:rPr>
              <w:instrText xml:space="preserve"> PAGEREF _Toc530413461 \h </w:instrText>
            </w:r>
            <w:r w:rsidRPr="009E02DD">
              <w:rPr>
                <w:rFonts w:ascii="Times New Roman"/>
                <w:noProof/>
                <w:webHidden/>
              </w:rPr>
            </w:r>
            <w:r w:rsidRPr="009E02DD">
              <w:rPr>
                <w:rFonts w:ascii="Times New Roman"/>
                <w:noProof/>
                <w:webHidden/>
              </w:rPr>
              <w:fldChar w:fldCharType="separate"/>
            </w:r>
            <w:r w:rsidRPr="009E02DD">
              <w:rPr>
                <w:rFonts w:ascii="Times New Roman"/>
                <w:noProof/>
                <w:webHidden/>
              </w:rPr>
              <w:t>3</w:t>
            </w:r>
            <w:r w:rsidRPr="009E02DD">
              <w:rPr>
                <w:rFonts w:ascii="Times New Roman"/>
                <w:noProof/>
                <w:webHidden/>
              </w:rPr>
              <w:fldChar w:fldCharType="end"/>
            </w:r>
          </w:hyperlink>
        </w:p>
        <w:p w:rsidR="0012076C" w:rsidRPr="009E02DD" w:rsidRDefault="0012076C">
          <w:pPr>
            <w:pStyle w:val="Verzeichnis3"/>
            <w:tabs>
              <w:tab w:val="right" w:leader="dot" w:pos="9062"/>
            </w:tabs>
            <w:rPr>
              <w:rFonts w:ascii="Times New Roman" w:eastAsiaTheme="minorEastAsia"/>
              <w:noProof/>
              <w:lang w:val="en-GB"/>
            </w:rPr>
          </w:pPr>
          <w:hyperlink w:anchor="_Toc530413462" w:history="1">
            <w:r w:rsidRPr="009E02DD">
              <w:rPr>
                <w:rStyle w:val="Hyperlink"/>
                <w:rFonts w:ascii="Times New Roman"/>
                <w:noProof/>
              </w:rPr>
              <w:t>3.1.1 Aufbau und Durchführung</w:t>
            </w:r>
            <w:r w:rsidRPr="009E02DD">
              <w:rPr>
                <w:rFonts w:ascii="Times New Roman"/>
                <w:noProof/>
                <w:webHidden/>
              </w:rPr>
              <w:tab/>
            </w:r>
            <w:r w:rsidRPr="009E02DD">
              <w:rPr>
                <w:rFonts w:ascii="Times New Roman"/>
                <w:noProof/>
                <w:webHidden/>
              </w:rPr>
              <w:fldChar w:fldCharType="begin"/>
            </w:r>
            <w:r w:rsidRPr="009E02DD">
              <w:rPr>
                <w:rFonts w:ascii="Times New Roman"/>
                <w:noProof/>
                <w:webHidden/>
              </w:rPr>
              <w:instrText xml:space="preserve"> PAGEREF _Toc530413462 \h </w:instrText>
            </w:r>
            <w:r w:rsidRPr="009E02DD">
              <w:rPr>
                <w:rFonts w:ascii="Times New Roman"/>
                <w:noProof/>
                <w:webHidden/>
              </w:rPr>
            </w:r>
            <w:r w:rsidRPr="009E02DD">
              <w:rPr>
                <w:rFonts w:ascii="Times New Roman"/>
                <w:noProof/>
                <w:webHidden/>
              </w:rPr>
              <w:fldChar w:fldCharType="separate"/>
            </w:r>
            <w:r w:rsidRPr="009E02DD">
              <w:rPr>
                <w:rFonts w:ascii="Times New Roman"/>
                <w:noProof/>
                <w:webHidden/>
              </w:rPr>
              <w:t>3</w:t>
            </w:r>
            <w:r w:rsidRPr="009E02DD">
              <w:rPr>
                <w:rFonts w:ascii="Times New Roman"/>
                <w:noProof/>
                <w:webHidden/>
              </w:rPr>
              <w:fldChar w:fldCharType="end"/>
            </w:r>
          </w:hyperlink>
        </w:p>
        <w:p w:rsidR="0012076C" w:rsidRDefault="0012076C">
          <w:pPr>
            <w:pStyle w:val="Verzeichnis3"/>
            <w:tabs>
              <w:tab w:val="right" w:leader="dot" w:pos="9062"/>
            </w:tabs>
            <w:rPr>
              <w:rFonts w:eastAsiaTheme="minorEastAsia" w:hAnsiTheme="minorHAnsi" w:cstheme="minorBidi"/>
              <w:noProof/>
              <w:lang w:val="en-GB"/>
            </w:rPr>
          </w:pPr>
          <w:hyperlink w:anchor="_Toc530413463" w:history="1">
            <w:r w:rsidRPr="009E02DD">
              <w:rPr>
                <w:rStyle w:val="Hyperlink"/>
                <w:rFonts w:ascii="Times New Roman"/>
                <w:noProof/>
              </w:rPr>
              <w:t>3.1.2 Auswertung</w:t>
            </w:r>
            <w:r w:rsidRPr="009E02DD">
              <w:rPr>
                <w:rFonts w:ascii="Times New Roman"/>
                <w:noProof/>
                <w:webHidden/>
              </w:rPr>
              <w:tab/>
            </w:r>
            <w:r w:rsidRPr="009E02DD">
              <w:rPr>
                <w:rFonts w:ascii="Times New Roman"/>
                <w:noProof/>
                <w:webHidden/>
              </w:rPr>
              <w:fldChar w:fldCharType="begin"/>
            </w:r>
            <w:r w:rsidRPr="009E02DD">
              <w:rPr>
                <w:rFonts w:ascii="Times New Roman"/>
                <w:noProof/>
                <w:webHidden/>
              </w:rPr>
              <w:instrText xml:space="preserve"> PAGEREF _Toc530413463 \h </w:instrText>
            </w:r>
            <w:r w:rsidRPr="009E02DD">
              <w:rPr>
                <w:rFonts w:ascii="Times New Roman"/>
                <w:noProof/>
                <w:webHidden/>
              </w:rPr>
            </w:r>
            <w:r w:rsidRPr="009E02DD">
              <w:rPr>
                <w:rFonts w:ascii="Times New Roman"/>
                <w:noProof/>
                <w:webHidden/>
              </w:rPr>
              <w:fldChar w:fldCharType="separate"/>
            </w:r>
            <w:r w:rsidRPr="009E02DD">
              <w:rPr>
                <w:rFonts w:ascii="Times New Roman"/>
                <w:noProof/>
                <w:webHidden/>
              </w:rPr>
              <w:t>4</w:t>
            </w:r>
            <w:r w:rsidRPr="009E02DD">
              <w:rPr>
                <w:rFonts w:ascii="Times New Roman"/>
                <w:noProof/>
                <w:webHidden/>
              </w:rPr>
              <w:fldChar w:fldCharType="end"/>
            </w:r>
          </w:hyperlink>
        </w:p>
        <w:p w:rsidR="007057CB" w:rsidRDefault="007057CB">
          <w:r>
            <w:rPr>
              <w:b/>
              <w:bCs/>
            </w:rPr>
            <w:fldChar w:fldCharType="end"/>
          </w:r>
        </w:p>
      </w:sdtContent>
    </w:sdt>
    <w:p w:rsidR="0050298D" w:rsidRDefault="0050298D">
      <w:pPr>
        <w:rPr>
          <w:rFonts w:ascii="Times New Roman"/>
          <w:sz w:val="28"/>
        </w:rPr>
      </w:pPr>
      <w:r>
        <w:rPr>
          <w:sz w:val="28"/>
        </w:rPr>
        <w:br w:type="page"/>
      </w:r>
    </w:p>
    <w:p w:rsidR="006C7F8F" w:rsidRDefault="0050298D" w:rsidP="00C93F51">
      <w:pPr>
        <w:pStyle w:val="berschrift1"/>
      </w:pPr>
      <w:bookmarkStart w:id="0" w:name="_Toc530413456"/>
      <w:r>
        <w:lastRenderedPageBreak/>
        <w:t>1. Versuchsziel</w:t>
      </w:r>
      <w:bookmarkEnd w:id="0"/>
    </w:p>
    <w:p w:rsidR="0050298D" w:rsidRDefault="0050298D" w:rsidP="00C93F51">
      <w:pPr>
        <w:pStyle w:val="Formatvorlage1"/>
      </w:pPr>
      <w:r>
        <w:t>Der Versuch setzt sich zusammen aus insgesamt zwei Vor- und zwei Hauptversuchen, die der Charakterisierung von elektrischen Schwingungen dienen sollen. Insbesondere sollen im Folgenden die gedämpfte Schwingung eines LC-Schwingkreises sowie die Kopplung von zwei solcher Schwingkreise analysiert werden, indem unter Anderem der Widerstand des aperiodischen Grenzfalls, sowie der Kopplungsgrad berechnet werden.</w:t>
      </w:r>
    </w:p>
    <w:p w:rsidR="0050298D" w:rsidRDefault="0050298D" w:rsidP="00C93F51">
      <w:pPr>
        <w:pStyle w:val="berschrift1"/>
      </w:pPr>
      <w:bookmarkStart w:id="1" w:name="_Toc530413457"/>
      <w:r>
        <w:t>2. physikalische Grundlagen</w:t>
      </w:r>
      <w:bookmarkEnd w:id="1"/>
    </w:p>
    <w:p w:rsidR="0050298D" w:rsidRDefault="00AE0791" w:rsidP="00641A1F">
      <w:pPr>
        <w:jc w:val="both"/>
        <w:rPr>
          <w:rFonts w:ascii="Times New Roman"/>
        </w:rPr>
      </w:pPr>
      <w:r>
        <w:rPr>
          <w:rFonts w:ascii="Times New Roman"/>
        </w:rPr>
        <w:t xml:space="preserve">Ein elektrischer Schwingkreis besteht aus einem Kondensator sowie aus einer Spule, wobei der Kondensator periodisch auf- und entladen wird. Lädt man beispielsweise den Kondensator auf und schließt anschließend den Stromkreis, so beginnt sich dieser zu entladen. Dabei fließt ein Strom. Beginnt dieser abzunehmen, erzeugt er in der Spule eine Induktionsspannung, welche die Abnahme hemmt, bis der Kondensator wieder aufgeladen ist. </w:t>
      </w:r>
      <w:r w:rsidR="00BF36D2">
        <w:rPr>
          <w:rFonts w:ascii="Times New Roman"/>
        </w:rPr>
        <w:t>Um diesen Vorgang mathematisch zu beschreiben benötigt man die sog. Maschenregel, welche besagt, dass die Summe der anliegenden gleich der Summe der abfallenden Spannungen ist. Für die Spannungen der verwendeten Bauteile gilt:</w:t>
      </w:r>
    </w:p>
    <w:p w:rsidR="00BF36D2" w:rsidRDefault="00BF36D2" w:rsidP="00BF36D2">
      <w:pPr>
        <w:pStyle w:val="Listenabsatz"/>
        <w:numPr>
          <w:ilvl w:val="0"/>
          <w:numId w:val="1"/>
        </w:numPr>
        <w:rPr>
          <w:rFonts w:ascii="Times New Roman"/>
        </w:rPr>
      </w:pPr>
      <w:r>
        <w:rPr>
          <w:rFonts w:ascii="Times New Roman"/>
        </w:rPr>
        <w:t xml:space="preserve">Für den </w:t>
      </w:r>
      <w:r w:rsidRPr="00BF36D2">
        <w:rPr>
          <w:rFonts w:ascii="Times New Roman"/>
          <w:b/>
        </w:rPr>
        <w:t>Kondensator</w:t>
      </w:r>
      <w:r>
        <w:rPr>
          <w:rFonts w:ascii="Times New Roman"/>
        </w:rPr>
        <w:t xml:space="preserve"> (Kapazität </w:t>
      </w:r>
      <m:oMath>
        <m:r>
          <w:rPr>
            <w:rFonts w:ascii="Cambria Math" w:hAnsi="Cambria Math"/>
          </w:rPr>
          <m:t>C</m:t>
        </m:r>
      </m:oMath>
      <w:r>
        <w:rPr>
          <w:rFonts w:ascii="Times New Roman"/>
        </w:rPr>
        <w:t xml:space="preserve">) gilt: </w:t>
      </w:r>
      <m:oMath>
        <m:r>
          <w:rPr>
            <w:rFonts w:ascii="Cambria Math" w:hAnsi="Cambria Math"/>
          </w:rPr>
          <m:t>U=</m:t>
        </m:r>
        <m:f>
          <m:fPr>
            <m:ctrlPr>
              <w:rPr>
                <w:rFonts w:ascii="Cambria Math" w:hAnsi="Cambria Math"/>
                <w:i/>
              </w:rPr>
            </m:ctrlPr>
          </m:fPr>
          <m:num>
            <m:r>
              <w:rPr>
                <w:rFonts w:ascii="Cambria Math" w:hAnsi="Cambria Math"/>
              </w:rPr>
              <m:t>Q</m:t>
            </m:r>
          </m:num>
          <m:den>
            <m:r>
              <w:rPr>
                <w:rFonts w:ascii="Cambria Math" w:hAnsi="Cambria Math"/>
              </w:rPr>
              <m:t>C</m:t>
            </m:r>
          </m:den>
        </m:f>
      </m:oMath>
      <w:r>
        <w:rPr>
          <w:rFonts w:ascii="Times New Roman"/>
        </w:rPr>
        <w:t xml:space="preserve"> mit </w:t>
      </w:r>
      <m:oMath>
        <m:r>
          <w:rPr>
            <w:rFonts w:ascii="Cambria Math" w:hAnsi="Cambria Math"/>
          </w:rPr>
          <m:t>Q=</m:t>
        </m:r>
        <m:f>
          <m:fPr>
            <m:ctrlPr>
              <w:rPr>
                <w:rFonts w:ascii="Cambria Math" w:hAnsi="Cambria Math"/>
                <w:i/>
              </w:rPr>
            </m:ctrlPr>
          </m:fPr>
          <m:num>
            <m:r>
              <w:rPr>
                <w:rFonts w:ascii="Cambria Math" w:hAnsi="Cambria Math"/>
              </w:rPr>
              <m:t>dI</m:t>
            </m:r>
          </m:num>
          <m:den>
            <m:r>
              <w:rPr>
                <w:rFonts w:ascii="Cambria Math" w:hAnsi="Cambria Math"/>
              </w:rPr>
              <m:t>dt</m:t>
            </m:r>
          </m:den>
        </m:f>
      </m:oMath>
    </w:p>
    <w:p w:rsidR="00BF36D2" w:rsidRDefault="00BF36D2" w:rsidP="00BF36D2">
      <w:pPr>
        <w:pStyle w:val="Listenabsatz"/>
        <w:numPr>
          <w:ilvl w:val="0"/>
          <w:numId w:val="1"/>
        </w:numPr>
        <w:rPr>
          <w:rFonts w:ascii="Times New Roman"/>
        </w:rPr>
      </w:pPr>
      <w:r>
        <w:rPr>
          <w:rFonts w:ascii="Times New Roman"/>
        </w:rPr>
        <w:t xml:space="preserve">Der </w:t>
      </w:r>
      <w:r w:rsidRPr="00BF36D2">
        <w:rPr>
          <w:rFonts w:ascii="Times New Roman"/>
          <w:b/>
        </w:rPr>
        <w:t>Widers</w:t>
      </w:r>
      <w:r>
        <w:rPr>
          <w:rFonts w:ascii="Times New Roman"/>
          <w:b/>
        </w:rPr>
        <w:t>t</w:t>
      </w:r>
      <w:r w:rsidRPr="00BF36D2">
        <w:rPr>
          <w:rFonts w:ascii="Times New Roman"/>
          <w:b/>
        </w:rPr>
        <w:t>and</w:t>
      </w:r>
      <w:r>
        <w:rPr>
          <w:rFonts w:ascii="Times New Roman"/>
        </w:rPr>
        <w:t xml:space="preserve"> wird durch das ohmsche Gesetz beschrieben: </w:t>
      </w:r>
      <m:oMath>
        <m:r>
          <w:rPr>
            <w:rFonts w:ascii="Cambria Math" w:hAnsi="Cambria Math"/>
          </w:rPr>
          <m:t>U=IR</m:t>
        </m:r>
      </m:oMath>
      <w:r>
        <w:rPr>
          <w:rFonts w:ascii="Times New Roman"/>
        </w:rPr>
        <w:t xml:space="preserve"> </w:t>
      </w:r>
    </w:p>
    <w:p w:rsidR="00BF36D2" w:rsidRPr="00BF36D2" w:rsidRDefault="00BF36D2" w:rsidP="00BF36D2">
      <w:pPr>
        <w:pStyle w:val="Listenabsatz"/>
        <w:numPr>
          <w:ilvl w:val="0"/>
          <w:numId w:val="1"/>
        </w:numPr>
        <w:rPr>
          <w:rFonts w:ascii="Times New Roman"/>
        </w:rPr>
      </w:pPr>
      <w:r>
        <w:rPr>
          <w:rFonts w:ascii="Times New Roman"/>
        </w:rPr>
        <w:t xml:space="preserve">Für die </w:t>
      </w:r>
      <w:r w:rsidRPr="00BF36D2">
        <w:rPr>
          <w:rFonts w:ascii="Times New Roman"/>
          <w:b/>
        </w:rPr>
        <w:t>Spule</w:t>
      </w:r>
      <w:r>
        <w:rPr>
          <w:rFonts w:ascii="Times New Roman"/>
        </w:rPr>
        <w:t xml:space="preserve"> (Induktivität </w:t>
      </w:r>
      <m:oMath>
        <m:r>
          <w:rPr>
            <w:rFonts w:ascii="Cambria Math" w:hAnsi="Cambria Math"/>
          </w:rPr>
          <m:t>L</m:t>
        </m:r>
      </m:oMath>
      <w:r>
        <w:rPr>
          <w:rFonts w:ascii="Times New Roman"/>
        </w:rPr>
        <w:t xml:space="preserve">) gilt mit dem Induktionsgesetz: </w:t>
      </w:r>
      <m:oMath>
        <m:r>
          <w:rPr>
            <w:rFonts w:ascii="Cambria Math" w:hAnsi="Cambria Math"/>
          </w:rPr>
          <m:t>U=L</m:t>
        </m:r>
        <m:f>
          <m:fPr>
            <m:ctrlPr>
              <w:rPr>
                <w:rFonts w:ascii="Cambria Math" w:hAnsi="Cambria Math"/>
                <w:i/>
              </w:rPr>
            </m:ctrlPr>
          </m:fPr>
          <m:num>
            <m:r>
              <w:rPr>
                <w:rFonts w:ascii="Cambria Math" w:hAnsi="Cambria Math"/>
              </w:rPr>
              <m:t>dI</m:t>
            </m:r>
          </m:num>
          <m:den>
            <m:r>
              <w:rPr>
                <w:rFonts w:ascii="Cambria Math" w:hAnsi="Cambria Math"/>
              </w:rPr>
              <m:t>dt</m:t>
            </m:r>
          </m:den>
        </m:f>
      </m:oMath>
    </w:p>
    <w:p w:rsidR="00BF36D2" w:rsidRDefault="00BF36D2" w:rsidP="00C93F51">
      <w:pPr>
        <w:pStyle w:val="berschrift2"/>
      </w:pPr>
      <w:bookmarkStart w:id="2" w:name="_Toc530413458"/>
      <w:r>
        <w:t>2.1 gedämpfter LC-Schwingkreis</w:t>
      </w:r>
      <w:bookmarkEnd w:id="2"/>
    </w:p>
    <w:p w:rsidR="00C93F51" w:rsidRDefault="00C93F51" w:rsidP="00C93F51">
      <w:pPr>
        <w:pStyle w:val="Formatvorlage1"/>
      </w:pPr>
      <w:r>
        <w:t xml:space="preserve">Anders als bei einem idealen Schwingkreis wird im gedämpften Schwingkreis die Energie </w:t>
      </w:r>
      <m:oMath>
        <m:r>
          <w:rPr>
            <w:rFonts w:ascii="Cambria Math" w:hAnsi="Cambria Math"/>
          </w:rPr>
          <m:t>dE=</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 dt</m:t>
        </m:r>
      </m:oMath>
      <w:r>
        <w:t xml:space="preserve"> in Wärme umgewandelt, wobei </w:t>
      </w:r>
      <m:oMath>
        <m:r>
          <w:rPr>
            <w:rFonts w:ascii="Cambria Math" w:hAnsi="Cambria Math"/>
          </w:rPr>
          <m:t>R</m:t>
        </m:r>
      </m:oMath>
      <w:r>
        <w:t xml:space="preserve"> dem Gesamtwiderstand der Schaltung entspricht. Für die theoretische Beschreibung fasst man </w:t>
      </w:r>
      <m:oMath>
        <m:r>
          <w:rPr>
            <w:rFonts w:ascii="Cambria Math" w:hAnsi="Cambria Math"/>
          </w:rPr>
          <m:t>R</m:t>
        </m:r>
      </m:oMath>
      <w:r>
        <w:t xml:space="preserve"> in einem ohmschen Widerstand zusammen. Mit der Maschenregel gilt:</w:t>
      </w:r>
    </w:p>
    <w:p w:rsidR="00C93F51" w:rsidRPr="00C93F51" w:rsidRDefault="00C93F51" w:rsidP="00C93F51">
      <w:pPr>
        <w:pStyle w:val="Formatvorlage1"/>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C</m:t>
              </m:r>
            </m:sub>
          </m:sSub>
          <m:r>
            <w:rPr>
              <w:rFonts w:ascii="Cambria Math" w:hAnsi="Cambria Math"/>
              <w:sz w:val="24"/>
            </w:rPr>
            <m:t>=IR+L</m:t>
          </m:r>
          <m:f>
            <m:fPr>
              <m:ctrlPr>
                <w:rPr>
                  <w:rFonts w:ascii="Cambria Math" w:hAnsi="Cambria Math"/>
                  <w:i/>
                  <w:sz w:val="24"/>
                </w:rPr>
              </m:ctrlPr>
            </m:fPr>
            <m:num>
              <m:r>
                <w:rPr>
                  <w:rFonts w:ascii="Cambria Math" w:hAnsi="Cambria Math"/>
                  <w:sz w:val="24"/>
                </w:rPr>
                <m:t>dI</m:t>
              </m:r>
            </m:num>
            <m:den>
              <m:r>
                <w:rPr>
                  <w:rFonts w:ascii="Cambria Math" w:hAnsi="Cambria Math"/>
                  <w:sz w:val="24"/>
                </w:rPr>
                <m:t>dt</m:t>
              </m:r>
            </m:den>
          </m:f>
          <m:r>
            <w:rPr>
              <w:rFonts w:ascii="Cambria Math" w:hAnsi="Cambria Math"/>
              <w:sz w:val="24"/>
            </w:rPr>
            <m:t>+</m:t>
          </m:r>
          <m:f>
            <m:fPr>
              <m:ctrlPr>
                <w:rPr>
                  <w:rFonts w:ascii="Cambria Math" w:hAnsi="Cambria Math"/>
                  <w:i/>
                  <w:sz w:val="24"/>
                </w:rPr>
              </m:ctrlPr>
            </m:fPr>
            <m:num>
              <m:r>
                <w:rPr>
                  <w:rFonts w:ascii="Cambria Math" w:hAnsi="Cambria Math"/>
                  <w:sz w:val="24"/>
                </w:rPr>
                <m:t>Q</m:t>
              </m:r>
            </m:num>
            <m:den>
              <m:r>
                <w:rPr>
                  <w:rFonts w:ascii="Cambria Math" w:hAnsi="Cambria Math"/>
                  <w:sz w:val="24"/>
                </w:rPr>
                <m:t>C</m:t>
              </m:r>
            </m:den>
          </m:f>
          <m:r>
            <w:rPr>
              <w:rFonts w:ascii="Cambria Math" w:hAnsi="Cambria Math"/>
              <w:sz w:val="24"/>
            </w:rPr>
            <m:t xml:space="preserve">  ⟹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0</m:t>
                  </m:r>
                </m:sub>
              </m:sSub>
            </m:num>
            <m:den>
              <m:r>
                <w:rPr>
                  <w:rFonts w:ascii="Cambria Math" w:hAnsi="Cambria Math"/>
                  <w:sz w:val="24"/>
                </w:rPr>
                <m:t>L</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d</m:t>
                  </m:r>
                </m:e>
                <m:sup>
                  <m:r>
                    <w:rPr>
                      <w:rFonts w:ascii="Cambria Math" w:hAnsi="Cambria Math"/>
                      <w:sz w:val="24"/>
                    </w:rPr>
                    <m:t>2</m:t>
                  </m:r>
                </m:sup>
              </m:sSup>
              <m:r>
                <w:rPr>
                  <w:rFonts w:ascii="Cambria Math" w:hAnsi="Cambria Math"/>
                  <w:sz w:val="24"/>
                </w:rPr>
                <m:t>Q</m:t>
              </m:r>
            </m:num>
            <m:den>
              <m:r>
                <w:rPr>
                  <w:rFonts w:ascii="Cambria Math" w:hAnsi="Cambria Math"/>
                  <w:sz w:val="24"/>
                </w:rPr>
                <m:t>d</m:t>
              </m:r>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den>
          </m:f>
          <m:r>
            <w:rPr>
              <w:rFonts w:ascii="Cambria Math" w:hAnsi="Cambria Math"/>
              <w:sz w:val="24"/>
            </w:rPr>
            <m:t>+2δ</m:t>
          </m:r>
          <m:f>
            <m:fPr>
              <m:ctrlPr>
                <w:rPr>
                  <w:rFonts w:ascii="Cambria Math" w:hAnsi="Cambria Math"/>
                  <w:i/>
                  <w:sz w:val="24"/>
                </w:rPr>
              </m:ctrlPr>
            </m:fPr>
            <m:num>
              <m:r>
                <w:rPr>
                  <w:rFonts w:ascii="Cambria Math" w:hAnsi="Cambria Math"/>
                  <w:sz w:val="24"/>
                </w:rPr>
                <m:t>dQ</m:t>
              </m:r>
            </m:num>
            <m:den>
              <m:r>
                <w:rPr>
                  <w:rFonts w:ascii="Cambria Math" w:hAnsi="Cambria Math"/>
                  <w:sz w:val="24"/>
                </w:rPr>
                <m:t>dt</m:t>
              </m:r>
            </m:den>
          </m:f>
          <m:r>
            <w:rPr>
              <w:rFonts w:ascii="Cambria Math" w:hAnsi="Cambria Math"/>
              <w:sz w:val="24"/>
            </w:rPr>
            <m:t>+</m:t>
          </m:r>
          <m:sSubSup>
            <m:sSubSupPr>
              <m:ctrlPr>
                <w:rPr>
                  <w:rFonts w:ascii="Cambria Math" w:hAnsi="Cambria Math"/>
                  <w:i/>
                  <w:sz w:val="24"/>
                </w:rPr>
              </m:ctrlPr>
            </m:sSubSupPr>
            <m:e>
              <m:r>
                <w:rPr>
                  <w:rFonts w:ascii="Cambria Math" w:hAnsi="Cambria Math"/>
                </w:rPr>
                <m:t>ω</m:t>
              </m:r>
            </m:e>
            <m:sub>
              <m:r>
                <w:rPr>
                  <w:rFonts w:ascii="Cambria Math" w:hAnsi="Cambria Math"/>
                  <w:sz w:val="24"/>
                </w:rPr>
                <m:t>0</m:t>
              </m:r>
            </m:sub>
            <m:sup>
              <m:r>
                <w:rPr>
                  <w:rFonts w:ascii="Cambria Math" w:hAnsi="Cambria Math"/>
                  <w:sz w:val="24"/>
                </w:rPr>
                <m:t>2</m:t>
              </m:r>
            </m:sup>
          </m:sSubSup>
          <m:r>
            <w:rPr>
              <w:rFonts w:ascii="Cambria Math" w:hAnsi="Cambria Math"/>
              <w:sz w:val="24"/>
            </w:rPr>
            <m:t>Q</m:t>
          </m:r>
        </m:oMath>
      </m:oMathPara>
    </w:p>
    <w:p w:rsidR="00C82BC8" w:rsidRDefault="00C93F51" w:rsidP="00C82BC8">
      <w:pPr>
        <w:pStyle w:val="Formatvorlage1"/>
      </w:pPr>
      <w:r>
        <w:t xml:space="preserve">Mit </w:t>
      </w:r>
      <m:oMath>
        <m:r>
          <w:rPr>
            <w:rFonts w:ascii="Cambria Math" w:hAnsi="Cambria Math"/>
          </w:rPr>
          <m:t>δ=</m:t>
        </m:r>
        <m:f>
          <m:fPr>
            <m:ctrlPr>
              <w:rPr>
                <w:rFonts w:ascii="Cambria Math" w:hAnsi="Cambria Math"/>
                <w:i/>
              </w:rPr>
            </m:ctrlPr>
          </m:fPr>
          <m:num>
            <m:r>
              <w:rPr>
                <w:rFonts w:ascii="Cambria Math" w:hAnsi="Cambria Math"/>
              </w:rPr>
              <m:t>R</m:t>
            </m:r>
          </m:num>
          <m:den>
            <m:r>
              <w:rPr>
                <w:rFonts w:ascii="Cambria Math" w:hAnsi="Cambria Math"/>
              </w:rPr>
              <m:t>2L</m:t>
            </m:r>
          </m:den>
        </m:f>
      </m:oMath>
      <w:r>
        <w:t xml:space="preserve"> und </w:t>
      </w:r>
      <m:oMath>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LC</m:t>
                </m:r>
              </m:e>
            </m:rad>
          </m:den>
        </m:f>
      </m:oMath>
      <w:r>
        <w:t>. In dieser F</w:t>
      </w:r>
      <w:r w:rsidR="00C82BC8">
        <w:t>orm ist die Ähnlichkeit zur mechanischen Schwingung offensichtlich.</w:t>
      </w:r>
      <w:r w:rsidR="008A0DA6">
        <w:t xml:space="preserve"> Im Schwingfall gilt vereinfacht:</w:t>
      </w:r>
    </w:p>
    <w:p w:rsidR="008A0DA6" w:rsidRDefault="008A0DA6" w:rsidP="008A0DA6">
      <w:pPr>
        <w:pStyle w:val="Formatvorlage1"/>
        <w:jc w:val="center"/>
      </w:pP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-δt</m:t>
            </m:r>
          </m:sup>
        </m:sSup>
        <m:r>
          <m:rPr>
            <m:sty m:val="p"/>
          </m:rPr>
          <w:rPr>
            <w:rFonts w:ascii="Cambria Math" w:hAnsi="Cambria Math"/>
          </w:rPr>
          <m:t>sin⁡</m:t>
        </m:r>
        <m:r>
          <w:rPr>
            <w:rFonts w:ascii="Cambria Math" w:hAnsi="Cambria Math"/>
          </w:rPr>
          <m:t>(ωt-φ)</m:t>
        </m:r>
      </m:oMath>
      <w:r>
        <w:t xml:space="preserve">  und  </w:t>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-δt</m:t>
            </m:r>
          </m:sup>
        </m:sSup>
        <m:r>
          <m:rPr>
            <m:sty m:val="p"/>
          </m:rPr>
          <w:rPr>
            <w:rFonts w:ascii="Cambria Math" w:hAnsi="Cambria Math"/>
          </w:rPr>
          <m:t>sin⁡</m:t>
        </m:r>
        <m:r>
          <w:rPr>
            <w:rFonts w:ascii="Cambria Math" w:hAnsi="Cambria Math"/>
          </w:rPr>
          <m:t>(ωt)</m:t>
        </m:r>
      </m:oMath>
      <w:r>
        <w:t xml:space="preserve"> mit </w:t>
      </w:r>
      <m:oMath>
        <m:r>
          <w:rPr>
            <w:rFonts w:ascii="Cambria Math" w:hAnsi="Cambria Math"/>
          </w:rPr>
          <m:t>ω=</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e>
        </m:rad>
      </m:oMath>
    </w:p>
    <w:p w:rsidR="008A0DA6" w:rsidRDefault="008A0DA6" w:rsidP="008A0DA6">
      <w:pPr>
        <w:pStyle w:val="Formatvorlage1"/>
        <w:keepNext/>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20732</wp:posOffset>
            </wp:positionV>
            <wp:extent cx="4867275" cy="23812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d_schwingkreis.PNG"/>
                    <pic:cNvPicPr/>
                  </pic:nvPicPr>
                  <pic:blipFill>
                    <a:blip r:embed="rId8">
                      <a:extLst>
                        <a:ext uri="{28A0092B-C50C-407E-A947-70E740481C1C}">
                          <a14:useLocalDpi xmlns:a14="http://schemas.microsoft.com/office/drawing/2010/main" val="0"/>
                        </a:ext>
                      </a:extLst>
                    </a:blip>
                    <a:stretch>
                      <a:fillRect/>
                    </a:stretch>
                  </pic:blipFill>
                  <pic:spPr>
                    <a:xfrm>
                      <a:off x="0" y="0"/>
                      <a:ext cx="4867275" cy="2381250"/>
                    </a:xfrm>
                    <a:prstGeom prst="rect">
                      <a:avLst/>
                    </a:prstGeom>
                  </pic:spPr>
                </pic:pic>
              </a:graphicData>
            </a:graphic>
            <wp14:sizeRelH relativeFrom="page">
              <wp14:pctWidth>0</wp14:pctWidth>
            </wp14:sizeRelH>
            <wp14:sizeRelV relativeFrom="page">
              <wp14:pctHeight>0</wp14:pctHeight>
            </wp14:sizeRelV>
          </wp:anchor>
        </w:drawing>
      </w:r>
    </w:p>
    <w:p w:rsidR="008A0DA6" w:rsidRDefault="008A0DA6" w:rsidP="008A0DA6">
      <w:pPr>
        <w:pStyle w:val="Beschriftung"/>
        <w:jc w:val="both"/>
        <w:rPr>
          <w:rFonts w:ascii="Times New Roman"/>
          <w:color w:val="000000" w:themeColor="text1"/>
        </w:rPr>
      </w:pPr>
      <w:r w:rsidRPr="008A0DA6">
        <w:rPr>
          <w:rFonts w:ascii="Times New Roman"/>
          <w:color w:val="000000" w:themeColor="text1"/>
        </w:rPr>
        <w:t xml:space="preserve">Abbildung </w:t>
      </w:r>
      <w:r w:rsidRPr="008A0DA6">
        <w:rPr>
          <w:rFonts w:ascii="Times New Roman"/>
          <w:color w:val="000000" w:themeColor="text1"/>
        </w:rPr>
        <w:fldChar w:fldCharType="begin"/>
      </w:r>
      <w:r w:rsidRPr="008A0DA6">
        <w:rPr>
          <w:rFonts w:ascii="Times New Roman"/>
          <w:color w:val="000000" w:themeColor="text1"/>
        </w:rPr>
        <w:instrText xml:space="preserve"> SEQ Abbildung \* ARABIC </w:instrText>
      </w:r>
      <w:r w:rsidRPr="008A0DA6">
        <w:rPr>
          <w:rFonts w:ascii="Times New Roman"/>
          <w:color w:val="000000" w:themeColor="text1"/>
        </w:rPr>
        <w:fldChar w:fldCharType="separate"/>
      </w:r>
      <w:r w:rsidR="002D3C53">
        <w:rPr>
          <w:rFonts w:ascii="Times New Roman"/>
          <w:noProof/>
          <w:color w:val="000000" w:themeColor="text1"/>
        </w:rPr>
        <w:t>1</w:t>
      </w:r>
      <w:r w:rsidRPr="008A0DA6">
        <w:rPr>
          <w:rFonts w:ascii="Times New Roman"/>
          <w:color w:val="000000" w:themeColor="text1"/>
        </w:rPr>
        <w:fldChar w:fldCharType="end"/>
      </w:r>
      <w:r w:rsidRPr="008A0DA6">
        <w:rPr>
          <w:rFonts w:ascii="Times New Roman"/>
          <w:color w:val="000000" w:themeColor="text1"/>
        </w:rPr>
        <w:t xml:space="preserve">: Spannungs-/Stromverlauf für </w:t>
      </w:r>
      <w:r>
        <w:rPr>
          <w:rFonts w:ascii="Times New Roman"/>
          <w:color w:val="000000" w:themeColor="text1"/>
        </w:rPr>
        <w:t xml:space="preserve">den Kriechfall </w:t>
      </w:r>
      <m:oMath>
        <m:r>
          <w:rPr>
            <w:rFonts w:ascii="Cambria Math" w:hAnsi="Cambria Math"/>
            <w:color w:val="000000" w:themeColor="text1"/>
          </w:rPr>
          <m:t>(δ&gt;</m:t>
        </m:r>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w:rPr>
            <w:rFonts w:ascii="Cambria Math" w:hAnsi="Cambria Math"/>
            <w:color w:val="000000" w:themeColor="text1"/>
          </w:rPr>
          <m:t>)</m:t>
        </m:r>
      </m:oMath>
      <w:r>
        <w:rPr>
          <w:rFonts w:ascii="Times New Roman"/>
          <w:color w:val="000000" w:themeColor="text1"/>
        </w:rPr>
        <w:t xml:space="preserve">, </w:t>
      </w:r>
      <w:r w:rsidRPr="008A0DA6">
        <w:rPr>
          <w:rFonts w:ascii="Times New Roman"/>
          <w:color w:val="000000" w:themeColor="text1"/>
        </w:rPr>
        <w:t>den</w:t>
      </w:r>
      <w:r>
        <w:rPr>
          <w:rFonts w:ascii="Times New Roman"/>
          <w:color w:val="000000" w:themeColor="text1"/>
        </w:rPr>
        <w:t xml:space="preserve"> aperiodischen Grenzfall </w:t>
      </w:r>
      <m:oMath>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w:rPr>
            <w:rFonts w:ascii="Cambria Math" w:hAnsi="Cambria Math"/>
            <w:color w:val="000000" w:themeColor="text1"/>
          </w:rPr>
          <m:t>)</m:t>
        </m:r>
      </m:oMath>
      <w:r>
        <w:rPr>
          <w:rFonts w:ascii="Times New Roman"/>
          <w:color w:val="000000" w:themeColor="text1"/>
        </w:rPr>
        <w:t xml:space="preserve"> und den Schwingfall </w:t>
      </w:r>
      <m:oMath>
        <m:r>
          <w:rPr>
            <w:rFonts w:ascii="Cambria Math" w:hAnsi="Cambria Math"/>
            <w:color w:val="000000" w:themeColor="text1"/>
          </w:rPr>
          <m:t>(δ&lt;</m:t>
        </m:r>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w:rPr>
            <w:rFonts w:ascii="Cambria Math" w:hAnsi="Cambria Math"/>
            <w:color w:val="000000" w:themeColor="text1"/>
          </w:rPr>
          <m:t>)</m:t>
        </m:r>
      </m:oMath>
      <w:r>
        <w:rPr>
          <w:rFonts w:ascii="Times New Roman"/>
          <w:color w:val="000000" w:themeColor="text1"/>
        </w:rPr>
        <w:t xml:space="preserve"> </w:t>
      </w:r>
    </w:p>
    <w:p w:rsidR="00676A5B" w:rsidRPr="00676A5B" w:rsidRDefault="00676A5B" w:rsidP="00676A5B">
      <w:r>
        <w:t>F</w:t>
      </w:r>
      <w:r>
        <w:t>ü</w:t>
      </w:r>
      <w:r>
        <w:t xml:space="preserve">r den Grenzfall folgt: </w:t>
      </w:r>
      <m:oMath>
        <m:sSub>
          <m:sSubPr>
            <m:ctrlPr>
              <w:rPr>
                <w:rFonts w:ascii="Cambria Math" w:hAnsi="Cambria Math"/>
                <w:i/>
              </w:rPr>
            </m:ctrlPr>
          </m:sSubPr>
          <m:e>
            <m:r>
              <w:rPr>
                <w:rFonts w:ascii="Cambria Math" w:hAnsi="Cambria Math"/>
              </w:rPr>
              <m:t>R</m:t>
            </m:r>
          </m:e>
          <m:sub>
            <m:r>
              <w:rPr>
                <w:rFonts w:ascii="Cambria Math" w:hAnsi="Cambria Math"/>
              </w:rPr>
              <m:t>ap</m:t>
            </m:r>
          </m:sub>
        </m:sSub>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p>
    <w:p w:rsidR="008A0DA6" w:rsidRDefault="00FE56BB" w:rsidP="00FE56BB">
      <w:pPr>
        <w:pStyle w:val="berschrift2"/>
      </w:pPr>
      <w:bookmarkStart w:id="3" w:name="_Toc530413459"/>
      <w:r>
        <w:lastRenderedPageBreak/>
        <w:t>2.2 gekopp</w:t>
      </w:r>
      <w:r w:rsidR="00676A5B">
        <w:t>elte LC-Schwingkreise</w:t>
      </w:r>
      <w:bookmarkEnd w:id="3"/>
    </w:p>
    <w:p w:rsidR="00676A5B" w:rsidRDefault="00676A5B" w:rsidP="00676A5B">
      <w:pPr>
        <w:pStyle w:val="Formatvorlage1"/>
      </w:pPr>
      <w:r>
        <w:t>Man kann zwei Schwingkreise induktiv</w:t>
      </w:r>
      <w:r w:rsidR="00FB0014">
        <w:t xml:space="preserve"> mit einander</w:t>
      </w:r>
      <w:r>
        <w:t xml:space="preserve"> koppeln. </w:t>
      </w:r>
      <w:r w:rsidR="007057CB">
        <w:t xml:space="preserve">In diesem Versuch </w:t>
      </w:r>
      <w:r w:rsidR="004112E1">
        <w:t>sollen</w:t>
      </w:r>
      <w:r w:rsidR="007057CB">
        <w:t xml:space="preserve"> sowohl die Schwebung, bei der </w:t>
      </w:r>
      <w:r w:rsidR="004112E1">
        <w:t>die Schwingungsenergie zwischen den Kreisen hin und her pendelt, sowie die beiden Fundamentalschwingung, die bei gleich- bzw. gegensinniger Anregung der Kreise zu betrachten sind, ausgewertet werden.</w:t>
      </w:r>
      <w:r w:rsidR="004112E1" w:rsidRPr="004112E1">
        <w:rPr>
          <w:noProof/>
        </w:rPr>
        <w:t xml:space="preserve"> </w:t>
      </w:r>
      <w:r w:rsidR="004112E1">
        <w:rPr>
          <w:noProof/>
        </w:rPr>
        <mc:AlternateContent>
          <mc:Choice Requires="wps">
            <w:drawing>
              <wp:anchor distT="0" distB="0" distL="114300" distR="114300" simplePos="0" relativeHeight="251661312" behindDoc="0" locked="0" layoutInCell="1" allowOverlap="1" wp14:anchorId="29E4D64E" wp14:editId="4AFE4122">
                <wp:simplePos x="0" y="0"/>
                <wp:positionH relativeFrom="column">
                  <wp:posOffset>-635</wp:posOffset>
                </wp:positionH>
                <wp:positionV relativeFrom="paragraph">
                  <wp:posOffset>2246630</wp:posOffset>
                </wp:positionV>
                <wp:extent cx="571500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rsidR="009A27D9" w:rsidRPr="004112E1" w:rsidRDefault="009A27D9" w:rsidP="004112E1">
                            <w:pPr>
                              <w:pStyle w:val="Beschriftung"/>
                              <w:rPr>
                                <w:rFonts w:ascii="Times New Roman"/>
                              </w:rPr>
                            </w:pPr>
                            <w:r w:rsidRPr="004112E1">
                              <w:rPr>
                                <w:rFonts w:ascii="Times New Roman"/>
                                <w:color w:val="000000" w:themeColor="text1"/>
                              </w:rPr>
                              <w:t xml:space="preserve">Abbildung </w:t>
                            </w:r>
                            <w:r w:rsidRPr="004112E1">
                              <w:rPr>
                                <w:rFonts w:ascii="Times New Roman"/>
                                <w:color w:val="000000" w:themeColor="text1"/>
                              </w:rPr>
                              <w:fldChar w:fldCharType="begin"/>
                            </w:r>
                            <w:r w:rsidRPr="004112E1">
                              <w:rPr>
                                <w:rFonts w:ascii="Times New Roman"/>
                                <w:color w:val="000000" w:themeColor="text1"/>
                              </w:rPr>
                              <w:instrText xml:space="preserve"> SEQ Abbildung \* ARABIC </w:instrText>
                            </w:r>
                            <w:r w:rsidRPr="004112E1">
                              <w:rPr>
                                <w:rFonts w:ascii="Times New Roman"/>
                                <w:color w:val="000000" w:themeColor="text1"/>
                              </w:rPr>
                              <w:fldChar w:fldCharType="separate"/>
                            </w:r>
                            <w:r w:rsidR="002D3C53">
                              <w:rPr>
                                <w:rFonts w:ascii="Times New Roman"/>
                                <w:noProof/>
                                <w:color w:val="000000" w:themeColor="text1"/>
                              </w:rPr>
                              <w:t>2</w:t>
                            </w:r>
                            <w:r w:rsidRPr="004112E1">
                              <w:rPr>
                                <w:rFonts w:ascii="Times New Roman"/>
                                <w:color w:val="000000" w:themeColor="text1"/>
                              </w:rPr>
                              <w:fldChar w:fldCharType="end"/>
                            </w:r>
                            <w:r w:rsidRPr="004112E1">
                              <w:rPr>
                                <w:rFonts w:ascii="Times New Roman"/>
                                <w:color w:val="000000" w:themeColor="text1"/>
                              </w:rPr>
                              <w:t>: gleichsinnige (links) bzw. gegensinnige (rechts) Anregung von zwei gekoppelten Schwingkreisen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E4D64E" id="_x0000_t202" coordsize="21600,21600" o:spt="202" path="m,l,21600r21600,l21600,xe">
                <v:stroke joinstyle="miter"/>
                <v:path gradientshapeok="t" o:connecttype="rect"/>
              </v:shapetype>
              <v:shape id="Textfeld 4" o:spid="_x0000_s1026" type="#_x0000_t202" style="position:absolute;left:0;text-align:left;margin-left:-.05pt;margin-top:176.9pt;width:45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" stroked="f">
                <v:textbox style="mso-fit-shape-to-text:t" inset="0,0,0,0">
                  <w:txbxContent>
                    <w:p w:rsidR="009A27D9" w:rsidRPr="004112E1" w:rsidRDefault="009A27D9" w:rsidP="004112E1">
                      <w:pPr>
                        <w:pStyle w:val="Beschriftung"/>
                        <w:rPr>
                          <w:rFonts w:ascii="Times New Roman"/>
                        </w:rPr>
                      </w:pPr>
                      <w:r w:rsidRPr="004112E1">
                        <w:rPr>
                          <w:rFonts w:ascii="Times New Roman"/>
                          <w:color w:val="000000" w:themeColor="text1"/>
                        </w:rPr>
                        <w:t xml:space="preserve">Abbildung </w:t>
                      </w:r>
                      <w:r w:rsidRPr="004112E1">
                        <w:rPr>
                          <w:rFonts w:ascii="Times New Roman"/>
                          <w:color w:val="000000" w:themeColor="text1"/>
                        </w:rPr>
                        <w:fldChar w:fldCharType="begin"/>
                      </w:r>
                      <w:r w:rsidRPr="004112E1">
                        <w:rPr>
                          <w:rFonts w:ascii="Times New Roman"/>
                          <w:color w:val="000000" w:themeColor="text1"/>
                        </w:rPr>
                        <w:instrText xml:space="preserve"> SEQ Abbildung \* ARABIC </w:instrText>
                      </w:r>
                      <w:r w:rsidRPr="004112E1">
                        <w:rPr>
                          <w:rFonts w:ascii="Times New Roman"/>
                          <w:color w:val="000000" w:themeColor="text1"/>
                        </w:rPr>
                        <w:fldChar w:fldCharType="separate"/>
                      </w:r>
                      <w:r w:rsidR="002D3C53">
                        <w:rPr>
                          <w:rFonts w:ascii="Times New Roman"/>
                          <w:noProof/>
                          <w:color w:val="000000" w:themeColor="text1"/>
                        </w:rPr>
                        <w:t>2</w:t>
                      </w:r>
                      <w:r w:rsidRPr="004112E1">
                        <w:rPr>
                          <w:rFonts w:ascii="Times New Roman"/>
                          <w:color w:val="000000" w:themeColor="text1"/>
                        </w:rPr>
                        <w:fldChar w:fldCharType="end"/>
                      </w:r>
                      <w:r w:rsidRPr="004112E1">
                        <w:rPr>
                          <w:rFonts w:ascii="Times New Roman"/>
                          <w:color w:val="000000" w:themeColor="text1"/>
                        </w:rPr>
                        <w:t>: gleichsinnige (links) bzw. gegensinnige (rechts) Anregung von zwei gekoppelten Schwingkreisen</w:t>
                      </w:r>
                    </w:p>
                  </w:txbxContent>
                </v:textbox>
                <w10:wrap type="square"/>
              </v:shape>
            </w:pict>
          </mc:Fallback>
        </mc:AlternateContent>
      </w:r>
      <w:r w:rsidR="004112E1">
        <w:rPr>
          <w:noProof/>
        </w:rPr>
        <w:drawing>
          <wp:anchor distT="0" distB="0" distL="114300" distR="114300" simplePos="0" relativeHeight="251659264" behindDoc="0" locked="0" layoutInCell="1" allowOverlap="1" wp14:anchorId="33639D0C">
            <wp:simplePos x="0" y="0"/>
            <wp:positionH relativeFrom="column">
              <wp:posOffset>-635</wp:posOffset>
            </wp:positionH>
            <wp:positionV relativeFrom="paragraph">
              <wp:posOffset>694055</wp:posOffset>
            </wp:positionV>
            <wp:extent cx="5715000" cy="14954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k_schwingkreis.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495425"/>
                    </a:xfrm>
                    <a:prstGeom prst="rect">
                      <a:avLst/>
                    </a:prstGeom>
                  </pic:spPr>
                </pic:pic>
              </a:graphicData>
            </a:graphic>
          </wp:anchor>
        </w:drawing>
      </w:r>
    </w:p>
    <w:p w:rsidR="00344F3F" w:rsidRDefault="00344F3F" w:rsidP="00344F3F">
      <w:pPr>
        <w:pStyle w:val="Formatvorlage1"/>
      </w:pPr>
      <w:r>
        <w:t xml:space="preserve">Für die Fundamentalschwingungen gilt: </w:t>
      </w:r>
    </w:p>
    <w:p w:rsidR="00344F3F" w:rsidRPr="00AF2BC5" w:rsidRDefault="00344F3F" w:rsidP="00344F3F">
      <w:pPr>
        <w:pStyle w:val="Formatvorlage1"/>
      </w:pPr>
      <m:oMathPara>
        <m:oMath>
          <m:sSub>
            <m:sSubPr>
              <m:ctrlPr>
                <w:rPr>
                  <w:rFonts w:ascii="Cambria Math" w:hAnsi="Cambria Math"/>
                  <w:i/>
                </w:rPr>
              </m:ctrlPr>
            </m:sSubPr>
            <m:e>
              <m:r>
                <w:rPr>
                  <w:rFonts w:ascii="Cambria Math" w:hAnsi="Cambria Math"/>
                </w:rPr>
                <m:t>ω</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LC</m:t>
                  </m:r>
                  <m:d>
                    <m:dPr>
                      <m:ctrlPr>
                        <w:rPr>
                          <w:rFonts w:ascii="Cambria Math" w:hAnsi="Cambria Math"/>
                          <w:i/>
                        </w:rPr>
                      </m:ctrlPr>
                    </m:dPr>
                    <m:e>
                      <m:r>
                        <w:rPr>
                          <w:rFonts w:ascii="Cambria Math" w:hAnsi="Cambria Math"/>
                        </w:rPr>
                        <m:t>1+k</m:t>
                      </m:r>
                    </m:e>
                  </m:d>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1+k</m:t>
                  </m:r>
                </m:e>
              </m:rad>
            </m:den>
          </m:f>
          <m:r>
            <w:rPr>
              <w:rFonts w:ascii="Cambria Math" w:hAnsi="Cambria Math"/>
            </w:rPr>
            <m:t xml:space="preserve"> ,  </m:t>
          </m:r>
          <m:sSub>
            <m:sSubPr>
              <m:ctrlPr>
                <w:rPr>
                  <w:rFonts w:ascii="Cambria Math" w:hAnsi="Cambria Math"/>
                  <w:i/>
                </w:rPr>
              </m:ctrlPr>
            </m:sSubPr>
            <m:e>
              <m:r>
                <w:rPr>
                  <w:rFonts w:ascii="Cambria Math" w:hAnsi="Cambria Math"/>
                </w:rPr>
                <m:t>ω</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LC</m:t>
                  </m:r>
                  <m:d>
                    <m:dPr>
                      <m:ctrlPr>
                        <w:rPr>
                          <w:rFonts w:ascii="Cambria Math" w:hAnsi="Cambria Math"/>
                          <w:i/>
                        </w:rPr>
                      </m:ctrlPr>
                    </m:dPr>
                    <m:e>
                      <m:r>
                        <w:rPr>
                          <w:rFonts w:ascii="Cambria Math" w:hAnsi="Cambria Math"/>
                        </w:rPr>
                        <m:t>1-k</m:t>
                      </m:r>
                    </m:e>
                  </m:d>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1-k</m:t>
                  </m:r>
                </m:e>
              </m:rad>
            </m:den>
          </m:f>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2</m:t>
                  </m:r>
                </m:sup>
              </m:sSubSup>
            </m:num>
            <m:den>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2</m:t>
                  </m:r>
                </m:sup>
              </m:sSubSup>
            </m:den>
          </m:f>
        </m:oMath>
      </m:oMathPara>
    </w:p>
    <w:p w:rsidR="00AF2BC5" w:rsidRDefault="00AF2BC5" w:rsidP="00344F3F">
      <w:pPr>
        <w:pStyle w:val="Formatvorlage1"/>
      </w:pPr>
      <w:r>
        <w:t xml:space="preserve">Im Fall der Schwebung gilt für die gekoppelten Schwingungen </w:t>
      </w:r>
      <w:proofErr w:type="spellStart"/>
      <w:r>
        <w:t>bzw</w:t>
      </w:r>
      <w:proofErr w:type="spellEnd"/>
      <w:r>
        <w:t>, für die Schwebungsfrequenz:</w:t>
      </w:r>
    </w:p>
    <w:p w:rsidR="00AF2BC5" w:rsidRPr="00AF2BC5" w:rsidRDefault="00AF2BC5" w:rsidP="00344F3F">
      <w:pPr>
        <w:pStyle w:val="Formatvorlage1"/>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schw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num>
            <m:den>
              <m:r>
                <w:rPr>
                  <w:rFonts w:ascii="Cambria Math" w:hAnsi="Cambria Math"/>
                </w:rPr>
                <m:t>2</m:t>
              </m:r>
            </m:den>
          </m:f>
        </m:oMath>
      </m:oMathPara>
    </w:p>
    <w:p w:rsidR="00AF2BC5" w:rsidRDefault="00AF2BC5" w:rsidP="00AF2BC5">
      <w:pPr>
        <w:pStyle w:val="berschrift1"/>
      </w:pPr>
      <w:bookmarkStart w:id="4" w:name="_Toc530413460"/>
      <w:r>
        <w:t>3. vorbereitende Messungen</w:t>
      </w:r>
      <w:bookmarkEnd w:id="4"/>
    </w:p>
    <w:p w:rsidR="00AF2BC5" w:rsidRPr="00AF2BC5" w:rsidRDefault="00AF2BC5" w:rsidP="00AF2BC5">
      <w:pPr>
        <w:pStyle w:val="Formatvorlage1"/>
      </w:pPr>
      <w:r>
        <w:t xml:space="preserve">Bevor mit den Messungen der eigentlichen Schwingkreise begonnen werden konnte </w:t>
      </w:r>
      <w:r w:rsidR="00DB20C9">
        <w:t>musste zunächst der verwendete Kondensator analysiert werden, wozu vorher eine Bestimmung des Widerstands nötig war.</w:t>
      </w:r>
    </w:p>
    <w:p w:rsidR="00AF2BC5" w:rsidRPr="00AF2BC5" w:rsidRDefault="00AF2BC5" w:rsidP="00AF2BC5">
      <w:pPr>
        <w:pStyle w:val="berschrift2"/>
      </w:pPr>
      <w:bookmarkStart w:id="5" w:name="_Toc530413461"/>
      <w:r>
        <w:t xml:space="preserve">3.1 Charakterisierung der </w:t>
      </w:r>
      <w:proofErr w:type="spellStart"/>
      <w:r>
        <w:t>Ohmschen</w:t>
      </w:r>
      <w:proofErr w:type="spellEnd"/>
      <w:r>
        <w:t xml:space="preserve"> Widerstände</w:t>
      </w:r>
      <w:bookmarkEnd w:id="5"/>
    </w:p>
    <w:p w:rsidR="00AF2BC5" w:rsidRDefault="005711C4" w:rsidP="005711C4">
      <w:pPr>
        <w:pStyle w:val="berschrift3"/>
      </w:pPr>
      <w:bookmarkStart w:id="6" w:name="_Toc530413462"/>
      <w:r>
        <w:t xml:space="preserve">3.1.1 </w:t>
      </w:r>
      <w:r w:rsidR="00F642DF">
        <w:t>Aufbau und Durchführung</w:t>
      </w:r>
      <w:bookmarkEnd w:id="6"/>
    </w:p>
    <w:p w:rsidR="00F642DF" w:rsidRDefault="00DB20C9" w:rsidP="00F642DF">
      <w:r>
        <w:rPr>
          <w:noProof/>
        </w:rPr>
        <w:drawing>
          <wp:anchor distT="0" distB="0" distL="114300" distR="114300" simplePos="0" relativeHeight="251662336" behindDoc="0" locked="0" layoutInCell="1" allowOverlap="1">
            <wp:simplePos x="0" y="0"/>
            <wp:positionH relativeFrom="margin">
              <wp:posOffset>3056890</wp:posOffset>
            </wp:positionH>
            <wp:positionV relativeFrom="paragraph">
              <wp:posOffset>10160</wp:posOffset>
            </wp:positionV>
            <wp:extent cx="2703830" cy="147193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dersta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3830" cy="1471930"/>
                    </a:xfrm>
                    <a:prstGeom prst="rect">
                      <a:avLst/>
                    </a:prstGeom>
                  </pic:spPr>
                </pic:pic>
              </a:graphicData>
            </a:graphic>
            <wp14:sizeRelH relativeFrom="margin">
              <wp14:pctWidth>0</wp14:pctWidth>
            </wp14:sizeRelH>
            <wp14:sizeRelV relativeFrom="margin">
              <wp14:pctHeight>0</wp14:pctHeight>
            </wp14:sizeRelV>
          </wp:anchor>
        </w:drawing>
      </w:r>
      <w:r w:rsidR="00394399">
        <w:rPr>
          <w:noProof/>
        </w:rPr>
        <mc:AlternateContent>
          <mc:Choice Requires="wps">
            <w:drawing>
              <wp:anchor distT="0" distB="0" distL="114300" distR="114300" simplePos="0" relativeHeight="251664384" behindDoc="0" locked="0" layoutInCell="1" allowOverlap="1" wp14:anchorId="4F49EA79" wp14:editId="61B50776">
                <wp:simplePos x="0" y="0"/>
                <wp:positionH relativeFrom="margin">
                  <wp:posOffset>3055620</wp:posOffset>
                </wp:positionH>
                <wp:positionV relativeFrom="paragraph">
                  <wp:posOffset>1331208</wp:posOffset>
                </wp:positionV>
                <wp:extent cx="2703830" cy="635"/>
                <wp:effectExtent l="0" t="0" r="1270" b="0"/>
                <wp:wrapSquare wrapText="bothSides"/>
                <wp:docPr id="6" name="Textfeld 6"/>
                <wp:cNvGraphicFramePr/>
                <a:graphic xmlns:a="http://schemas.openxmlformats.org/drawingml/2006/main">
                  <a:graphicData uri="http://schemas.microsoft.com/office/word/2010/wordprocessingShape">
                    <wps:wsp>
                      <wps:cNvSpPr txBox="1"/>
                      <wps:spPr>
                        <a:xfrm>
                          <a:off x="0" y="0"/>
                          <a:ext cx="2703830" cy="635"/>
                        </a:xfrm>
                        <a:prstGeom prst="rect">
                          <a:avLst/>
                        </a:prstGeom>
                        <a:solidFill>
                          <a:prstClr val="white"/>
                        </a:solidFill>
                        <a:ln>
                          <a:noFill/>
                        </a:ln>
                      </wps:spPr>
                      <wps:txbx>
                        <w:txbxContent>
                          <w:p w:rsidR="009A27D9" w:rsidRPr="00394399" w:rsidRDefault="009A27D9" w:rsidP="00394399">
                            <w:pPr>
                              <w:pStyle w:val="Beschriftung"/>
                              <w:rPr>
                                <w:rFonts w:ascii="Times New Roman"/>
                                <w:b/>
                                <w:noProof/>
                                <w:color w:val="000000" w:themeColor="text1"/>
                              </w:rPr>
                            </w:pPr>
                            <w:bookmarkStart w:id="7" w:name="_Ref530412846"/>
                            <w:r w:rsidRPr="00394399">
                              <w:rPr>
                                <w:rFonts w:ascii="Times New Roman"/>
                                <w:color w:val="000000" w:themeColor="text1"/>
                              </w:rPr>
                              <w:t xml:space="preserve">Abbildung </w:t>
                            </w:r>
                            <w:r w:rsidRPr="00394399">
                              <w:rPr>
                                <w:rFonts w:ascii="Times New Roman"/>
                                <w:color w:val="000000" w:themeColor="text1"/>
                              </w:rPr>
                              <w:fldChar w:fldCharType="begin"/>
                            </w:r>
                            <w:r w:rsidRPr="00394399">
                              <w:rPr>
                                <w:rFonts w:ascii="Times New Roman"/>
                                <w:color w:val="000000" w:themeColor="text1"/>
                              </w:rPr>
                              <w:instrText xml:space="preserve"> SEQ Abbildung \* ARABIC </w:instrText>
                            </w:r>
                            <w:r w:rsidRPr="00394399">
                              <w:rPr>
                                <w:rFonts w:ascii="Times New Roman"/>
                                <w:color w:val="000000" w:themeColor="text1"/>
                              </w:rPr>
                              <w:fldChar w:fldCharType="separate"/>
                            </w:r>
                            <w:r w:rsidR="002D3C53">
                              <w:rPr>
                                <w:rFonts w:ascii="Times New Roman"/>
                                <w:noProof/>
                                <w:color w:val="000000" w:themeColor="text1"/>
                              </w:rPr>
                              <w:t>3</w:t>
                            </w:r>
                            <w:r w:rsidRPr="00394399">
                              <w:rPr>
                                <w:rFonts w:ascii="Times New Roman"/>
                                <w:color w:val="000000" w:themeColor="text1"/>
                              </w:rPr>
                              <w:fldChar w:fldCharType="end"/>
                            </w:r>
                            <w:bookmarkEnd w:id="7"/>
                            <w:r w:rsidRPr="00394399">
                              <w:rPr>
                                <w:rFonts w:ascii="Times New Roman"/>
                                <w:color w:val="000000" w:themeColor="text1"/>
                              </w:rPr>
                              <w:t>: Schaltbild zur Aufnahme von Strom und Spannung am Widerstand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9EA79" id="Textfeld 6" o:spid="_x0000_s1027" type="#_x0000_t202" style="position:absolute;margin-left:240.6pt;margin-top:104.8pt;width:212.9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P5LgIAAGQEAAAOAAAAZHJzL2Uyb0RvYy54bWysVE2P2yAQvVfqf0DcG+dDTVd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" stroked="f">
                <v:textbox style="mso-fit-shape-to-text:t" inset="0,0,0,0">
                  <w:txbxContent>
                    <w:p w:rsidR="009A27D9" w:rsidRPr="00394399" w:rsidRDefault="009A27D9" w:rsidP="00394399">
                      <w:pPr>
                        <w:pStyle w:val="Beschriftung"/>
                        <w:rPr>
                          <w:rFonts w:ascii="Times New Roman"/>
                          <w:b/>
                          <w:noProof/>
                          <w:color w:val="000000" w:themeColor="text1"/>
                        </w:rPr>
                      </w:pPr>
                      <w:bookmarkStart w:id="8" w:name="_Ref530412846"/>
                      <w:r w:rsidRPr="00394399">
                        <w:rPr>
                          <w:rFonts w:ascii="Times New Roman"/>
                          <w:color w:val="000000" w:themeColor="text1"/>
                        </w:rPr>
                        <w:t xml:space="preserve">Abbildung </w:t>
                      </w:r>
                      <w:r w:rsidRPr="00394399">
                        <w:rPr>
                          <w:rFonts w:ascii="Times New Roman"/>
                          <w:color w:val="000000" w:themeColor="text1"/>
                        </w:rPr>
                        <w:fldChar w:fldCharType="begin"/>
                      </w:r>
                      <w:r w:rsidRPr="00394399">
                        <w:rPr>
                          <w:rFonts w:ascii="Times New Roman"/>
                          <w:color w:val="000000" w:themeColor="text1"/>
                        </w:rPr>
                        <w:instrText xml:space="preserve"> SEQ Abbildung \* ARABIC </w:instrText>
                      </w:r>
                      <w:r w:rsidRPr="00394399">
                        <w:rPr>
                          <w:rFonts w:ascii="Times New Roman"/>
                          <w:color w:val="000000" w:themeColor="text1"/>
                        </w:rPr>
                        <w:fldChar w:fldCharType="separate"/>
                      </w:r>
                      <w:r w:rsidR="002D3C53">
                        <w:rPr>
                          <w:rFonts w:ascii="Times New Roman"/>
                          <w:noProof/>
                          <w:color w:val="000000" w:themeColor="text1"/>
                        </w:rPr>
                        <w:t>3</w:t>
                      </w:r>
                      <w:r w:rsidRPr="00394399">
                        <w:rPr>
                          <w:rFonts w:ascii="Times New Roman"/>
                          <w:color w:val="000000" w:themeColor="text1"/>
                        </w:rPr>
                        <w:fldChar w:fldCharType="end"/>
                      </w:r>
                      <w:bookmarkEnd w:id="8"/>
                      <w:r w:rsidRPr="00394399">
                        <w:rPr>
                          <w:rFonts w:ascii="Times New Roman"/>
                          <w:color w:val="000000" w:themeColor="text1"/>
                        </w:rPr>
                        <w:t>: Schaltbild zur Aufnahme von Strom und Spannung am Widerstand</w:t>
                      </w:r>
                    </w:p>
                  </w:txbxContent>
                </v:textbox>
                <w10:wrap type="square" anchorx="margin"/>
              </v:shape>
            </w:pict>
          </mc:Fallback>
        </mc:AlternateContent>
      </w:r>
      <w:r w:rsidR="005178FD">
        <w:t xml:space="preserve">Um den Betrag des Widerstands zu messen </w:t>
      </w:r>
      <w:r>
        <w:t>wird</w:t>
      </w:r>
      <w:r w:rsidR="005178FD">
        <w:t xml:space="preserve"> der Spannungsabfall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5178FD">
        <w:t xml:space="preserve"> am Widerstand selbst und der im Kreis flie</w:t>
      </w:r>
      <w:r w:rsidR="005178FD">
        <w:t>ß</w:t>
      </w:r>
      <w:r w:rsidR="005178FD">
        <w:t xml:space="preserve">ende Strom </w:t>
      </w:r>
      <m:oMath>
        <m:r>
          <w:rPr>
            <w:rFonts w:ascii="Cambria Math" w:hAnsi="Cambria Math"/>
          </w:rPr>
          <m:t>I</m:t>
        </m:r>
      </m:oMath>
      <w:r w:rsidR="005178FD">
        <w:t xml:space="preserve"> gemessen</w:t>
      </w:r>
      <w:r>
        <w:t xml:space="preserve"> </w:t>
      </w:r>
      <w:r w:rsidR="005178FD">
        <w:t>(</w:t>
      </w:r>
      <w:r w:rsidR="005178FD">
        <w:fldChar w:fldCharType="begin"/>
      </w:r>
      <w:r w:rsidR="005178FD">
        <w:instrText xml:space="preserve"> REF _Ref530412846 \h </w:instrText>
      </w:r>
      <w:r w:rsidR="005178FD">
        <w:fldChar w:fldCharType="separate"/>
      </w:r>
      <w:r w:rsidR="005178FD" w:rsidRPr="00394399">
        <w:rPr>
          <w:rFonts w:ascii="Times New Roman"/>
          <w:color w:val="000000" w:themeColor="text1"/>
        </w:rPr>
        <w:t>Abb</w:t>
      </w:r>
      <w:r>
        <w:rPr>
          <w:rFonts w:ascii="Times New Roman"/>
          <w:color w:val="000000" w:themeColor="text1"/>
        </w:rPr>
        <w:t>.</w:t>
      </w:r>
      <w:r w:rsidR="005178FD" w:rsidRPr="00394399">
        <w:rPr>
          <w:rFonts w:ascii="Times New Roman"/>
          <w:color w:val="000000" w:themeColor="text1"/>
        </w:rPr>
        <w:t xml:space="preserve"> </w:t>
      </w:r>
      <w:r w:rsidR="005178FD" w:rsidRPr="00394399">
        <w:rPr>
          <w:rFonts w:ascii="Times New Roman"/>
          <w:noProof/>
          <w:color w:val="000000" w:themeColor="text1"/>
        </w:rPr>
        <w:t>3</w:t>
      </w:r>
      <w:r w:rsidR="005178FD">
        <w:fldChar w:fldCharType="end"/>
      </w:r>
      <w:r w:rsidR="005178FD">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5178FD">
        <w:t xml:space="preserve"> wird durch die Gleichspannungsquelle S des Sensor </w:t>
      </w:r>
      <w:proofErr w:type="spellStart"/>
      <w:r w:rsidR="005178FD">
        <w:t>Cassy</w:t>
      </w:r>
      <w:proofErr w:type="spellEnd"/>
      <w:r w:rsidR="005178FD">
        <w:t xml:space="preserve"> geliefert.</w:t>
      </w:r>
      <w:r>
        <w:t xml:space="preserve"> Es wurde immer eine Spannung eingestellt und dann </w:t>
      </w:r>
      <w:r>
        <w:t>ü</w:t>
      </w:r>
      <w:r>
        <w:t>ber ein l</w:t>
      </w:r>
      <w:r>
        <w:t>ä</w:t>
      </w:r>
      <w:r>
        <w:t>ngeres Intervall eine Rauschmessung durchgef</w:t>
      </w:r>
      <w:r>
        <w:t>ü</w:t>
      </w:r>
      <w:r>
        <w:t>hrt.</w:t>
      </w:r>
      <w:r w:rsidR="005C49EB">
        <w:t xml:space="preserve"> </w:t>
      </w:r>
      <w:r w:rsidR="0012076C">
        <w:t>Es wurden insgesamt 5 Messungen mit folgenden</w:t>
      </w:r>
      <w:r w:rsidR="005C49EB">
        <w:t xml:space="preserve"> Messparameter </w:t>
      </w:r>
      <w:r w:rsidR="0012076C">
        <w:t>durchgef</w:t>
      </w:r>
      <w:r w:rsidR="0012076C">
        <w:t>ü</w:t>
      </w:r>
      <w:r w:rsidR="0012076C">
        <w:t>hrt</w:t>
      </w:r>
      <w:r w:rsidR="005C49EB">
        <w:t>:</w:t>
      </w:r>
    </w:p>
    <w:tbl>
      <w:tblPr>
        <w:tblStyle w:val="Tabellenraster"/>
        <w:tblW w:w="0" w:type="auto"/>
        <w:tblLook w:val="04A0" w:firstRow="1" w:lastRow="0" w:firstColumn="1" w:lastColumn="0" w:noHBand="0" w:noVBand="1"/>
      </w:tblPr>
      <w:tblGrid>
        <w:gridCol w:w="4531"/>
        <w:gridCol w:w="4531"/>
      </w:tblGrid>
      <w:tr w:rsidR="005C49EB" w:rsidRPr="00DA3803" w:rsidTr="009A27D9">
        <w:tc>
          <w:tcPr>
            <w:tcW w:w="4531" w:type="dxa"/>
          </w:tcPr>
          <w:p w:rsidR="005C49EB" w:rsidRPr="00DA3803" w:rsidRDefault="005C49EB" w:rsidP="009A27D9">
            <w:pPr>
              <w:rPr>
                <w:rFonts w:ascii="Times New Roman"/>
                <w:sz w:val="24"/>
              </w:rPr>
            </w:pPr>
          </w:p>
        </w:tc>
        <w:tc>
          <w:tcPr>
            <w:tcW w:w="4531" w:type="dxa"/>
          </w:tcPr>
          <w:p w:rsidR="005C49EB" w:rsidRPr="00DA3803" w:rsidRDefault="005C49EB" w:rsidP="009A27D9">
            <w:pPr>
              <w:rPr>
                <w:rFonts w:ascii="Times New Roman"/>
                <w:sz w:val="24"/>
              </w:rPr>
            </w:pPr>
            <w:r>
              <w:rPr>
                <w:rFonts w:ascii="Times New Roman"/>
                <w:sz w:val="24"/>
              </w:rPr>
              <w:t>Voltmeter (B)/Amperemeter (A)</w:t>
            </w:r>
          </w:p>
        </w:tc>
      </w:tr>
      <w:tr w:rsidR="005C49EB" w:rsidRPr="00DA3803" w:rsidTr="009A27D9">
        <w:tc>
          <w:tcPr>
            <w:tcW w:w="4531" w:type="dxa"/>
          </w:tcPr>
          <w:p w:rsidR="005C49EB" w:rsidRPr="005C49EB" w:rsidRDefault="005C49EB" w:rsidP="009A27D9">
            <w:pPr>
              <w:rPr>
                <w:rFonts w:ascii="Times New Roman"/>
                <w:sz w:val="24"/>
                <w:lang w:val="en-GB"/>
              </w:rPr>
            </w:pPr>
            <w:proofErr w:type="spellStart"/>
            <w:r w:rsidRPr="005C49EB">
              <w:rPr>
                <w:rFonts w:ascii="Times New Roman"/>
                <w:sz w:val="24"/>
                <w:lang w:val="en-GB"/>
              </w:rPr>
              <w:t>Intervall</w:t>
            </w:r>
            <w:proofErr w:type="spellEnd"/>
            <w:r w:rsidRPr="005C49EB">
              <w:rPr>
                <w:rFonts w:ascii="Times New Roman"/>
                <w:sz w:val="24"/>
                <w:lang w:val="en-GB"/>
              </w:rPr>
              <w:t xml:space="preserve"> [</w:t>
            </w:r>
            <m:oMath>
              <m:r>
                <w:rPr>
                  <w:rFonts w:ascii="Cambria Math" w:hAnsi="Cambria Math"/>
                  <w:sz w:val="24"/>
                </w:rPr>
                <m:t>μs</m:t>
              </m:r>
            </m:oMath>
            <w:r w:rsidRPr="005C49EB">
              <w:rPr>
                <w:rFonts w:ascii="Times New Roman"/>
                <w:sz w:val="24"/>
                <w:lang w:val="en-GB"/>
              </w:rPr>
              <w:t>]</w:t>
            </w:r>
          </w:p>
        </w:tc>
        <w:tc>
          <w:tcPr>
            <w:tcW w:w="4531" w:type="dxa"/>
          </w:tcPr>
          <w:p w:rsidR="005C49EB" w:rsidRPr="00DA3803" w:rsidRDefault="005C49EB" w:rsidP="009A27D9">
            <w:pPr>
              <w:rPr>
                <w:rFonts w:ascii="Times New Roman"/>
                <w:sz w:val="24"/>
              </w:rPr>
            </w:pPr>
            <w:r>
              <w:rPr>
                <w:rFonts w:ascii="Times New Roman"/>
                <w:sz w:val="24"/>
              </w:rPr>
              <w:t>10</w:t>
            </w:r>
          </w:p>
        </w:tc>
      </w:tr>
      <w:tr w:rsidR="005C49EB" w:rsidRPr="00DA3803" w:rsidTr="009A27D9">
        <w:tc>
          <w:tcPr>
            <w:tcW w:w="4531" w:type="dxa"/>
          </w:tcPr>
          <w:p w:rsidR="005C49EB" w:rsidRPr="00DA3803" w:rsidRDefault="005C49EB" w:rsidP="009A27D9">
            <w:pPr>
              <w:rPr>
                <w:rFonts w:ascii="Times New Roman"/>
                <w:sz w:val="24"/>
              </w:rPr>
            </w:pPr>
            <w:r w:rsidRPr="00DA3803">
              <w:rPr>
                <w:rFonts w:ascii="Times New Roman"/>
                <w:sz w:val="24"/>
              </w:rPr>
              <w:t>Anzahl der Messpunkte</w:t>
            </w:r>
          </w:p>
        </w:tc>
        <w:tc>
          <w:tcPr>
            <w:tcW w:w="4531" w:type="dxa"/>
          </w:tcPr>
          <w:p w:rsidR="005C49EB" w:rsidRPr="00DA3803" w:rsidRDefault="005C49EB" w:rsidP="009A27D9">
            <w:pPr>
              <w:rPr>
                <w:rFonts w:ascii="Times New Roman"/>
                <w:sz w:val="24"/>
              </w:rPr>
            </w:pPr>
            <w:r>
              <w:rPr>
                <w:rFonts w:ascii="Times New Roman"/>
                <w:sz w:val="24"/>
              </w:rPr>
              <w:t>16000</w:t>
            </w:r>
          </w:p>
        </w:tc>
      </w:tr>
      <w:tr w:rsidR="005C49EB" w:rsidRPr="00DA3803" w:rsidTr="009A27D9">
        <w:tc>
          <w:tcPr>
            <w:tcW w:w="4531" w:type="dxa"/>
          </w:tcPr>
          <w:p w:rsidR="005C49EB" w:rsidRPr="00DA3803" w:rsidRDefault="005C49EB" w:rsidP="009A27D9">
            <w:pPr>
              <w:rPr>
                <w:rFonts w:ascii="Times New Roman"/>
                <w:sz w:val="24"/>
              </w:rPr>
            </w:pPr>
            <w:r w:rsidRPr="00DA3803">
              <w:rPr>
                <w:rFonts w:ascii="Times New Roman"/>
                <w:sz w:val="24"/>
              </w:rPr>
              <w:t>Dauer der Messung [</w:t>
            </w:r>
            <w:proofErr w:type="spellStart"/>
            <w:r w:rsidRPr="00DA3803">
              <w:rPr>
                <w:rFonts w:ascii="Times New Roman"/>
                <w:sz w:val="24"/>
              </w:rPr>
              <w:t>m</w:t>
            </w:r>
            <w:r>
              <w:rPr>
                <w:rFonts w:ascii="Times New Roman"/>
                <w:sz w:val="24"/>
              </w:rPr>
              <w:t>s</w:t>
            </w:r>
            <w:proofErr w:type="spellEnd"/>
            <w:r w:rsidRPr="00DA3803">
              <w:rPr>
                <w:rFonts w:ascii="Times New Roman"/>
                <w:sz w:val="24"/>
              </w:rPr>
              <w:t>]</w:t>
            </w:r>
          </w:p>
        </w:tc>
        <w:tc>
          <w:tcPr>
            <w:tcW w:w="4531" w:type="dxa"/>
          </w:tcPr>
          <w:p w:rsidR="005C49EB" w:rsidRPr="00DA3803" w:rsidRDefault="005C49EB" w:rsidP="009A27D9">
            <w:pPr>
              <w:rPr>
                <w:rFonts w:ascii="Times New Roman"/>
                <w:sz w:val="24"/>
              </w:rPr>
            </w:pPr>
            <w:r w:rsidRPr="00DA3803">
              <w:rPr>
                <w:rFonts w:ascii="Times New Roman"/>
                <w:sz w:val="24"/>
              </w:rPr>
              <w:t>1</w:t>
            </w:r>
            <w:r>
              <w:rPr>
                <w:rFonts w:ascii="Times New Roman"/>
                <w:sz w:val="24"/>
              </w:rPr>
              <w:t>60</w:t>
            </w:r>
          </w:p>
        </w:tc>
      </w:tr>
    </w:tbl>
    <w:p w:rsidR="0012076C" w:rsidRDefault="0012076C">
      <w:pPr>
        <w:rPr>
          <w:rFonts w:ascii="Times New Roman" w:eastAsiaTheme="majorEastAsia" w:cstheme="majorBidi"/>
          <w:b/>
          <w:color w:val="000000" w:themeColor="text1"/>
          <w:sz w:val="24"/>
          <w:szCs w:val="24"/>
        </w:rPr>
      </w:pPr>
      <w:r>
        <w:br w:type="page"/>
      </w:r>
    </w:p>
    <w:p w:rsidR="00DB20C9" w:rsidRDefault="00DB20C9" w:rsidP="00DB20C9">
      <w:pPr>
        <w:pStyle w:val="berschrift3"/>
      </w:pPr>
      <w:bookmarkStart w:id="9" w:name="_Toc530413463"/>
      <w:r>
        <w:lastRenderedPageBreak/>
        <w:t>3.1.2 Auswertung</w:t>
      </w:r>
      <w:bookmarkEnd w:id="9"/>
    </w:p>
    <w:p w:rsidR="00DB20C9" w:rsidRDefault="0012076C" w:rsidP="00DB20C9">
      <w:r>
        <w:t>Die in den Rauschmessungen ermittelten Mittelwerte f</w:t>
      </w:r>
      <w:r>
        <w:t>ü</w:t>
      </w:r>
      <w:r>
        <w:t>r Spannung und Stromst</w:t>
      </w:r>
      <w:r>
        <w:t>ä</w:t>
      </w:r>
      <w:r>
        <w:t>rke wurden gegeneinander geplottet, und unter Ber</w:t>
      </w:r>
      <w:r>
        <w:t>ü</w:t>
      </w:r>
      <w:r>
        <w:t>cksichtigung der ermittelten statistischen Fehler eine lineare Regression durchgef</w:t>
      </w:r>
      <w:r>
        <w:t>ü</w:t>
      </w:r>
      <w:r>
        <w:t>hrt</w:t>
      </w:r>
      <w:r w:rsidR="002D3C53">
        <w:t xml:space="preserve"> (</w:t>
      </w:r>
      <w:r w:rsidR="002D3C53">
        <w:fldChar w:fldCharType="begin"/>
      </w:r>
      <w:r w:rsidR="002D3C53">
        <w:instrText xml:space="preserve"> REF _Ref530416945 \h </w:instrText>
      </w:r>
      <w:r w:rsidR="002D3C53">
        <w:fldChar w:fldCharType="separate"/>
      </w:r>
      <w:r w:rsidR="002D3C53" w:rsidRPr="002D3C53">
        <w:rPr>
          <w:rFonts w:ascii="Times New Roman"/>
          <w:color w:val="000000" w:themeColor="text1"/>
        </w:rPr>
        <w:t>Abb</w:t>
      </w:r>
      <w:r w:rsidR="002D3C53">
        <w:rPr>
          <w:rFonts w:ascii="Times New Roman"/>
          <w:color w:val="000000" w:themeColor="text1"/>
        </w:rPr>
        <w:t>.</w:t>
      </w:r>
      <w:r w:rsidR="002D3C53" w:rsidRPr="002D3C53">
        <w:rPr>
          <w:rFonts w:ascii="Times New Roman"/>
          <w:color w:val="000000" w:themeColor="text1"/>
        </w:rPr>
        <w:t xml:space="preserve"> </w:t>
      </w:r>
      <w:r w:rsidR="002D3C53" w:rsidRPr="002D3C53">
        <w:rPr>
          <w:rFonts w:ascii="Times New Roman"/>
          <w:noProof/>
          <w:color w:val="000000" w:themeColor="text1"/>
        </w:rPr>
        <w:t>4</w:t>
      </w:r>
      <w:r w:rsidR="002D3C53">
        <w:fldChar w:fldCharType="end"/>
      </w:r>
      <w:r w:rsidR="002D3C53">
        <w:t>)</w:t>
      </w:r>
      <w:r>
        <w:t>, da der erwartete Zusammenhang linear ist (</w:t>
      </w:r>
      <w:r>
        <w:sym w:font="Wingdings" w:char="F0E0"/>
      </w:r>
      <w:r>
        <w:t xml:space="preserve"> ohmsches Gesetz).</w:t>
      </w:r>
    </w:p>
    <w:tbl>
      <w:tblPr>
        <w:tblStyle w:val="Tabellenraster"/>
        <w:tblW w:w="0" w:type="auto"/>
        <w:tblLook w:val="04A0" w:firstRow="1" w:lastRow="0" w:firstColumn="1" w:lastColumn="0" w:noHBand="0" w:noVBand="1"/>
      </w:tblPr>
      <w:tblGrid>
        <w:gridCol w:w="492"/>
        <w:gridCol w:w="1428"/>
        <w:gridCol w:w="1428"/>
        <w:gridCol w:w="1429"/>
        <w:gridCol w:w="1428"/>
        <w:gridCol w:w="1428"/>
        <w:gridCol w:w="1429"/>
      </w:tblGrid>
      <w:tr w:rsidR="009A27D9" w:rsidTr="009A27D9">
        <w:tc>
          <w:tcPr>
            <w:tcW w:w="492" w:type="dxa"/>
          </w:tcPr>
          <w:p w:rsidR="009A27D9" w:rsidRDefault="009A27D9" w:rsidP="00DB20C9">
            <w:r>
              <w:t xml:space="preserve">Nr. </w:t>
            </w:r>
          </w:p>
        </w:tc>
        <w:tc>
          <w:tcPr>
            <w:tcW w:w="2856" w:type="dxa"/>
            <w:gridSpan w:val="2"/>
          </w:tcPr>
          <w:p w:rsidR="009A27D9" w:rsidRDefault="009A27D9" w:rsidP="00DB20C9">
            <w:r>
              <w:t>Mittelwert</w:t>
            </w:r>
          </w:p>
        </w:tc>
        <w:tc>
          <w:tcPr>
            <w:tcW w:w="2857" w:type="dxa"/>
            <w:gridSpan w:val="2"/>
          </w:tcPr>
          <w:p w:rsidR="009A27D9" w:rsidRDefault="009A27D9" w:rsidP="00DB20C9">
            <w:r>
              <w:t>Standardabweichung</w:t>
            </w:r>
          </w:p>
        </w:tc>
        <w:tc>
          <w:tcPr>
            <w:tcW w:w="2857" w:type="dxa"/>
            <w:gridSpan w:val="2"/>
          </w:tcPr>
          <w:p w:rsidR="009A27D9" w:rsidRDefault="009A27D9" w:rsidP="00DB20C9">
            <w:r>
              <w:t>Fehler des Mittelwertes</w:t>
            </w:r>
          </w:p>
        </w:tc>
      </w:tr>
      <w:tr w:rsidR="009A27D9" w:rsidTr="009A27D9">
        <w:tc>
          <w:tcPr>
            <w:tcW w:w="492" w:type="dxa"/>
          </w:tcPr>
          <w:p w:rsidR="009A27D9" w:rsidRDefault="009A27D9" w:rsidP="009A27D9"/>
        </w:tc>
        <w:tc>
          <w:tcPr>
            <w:tcW w:w="1428" w:type="dxa"/>
          </w:tcPr>
          <w:p w:rsidR="009A27D9" w:rsidRDefault="009A27D9" w:rsidP="009A27D9">
            <w:r>
              <w:t>Spannung [V]</w:t>
            </w:r>
          </w:p>
        </w:tc>
        <w:tc>
          <w:tcPr>
            <w:tcW w:w="1428" w:type="dxa"/>
          </w:tcPr>
          <w:p w:rsidR="009A27D9" w:rsidRDefault="009A27D9" w:rsidP="009A27D9">
            <w:r>
              <w:t>Strom [mA]</w:t>
            </w:r>
          </w:p>
        </w:tc>
        <w:tc>
          <w:tcPr>
            <w:tcW w:w="1429" w:type="dxa"/>
          </w:tcPr>
          <w:p w:rsidR="009A27D9" w:rsidRDefault="009A27D9" w:rsidP="009A27D9">
            <w:r>
              <w:t>Spannung [V]</w:t>
            </w:r>
          </w:p>
        </w:tc>
        <w:tc>
          <w:tcPr>
            <w:tcW w:w="1428" w:type="dxa"/>
          </w:tcPr>
          <w:p w:rsidR="009A27D9" w:rsidRDefault="009A27D9" w:rsidP="009A27D9">
            <w:r>
              <w:t>Strom [mA]</w:t>
            </w:r>
          </w:p>
        </w:tc>
        <w:tc>
          <w:tcPr>
            <w:tcW w:w="1428" w:type="dxa"/>
          </w:tcPr>
          <w:p w:rsidR="009A27D9" w:rsidRDefault="009A27D9" w:rsidP="009A27D9">
            <w:r>
              <w:t>Spannung [V]</w:t>
            </w:r>
          </w:p>
        </w:tc>
        <w:tc>
          <w:tcPr>
            <w:tcW w:w="1429" w:type="dxa"/>
          </w:tcPr>
          <w:p w:rsidR="009A27D9" w:rsidRDefault="009A27D9" w:rsidP="009A27D9">
            <w:r>
              <w:t>Strom [mA]</w:t>
            </w:r>
          </w:p>
        </w:tc>
      </w:tr>
      <w:tr w:rsidR="009A27D9" w:rsidTr="009A27D9">
        <w:tc>
          <w:tcPr>
            <w:tcW w:w="492" w:type="dxa"/>
          </w:tcPr>
          <w:p w:rsidR="009A27D9" w:rsidRDefault="009A27D9" w:rsidP="009A27D9">
            <w:r>
              <w:t>1</w:t>
            </w:r>
          </w:p>
        </w:tc>
        <w:tc>
          <w:tcPr>
            <w:tcW w:w="1428" w:type="dxa"/>
          </w:tcPr>
          <w:p w:rsidR="009A27D9" w:rsidRDefault="009A27D9" w:rsidP="009A27D9">
            <w:r>
              <w:t>1,2472</w:t>
            </w:r>
          </w:p>
        </w:tc>
        <w:tc>
          <w:tcPr>
            <w:tcW w:w="1428" w:type="dxa"/>
          </w:tcPr>
          <w:p w:rsidR="009A27D9" w:rsidRDefault="009A27D9" w:rsidP="009A27D9">
            <w:r>
              <w:t>12,0684</w:t>
            </w:r>
          </w:p>
        </w:tc>
        <w:tc>
          <w:tcPr>
            <w:tcW w:w="1429" w:type="dxa"/>
          </w:tcPr>
          <w:p w:rsidR="009A27D9" w:rsidRDefault="009A27D9" w:rsidP="009A27D9">
            <w:r>
              <w:t>0,0027</w:t>
            </w:r>
          </w:p>
        </w:tc>
        <w:tc>
          <w:tcPr>
            <w:tcW w:w="1428" w:type="dxa"/>
          </w:tcPr>
          <w:p w:rsidR="009A27D9" w:rsidRDefault="009A27D9" w:rsidP="009A27D9">
            <w:r>
              <w:t>0,0780</w:t>
            </w:r>
          </w:p>
        </w:tc>
        <w:tc>
          <w:tcPr>
            <w:tcW w:w="1428" w:type="dxa"/>
          </w:tcPr>
          <w:p w:rsidR="009A27D9" w:rsidRDefault="00BA7919" w:rsidP="009A27D9">
            <w:r>
              <w:t>0,000021</w:t>
            </w:r>
          </w:p>
        </w:tc>
        <w:tc>
          <w:tcPr>
            <w:tcW w:w="1429" w:type="dxa"/>
          </w:tcPr>
          <w:p w:rsidR="009A27D9" w:rsidRDefault="009A27D9" w:rsidP="009A27D9">
            <w:r>
              <w:t>0,000</w:t>
            </w:r>
            <w:r w:rsidR="00BA7919">
              <w:t>62</w:t>
            </w:r>
          </w:p>
        </w:tc>
      </w:tr>
      <w:tr w:rsidR="009A27D9" w:rsidTr="009A27D9">
        <w:tc>
          <w:tcPr>
            <w:tcW w:w="492" w:type="dxa"/>
          </w:tcPr>
          <w:p w:rsidR="009A27D9" w:rsidRDefault="009A27D9" w:rsidP="009A27D9">
            <w:r>
              <w:t>2</w:t>
            </w:r>
          </w:p>
        </w:tc>
        <w:tc>
          <w:tcPr>
            <w:tcW w:w="1428" w:type="dxa"/>
          </w:tcPr>
          <w:p w:rsidR="009A27D9" w:rsidRDefault="00BA7919" w:rsidP="009A27D9">
            <w:r>
              <w:t>2,2966</w:t>
            </w:r>
          </w:p>
        </w:tc>
        <w:tc>
          <w:tcPr>
            <w:tcW w:w="1428" w:type="dxa"/>
          </w:tcPr>
          <w:p w:rsidR="009A27D9" w:rsidRDefault="00BA7919" w:rsidP="009A27D9">
            <w:r>
              <w:t>22,8296</w:t>
            </w:r>
          </w:p>
        </w:tc>
        <w:tc>
          <w:tcPr>
            <w:tcW w:w="1429" w:type="dxa"/>
          </w:tcPr>
          <w:p w:rsidR="009A27D9" w:rsidRDefault="00BA7919" w:rsidP="009A27D9">
            <w:r>
              <w:t>0,0027</w:t>
            </w:r>
          </w:p>
        </w:tc>
        <w:tc>
          <w:tcPr>
            <w:tcW w:w="1428" w:type="dxa"/>
          </w:tcPr>
          <w:p w:rsidR="009A27D9" w:rsidRDefault="00BA7919" w:rsidP="009A27D9">
            <w:r>
              <w:t>0,0692</w:t>
            </w:r>
          </w:p>
        </w:tc>
        <w:tc>
          <w:tcPr>
            <w:tcW w:w="1428" w:type="dxa"/>
          </w:tcPr>
          <w:p w:rsidR="009A27D9" w:rsidRDefault="00BA7919" w:rsidP="009A27D9">
            <w:r>
              <w:t>0,000021</w:t>
            </w:r>
          </w:p>
        </w:tc>
        <w:tc>
          <w:tcPr>
            <w:tcW w:w="1429" w:type="dxa"/>
          </w:tcPr>
          <w:p w:rsidR="009A27D9" w:rsidRDefault="00BA7919" w:rsidP="009A27D9">
            <w:r>
              <w:t>0,00055</w:t>
            </w:r>
          </w:p>
        </w:tc>
      </w:tr>
      <w:tr w:rsidR="009A27D9" w:rsidTr="009A27D9">
        <w:tc>
          <w:tcPr>
            <w:tcW w:w="492" w:type="dxa"/>
          </w:tcPr>
          <w:p w:rsidR="009A27D9" w:rsidRDefault="009A27D9" w:rsidP="009A27D9">
            <w:r>
              <w:t>3</w:t>
            </w:r>
          </w:p>
        </w:tc>
        <w:tc>
          <w:tcPr>
            <w:tcW w:w="1428" w:type="dxa"/>
          </w:tcPr>
          <w:p w:rsidR="009A27D9" w:rsidRDefault="00BA7919" w:rsidP="009A27D9">
            <w:r w:rsidRPr="00BA7919">
              <w:t>3</w:t>
            </w:r>
            <w:r>
              <w:t>,</w:t>
            </w:r>
            <w:r w:rsidRPr="00BA7919">
              <w:t>756</w:t>
            </w:r>
            <w:r>
              <w:t>8</w:t>
            </w:r>
          </w:p>
        </w:tc>
        <w:tc>
          <w:tcPr>
            <w:tcW w:w="1428" w:type="dxa"/>
          </w:tcPr>
          <w:p w:rsidR="009A27D9" w:rsidRDefault="00BA7919" w:rsidP="009A27D9">
            <w:r>
              <w:t>37,4328</w:t>
            </w:r>
          </w:p>
        </w:tc>
        <w:tc>
          <w:tcPr>
            <w:tcW w:w="1429" w:type="dxa"/>
          </w:tcPr>
          <w:p w:rsidR="009A27D9" w:rsidRDefault="00BA7919" w:rsidP="009A27D9">
            <w:r>
              <w:t>0,0027</w:t>
            </w:r>
          </w:p>
        </w:tc>
        <w:tc>
          <w:tcPr>
            <w:tcW w:w="1428" w:type="dxa"/>
          </w:tcPr>
          <w:p w:rsidR="009A27D9" w:rsidRDefault="00BA7919" w:rsidP="009A27D9">
            <w:r>
              <w:t>0,0819</w:t>
            </w:r>
          </w:p>
        </w:tc>
        <w:tc>
          <w:tcPr>
            <w:tcW w:w="1428" w:type="dxa"/>
          </w:tcPr>
          <w:p w:rsidR="009A27D9" w:rsidRDefault="00BA7919" w:rsidP="009A27D9">
            <w:r>
              <w:t>0,000021</w:t>
            </w:r>
          </w:p>
        </w:tc>
        <w:tc>
          <w:tcPr>
            <w:tcW w:w="1429" w:type="dxa"/>
          </w:tcPr>
          <w:p w:rsidR="009A27D9" w:rsidRDefault="00BA7919" w:rsidP="009A27D9">
            <w:r>
              <w:t>0,00065</w:t>
            </w:r>
          </w:p>
        </w:tc>
      </w:tr>
      <w:tr w:rsidR="009A27D9" w:rsidTr="009A27D9">
        <w:tc>
          <w:tcPr>
            <w:tcW w:w="492" w:type="dxa"/>
          </w:tcPr>
          <w:p w:rsidR="009A27D9" w:rsidRDefault="009A27D9" w:rsidP="009A27D9">
            <w:r>
              <w:t>4</w:t>
            </w:r>
          </w:p>
        </w:tc>
        <w:tc>
          <w:tcPr>
            <w:tcW w:w="1428" w:type="dxa"/>
          </w:tcPr>
          <w:p w:rsidR="009A27D9" w:rsidRDefault="00BA7919" w:rsidP="009A27D9">
            <w:r>
              <w:t>4,7770</w:t>
            </w:r>
          </w:p>
        </w:tc>
        <w:tc>
          <w:tcPr>
            <w:tcW w:w="1428" w:type="dxa"/>
          </w:tcPr>
          <w:p w:rsidR="009A27D9" w:rsidRDefault="00BA7919" w:rsidP="009A27D9">
            <w:r>
              <w:t>47,8212</w:t>
            </w:r>
          </w:p>
        </w:tc>
        <w:tc>
          <w:tcPr>
            <w:tcW w:w="1429" w:type="dxa"/>
          </w:tcPr>
          <w:p w:rsidR="009A27D9" w:rsidRDefault="00BA7919" w:rsidP="009A27D9">
            <w:r>
              <w:t>0,0027</w:t>
            </w:r>
          </w:p>
        </w:tc>
        <w:tc>
          <w:tcPr>
            <w:tcW w:w="1428" w:type="dxa"/>
          </w:tcPr>
          <w:p w:rsidR="009A27D9" w:rsidRDefault="00BA7919" w:rsidP="009A27D9">
            <w:r>
              <w:t>0,0790</w:t>
            </w:r>
          </w:p>
        </w:tc>
        <w:tc>
          <w:tcPr>
            <w:tcW w:w="1428" w:type="dxa"/>
          </w:tcPr>
          <w:p w:rsidR="009A27D9" w:rsidRDefault="00BA7919" w:rsidP="009A27D9">
            <w:r>
              <w:t>0,000022</w:t>
            </w:r>
          </w:p>
        </w:tc>
        <w:tc>
          <w:tcPr>
            <w:tcW w:w="1429" w:type="dxa"/>
          </w:tcPr>
          <w:p w:rsidR="009A27D9" w:rsidRDefault="00BA7919" w:rsidP="009A27D9">
            <w:r>
              <w:t>0,00062</w:t>
            </w:r>
          </w:p>
        </w:tc>
      </w:tr>
      <w:tr w:rsidR="009A27D9" w:rsidTr="009A27D9">
        <w:tc>
          <w:tcPr>
            <w:tcW w:w="492" w:type="dxa"/>
          </w:tcPr>
          <w:p w:rsidR="009A27D9" w:rsidRDefault="009A27D9" w:rsidP="009A27D9">
            <w:r>
              <w:t>5</w:t>
            </w:r>
          </w:p>
        </w:tc>
        <w:tc>
          <w:tcPr>
            <w:tcW w:w="1428" w:type="dxa"/>
          </w:tcPr>
          <w:p w:rsidR="009A27D9" w:rsidRDefault="00BA7919" w:rsidP="009A27D9">
            <w:r>
              <w:t>6,0290</w:t>
            </w:r>
          </w:p>
        </w:tc>
        <w:tc>
          <w:tcPr>
            <w:tcW w:w="1428" w:type="dxa"/>
          </w:tcPr>
          <w:p w:rsidR="009A27D9" w:rsidRDefault="00BA7919" w:rsidP="009A27D9">
            <w:r>
              <w:t>60,6658</w:t>
            </w:r>
          </w:p>
        </w:tc>
        <w:tc>
          <w:tcPr>
            <w:tcW w:w="1429" w:type="dxa"/>
          </w:tcPr>
          <w:p w:rsidR="009A27D9" w:rsidRDefault="00BA7919" w:rsidP="009A27D9">
            <w:r>
              <w:t>0,0028</w:t>
            </w:r>
          </w:p>
        </w:tc>
        <w:tc>
          <w:tcPr>
            <w:tcW w:w="1428" w:type="dxa"/>
          </w:tcPr>
          <w:p w:rsidR="009A27D9" w:rsidRDefault="00BA7919" w:rsidP="009A27D9">
            <w:r>
              <w:t>0,0927</w:t>
            </w:r>
          </w:p>
        </w:tc>
        <w:tc>
          <w:tcPr>
            <w:tcW w:w="1428" w:type="dxa"/>
          </w:tcPr>
          <w:p w:rsidR="009A27D9" w:rsidRDefault="00BA7919" w:rsidP="009A27D9">
            <w:r>
              <w:t>0,000022</w:t>
            </w:r>
          </w:p>
        </w:tc>
        <w:tc>
          <w:tcPr>
            <w:tcW w:w="1429" w:type="dxa"/>
          </w:tcPr>
          <w:p w:rsidR="009A27D9" w:rsidRDefault="00BA7919" w:rsidP="009A27D9">
            <w:r>
              <w:t>0,00073</w:t>
            </w:r>
          </w:p>
        </w:tc>
      </w:tr>
    </w:tbl>
    <w:p w:rsidR="002D3C53" w:rsidRDefault="002D3C53" w:rsidP="002D3C53">
      <w:pPr>
        <w:keepNext/>
      </w:pPr>
      <w:r>
        <w:rPr>
          <w:noProof/>
        </w:rPr>
        <w:drawing>
          <wp:inline distT="0" distB="0" distL="0" distR="0">
            <wp:extent cx="5760720" cy="432054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derstand_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12076C" w:rsidRDefault="002D3C53" w:rsidP="002D3C53">
      <w:pPr>
        <w:pStyle w:val="Beschriftung"/>
        <w:rPr>
          <w:rFonts w:ascii="Times New Roman"/>
          <w:color w:val="000000" w:themeColor="text1"/>
        </w:rPr>
      </w:pPr>
      <w:bookmarkStart w:id="10" w:name="_Ref530416945"/>
      <w:r w:rsidRPr="002D3C53">
        <w:rPr>
          <w:rFonts w:ascii="Times New Roman"/>
          <w:color w:val="000000" w:themeColor="text1"/>
        </w:rPr>
        <w:t xml:space="preserve">Abbildung </w:t>
      </w:r>
      <w:r w:rsidRPr="002D3C53">
        <w:rPr>
          <w:rFonts w:ascii="Times New Roman"/>
          <w:color w:val="000000" w:themeColor="text1"/>
        </w:rPr>
        <w:fldChar w:fldCharType="begin"/>
      </w:r>
      <w:r w:rsidRPr="002D3C53">
        <w:rPr>
          <w:rFonts w:ascii="Times New Roman"/>
          <w:color w:val="000000" w:themeColor="text1"/>
        </w:rPr>
        <w:instrText xml:space="preserve"> SEQ Abbildung \* ARABIC </w:instrText>
      </w:r>
      <w:r w:rsidRPr="002D3C53">
        <w:rPr>
          <w:rFonts w:ascii="Times New Roman"/>
          <w:color w:val="000000" w:themeColor="text1"/>
        </w:rPr>
        <w:fldChar w:fldCharType="separate"/>
      </w:r>
      <w:r w:rsidRPr="002D3C53">
        <w:rPr>
          <w:rFonts w:ascii="Times New Roman"/>
          <w:noProof/>
          <w:color w:val="000000" w:themeColor="text1"/>
        </w:rPr>
        <w:t>4</w:t>
      </w:r>
      <w:r w:rsidRPr="002D3C53">
        <w:rPr>
          <w:rFonts w:ascii="Times New Roman"/>
          <w:color w:val="000000" w:themeColor="text1"/>
        </w:rPr>
        <w:fldChar w:fldCharType="end"/>
      </w:r>
      <w:bookmarkEnd w:id="10"/>
      <w:r w:rsidRPr="002D3C53">
        <w:rPr>
          <w:rFonts w:ascii="Times New Roman"/>
          <w:color w:val="000000" w:themeColor="text1"/>
        </w:rPr>
        <w:t>: lineare Regression auf die ermittelten Mittelwerte, sowie auf die, um den systematischen Fehler verschobenen Werte zur Ermittlung von R sowie den systematischen Fehlern auf R</w:t>
      </w:r>
    </w:p>
    <w:p w:rsidR="002D3C53" w:rsidRDefault="002D3C53" w:rsidP="002D3C53">
      <w:r>
        <w:t>Der so ermittelte Wert f</w:t>
      </w:r>
      <w:r>
        <w:t>ü</w:t>
      </w:r>
      <w:r>
        <w:t xml:space="preserve">r </w:t>
      </w:r>
      <m:oMath>
        <m:r>
          <w:rPr>
            <w:rFonts w:ascii="Cambria Math" w:hAnsi="Cambria Math"/>
          </w:rPr>
          <m:t>R</m:t>
        </m:r>
      </m:oMath>
      <w:r>
        <w:t xml:space="preserve"> betr</w:t>
      </w:r>
      <w:r>
        <w:t>ä</w:t>
      </w:r>
      <w:r>
        <w:t>gt:</w:t>
      </w:r>
    </w:p>
    <w:p w:rsidR="002D3C53" w:rsidRPr="007533A5" w:rsidRDefault="002D3C53" w:rsidP="002D3C53">
      <m:oMathPara>
        <m:oMath>
          <m:r>
            <w:rPr>
              <w:rFonts w:ascii="Cambria Math" w:hAnsi="Cambria Math"/>
            </w:rPr>
            <m:t>R=98,58±0,11</m:t>
          </m:r>
          <m:d>
            <m:dPr>
              <m:ctrlPr>
                <w:rPr>
                  <w:rFonts w:ascii="Cambria Math" w:hAnsi="Cambria Math"/>
                  <w:i/>
                </w:rPr>
              </m:ctrlPr>
            </m:dPr>
            <m:e>
              <m:r>
                <w:rPr>
                  <w:rFonts w:ascii="Cambria Math" w:hAnsi="Cambria Math"/>
                </w:rPr>
                <m:t>stat.</m:t>
              </m:r>
            </m:e>
          </m:d>
          <m:r>
            <w:rPr>
              <w:rFonts w:ascii="Cambria Math" w:hAnsi="Cambria Math"/>
            </w:rPr>
            <m:t>±1,27</m:t>
          </m:r>
          <m:d>
            <m:dPr>
              <m:ctrlPr>
                <w:rPr>
                  <w:rFonts w:ascii="Cambria Math" w:hAnsi="Cambria Math"/>
                  <w:i/>
                </w:rPr>
              </m:ctrlPr>
            </m:dPr>
            <m:e>
              <m:r>
                <w:rPr>
                  <w:rFonts w:ascii="Cambria Math" w:hAnsi="Cambria Math"/>
                </w:rPr>
                <m:t>sys.</m:t>
              </m:r>
            </m:e>
          </m:d>
          <m:r>
            <w:rPr>
              <w:rFonts w:ascii="Cambria Math" w:hAnsi="Cambria Math"/>
            </w:rPr>
            <m:t>Ω</m:t>
          </m:r>
        </m:oMath>
      </m:oMathPara>
    </w:p>
    <w:p w:rsidR="007533A5" w:rsidRPr="007533A5" w:rsidRDefault="007533A5" w:rsidP="002D3C53">
      <w:bookmarkStart w:id="11" w:name="_GoBack"/>
      <w:bookmarkEnd w:id="11"/>
    </w:p>
    <w:p w:rsidR="007533A5" w:rsidRPr="002D3C53" w:rsidRDefault="007533A5" w:rsidP="002D3C53"/>
    <w:sectPr w:rsidR="007533A5" w:rsidRPr="002D3C53" w:rsidSect="0050298D">
      <w:headerReference w:type="default" r:id="rId12"/>
      <w:footerReference w:type="default" r:id="rId13"/>
      <w:pgSz w:w="11906" w:h="16838"/>
      <w:pgMar w:top="1417" w:right="1417" w:bottom="1134" w:left="1417"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71A" w:rsidRDefault="00B9471A" w:rsidP="0050298D">
      <w:pPr>
        <w:spacing w:after="0" w:line="240" w:lineRule="auto"/>
      </w:pPr>
      <w:r>
        <w:separator/>
      </w:r>
    </w:p>
  </w:endnote>
  <w:endnote w:type="continuationSeparator" w:id="0">
    <w:p w:rsidR="00B9471A" w:rsidRDefault="00B9471A" w:rsidP="0050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209544"/>
      <w:docPartObj>
        <w:docPartGallery w:val="Page Numbers (Bottom of Page)"/>
        <w:docPartUnique/>
      </w:docPartObj>
    </w:sdtPr>
    <w:sdtContent>
      <w:p w:rsidR="009A27D9" w:rsidRDefault="009A27D9">
        <w:pPr>
          <w:pStyle w:val="Fuzeile"/>
          <w:jc w:val="right"/>
        </w:pPr>
        <w:r>
          <w:fldChar w:fldCharType="begin"/>
        </w:r>
        <w:r>
          <w:instrText>PAGE   \* MERGEFORMAT</w:instrText>
        </w:r>
        <w:r>
          <w:fldChar w:fldCharType="separate"/>
        </w:r>
        <w:r>
          <w:t>2</w:t>
        </w:r>
        <w:r>
          <w:fldChar w:fldCharType="end"/>
        </w:r>
      </w:p>
    </w:sdtContent>
  </w:sdt>
  <w:p w:rsidR="009A27D9" w:rsidRDefault="009A27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71A" w:rsidRDefault="00B9471A" w:rsidP="0050298D">
      <w:pPr>
        <w:spacing w:after="0" w:line="240" w:lineRule="auto"/>
      </w:pPr>
      <w:r>
        <w:separator/>
      </w:r>
    </w:p>
  </w:footnote>
  <w:footnote w:type="continuationSeparator" w:id="0">
    <w:p w:rsidR="00B9471A" w:rsidRDefault="00B9471A" w:rsidP="00502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7D9" w:rsidRDefault="009A27D9">
    <w:pPr>
      <w:pStyle w:val="Kopfzeile"/>
    </w:pPr>
    <w:r>
      <w:ptab w:relativeTo="margin" w:alignment="center" w:leader="none"/>
    </w:r>
    <w:r w:rsidRPr="00AE0791">
      <w:rPr>
        <w:rFonts w:ascii="Times New Roman"/>
        <w:i/>
      </w:rPr>
      <w:ptab w:relativeTo="margin" w:alignment="right" w:leader="none"/>
    </w:r>
    <w:r w:rsidRPr="00AE0791">
      <w:rPr>
        <w:rFonts w:ascii="Times New Roman"/>
        <w:i/>
      </w:rPr>
      <w:t>4. Elektrizitätslehre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7A23"/>
    <w:multiLevelType w:val="hybridMultilevel"/>
    <w:tmpl w:val="B888D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CA0421"/>
    <w:multiLevelType w:val="hybridMultilevel"/>
    <w:tmpl w:val="0B02B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8F"/>
    <w:rsid w:val="0012076C"/>
    <w:rsid w:val="001D2CE7"/>
    <w:rsid w:val="002D3C53"/>
    <w:rsid w:val="00344F3F"/>
    <w:rsid w:val="00394399"/>
    <w:rsid w:val="004112E1"/>
    <w:rsid w:val="0050298D"/>
    <w:rsid w:val="005178FD"/>
    <w:rsid w:val="005417C0"/>
    <w:rsid w:val="005711C4"/>
    <w:rsid w:val="005C242A"/>
    <w:rsid w:val="005C49EB"/>
    <w:rsid w:val="00616346"/>
    <w:rsid w:val="0062219A"/>
    <w:rsid w:val="00641A1F"/>
    <w:rsid w:val="00676A5B"/>
    <w:rsid w:val="006C7F8F"/>
    <w:rsid w:val="007057CB"/>
    <w:rsid w:val="007533A5"/>
    <w:rsid w:val="008A0DA6"/>
    <w:rsid w:val="009765A6"/>
    <w:rsid w:val="009A27D9"/>
    <w:rsid w:val="009E02DD"/>
    <w:rsid w:val="00AE0791"/>
    <w:rsid w:val="00AF2BC5"/>
    <w:rsid w:val="00B9471A"/>
    <w:rsid w:val="00B94B88"/>
    <w:rsid w:val="00BA7919"/>
    <w:rsid w:val="00BF36D2"/>
    <w:rsid w:val="00C55590"/>
    <w:rsid w:val="00C62A50"/>
    <w:rsid w:val="00C82BC8"/>
    <w:rsid w:val="00C93F51"/>
    <w:rsid w:val="00DB20C9"/>
    <w:rsid w:val="00E22A41"/>
    <w:rsid w:val="00E2538E"/>
    <w:rsid w:val="00F642DF"/>
    <w:rsid w:val="00FB0014"/>
    <w:rsid w:val="00FE56BB"/>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37DB"/>
  <w15:chartTrackingRefBased/>
  <w15:docId w15:val="{BBF20481-B27F-4252-85CF-CBC19352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DE"/>
    </w:rPr>
  </w:style>
  <w:style w:type="paragraph" w:styleId="berschrift1">
    <w:name w:val="heading 1"/>
    <w:basedOn w:val="Formatvorlage1"/>
    <w:next w:val="Formatvorlage1"/>
    <w:link w:val="berschrift1Zchn"/>
    <w:uiPriority w:val="9"/>
    <w:qFormat/>
    <w:rsid w:val="006C7F8F"/>
    <w:pPr>
      <w:keepNext/>
      <w:keepLines/>
      <w:spacing w:before="240" w:after="0"/>
      <w:outlineLvl w:val="0"/>
    </w:pPr>
    <w:rPr>
      <w:rFonts w:eastAsiaTheme="majorEastAsia" w:cstheme="majorBidi"/>
      <w:b/>
      <w:color w:val="000000" w:themeColor="text1"/>
      <w:sz w:val="32"/>
      <w:szCs w:val="32"/>
    </w:rPr>
  </w:style>
  <w:style w:type="paragraph" w:styleId="berschrift2">
    <w:name w:val="heading 2"/>
    <w:basedOn w:val="Formatvorlage1"/>
    <w:next w:val="Formatvorlage1"/>
    <w:link w:val="berschrift2Zchn"/>
    <w:uiPriority w:val="9"/>
    <w:unhideWhenUsed/>
    <w:qFormat/>
    <w:rsid w:val="005711C4"/>
    <w:pPr>
      <w:keepNext/>
      <w:keepLines/>
      <w:spacing w:before="40" w:after="0"/>
      <w:outlineLvl w:val="1"/>
    </w:pPr>
    <w:rPr>
      <w:rFonts w:eastAsiaTheme="majorEastAsia" w:cstheme="majorBidi"/>
      <w:b/>
      <w:color w:val="000000" w:themeColor="text1"/>
      <w:sz w:val="28"/>
      <w:szCs w:val="26"/>
    </w:rPr>
  </w:style>
  <w:style w:type="paragraph" w:styleId="berschrift3">
    <w:name w:val="heading 3"/>
    <w:basedOn w:val="Formatvorlage1"/>
    <w:next w:val="Standard"/>
    <w:link w:val="berschrift3Zchn"/>
    <w:uiPriority w:val="9"/>
    <w:unhideWhenUsed/>
    <w:qFormat/>
    <w:rsid w:val="005711C4"/>
    <w:pPr>
      <w:keepNext/>
      <w:keepLines/>
      <w:spacing w:before="40" w:after="0"/>
      <w:outlineLvl w:val="2"/>
    </w:pPr>
    <w:rPr>
      <w:rFonts w:eastAsiaTheme="majorEastAsia" w:cstheme="majorBidi"/>
      <w:b/>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link w:val="Formatvorlage1Zchn"/>
    <w:qFormat/>
    <w:rsid w:val="00C93F51"/>
    <w:pPr>
      <w:jc w:val="both"/>
    </w:pPr>
    <w:rPr>
      <w:rFonts w:ascii="Times New Roman"/>
    </w:rPr>
  </w:style>
  <w:style w:type="character" w:customStyle="1" w:styleId="berschrift1Zchn">
    <w:name w:val="Überschrift 1 Zchn"/>
    <w:basedOn w:val="Absatz-Standardschriftart"/>
    <w:link w:val="berschrift1"/>
    <w:uiPriority w:val="9"/>
    <w:rsid w:val="006C7F8F"/>
    <w:rPr>
      <w:rFonts w:ascii="Times New Roman" w:eastAsiaTheme="majorEastAsia" w:cstheme="majorBidi"/>
      <w:b/>
      <w:color w:val="000000" w:themeColor="text1"/>
      <w:sz w:val="32"/>
      <w:szCs w:val="32"/>
      <w:lang w:val="de-DE"/>
    </w:rPr>
  </w:style>
  <w:style w:type="character" w:customStyle="1" w:styleId="Formatvorlage1Zchn">
    <w:name w:val="Formatvorlage1 Zchn"/>
    <w:basedOn w:val="Absatz-Standardschriftart"/>
    <w:link w:val="Formatvorlage1"/>
    <w:rsid w:val="00C93F51"/>
    <w:rPr>
      <w:rFonts w:ascii="Times New Roman"/>
      <w:lang w:val="de-DE"/>
    </w:rPr>
  </w:style>
  <w:style w:type="paragraph" w:styleId="KeinLeerraum">
    <w:name w:val="No Spacing"/>
    <w:uiPriority w:val="1"/>
    <w:qFormat/>
    <w:rsid w:val="006C7F8F"/>
    <w:pPr>
      <w:spacing w:after="0" w:line="240" w:lineRule="auto"/>
    </w:pPr>
    <w:rPr>
      <w:lang w:val="de-DE"/>
    </w:rPr>
  </w:style>
  <w:style w:type="character" w:customStyle="1" w:styleId="berschrift2Zchn">
    <w:name w:val="Überschrift 2 Zchn"/>
    <w:basedOn w:val="Absatz-Standardschriftart"/>
    <w:link w:val="berschrift2"/>
    <w:uiPriority w:val="9"/>
    <w:rsid w:val="005711C4"/>
    <w:rPr>
      <w:rFonts w:ascii="Times New Roman" w:eastAsiaTheme="majorEastAsia" w:cstheme="majorBidi"/>
      <w:b/>
      <w:color w:val="000000" w:themeColor="text1"/>
      <w:sz w:val="28"/>
      <w:szCs w:val="26"/>
      <w:lang w:val="de-DE"/>
    </w:rPr>
  </w:style>
  <w:style w:type="paragraph" w:styleId="Inhaltsverzeichnisberschrift">
    <w:name w:val="TOC Heading"/>
    <w:basedOn w:val="berschrift1"/>
    <w:next w:val="Standard"/>
    <w:uiPriority w:val="39"/>
    <w:unhideWhenUsed/>
    <w:qFormat/>
    <w:rsid w:val="006C7F8F"/>
    <w:pPr>
      <w:outlineLvl w:val="9"/>
    </w:pPr>
    <w:rPr>
      <w:rFonts w:asciiTheme="majorHAnsi" w:hAnsiTheme="majorHAnsi"/>
      <w:b w:val="0"/>
      <w:color w:val="2F5496" w:themeColor="accent1" w:themeShade="BF"/>
      <w:lang w:val="en-GB"/>
    </w:rPr>
  </w:style>
  <w:style w:type="paragraph" w:styleId="Verzeichnis1">
    <w:name w:val="toc 1"/>
    <w:basedOn w:val="Standard"/>
    <w:next w:val="Standard"/>
    <w:autoRedefine/>
    <w:uiPriority w:val="39"/>
    <w:unhideWhenUsed/>
    <w:rsid w:val="0050298D"/>
    <w:pPr>
      <w:spacing w:after="100"/>
    </w:pPr>
  </w:style>
  <w:style w:type="character" w:styleId="Hyperlink">
    <w:name w:val="Hyperlink"/>
    <w:basedOn w:val="Absatz-Standardschriftart"/>
    <w:uiPriority w:val="99"/>
    <w:unhideWhenUsed/>
    <w:rsid w:val="0050298D"/>
    <w:rPr>
      <w:color w:val="0563C1" w:themeColor="hyperlink"/>
      <w:u w:val="single"/>
    </w:rPr>
  </w:style>
  <w:style w:type="paragraph" w:styleId="Kopfzeile">
    <w:name w:val="header"/>
    <w:basedOn w:val="Standard"/>
    <w:link w:val="KopfzeileZchn"/>
    <w:uiPriority w:val="99"/>
    <w:unhideWhenUsed/>
    <w:rsid w:val="005029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298D"/>
    <w:rPr>
      <w:lang w:val="de-DE"/>
    </w:rPr>
  </w:style>
  <w:style w:type="paragraph" w:styleId="Fuzeile">
    <w:name w:val="footer"/>
    <w:basedOn w:val="Standard"/>
    <w:link w:val="FuzeileZchn"/>
    <w:uiPriority w:val="99"/>
    <w:unhideWhenUsed/>
    <w:rsid w:val="005029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298D"/>
    <w:rPr>
      <w:lang w:val="de-DE"/>
    </w:rPr>
  </w:style>
  <w:style w:type="character" w:styleId="Platzhaltertext">
    <w:name w:val="Placeholder Text"/>
    <w:basedOn w:val="Absatz-Standardschriftart"/>
    <w:uiPriority w:val="99"/>
    <w:semiHidden/>
    <w:rsid w:val="00BF36D2"/>
    <w:rPr>
      <w:color w:val="808080"/>
    </w:rPr>
  </w:style>
  <w:style w:type="paragraph" w:styleId="Listenabsatz">
    <w:name w:val="List Paragraph"/>
    <w:basedOn w:val="Standard"/>
    <w:uiPriority w:val="34"/>
    <w:qFormat/>
    <w:rsid w:val="00BF36D2"/>
    <w:pPr>
      <w:ind w:left="720"/>
      <w:contextualSpacing/>
    </w:pPr>
  </w:style>
  <w:style w:type="table" w:styleId="Tabellenraster">
    <w:name w:val="Table Grid"/>
    <w:basedOn w:val="NormaleTabelle"/>
    <w:uiPriority w:val="39"/>
    <w:rsid w:val="00C82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A0DA6"/>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616346"/>
    <w:pPr>
      <w:spacing w:after="100"/>
      <w:ind w:left="220"/>
    </w:pPr>
  </w:style>
  <w:style w:type="character" w:customStyle="1" w:styleId="berschrift3Zchn">
    <w:name w:val="Überschrift 3 Zchn"/>
    <w:basedOn w:val="Absatz-Standardschriftart"/>
    <w:link w:val="berschrift3"/>
    <w:uiPriority w:val="9"/>
    <w:rsid w:val="005711C4"/>
    <w:rPr>
      <w:rFonts w:ascii="Times New Roman" w:eastAsiaTheme="majorEastAsia" w:cstheme="majorBidi"/>
      <w:b/>
      <w:color w:val="000000" w:themeColor="text1"/>
      <w:sz w:val="24"/>
      <w:szCs w:val="24"/>
      <w:lang w:val="de-DE"/>
    </w:rPr>
  </w:style>
  <w:style w:type="paragraph" w:styleId="Verzeichnis3">
    <w:name w:val="toc 3"/>
    <w:basedOn w:val="Standard"/>
    <w:next w:val="Standard"/>
    <w:autoRedefine/>
    <w:uiPriority w:val="39"/>
    <w:unhideWhenUsed/>
    <w:rsid w:val="001207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4C7D5-BB02-47AF-8E72-47CB330CE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4809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Falter</dc:creator>
  <cp:keywords/>
  <dc:description/>
  <cp:lastModifiedBy>Christine Falter</cp:lastModifiedBy>
  <cp:revision>13</cp:revision>
  <dcterms:created xsi:type="dcterms:W3CDTF">2018-11-17T12:30:00Z</dcterms:created>
  <dcterms:modified xsi:type="dcterms:W3CDTF">2018-11-19T20:56:00Z</dcterms:modified>
</cp:coreProperties>
</file>