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6EAF" w14:textId="1DA45A3A" w:rsidR="00E52189" w:rsidRDefault="00E52189" w:rsidP="00E52189">
      <w:pPr>
        <w:jc w:val="center"/>
        <w:rPr>
          <w:b/>
          <w:bCs/>
          <w:sz w:val="24"/>
          <w:szCs w:val="24"/>
          <w:u w:val="single"/>
        </w:rPr>
      </w:pPr>
      <w:r w:rsidRPr="00E52189">
        <w:rPr>
          <w:b/>
          <w:bCs/>
          <w:sz w:val="24"/>
          <w:szCs w:val="24"/>
          <w:u w:val="single"/>
        </w:rPr>
        <w:t xml:space="preserve">Excel Assignment </w:t>
      </w:r>
      <w:r>
        <w:rPr>
          <w:b/>
          <w:bCs/>
          <w:sz w:val="24"/>
          <w:szCs w:val="24"/>
          <w:u w:val="single"/>
        </w:rPr>
        <w:t>–</w:t>
      </w:r>
      <w:r w:rsidRPr="00E52189">
        <w:rPr>
          <w:b/>
          <w:bCs/>
          <w:sz w:val="24"/>
          <w:szCs w:val="24"/>
          <w:u w:val="single"/>
        </w:rPr>
        <w:t xml:space="preserve"> 9</w:t>
      </w:r>
    </w:p>
    <w:p w14:paraId="6C901283" w14:textId="181FD582" w:rsid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1. What are the different margins options and do</w:t>
      </w:r>
      <w:r>
        <w:rPr>
          <w:sz w:val="24"/>
          <w:szCs w:val="24"/>
        </w:rPr>
        <w:t xml:space="preserve"> HOW</w:t>
      </w:r>
      <w:r w:rsidRPr="00E52189">
        <w:rPr>
          <w:sz w:val="24"/>
          <w:szCs w:val="24"/>
        </w:rPr>
        <w:t xml:space="preserve"> we adjust the margins of</w:t>
      </w:r>
      <w:r>
        <w:rPr>
          <w:sz w:val="24"/>
          <w:szCs w:val="24"/>
        </w:rPr>
        <w:t xml:space="preserve"> </w:t>
      </w:r>
      <w:r w:rsidRPr="00E52189">
        <w:rPr>
          <w:sz w:val="24"/>
          <w:szCs w:val="24"/>
        </w:rPr>
        <w:t>the excel</w:t>
      </w:r>
      <w:r>
        <w:rPr>
          <w:sz w:val="24"/>
          <w:szCs w:val="24"/>
        </w:rPr>
        <w:t xml:space="preserve"> </w:t>
      </w:r>
      <w:r w:rsidRPr="00E52189">
        <w:rPr>
          <w:sz w:val="24"/>
          <w:szCs w:val="24"/>
        </w:rPr>
        <w:t>worksheet?</w:t>
      </w:r>
    </w:p>
    <w:p w14:paraId="18398615" w14:textId="59A0E9C4" w:rsidR="00E52189" w:rsidRDefault="00E52189" w:rsidP="00E52189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287523CF" w14:textId="0B16ECC1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Different Margin Options in Excel:</w:t>
      </w:r>
    </w:p>
    <w:p w14:paraId="30EB75D2" w14:textId="77777777" w:rsidR="00E52189" w:rsidRPr="00E52189" w:rsidRDefault="00E52189" w:rsidP="00E521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189">
        <w:rPr>
          <w:sz w:val="24"/>
          <w:szCs w:val="24"/>
        </w:rPr>
        <w:t>Page Margins: Adjusts the space between the worksheet content and the page edges for printing. Options include Normal, Wide, Narrow, and Custom margins.</w:t>
      </w:r>
    </w:p>
    <w:p w14:paraId="5413C6EA" w14:textId="77777777" w:rsidR="00E52189" w:rsidRPr="00E52189" w:rsidRDefault="00E52189" w:rsidP="00E5218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189">
        <w:rPr>
          <w:sz w:val="24"/>
          <w:szCs w:val="24"/>
        </w:rPr>
        <w:t>Header/Footer Margins: Allow customization of the space reserved for headers and footers on printed pages.</w:t>
      </w:r>
    </w:p>
    <w:p w14:paraId="700E429A" w14:textId="0985670F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Adjusting Margins:</w:t>
      </w:r>
    </w:p>
    <w:p w14:paraId="6E1E1231" w14:textId="77777777" w:rsidR="00E52189" w:rsidRPr="00E52189" w:rsidRDefault="00E52189" w:rsidP="00E52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189">
        <w:rPr>
          <w:sz w:val="24"/>
          <w:szCs w:val="24"/>
        </w:rPr>
        <w:t>Go to the "Page Layout" tab.</w:t>
      </w:r>
    </w:p>
    <w:p w14:paraId="3FFDA041" w14:textId="12ACD292" w:rsidR="00E52189" w:rsidRPr="00E52189" w:rsidRDefault="00E52189" w:rsidP="00E5218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52189">
        <w:rPr>
          <w:sz w:val="24"/>
          <w:szCs w:val="24"/>
        </w:rPr>
        <w:t>Click on "Margins" and select the desired option or choose "Custom Margins" for more control.</w:t>
      </w:r>
    </w:p>
    <w:p w14:paraId="6E232652" w14:textId="77777777" w:rsid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2. Set a background for your table created.</w:t>
      </w:r>
    </w:p>
    <w:p w14:paraId="4CA9FC15" w14:textId="367D5073" w:rsidR="00E52189" w:rsidRDefault="00E52189" w:rsidP="00E52189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1475525A" w14:textId="1E615C6F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Setting a Background for a Table:</w:t>
      </w:r>
    </w:p>
    <w:p w14:paraId="73E4F96B" w14:textId="77777777" w:rsidR="00E52189" w:rsidRPr="00E52189" w:rsidRDefault="00E52189" w:rsidP="00E521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2189">
        <w:rPr>
          <w:sz w:val="24"/>
          <w:szCs w:val="24"/>
        </w:rPr>
        <w:t>Select the table or range.</w:t>
      </w:r>
    </w:p>
    <w:p w14:paraId="32417CF3" w14:textId="77777777" w:rsidR="00E52189" w:rsidRPr="00E52189" w:rsidRDefault="00E52189" w:rsidP="00E521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2189">
        <w:rPr>
          <w:sz w:val="24"/>
          <w:szCs w:val="24"/>
        </w:rPr>
        <w:t>Go to the "Home" tab.</w:t>
      </w:r>
    </w:p>
    <w:p w14:paraId="673CA03C" w14:textId="15635284" w:rsidR="00E52189" w:rsidRPr="00E52189" w:rsidRDefault="00E52189" w:rsidP="00E5218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52189">
        <w:rPr>
          <w:sz w:val="24"/>
          <w:szCs w:val="24"/>
        </w:rPr>
        <w:t xml:space="preserve">In the "Font" group, click on the "Fill </w:t>
      </w:r>
      <w:proofErr w:type="spellStart"/>
      <w:r w:rsidRPr="00E52189">
        <w:rPr>
          <w:sz w:val="24"/>
          <w:szCs w:val="24"/>
        </w:rPr>
        <w:t>Color</w:t>
      </w:r>
      <w:proofErr w:type="spellEnd"/>
      <w:r w:rsidRPr="00E52189">
        <w:rPr>
          <w:sz w:val="24"/>
          <w:szCs w:val="24"/>
        </w:rPr>
        <w:t xml:space="preserve">" bucket icon and choose a background </w:t>
      </w:r>
      <w:proofErr w:type="spellStart"/>
      <w:r w:rsidRPr="00E52189">
        <w:rPr>
          <w:sz w:val="24"/>
          <w:szCs w:val="24"/>
        </w:rPr>
        <w:t>color</w:t>
      </w:r>
      <w:proofErr w:type="spellEnd"/>
      <w:r w:rsidRPr="00E52189">
        <w:rPr>
          <w:sz w:val="24"/>
          <w:szCs w:val="24"/>
        </w:rPr>
        <w:t>.</w:t>
      </w:r>
    </w:p>
    <w:p w14:paraId="782D5C0E" w14:textId="1F7BE1A8" w:rsid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3. What is freeze panes and why do we use freeze panes? Give</w:t>
      </w:r>
      <w:r>
        <w:rPr>
          <w:sz w:val="24"/>
          <w:szCs w:val="24"/>
        </w:rPr>
        <w:t xml:space="preserve"> </w:t>
      </w:r>
      <w:r w:rsidRPr="00E52189">
        <w:rPr>
          <w:sz w:val="24"/>
          <w:szCs w:val="24"/>
        </w:rPr>
        <w:t>examples.</w:t>
      </w:r>
    </w:p>
    <w:p w14:paraId="0B1C2264" w14:textId="70558923" w:rsidR="00E52189" w:rsidRDefault="00E52189" w:rsidP="00E52189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342A608E" w14:textId="2F8D2924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Freeze Panes in Excel:</w:t>
      </w:r>
    </w:p>
    <w:p w14:paraId="58C6F8BB" w14:textId="479DBCE2" w:rsidR="00E52189" w:rsidRP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 xml:space="preserve">Freeze Panes is used to lock specific rows or columns in place while </w:t>
      </w:r>
      <w:proofErr w:type="spellStart"/>
      <w:r w:rsidRPr="00E52189">
        <w:rPr>
          <w:sz w:val="24"/>
          <w:szCs w:val="24"/>
        </w:rPr>
        <w:t>scrolling</w:t>
      </w:r>
      <w:proofErr w:type="spellEnd"/>
      <w:r w:rsidRPr="00E52189">
        <w:rPr>
          <w:sz w:val="24"/>
          <w:szCs w:val="24"/>
        </w:rPr>
        <w:t xml:space="preserve"> through a large worksheet. This is useful for keeping headers visible.</w:t>
      </w:r>
    </w:p>
    <w:p w14:paraId="34949417" w14:textId="64411345" w:rsidR="00E52189" w:rsidRP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Example: To freeze the top row, go to the "View" tab, click "Freeze Panes," and select "Freeze Top Row."</w:t>
      </w:r>
    </w:p>
    <w:p w14:paraId="298B5CF0" w14:textId="25C23C09" w:rsid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4. What are the different features available within the Freeze Panes</w:t>
      </w:r>
      <w:r>
        <w:rPr>
          <w:sz w:val="24"/>
          <w:szCs w:val="24"/>
        </w:rPr>
        <w:t xml:space="preserve"> </w:t>
      </w:r>
      <w:r w:rsidRPr="00E52189">
        <w:rPr>
          <w:sz w:val="24"/>
          <w:szCs w:val="24"/>
        </w:rPr>
        <w:t>command?</w:t>
      </w:r>
    </w:p>
    <w:p w14:paraId="5CA4A9F9" w14:textId="2D1102D5" w:rsidR="00E52189" w:rsidRDefault="00E52189" w:rsidP="00E52189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0CDFFEDA" w14:textId="6419E0D8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Features within Freeze Panes Command:</w:t>
      </w:r>
    </w:p>
    <w:p w14:paraId="08409BC3" w14:textId="77777777" w:rsidR="00E52189" w:rsidRPr="00E52189" w:rsidRDefault="00E52189" w:rsidP="00E521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2189">
        <w:rPr>
          <w:sz w:val="24"/>
          <w:szCs w:val="24"/>
        </w:rPr>
        <w:t>Freeze Panes: Locks the selected rows and columns in place.</w:t>
      </w:r>
    </w:p>
    <w:p w14:paraId="31A4328A" w14:textId="77777777" w:rsidR="00E52189" w:rsidRPr="00E52189" w:rsidRDefault="00E52189" w:rsidP="00E521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2189">
        <w:rPr>
          <w:sz w:val="24"/>
          <w:szCs w:val="24"/>
        </w:rPr>
        <w:t>Freeze Top Row: Keeps the top row visible while scrolling.</w:t>
      </w:r>
    </w:p>
    <w:p w14:paraId="0333B740" w14:textId="77777777" w:rsidR="00E52189" w:rsidRPr="00E52189" w:rsidRDefault="00E52189" w:rsidP="00E5218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52189">
        <w:rPr>
          <w:sz w:val="24"/>
          <w:szCs w:val="24"/>
        </w:rPr>
        <w:t>Freeze First Column: Keeps the leftmost column visible while scrolling.</w:t>
      </w:r>
    </w:p>
    <w:p w14:paraId="7A32D66B" w14:textId="4FD39A2E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lastRenderedPageBreak/>
        <w:t>Example:</w:t>
      </w:r>
    </w:p>
    <w:p w14:paraId="0D154869" w14:textId="0B58AE0D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To freeze the first column, select "Freeze First Column" after clicking on "Freeze Panes."</w:t>
      </w:r>
    </w:p>
    <w:p w14:paraId="62BCF933" w14:textId="57C4476F" w:rsid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5. Explain what the different sheet options present in excel are and what</w:t>
      </w:r>
      <w:r>
        <w:rPr>
          <w:sz w:val="24"/>
          <w:szCs w:val="24"/>
        </w:rPr>
        <w:t xml:space="preserve"> </w:t>
      </w:r>
      <w:r w:rsidRPr="00E52189">
        <w:rPr>
          <w:sz w:val="24"/>
          <w:szCs w:val="24"/>
        </w:rPr>
        <w:t>they do?</w:t>
      </w:r>
    </w:p>
    <w:p w14:paraId="5F4D7DD2" w14:textId="458170FF" w:rsidR="00E52189" w:rsidRDefault="00E52189" w:rsidP="00E52189">
      <w:pPr>
        <w:rPr>
          <w:sz w:val="24"/>
          <w:szCs w:val="24"/>
        </w:rPr>
      </w:pPr>
      <w:r>
        <w:rPr>
          <w:sz w:val="24"/>
          <w:szCs w:val="24"/>
        </w:rPr>
        <w:t>Ans:</w:t>
      </w:r>
    </w:p>
    <w:p w14:paraId="6A49D7C3" w14:textId="063013D6" w:rsidR="00E52189" w:rsidRPr="00E52189" w:rsidRDefault="00E52189" w:rsidP="00E52189">
      <w:pPr>
        <w:rPr>
          <w:i/>
          <w:iCs/>
          <w:sz w:val="24"/>
          <w:szCs w:val="24"/>
          <w:u w:val="single"/>
        </w:rPr>
      </w:pPr>
      <w:r w:rsidRPr="00E52189">
        <w:rPr>
          <w:i/>
          <w:iCs/>
          <w:sz w:val="24"/>
          <w:szCs w:val="24"/>
          <w:u w:val="single"/>
        </w:rPr>
        <w:t>Different Sheet Options in Excel:</w:t>
      </w:r>
    </w:p>
    <w:p w14:paraId="2DE73DDD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Insert Worksheet: Adds a new worksheet to the workbook.</w:t>
      </w:r>
    </w:p>
    <w:p w14:paraId="1B3D21F3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Delete Worksheet: Removes the selected worksheet.</w:t>
      </w:r>
    </w:p>
    <w:p w14:paraId="134C38E1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Rename: Changes the name of the selected worksheet.</w:t>
      </w:r>
    </w:p>
    <w:p w14:paraId="6E2EBBCB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Move or Copy: Allows moving or copying the sheet within the workbook or to another workbook.</w:t>
      </w:r>
    </w:p>
    <w:p w14:paraId="11E75375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Protect Sheet: Adds password protection to prevent changes.</w:t>
      </w:r>
    </w:p>
    <w:p w14:paraId="72797AF4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>Hide/Unhide: Conceals or reveals sheets within the workbook.</w:t>
      </w:r>
    </w:p>
    <w:p w14:paraId="396EDF79" w14:textId="77777777" w:rsidR="00E52189" w:rsidRPr="00E52189" w:rsidRDefault="00E52189" w:rsidP="00E521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52189">
        <w:rPr>
          <w:sz w:val="24"/>
          <w:szCs w:val="24"/>
        </w:rPr>
        <w:t xml:space="preserve">Tab </w:t>
      </w:r>
      <w:proofErr w:type="spellStart"/>
      <w:r w:rsidRPr="00E52189">
        <w:rPr>
          <w:sz w:val="24"/>
          <w:szCs w:val="24"/>
        </w:rPr>
        <w:t>Color</w:t>
      </w:r>
      <w:proofErr w:type="spellEnd"/>
      <w:r w:rsidRPr="00E52189">
        <w:rPr>
          <w:sz w:val="24"/>
          <w:szCs w:val="24"/>
        </w:rPr>
        <w:t xml:space="preserve">: Changes the </w:t>
      </w:r>
      <w:proofErr w:type="spellStart"/>
      <w:r w:rsidRPr="00E52189">
        <w:rPr>
          <w:sz w:val="24"/>
          <w:szCs w:val="24"/>
        </w:rPr>
        <w:t>color</w:t>
      </w:r>
      <w:proofErr w:type="spellEnd"/>
      <w:r w:rsidRPr="00E52189">
        <w:rPr>
          <w:sz w:val="24"/>
          <w:szCs w:val="24"/>
        </w:rPr>
        <w:t xml:space="preserve"> of the sheet tab for easy identification.</w:t>
      </w:r>
    </w:p>
    <w:p w14:paraId="602B4321" w14:textId="7D75B535" w:rsidR="00E52189" w:rsidRPr="00E52189" w:rsidRDefault="00E52189" w:rsidP="00E52189">
      <w:pPr>
        <w:rPr>
          <w:sz w:val="24"/>
          <w:szCs w:val="24"/>
        </w:rPr>
      </w:pPr>
      <w:r w:rsidRPr="00E52189">
        <w:rPr>
          <w:sz w:val="24"/>
          <w:szCs w:val="24"/>
        </w:rPr>
        <w:t>Purpose:</w:t>
      </w:r>
    </w:p>
    <w:p w14:paraId="43AD565F" w14:textId="76BB249F" w:rsidR="00E52189" w:rsidRPr="00E52189" w:rsidRDefault="00E52189" w:rsidP="00E52189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52189">
        <w:rPr>
          <w:sz w:val="24"/>
          <w:szCs w:val="24"/>
        </w:rPr>
        <w:t>These options help in organizing and managing multiple sheets within a workbook, controlling access, and improving visibility.</w:t>
      </w:r>
    </w:p>
    <w:sectPr w:rsidR="00E52189" w:rsidRPr="00E52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6785A"/>
    <w:multiLevelType w:val="hybridMultilevel"/>
    <w:tmpl w:val="E91C79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9615D"/>
    <w:multiLevelType w:val="hybridMultilevel"/>
    <w:tmpl w:val="16B0B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FD1E31"/>
    <w:multiLevelType w:val="hybridMultilevel"/>
    <w:tmpl w:val="1A5A66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234871"/>
    <w:multiLevelType w:val="hybridMultilevel"/>
    <w:tmpl w:val="A350E7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66A8D"/>
    <w:multiLevelType w:val="hybridMultilevel"/>
    <w:tmpl w:val="F3ACB6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CD2BA0"/>
    <w:multiLevelType w:val="hybridMultilevel"/>
    <w:tmpl w:val="CE1A57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11429">
    <w:abstractNumId w:val="4"/>
  </w:num>
  <w:num w:numId="2" w16cid:durableId="1098210977">
    <w:abstractNumId w:val="0"/>
  </w:num>
  <w:num w:numId="3" w16cid:durableId="1573617603">
    <w:abstractNumId w:val="3"/>
  </w:num>
  <w:num w:numId="4" w16cid:durableId="1431506985">
    <w:abstractNumId w:val="2"/>
  </w:num>
  <w:num w:numId="5" w16cid:durableId="76370044">
    <w:abstractNumId w:val="5"/>
  </w:num>
  <w:num w:numId="6" w16cid:durableId="1998801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89"/>
    <w:rsid w:val="0003403A"/>
    <w:rsid w:val="005101C9"/>
    <w:rsid w:val="00C5285C"/>
    <w:rsid w:val="00E52189"/>
    <w:rsid w:val="00F45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F740E"/>
  <w15:chartTrackingRefBased/>
  <w15:docId w15:val="{B5861CC6-2778-4EC0-AE6D-1EBEBF640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Marihalkar</dc:creator>
  <cp:keywords/>
  <dc:description/>
  <cp:lastModifiedBy>Harish Marihalkar</cp:lastModifiedBy>
  <cp:revision>1</cp:revision>
  <dcterms:created xsi:type="dcterms:W3CDTF">2024-03-08T18:42:00Z</dcterms:created>
  <dcterms:modified xsi:type="dcterms:W3CDTF">2024-03-08T18:53:00Z</dcterms:modified>
</cp:coreProperties>
</file>