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7E90D" w14:textId="21393E78" w:rsidR="00132488" w:rsidRPr="00D936CD" w:rsidRDefault="00FD6C86" w:rsidP="00D936CD">
      <w:pPr>
        <w:pStyle w:val="ac"/>
        <w:spacing w:line="240" w:lineRule="exact"/>
        <w:rPr>
          <w:color w:val="000000" w:themeColor="text1"/>
          <w:sz w:val="20"/>
          <w:szCs w:val="20"/>
        </w:rPr>
      </w:pPr>
      <w:r w:rsidRPr="00D936CD">
        <w:rPr>
          <w:color w:val="000000" w:themeColor="text1"/>
          <w:sz w:val="20"/>
          <w:szCs w:val="20"/>
        </w:rPr>
        <w:t xml:space="preserve">Dear </w:t>
      </w:r>
      <w:r w:rsidRPr="00D936CD">
        <w:rPr>
          <w:color w:val="000000" w:themeColor="text1"/>
          <w:kern w:val="0"/>
          <w:sz w:val="20"/>
          <w:szCs w:val="20"/>
        </w:rPr>
        <w:t>Dr.</w:t>
      </w:r>
      <w:r w:rsidR="00B349E7" w:rsidRPr="00D936CD">
        <w:rPr>
          <w:color w:val="000000" w:themeColor="text1"/>
          <w:sz w:val="20"/>
          <w:szCs w:val="20"/>
          <w:lang w:val="en"/>
        </w:rPr>
        <w:t xml:space="preserve"> </w:t>
      </w:r>
      <w:hyperlink r:id="rId6" w:anchor="eic" w:history="1">
        <w:r w:rsidR="00B349E7" w:rsidRPr="00D936CD">
          <w:rPr>
            <w:rStyle w:val="a4"/>
            <w:rFonts w:cs="Times New Roman"/>
            <w:bCs/>
            <w:color w:val="000000" w:themeColor="text1"/>
            <w:sz w:val="20"/>
            <w:szCs w:val="20"/>
            <w:u w:val="none"/>
            <w:lang w:val="en"/>
          </w:rPr>
          <w:t>Gregory S. Barsh</w:t>
        </w:r>
      </w:hyperlink>
      <w:r w:rsidR="001D3AAF" w:rsidRPr="00D936CD">
        <w:rPr>
          <w:color w:val="000000" w:themeColor="text1"/>
          <w:sz w:val="20"/>
          <w:szCs w:val="20"/>
          <w:lang w:val="en"/>
        </w:rPr>
        <w:t xml:space="preserve"> and Dr. </w:t>
      </w:r>
      <w:hyperlink r:id="rId7" w:history="1">
        <w:r w:rsidR="001D3AAF" w:rsidRPr="00D936CD">
          <w:rPr>
            <w:rStyle w:val="a4"/>
            <w:rFonts w:cs="Times New Roman"/>
            <w:color w:val="000000" w:themeColor="text1"/>
            <w:sz w:val="20"/>
            <w:szCs w:val="20"/>
            <w:u w:val="none"/>
            <w:lang w:val="en"/>
          </w:rPr>
          <w:t>Greg Copenhaver</w:t>
        </w:r>
      </w:hyperlink>
      <w:r w:rsidRPr="00D936CD">
        <w:rPr>
          <w:color w:val="000000" w:themeColor="text1"/>
          <w:sz w:val="20"/>
          <w:szCs w:val="20"/>
        </w:rPr>
        <w:t>,</w:t>
      </w:r>
      <w:r w:rsidR="009B3EF2" w:rsidRPr="00D936CD">
        <w:rPr>
          <w:color w:val="000000" w:themeColor="text1"/>
          <w:sz w:val="20"/>
          <w:szCs w:val="20"/>
        </w:rPr>
        <w:t xml:space="preserve"> </w:t>
      </w:r>
    </w:p>
    <w:p w14:paraId="2C1E3B84" w14:textId="77777777" w:rsidR="00744137" w:rsidRPr="00D936CD" w:rsidRDefault="00744137" w:rsidP="00D936CD">
      <w:pPr>
        <w:pStyle w:val="ac"/>
        <w:spacing w:line="240" w:lineRule="exact"/>
        <w:rPr>
          <w:color w:val="000000" w:themeColor="text1"/>
          <w:sz w:val="20"/>
          <w:szCs w:val="20"/>
        </w:rPr>
      </w:pPr>
    </w:p>
    <w:p w14:paraId="3CCEF7B5" w14:textId="77777777" w:rsidR="009716EB" w:rsidRPr="00D936CD" w:rsidRDefault="009716EB" w:rsidP="00D936CD">
      <w:pPr>
        <w:pStyle w:val="ac"/>
        <w:spacing w:line="240" w:lineRule="exact"/>
        <w:rPr>
          <w:color w:val="000000" w:themeColor="text1"/>
          <w:sz w:val="20"/>
          <w:szCs w:val="20"/>
        </w:rPr>
      </w:pPr>
    </w:p>
    <w:p w14:paraId="5DCA1CDD" w14:textId="39341E36" w:rsidR="00DD211E" w:rsidRPr="00D936CD" w:rsidRDefault="00793A5C" w:rsidP="00D936CD">
      <w:pPr>
        <w:pStyle w:val="ac"/>
        <w:spacing w:line="240" w:lineRule="exact"/>
        <w:rPr>
          <w:rFonts w:eastAsia="Batang"/>
          <w:color w:val="000000" w:themeColor="text1"/>
          <w:sz w:val="20"/>
          <w:szCs w:val="20"/>
        </w:rPr>
      </w:pPr>
      <w:r w:rsidRPr="00D936CD">
        <w:rPr>
          <w:color w:val="000000" w:themeColor="text1"/>
          <w:sz w:val="20"/>
          <w:szCs w:val="20"/>
        </w:rPr>
        <w:t>We</w:t>
      </w:r>
      <w:r w:rsidR="00C779F2" w:rsidRPr="00D936CD">
        <w:rPr>
          <w:color w:val="000000" w:themeColor="text1"/>
          <w:sz w:val="20"/>
          <w:szCs w:val="20"/>
        </w:rPr>
        <w:t xml:space="preserve"> have uploaded </w:t>
      </w:r>
      <w:r w:rsidR="00C779F2" w:rsidRPr="00D936CD">
        <w:rPr>
          <w:rFonts w:eastAsia="Batang"/>
          <w:color w:val="000000" w:themeColor="text1"/>
          <w:sz w:val="20"/>
          <w:szCs w:val="20"/>
        </w:rPr>
        <w:t>our manuscript entitled, “</w:t>
      </w:r>
      <w:r w:rsidR="00A12AAD" w:rsidRPr="00A12AAD">
        <w:rPr>
          <w:rFonts w:eastAsia="Batang"/>
          <w:color w:val="000000" w:themeColor="text1"/>
          <w:sz w:val="20"/>
          <w:szCs w:val="20"/>
        </w:rPr>
        <w:t xml:space="preserve">A simple model-based approach to inferring and </w:t>
      </w:r>
      <w:r w:rsidR="00A12AAD">
        <w:rPr>
          <w:rFonts w:eastAsia="Batang"/>
          <w:color w:val="000000" w:themeColor="text1"/>
          <w:sz w:val="20"/>
          <w:szCs w:val="20"/>
        </w:rPr>
        <w:t xml:space="preserve">visualizing </w:t>
      </w:r>
      <w:r w:rsidR="00A12AAD" w:rsidRPr="00A12AAD">
        <w:rPr>
          <w:rFonts w:eastAsia="Batang"/>
          <w:color w:val="000000" w:themeColor="text1"/>
          <w:sz w:val="20"/>
          <w:szCs w:val="20"/>
        </w:rPr>
        <w:t>cancer mutation signatures</w:t>
      </w:r>
      <w:r w:rsidR="00576180" w:rsidRPr="00D936CD">
        <w:rPr>
          <w:rFonts w:eastAsia="Batang"/>
          <w:color w:val="000000" w:themeColor="text1"/>
          <w:sz w:val="20"/>
          <w:szCs w:val="20"/>
        </w:rPr>
        <w:t xml:space="preserve">” </w:t>
      </w:r>
      <w:r w:rsidR="00C779F2" w:rsidRPr="00D936CD">
        <w:rPr>
          <w:rFonts w:eastAsia="Batang"/>
          <w:color w:val="000000" w:themeColor="text1"/>
          <w:sz w:val="20"/>
          <w:szCs w:val="20"/>
        </w:rPr>
        <w:t>by</w:t>
      </w:r>
      <w:r w:rsidRPr="00D936CD">
        <w:rPr>
          <w:rFonts w:eastAsia="Batang"/>
          <w:color w:val="000000" w:themeColor="text1"/>
          <w:sz w:val="20"/>
          <w:szCs w:val="20"/>
        </w:rPr>
        <w:t xml:space="preserve"> </w:t>
      </w:r>
      <w:r w:rsidR="00576180" w:rsidRPr="00D936CD">
        <w:rPr>
          <w:rFonts w:eastAsia="Batang"/>
          <w:color w:val="000000" w:themeColor="text1"/>
          <w:sz w:val="20"/>
          <w:szCs w:val="20"/>
        </w:rPr>
        <w:t>Yuichi Shiraishi</w:t>
      </w:r>
      <w:r w:rsidR="00C779F2" w:rsidRPr="00D936CD">
        <w:rPr>
          <w:rFonts w:eastAsia="Batang"/>
          <w:color w:val="000000" w:themeColor="text1"/>
          <w:sz w:val="20"/>
          <w:szCs w:val="20"/>
        </w:rPr>
        <w:t>, et al., which we would like to submit for publication in</w:t>
      </w:r>
      <w:r w:rsidR="00B349E7" w:rsidRPr="00D936CD">
        <w:rPr>
          <w:color w:val="000000" w:themeColor="text1"/>
          <w:sz w:val="20"/>
          <w:szCs w:val="20"/>
        </w:rPr>
        <w:t xml:space="preserve"> </w:t>
      </w:r>
      <w:proofErr w:type="spellStart"/>
      <w:r w:rsidR="00B349E7" w:rsidRPr="00D936CD">
        <w:rPr>
          <w:color w:val="000000" w:themeColor="text1"/>
          <w:sz w:val="20"/>
          <w:szCs w:val="20"/>
        </w:rPr>
        <w:t>PLoS</w:t>
      </w:r>
      <w:proofErr w:type="spellEnd"/>
      <w:r w:rsidR="00B349E7" w:rsidRPr="00D936CD">
        <w:rPr>
          <w:color w:val="000000" w:themeColor="text1"/>
          <w:sz w:val="20"/>
          <w:szCs w:val="20"/>
        </w:rPr>
        <w:t xml:space="preserve"> Genetics</w:t>
      </w:r>
      <w:r w:rsidR="00C779F2" w:rsidRPr="00D936CD">
        <w:rPr>
          <w:rFonts w:eastAsia="Batang"/>
          <w:color w:val="000000" w:themeColor="text1"/>
          <w:sz w:val="20"/>
          <w:szCs w:val="20"/>
        </w:rPr>
        <w:t xml:space="preserve">. </w:t>
      </w:r>
    </w:p>
    <w:p w14:paraId="79E03CA5" w14:textId="77777777" w:rsidR="00256DF4" w:rsidRDefault="00256DF4" w:rsidP="00D936CD">
      <w:pPr>
        <w:pStyle w:val="ac"/>
        <w:spacing w:line="240" w:lineRule="exact"/>
        <w:rPr>
          <w:rFonts w:eastAsia="Batang"/>
          <w:color w:val="000000" w:themeColor="text1"/>
          <w:sz w:val="20"/>
          <w:szCs w:val="20"/>
        </w:rPr>
      </w:pPr>
    </w:p>
    <w:p w14:paraId="5D60EA5A" w14:textId="746F10EF" w:rsidR="00256DF4" w:rsidRDefault="00256DF4" w:rsidP="00D936CD">
      <w:pPr>
        <w:pStyle w:val="ac"/>
        <w:spacing w:line="240" w:lineRule="exact"/>
        <w:rPr>
          <w:rFonts w:eastAsia="Batang"/>
          <w:color w:val="000000" w:themeColor="text1"/>
          <w:sz w:val="20"/>
          <w:szCs w:val="20"/>
        </w:rPr>
      </w:pPr>
      <w:r>
        <w:rPr>
          <w:rFonts w:eastAsia="Batang"/>
          <w:color w:val="000000" w:themeColor="text1"/>
          <w:sz w:val="20"/>
          <w:szCs w:val="20"/>
        </w:rPr>
        <w:t xml:space="preserve">It has been known that some cancer types and even individual instances within the same cancer type </w:t>
      </w:r>
      <w:r w:rsidR="00AE5372">
        <w:rPr>
          <w:rFonts w:eastAsia="Batang"/>
          <w:color w:val="000000" w:themeColor="text1"/>
          <w:sz w:val="20"/>
          <w:szCs w:val="20"/>
        </w:rPr>
        <w:t xml:space="preserve">have </w:t>
      </w:r>
      <w:r>
        <w:rPr>
          <w:rFonts w:eastAsia="Batang"/>
          <w:color w:val="000000" w:themeColor="text1"/>
          <w:sz w:val="20"/>
          <w:szCs w:val="20"/>
        </w:rPr>
        <w:t xml:space="preserve">characteristic pattern of </w:t>
      </w:r>
      <w:r w:rsidR="0003016D">
        <w:rPr>
          <w:rFonts w:eastAsia="Batang"/>
          <w:color w:val="000000" w:themeColor="text1"/>
          <w:sz w:val="20"/>
          <w:szCs w:val="20"/>
        </w:rPr>
        <w:t xml:space="preserve">somatic </w:t>
      </w:r>
      <w:r>
        <w:rPr>
          <w:rFonts w:eastAsia="Batang"/>
          <w:color w:val="000000" w:themeColor="text1"/>
          <w:sz w:val="20"/>
          <w:szCs w:val="20"/>
        </w:rPr>
        <w:t>mutations</w:t>
      </w:r>
      <w:r w:rsidR="0003016D">
        <w:rPr>
          <w:rFonts w:eastAsia="Batang"/>
          <w:color w:val="000000" w:themeColor="text1"/>
          <w:sz w:val="20"/>
          <w:szCs w:val="20"/>
        </w:rPr>
        <w:t xml:space="preserve"> </w:t>
      </w:r>
      <w:r>
        <w:rPr>
          <w:rFonts w:eastAsia="Batang"/>
          <w:color w:val="000000" w:themeColor="text1"/>
          <w:sz w:val="20"/>
          <w:szCs w:val="20"/>
        </w:rPr>
        <w:t>or ``mutation signatures’’</w:t>
      </w:r>
      <w:r w:rsidR="00683E63">
        <w:rPr>
          <w:rFonts w:eastAsia="Batang"/>
          <w:color w:val="000000" w:themeColor="text1"/>
          <w:sz w:val="20"/>
          <w:szCs w:val="20"/>
        </w:rPr>
        <w:t xml:space="preserve"> </w:t>
      </w:r>
      <w:r w:rsidR="00117A12">
        <w:rPr>
          <w:rFonts w:eastAsia="Batang" w:hint="eastAsia"/>
          <w:color w:val="000000" w:themeColor="text1"/>
          <w:sz w:val="20"/>
          <w:szCs w:val="20"/>
        </w:rPr>
        <w:t xml:space="preserve">that are often </w:t>
      </w:r>
      <w:r w:rsidR="0003016D">
        <w:rPr>
          <w:rFonts w:eastAsia="Batang"/>
          <w:color w:val="000000" w:themeColor="text1"/>
          <w:sz w:val="20"/>
          <w:szCs w:val="20"/>
        </w:rPr>
        <w:t xml:space="preserve">associated </w:t>
      </w:r>
      <w:r w:rsidR="00683E63">
        <w:rPr>
          <w:rFonts w:eastAsia="Batang"/>
          <w:color w:val="000000" w:themeColor="text1"/>
          <w:sz w:val="20"/>
          <w:szCs w:val="20"/>
        </w:rPr>
        <w:t>with some carcinogens</w:t>
      </w:r>
      <w:r w:rsidR="0003016D">
        <w:rPr>
          <w:rFonts w:eastAsia="Batang"/>
          <w:color w:val="000000" w:themeColor="text1"/>
          <w:sz w:val="20"/>
          <w:szCs w:val="20"/>
        </w:rPr>
        <w:t xml:space="preserve"> (e.g., frequent C &gt; T and CC &gt; TT mutations in skin cancers caused by </w:t>
      </w:r>
      <w:r w:rsidR="00683E63">
        <w:rPr>
          <w:rFonts w:eastAsia="Batang"/>
          <w:color w:val="000000" w:themeColor="text1"/>
          <w:sz w:val="20"/>
          <w:szCs w:val="20"/>
        </w:rPr>
        <w:t>ultraviolet)</w:t>
      </w:r>
      <w:r>
        <w:rPr>
          <w:rFonts w:eastAsia="Batang"/>
          <w:color w:val="000000" w:themeColor="text1"/>
          <w:sz w:val="20"/>
          <w:szCs w:val="20"/>
        </w:rPr>
        <w:t xml:space="preserve">. Thanks to </w:t>
      </w:r>
      <w:r w:rsidR="00683E63">
        <w:rPr>
          <w:rFonts w:eastAsia="Batang"/>
          <w:color w:val="000000" w:themeColor="text1"/>
          <w:sz w:val="20"/>
          <w:szCs w:val="20"/>
        </w:rPr>
        <w:t>a massive amount of somatic mutation</w:t>
      </w:r>
      <w:r w:rsidR="0003016D">
        <w:rPr>
          <w:rFonts w:eastAsia="Batang"/>
          <w:color w:val="000000" w:themeColor="text1"/>
          <w:sz w:val="20"/>
          <w:szCs w:val="20"/>
        </w:rPr>
        <w:t xml:space="preserve"> data</w:t>
      </w:r>
      <w:r w:rsidR="00683E63">
        <w:rPr>
          <w:rFonts w:eastAsia="Batang"/>
          <w:color w:val="000000" w:themeColor="text1"/>
          <w:sz w:val="20"/>
          <w:szCs w:val="20"/>
        </w:rPr>
        <w:t xml:space="preserve"> produced by </w:t>
      </w:r>
      <w:r>
        <w:rPr>
          <w:rFonts w:eastAsia="Batang"/>
          <w:color w:val="000000" w:themeColor="text1"/>
          <w:sz w:val="20"/>
          <w:szCs w:val="20"/>
        </w:rPr>
        <w:t>r</w:t>
      </w:r>
      <w:r w:rsidR="00683E63">
        <w:rPr>
          <w:rFonts w:eastAsia="Batang"/>
          <w:color w:val="000000" w:themeColor="text1"/>
          <w:sz w:val="20"/>
          <w:szCs w:val="20"/>
        </w:rPr>
        <w:t>ecent</w:t>
      </w:r>
      <w:r w:rsidR="004C49A9">
        <w:rPr>
          <w:rFonts w:eastAsia="Batang"/>
          <w:color w:val="000000" w:themeColor="text1"/>
          <w:sz w:val="20"/>
          <w:szCs w:val="20"/>
        </w:rPr>
        <w:t xml:space="preserve"> high-throughput sequencing technologies</w:t>
      </w:r>
      <w:r>
        <w:rPr>
          <w:rFonts w:eastAsia="Batang"/>
          <w:color w:val="000000" w:themeColor="text1"/>
          <w:sz w:val="20"/>
          <w:szCs w:val="20"/>
        </w:rPr>
        <w:t>, we can now analyze mutation signatures at an unprecedented resoluti</w:t>
      </w:r>
      <w:r w:rsidR="00683E63">
        <w:rPr>
          <w:rFonts w:eastAsia="Batang"/>
          <w:color w:val="000000" w:themeColor="text1"/>
          <w:sz w:val="20"/>
          <w:szCs w:val="20"/>
        </w:rPr>
        <w:t xml:space="preserve">on, which many researchers expect leads to </w:t>
      </w:r>
      <w:r>
        <w:rPr>
          <w:rFonts w:eastAsia="Batang"/>
          <w:color w:val="000000" w:themeColor="text1"/>
          <w:sz w:val="20"/>
          <w:szCs w:val="20"/>
        </w:rPr>
        <w:t xml:space="preserve">identification </w:t>
      </w:r>
      <w:r w:rsidR="0003016D">
        <w:rPr>
          <w:rFonts w:eastAsia="Batang"/>
          <w:color w:val="000000" w:themeColor="text1"/>
          <w:sz w:val="20"/>
          <w:szCs w:val="20"/>
        </w:rPr>
        <w:t xml:space="preserve">of </w:t>
      </w:r>
      <w:r>
        <w:rPr>
          <w:rFonts w:eastAsia="Batang"/>
          <w:color w:val="000000" w:themeColor="text1"/>
          <w:sz w:val="20"/>
          <w:szCs w:val="20"/>
        </w:rPr>
        <w:t xml:space="preserve">novel </w:t>
      </w:r>
      <w:r w:rsidR="00683E63">
        <w:rPr>
          <w:rFonts w:eastAsia="Batang"/>
          <w:color w:val="000000" w:themeColor="text1"/>
          <w:sz w:val="20"/>
          <w:szCs w:val="20"/>
        </w:rPr>
        <w:t>mechanism</w:t>
      </w:r>
      <w:r w:rsidR="0003016D">
        <w:rPr>
          <w:rFonts w:eastAsia="Batang"/>
          <w:color w:val="000000" w:themeColor="text1"/>
          <w:sz w:val="20"/>
          <w:szCs w:val="20"/>
        </w:rPr>
        <w:t>s</w:t>
      </w:r>
      <w:r w:rsidR="00683E63">
        <w:rPr>
          <w:rFonts w:eastAsia="Batang"/>
          <w:color w:val="000000" w:themeColor="text1"/>
          <w:sz w:val="20"/>
          <w:szCs w:val="20"/>
        </w:rPr>
        <w:t xml:space="preserve"> of cancer development</w:t>
      </w:r>
      <w:r>
        <w:rPr>
          <w:rFonts w:eastAsia="Batang"/>
          <w:color w:val="000000" w:themeColor="text1"/>
          <w:sz w:val="20"/>
          <w:szCs w:val="20"/>
        </w:rPr>
        <w:t>.</w:t>
      </w:r>
    </w:p>
    <w:p w14:paraId="5FD44412" w14:textId="77777777" w:rsidR="00256DF4" w:rsidRDefault="00256DF4" w:rsidP="00D936CD">
      <w:pPr>
        <w:pStyle w:val="ac"/>
        <w:spacing w:line="240" w:lineRule="exact"/>
        <w:rPr>
          <w:rFonts w:eastAsia="Batang"/>
          <w:color w:val="000000" w:themeColor="text1"/>
          <w:sz w:val="20"/>
          <w:szCs w:val="20"/>
        </w:rPr>
      </w:pPr>
    </w:p>
    <w:p w14:paraId="7393B13C" w14:textId="07DB05D4" w:rsidR="00587DAF" w:rsidRDefault="0003016D" w:rsidP="00117A12">
      <w:pPr>
        <w:pStyle w:val="ac"/>
        <w:spacing w:line="240" w:lineRule="exact"/>
        <w:rPr>
          <w:rFonts w:eastAsia="Batang"/>
          <w:color w:val="000000" w:themeColor="text1"/>
          <w:sz w:val="20"/>
          <w:szCs w:val="20"/>
        </w:rPr>
      </w:pPr>
      <w:r>
        <w:rPr>
          <w:rFonts w:eastAsia="Batang"/>
          <w:color w:val="000000" w:themeColor="text1"/>
          <w:sz w:val="20"/>
          <w:szCs w:val="20"/>
        </w:rPr>
        <w:t>To fully utilize the massive somatic mutation data</w:t>
      </w:r>
      <w:r w:rsidR="00117A12">
        <w:rPr>
          <w:rFonts w:eastAsia="Batang"/>
          <w:color w:val="000000" w:themeColor="text1"/>
          <w:sz w:val="20"/>
          <w:szCs w:val="20"/>
        </w:rPr>
        <w:t xml:space="preserve"> for analyzing mutation signatures</w:t>
      </w:r>
      <w:r>
        <w:rPr>
          <w:rFonts w:eastAsia="Batang"/>
          <w:color w:val="000000" w:themeColor="text1"/>
          <w:sz w:val="20"/>
          <w:szCs w:val="20"/>
        </w:rPr>
        <w:t>, we need efficient statistical approaches. P</w:t>
      </w:r>
      <w:r w:rsidR="00256DF4">
        <w:rPr>
          <w:rFonts w:eastAsia="Batang"/>
          <w:color w:val="000000" w:themeColor="text1"/>
          <w:sz w:val="20"/>
          <w:szCs w:val="20"/>
        </w:rPr>
        <w:t xml:space="preserve">revious studies </w:t>
      </w:r>
      <w:r>
        <w:rPr>
          <w:rFonts w:eastAsia="Batang"/>
          <w:color w:val="000000" w:themeColor="text1"/>
          <w:sz w:val="20"/>
          <w:szCs w:val="20"/>
        </w:rPr>
        <w:t xml:space="preserve">have </w:t>
      </w:r>
      <w:r w:rsidR="00256DF4">
        <w:rPr>
          <w:rFonts w:eastAsia="Batang"/>
          <w:color w:val="000000" w:themeColor="text1"/>
          <w:sz w:val="20"/>
          <w:szCs w:val="20"/>
        </w:rPr>
        <w:t xml:space="preserve">successfully utilized </w:t>
      </w:r>
      <w:r w:rsidR="00D80C7B">
        <w:rPr>
          <w:rFonts w:eastAsia="Batang"/>
          <w:color w:val="000000" w:themeColor="text1"/>
          <w:sz w:val="20"/>
          <w:szCs w:val="20"/>
        </w:rPr>
        <w:t>the nonnegative matrix factorizations for extracting mutation signatures</w:t>
      </w:r>
      <w:r w:rsidR="00587DAF">
        <w:rPr>
          <w:rFonts w:eastAsia="Batang"/>
          <w:color w:val="000000" w:themeColor="text1"/>
          <w:sz w:val="20"/>
          <w:szCs w:val="20"/>
        </w:rPr>
        <w:t xml:space="preserve"> from large-scale somatic mutation data. </w:t>
      </w:r>
      <w:r w:rsidR="00D80C7B">
        <w:rPr>
          <w:rFonts w:eastAsia="Batang"/>
          <w:color w:val="000000" w:themeColor="text1"/>
          <w:sz w:val="20"/>
          <w:szCs w:val="20"/>
        </w:rPr>
        <w:t>However, the current a</w:t>
      </w:r>
      <w:r w:rsidR="00587DAF">
        <w:rPr>
          <w:rFonts w:eastAsia="Batang"/>
          <w:color w:val="000000" w:themeColor="text1"/>
          <w:sz w:val="20"/>
          <w:szCs w:val="20"/>
        </w:rPr>
        <w:t>pproach has several limitations, one of which</w:t>
      </w:r>
      <w:r w:rsidR="00D80C7B">
        <w:rPr>
          <w:rFonts w:eastAsia="Batang"/>
          <w:color w:val="000000" w:themeColor="text1"/>
          <w:sz w:val="20"/>
          <w:szCs w:val="20"/>
        </w:rPr>
        <w:t xml:space="preserve"> is that we cannot include many contextual factors because </w:t>
      </w:r>
      <w:r w:rsidR="00117A12">
        <w:rPr>
          <w:rFonts w:eastAsia="Batang"/>
          <w:color w:val="000000" w:themeColor="text1"/>
          <w:sz w:val="20"/>
          <w:szCs w:val="20"/>
        </w:rPr>
        <w:t>the parameter dimension increases exponentially as the number of factors to take into account.</w:t>
      </w:r>
      <w:r w:rsidR="00D80C7B">
        <w:rPr>
          <w:rFonts w:eastAsia="Batang"/>
          <w:color w:val="000000" w:themeColor="text1"/>
          <w:sz w:val="20"/>
          <w:szCs w:val="20"/>
        </w:rPr>
        <w:t xml:space="preserve"> </w:t>
      </w:r>
      <w:bookmarkStart w:id="0" w:name="_GoBack"/>
      <w:bookmarkEnd w:id="0"/>
    </w:p>
    <w:p w14:paraId="6D1994CB" w14:textId="30E30D82" w:rsidR="004C49A9" w:rsidRDefault="00587DAF" w:rsidP="00D936CD">
      <w:pPr>
        <w:pStyle w:val="ac"/>
        <w:spacing w:line="240" w:lineRule="exact"/>
        <w:rPr>
          <w:rFonts w:eastAsia="Batang"/>
          <w:color w:val="000000" w:themeColor="text1"/>
          <w:sz w:val="20"/>
          <w:szCs w:val="20"/>
        </w:rPr>
      </w:pPr>
      <w:r>
        <w:rPr>
          <w:rFonts w:eastAsia="Batang"/>
          <w:color w:val="000000" w:themeColor="text1"/>
          <w:sz w:val="20"/>
          <w:szCs w:val="20"/>
        </w:rPr>
        <w:t>In this paper, t</w:t>
      </w:r>
      <w:r w:rsidR="00117A12">
        <w:rPr>
          <w:rFonts w:eastAsia="Batang"/>
          <w:color w:val="000000" w:themeColor="text1"/>
          <w:sz w:val="20"/>
          <w:szCs w:val="20"/>
        </w:rPr>
        <w:t>o address the above</w:t>
      </w:r>
      <w:r w:rsidR="00D80C7B">
        <w:rPr>
          <w:rFonts w:eastAsia="Batang"/>
          <w:color w:val="000000" w:themeColor="text1"/>
          <w:sz w:val="20"/>
          <w:szCs w:val="20"/>
        </w:rPr>
        <w:t xml:space="preserve"> problem, we propose a novel </w:t>
      </w:r>
      <w:r>
        <w:rPr>
          <w:rFonts w:eastAsia="Batang"/>
          <w:color w:val="000000" w:themeColor="text1"/>
          <w:sz w:val="20"/>
          <w:szCs w:val="20"/>
        </w:rPr>
        <w:t>probabilistic approach for detecting mutation signatures.</w:t>
      </w:r>
    </w:p>
    <w:p w14:paraId="20DF2B18" w14:textId="77777777" w:rsidR="00587DAF" w:rsidRDefault="00587DAF" w:rsidP="00D936CD">
      <w:pPr>
        <w:pStyle w:val="ac"/>
        <w:spacing w:line="240" w:lineRule="exact"/>
        <w:rPr>
          <w:rFonts w:eastAsia="Batang"/>
          <w:color w:val="000000" w:themeColor="text1"/>
          <w:sz w:val="20"/>
          <w:szCs w:val="20"/>
        </w:rPr>
      </w:pPr>
    </w:p>
    <w:p w14:paraId="143ECA7E" w14:textId="04CBFE15" w:rsidR="00FE1E04" w:rsidRDefault="00FE1E04" w:rsidP="00D936CD">
      <w:pPr>
        <w:pStyle w:val="ac"/>
        <w:spacing w:line="240" w:lineRule="exact"/>
        <w:rPr>
          <w:rFonts w:eastAsia="Batang"/>
          <w:color w:val="000000" w:themeColor="text1"/>
          <w:sz w:val="20"/>
          <w:szCs w:val="20"/>
        </w:rPr>
      </w:pPr>
      <w:r>
        <w:rPr>
          <w:rFonts w:eastAsia="Batang"/>
          <w:color w:val="000000" w:themeColor="text1"/>
          <w:sz w:val="20"/>
          <w:szCs w:val="20"/>
        </w:rPr>
        <w:t xml:space="preserve">Our </w:t>
      </w:r>
      <w:r w:rsidR="00587DAF">
        <w:rPr>
          <w:rFonts w:eastAsia="Batang"/>
          <w:color w:val="000000" w:themeColor="text1"/>
          <w:sz w:val="20"/>
          <w:szCs w:val="20"/>
        </w:rPr>
        <w:t xml:space="preserve">specific </w:t>
      </w:r>
      <w:r>
        <w:rPr>
          <w:rFonts w:eastAsia="Batang"/>
          <w:color w:val="000000" w:themeColor="text1"/>
          <w:sz w:val="20"/>
          <w:szCs w:val="20"/>
        </w:rPr>
        <w:t>contributions are:</w:t>
      </w:r>
    </w:p>
    <w:p w14:paraId="47EB02B7" w14:textId="4757E7E3" w:rsidR="00FE1E04" w:rsidRDefault="00587DAF" w:rsidP="00FE1E04">
      <w:pPr>
        <w:pStyle w:val="ac"/>
        <w:numPr>
          <w:ilvl w:val="0"/>
          <w:numId w:val="4"/>
        </w:numPr>
        <w:spacing w:line="240" w:lineRule="exact"/>
        <w:rPr>
          <w:rFonts w:eastAsia="Batang"/>
          <w:color w:val="000000" w:themeColor="text1"/>
          <w:sz w:val="20"/>
          <w:szCs w:val="20"/>
        </w:rPr>
      </w:pPr>
      <w:r>
        <w:rPr>
          <w:rFonts w:eastAsia="Batang"/>
          <w:color w:val="000000" w:themeColor="text1"/>
          <w:sz w:val="20"/>
          <w:szCs w:val="20"/>
        </w:rPr>
        <w:t>We provide a novel probabilistic model for mutation signatures that can robustly incorporate many contextual factors b</w:t>
      </w:r>
      <w:r w:rsidR="00FE1E04">
        <w:rPr>
          <w:rFonts w:eastAsia="Batang"/>
          <w:color w:val="000000" w:themeColor="text1"/>
          <w:sz w:val="20"/>
          <w:szCs w:val="20"/>
        </w:rPr>
        <w:t>y decomposing the elements constituting mutation signatures (e.g., substitution types, flanking</w:t>
      </w:r>
      <w:r w:rsidR="00117A12">
        <w:rPr>
          <w:rFonts w:eastAsia="Batang"/>
          <w:color w:val="000000" w:themeColor="text1"/>
          <w:sz w:val="20"/>
          <w:szCs w:val="20"/>
        </w:rPr>
        <w:t xml:space="preserve"> bases, transcription strand) into</w:t>
      </w:r>
      <w:r w:rsidR="00FE1E04">
        <w:rPr>
          <w:rFonts w:eastAsia="Batang"/>
          <w:color w:val="000000" w:themeColor="text1"/>
          <w:sz w:val="20"/>
          <w:szCs w:val="20"/>
        </w:rPr>
        <w:t xml:space="preserve"> separate </w:t>
      </w:r>
      <w:r w:rsidR="00117A12">
        <w:rPr>
          <w:rFonts w:eastAsia="Batang"/>
          <w:color w:val="000000" w:themeColor="text1"/>
          <w:sz w:val="20"/>
          <w:szCs w:val="20"/>
        </w:rPr>
        <w:t>``mutation features’’ and reducing</w:t>
      </w:r>
      <w:r w:rsidR="00FE1E04">
        <w:rPr>
          <w:rFonts w:eastAsia="Batang"/>
          <w:color w:val="000000" w:themeColor="text1"/>
          <w:sz w:val="20"/>
          <w:szCs w:val="20"/>
        </w:rPr>
        <w:t xml:space="preserve"> the number of parameters</w:t>
      </w:r>
      <w:r>
        <w:rPr>
          <w:rFonts w:eastAsia="Batang"/>
          <w:color w:val="000000" w:themeColor="text1"/>
          <w:sz w:val="20"/>
          <w:szCs w:val="20"/>
        </w:rPr>
        <w:t>.</w:t>
      </w:r>
    </w:p>
    <w:p w14:paraId="42C1370B" w14:textId="2FF234AB" w:rsidR="00FE1E04" w:rsidRDefault="00FE1E04" w:rsidP="00FE1E04">
      <w:pPr>
        <w:pStyle w:val="ac"/>
        <w:numPr>
          <w:ilvl w:val="0"/>
          <w:numId w:val="4"/>
        </w:numPr>
        <w:spacing w:line="240" w:lineRule="exact"/>
        <w:rPr>
          <w:rFonts w:eastAsia="Batang"/>
          <w:color w:val="000000" w:themeColor="text1"/>
          <w:sz w:val="20"/>
          <w:szCs w:val="20"/>
        </w:rPr>
      </w:pPr>
      <w:r>
        <w:rPr>
          <w:rFonts w:eastAsia="Batang"/>
          <w:color w:val="000000" w:themeColor="text1"/>
          <w:sz w:val="20"/>
          <w:szCs w:val="20"/>
        </w:rPr>
        <w:t>Also, we provide a</w:t>
      </w:r>
      <w:r w:rsidR="00587DAF">
        <w:rPr>
          <w:rFonts w:eastAsia="Batang"/>
          <w:color w:val="000000" w:themeColor="text1"/>
          <w:sz w:val="20"/>
          <w:szCs w:val="20"/>
        </w:rPr>
        <w:t>n</w:t>
      </w:r>
      <w:r>
        <w:rPr>
          <w:rFonts w:eastAsia="Batang"/>
          <w:color w:val="000000" w:themeColor="text1"/>
          <w:sz w:val="20"/>
          <w:szCs w:val="20"/>
        </w:rPr>
        <w:t xml:space="preserve"> intuitively interpretable </w:t>
      </w:r>
      <w:r w:rsidR="00117A12">
        <w:rPr>
          <w:rFonts w:eastAsia="Batang"/>
          <w:color w:val="000000" w:themeColor="text1"/>
          <w:sz w:val="20"/>
          <w:szCs w:val="20"/>
        </w:rPr>
        <w:t xml:space="preserve">way of visualizing </w:t>
      </w:r>
      <w:r>
        <w:rPr>
          <w:rFonts w:eastAsia="Batang"/>
          <w:color w:val="000000" w:themeColor="text1"/>
          <w:sz w:val="20"/>
          <w:szCs w:val="20"/>
        </w:rPr>
        <w:t>mutation signatures, which is analogous to “sequence logos” widely used for representing transcription factor binding sites.</w:t>
      </w:r>
    </w:p>
    <w:p w14:paraId="3A0B2CEB" w14:textId="7A735150" w:rsidR="005D7E33" w:rsidRDefault="005D7E33" w:rsidP="00FE1E04">
      <w:pPr>
        <w:pStyle w:val="ac"/>
        <w:numPr>
          <w:ilvl w:val="0"/>
          <w:numId w:val="4"/>
        </w:numPr>
        <w:spacing w:line="240" w:lineRule="exact"/>
        <w:rPr>
          <w:rFonts w:eastAsia="Batang"/>
          <w:color w:val="000000" w:themeColor="text1"/>
          <w:sz w:val="20"/>
          <w:szCs w:val="20"/>
        </w:rPr>
      </w:pPr>
      <w:r>
        <w:rPr>
          <w:rFonts w:eastAsia="Batang"/>
          <w:color w:val="000000" w:themeColor="text1"/>
          <w:sz w:val="20"/>
          <w:szCs w:val="20"/>
        </w:rPr>
        <w:t xml:space="preserve">By analyzing the </w:t>
      </w:r>
      <w:r w:rsidR="00F07251">
        <w:rPr>
          <w:rFonts w:eastAsia="Batang"/>
          <w:color w:val="000000" w:themeColor="text1"/>
          <w:sz w:val="20"/>
          <w:szCs w:val="20"/>
        </w:rPr>
        <w:t>large-scale</w:t>
      </w:r>
      <w:r>
        <w:rPr>
          <w:rFonts w:eastAsia="Batang" w:hint="eastAsia"/>
          <w:color w:val="000000" w:themeColor="text1"/>
          <w:sz w:val="20"/>
          <w:szCs w:val="20"/>
        </w:rPr>
        <w:t xml:space="preserve"> somatic mutation data from 30 cancer types, </w:t>
      </w:r>
      <w:r w:rsidR="00F07251" w:rsidRPr="00F07251">
        <w:rPr>
          <w:rFonts w:eastAsia="Batang"/>
          <w:color w:val="000000" w:themeColor="text1"/>
          <w:sz w:val="20"/>
          <w:szCs w:val="20"/>
        </w:rPr>
        <w:t xml:space="preserve">we demonstrate that the proposed approach can not only gives us highly robust estimates, but also capture novel characteristics of mutation signature such as base </w:t>
      </w:r>
      <w:r w:rsidR="0003016D">
        <w:rPr>
          <w:rFonts w:eastAsia="Batang"/>
          <w:color w:val="000000" w:themeColor="text1"/>
          <w:sz w:val="20"/>
          <w:szCs w:val="20"/>
        </w:rPr>
        <w:t xml:space="preserve">sequence context effects at the two base </w:t>
      </w:r>
      <w:r w:rsidR="00F07251" w:rsidRPr="00F07251">
        <w:rPr>
          <w:rFonts w:eastAsia="Batang"/>
          <w:color w:val="000000" w:themeColor="text1"/>
          <w:sz w:val="20"/>
          <w:szCs w:val="20"/>
        </w:rPr>
        <w:t>5' to the mutated sites.</w:t>
      </w:r>
    </w:p>
    <w:p w14:paraId="2CA4F5B3" w14:textId="60A5499D" w:rsidR="00FE1E04" w:rsidRDefault="00FE1E04" w:rsidP="00FE1E04">
      <w:pPr>
        <w:pStyle w:val="ac"/>
        <w:numPr>
          <w:ilvl w:val="0"/>
          <w:numId w:val="4"/>
        </w:numPr>
        <w:spacing w:line="240" w:lineRule="exact"/>
        <w:rPr>
          <w:rFonts w:eastAsia="Batang"/>
          <w:color w:val="000000" w:themeColor="text1"/>
          <w:sz w:val="20"/>
          <w:szCs w:val="20"/>
        </w:rPr>
      </w:pPr>
      <w:r>
        <w:rPr>
          <w:rFonts w:eastAsia="Batang"/>
          <w:color w:val="000000" w:themeColor="text1"/>
          <w:sz w:val="20"/>
          <w:szCs w:val="20"/>
        </w:rPr>
        <w:t>We highlight the close relationship between the mutation signature model and the “mi</w:t>
      </w:r>
      <w:r w:rsidR="00AE5372">
        <w:rPr>
          <w:rFonts w:eastAsia="Batang"/>
          <w:color w:val="000000" w:themeColor="text1"/>
          <w:sz w:val="20"/>
          <w:szCs w:val="20"/>
        </w:rPr>
        <w:t>xed membership model</w:t>
      </w:r>
      <w:r w:rsidR="0003016D">
        <w:rPr>
          <w:rFonts w:eastAsia="Batang"/>
          <w:color w:val="000000" w:themeColor="text1"/>
          <w:sz w:val="20"/>
          <w:szCs w:val="20"/>
        </w:rPr>
        <w:t>”, which</w:t>
      </w:r>
      <w:r w:rsidR="00AE5372">
        <w:rPr>
          <w:rFonts w:eastAsia="Batang"/>
          <w:color w:val="000000" w:themeColor="text1"/>
          <w:sz w:val="20"/>
          <w:szCs w:val="20"/>
        </w:rPr>
        <w:t xml:space="preserve"> has been extensively studied in other field such as machine learning and population genetics. We believe noticing this relationship will be extremely helpful for future improvement of </w:t>
      </w:r>
      <w:r w:rsidR="005D7E33">
        <w:rPr>
          <w:rFonts w:eastAsia="Batang"/>
          <w:color w:val="000000" w:themeColor="text1"/>
          <w:sz w:val="20"/>
          <w:szCs w:val="20"/>
        </w:rPr>
        <w:t>statistical methods for</w:t>
      </w:r>
      <w:r w:rsidR="00AE5372">
        <w:rPr>
          <w:rFonts w:eastAsia="Batang"/>
          <w:color w:val="000000" w:themeColor="text1"/>
          <w:sz w:val="20"/>
          <w:szCs w:val="20"/>
        </w:rPr>
        <w:t xml:space="preserve"> mutation signature problems.</w:t>
      </w:r>
    </w:p>
    <w:p w14:paraId="1A3D51BB" w14:textId="5CB3CF33" w:rsidR="00616B25" w:rsidRPr="00D80C7B" w:rsidRDefault="00D80C7B" w:rsidP="00D936CD">
      <w:pPr>
        <w:pStyle w:val="ac"/>
        <w:numPr>
          <w:ilvl w:val="0"/>
          <w:numId w:val="4"/>
        </w:numPr>
        <w:spacing w:line="240" w:lineRule="exact"/>
        <w:rPr>
          <w:kern w:val="0"/>
          <w:sz w:val="20"/>
          <w:szCs w:val="20"/>
        </w:rPr>
      </w:pPr>
      <w:r w:rsidRPr="00D80C7B">
        <w:rPr>
          <w:rFonts w:eastAsia="Batang"/>
          <w:color w:val="000000" w:themeColor="text1"/>
          <w:sz w:val="20"/>
          <w:szCs w:val="20"/>
        </w:rPr>
        <w:t>We provide a highly efficient R package (</w:t>
      </w:r>
      <w:hyperlink r:id="rId8" w:history="1">
        <w:r w:rsidRPr="00D80C7B">
          <w:rPr>
            <w:rStyle w:val="a4"/>
            <w:rFonts w:eastAsia="Batang"/>
            <w:sz w:val="20"/>
            <w:szCs w:val="20"/>
          </w:rPr>
          <w:t>https://github.com/friend1ws/pmsignature</w:t>
        </w:r>
      </w:hyperlink>
      <w:r w:rsidR="005D7E33">
        <w:rPr>
          <w:rFonts w:eastAsia="Batang"/>
          <w:color w:val="000000" w:themeColor="text1"/>
          <w:sz w:val="20"/>
          <w:szCs w:val="20"/>
        </w:rPr>
        <w:t xml:space="preserve">) as well as a </w:t>
      </w:r>
      <w:r w:rsidRPr="00D80C7B">
        <w:rPr>
          <w:rFonts w:eastAsia="Batang"/>
          <w:color w:val="000000" w:themeColor="text1"/>
          <w:sz w:val="20"/>
          <w:szCs w:val="20"/>
        </w:rPr>
        <w:t>web application (</w:t>
      </w:r>
      <w:hyperlink r:id="rId9" w:history="1">
        <w:r w:rsidRPr="00D80C7B">
          <w:rPr>
            <w:rStyle w:val="a4"/>
            <w:rFonts w:eastAsia="Batang"/>
            <w:sz w:val="20"/>
            <w:szCs w:val="20"/>
          </w:rPr>
          <w:t>https://friend1ws.shinyapps.io/pmsignature_shiny/</w:t>
        </w:r>
      </w:hyperlink>
      <w:r w:rsidRPr="00D80C7B">
        <w:rPr>
          <w:rFonts w:eastAsia="Batang"/>
          <w:color w:val="000000" w:themeColor="text1"/>
          <w:sz w:val="20"/>
          <w:szCs w:val="20"/>
        </w:rPr>
        <w:t xml:space="preserve">) implementing the proposed approach. </w:t>
      </w:r>
    </w:p>
    <w:p w14:paraId="5E7182B3" w14:textId="53EB2FDF" w:rsidR="00917CA3" w:rsidRPr="00D936CD" w:rsidRDefault="00917CA3" w:rsidP="00117A12">
      <w:pPr>
        <w:pStyle w:val="ac"/>
        <w:spacing w:line="240" w:lineRule="exact"/>
        <w:rPr>
          <w:kern w:val="0"/>
          <w:sz w:val="20"/>
          <w:szCs w:val="20"/>
        </w:rPr>
      </w:pPr>
    </w:p>
    <w:p w14:paraId="030DA3A9" w14:textId="5B2A98F0" w:rsidR="00B46676" w:rsidRPr="00D936CD" w:rsidRDefault="00226591" w:rsidP="00117A12">
      <w:pPr>
        <w:pStyle w:val="ac"/>
        <w:spacing w:line="240" w:lineRule="exact"/>
        <w:rPr>
          <w:kern w:val="0"/>
          <w:sz w:val="20"/>
          <w:szCs w:val="20"/>
        </w:rPr>
      </w:pPr>
      <w:r w:rsidRPr="00D936CD">
        <w:rPr>
          <w:kern w:val="0"/>
          <w:sz w:val="20"/>
          <w:szCs w:val="20"/>
        </w:rPr>
        <w:t xml:space="preserve">We believe that </w:t>
      </w:r>
      <w:r w:rsidR="005D7E33">
        <w:rPr>
          <w:rFonts w:hint="eastAsia"/>
          <w:kern w:val="0"/>
          <w:sz w:val="20"/>
          <w:szCs w:val="20"/>
        </w:rPr>
        <w:t xml:space="preserve">our </w:t>
      </w:r>
      <w:r w:rsidR="00F07251">
        <w:rPr>
          <w:kern w:val="0"/>
          <w:sz w:val="20"/>
          <w:szCs w:val="20"/>
        </w:rPr>
        <w:t xml:space="preserve">work </w:t>
      </w:r>
      <w:r w:rsidR="005D7E33">
        <w:rPr>
          <w:rFonts w:hint="eastAsia"/>
          <w:kern w:val="0"/>
          <w:sz w:val="20"/>
          <w:szCs w:val="20"/>
        </w:rPr>
        <w:t xml:space="preserve">will </w:t>
      </w:r>
      <w:r w:rsidR="00F07251">
        <w:rPr>
          <w:kern w:val="0"/>
          <w:sz w:val="20"/>
          <w:szCs w:val="20"/>
        </w:rPr>
        <w:t xml:space="preserve">be beneficial to </w:t>
      </w:r>
      <w:r w:rsidR="005D7E33">
        <w:rPr>
          <w:kern w:val="0"/>
          <w:sz w:val="20"/>
          <w:szCs w:val="20"/>
        </w:rPr>
        <w:t xml:space="preserve">a community of cancer genome researchers by </w:t>
      </w:r>
      <w:r w:rsidR="005D7E33">
        <w:rPr>
          <w:rFonts w:hint="eastAsia"/>
          <w:kern w:val="0"/>
          <w:sz w:val="20"/>
          <w:szCs w:val="20"/>
        </w:rPr>
        <w:t>providing</w:t>
      </w:r>
      <w:proofErr w:type="gramStart"/>
      <w:r w:rsidR="00C044FA">
        <w:rPr>
          <w:kern w:val="0"/>
          <w:sz w:val="20"/>
          <w:szCs w:val="20"/>
        </w:rPr>
        <w:t>;</w:t>
      </w:r>
      <w:proofErr w:type="gramEnd"/>
      <w:r w:rsidR="005D7E33">
        <w:rPr>
          <w:rFonts w:hint="eastAsia"/>
          <w:kern w:val="0"/>
          <w:sz w:val="20"/>
          <w:szCs w:val="20"/>
        </w:rPr>
        <w:t xml:space="preserve"> </w:t>
      </w:r>
      <w:r w:rsidR="0003016D">
        <w:rPr>
          <w:kern w:val="0"/>
          <w:sz w:val="20"/>
          <w:szCs w:val="20"/>
        </w:rPr>
        <w:t xml:space="preserve">a </w:t>
      </w:r>
      <w:r w:rsidR="005D7E33">
        <w:rPr>
          <w:rFonts w:hint="eastAsia"/>
          <w:kern w:val="0"/>
          <w:sz w:val="20"/>
          <w:szCs w:val="20"/>
        </w:rPr>
        <w:t xml:space="preserve">novel insight </w:t>
      </w:r>
      <w:r w:rsidR="0003016D">
        <w:rPr>
          <w:kern w:val="0"/>
          <w:sz w:val="20"/>
          <w:szCs w:val="20"/>
        </w:rPr>
        <w:t>for mutation signature problems</w:t>
      </w:r>
      <w:r w:rsidR="006869B2">
        <w:rPr>
          <w:kern w:val="0"/>
          <w:sz w:val="20"/>
          <w:szCs w:val="20"/>
        </w:rPr>
        <w:t>,</w:t>
      </w:r>
      <w:r w:rsidR="005D7E33">
        <w:rPr>
          <w:kern w:val="0"/>
          <w:sz w:val="20"/>
          <w:szCs w:val="20"/>
        </w:rPr>
        <w:t xml:space="preserve"> a</w:t>
      </w:r>
      <w:r w:rsidR="005D7E33">
        <w:rPr>
          <w:rFonts w:hint="eastAsia"/>
          <w:kern w:val="0"/>
          <w:sz w:val="20"/>
          <w:szCs w:val="20"/>
        </w:rPr>
        <w:t xml:space="preserve"> </w:t>
      </w:r>
      <w:r w:rsidR="0003016D">
        <w:rPr>
          <w:kern w:val="0"/>
          <w:sz w:val="20"/>
          <w:szCs w:val="20"/>
        </w:rPr>
        <w:t xml:space="preserve">new </w:t>
      </w:r>
      <w:r w:rsidR="005D7E33">
        <w:rPr>
          <w:rFonts w:hint="eastAsia"/>
          <w:kern w:val="0"/>
          <w:sz w:val="20"/>
          <w:szCs w:val="20"/>
        </w:rPr>
        <w:t xml:space="preserve">starting </w:t>
      </w:r>
      <w:r w:rsidR="005D7E33">
        <w:rPr>
          <w:kern w:val="0"/>
          <w:sz w:val="20"/>
          <w:szCs w:val="20"/>
        </w:rPr>
        <w:t>point for impro</w:t>
      </w:r>
      <w:r w:rsidR="0003016D">
        <w:rPr>
          <w:kern w:val="0"/>
          <w:sz w:val="20"/>
          <w:szCs w:val="20"/>
        </w:rPr>
        <w:t>ving statistical approaches</w:t>
      </w:r>
      <w:r w:rsidR="00C044FA">
        <w:rPr>
          <w:kern w:val="0"/>
          <w:sz w:val="20"/>
          <w:szCs w:val="20"/>
        </w:rPr>
        <w:t xml:space="preserve">, and </w:t>
      </w:r>
      <w:r w:rsidR="00C044FA">
        <w:rPr>
          <w:kern w:val="0"/>
          <w:sz w:val="20"/>
          <w:szCs w:val="20"/>
        </w:rPr>
        <w:t>a highly efficient software that facilitates detection of novel mutation signatures</w:t>
      </w:r>
      <w:r w:rsidR="00C044FA">
        <w:rPr>
          <w:kern w:val="0"/>
          <w:sz w:val="20"/>
          <w:szCs w:val="20"/>
        </w:rPr>
        <w:t>.</w:t>
      </w:r>
      <w:r w:rsidR="005D7E33">
        <w:rPr>
          <w:kern w:val="0"/>
          <w:sz w:val="20"/>
          <w:szCs w:val="20"/>
        </w:rPr>
        <w:t xml:space="preserve"> </w:t>
      </w:r>
      <w:r w:rsidR="00B46676" w:rsidRPr="00D936CD">
        <w:rPr>
          <w:kern w:val="0"/>
          <w:sz w:val="20"/>
          <w:szCs w:val="20"/>
        </w:rPr>
        <w:t xml:space="preserve">I </w:t>
      </w:r>
      <w:r w:rsidR="00E73ED0" w:rsidRPr="00D936CD">
        <w:rPr>
          <w:kern w:val="0"/>
          <w:sz w:val="20"/>
          <w:szCs w:val="20"/>
        </w:rPr>
        <w:t xml:space="preserve">would </w:t>
      </w:r>
      <w:r w:rsidR="00B46676" w:rsidRPr="00D936CD">
        <w:rPr>
          <w:kern w:val="0"/>
          <w:sz w:val="20"/>
          <w:szCs w:val="20"/>
        </w:rPr>
        <w:t xml:space="preserve">very much appreciate </w:t>
      </w:r>
      <w:r w:rsidR="00633BEE" w:rsidRPr="00D936CD">
        <w:rPr>
          <w:kern w:val="0"/>
          <w:sz w:val="20"/>
          <w:szCs w:val="20"/>
        </w:rPr>
        <w:t xml:space="preserve">if you could </w:t>
      </w:r>
      <w:r w:rsidR="00B46676" w:rsidRPr="00D936CD">
        <w:rPr>
          <w:kern w:val="0"/>
          <w:sz w:val="20"/>
          <w:szCs w:val="20"/>
        </w:rPr>
        <w:t>consider our manuscript for</w:t>
      </w:r>
      <w:r w:rsidR="00196976" w:rsidRPr="00D936CD">
        <w:rPr>
          <w:kern w:val="0"/>
          <w:sz w:val="20"/>
          <w:szCs w:val="20"/>
        </w:rPr>
        <w:t xml:space="preserve"> publication</w:t>
      </w:r>
      <w:r w:rsidR="00B46676" w:rsidRPr="00D936CD">
        <w:rPr>
          <w:kern w:val="0"/>
          <w:sz w:val="20"/>
          <w:szCs w:val="20"/>
        </w:rPr>
        <w:t xml:space="preserve"> </w:t>
      </w:r>
      <w:r w:rsidR="00917CA3" w:rsidRPr="00D936CD">
        <w:rPr>
          <w:kern w:val="0"/>
          <w:sz w:val="20"/>
          <w:szCs w:val="20"/>
        </w:rPr>
        <w:t>in</w:t>
      </w:r>
      <w:r w:rsidR="00F84C05" w:rsidRPr="00D936CD">
        <w:rPr>
          <w:kern w:val="0"/>
          <w:sz w:val="20"/>
          <w:szCs w:val="20"/>
        </w:rPr>
        <w:t xml:space="preserve"> </w:t>
      </w:r>
      <w:proofErr w:type="spellStart"/>
      <w:r w:rsidR="00B349E7" w:rsidRPr="00D936CD">
        <w:rPr>
          <w:kern w:val="0"/>
          <w:sz w:val="20"/>
          <w:szCs w:val="20"/>
        </w:rPr>
        <w:t>PLoS</w:t>
      </w:r>
      <w:proofErr w:type="spellEnd"/>
      <w:r w:rsidR="00B349E7" w:rsidRPr="00D936CD">
        <w:rPr>
          <w:kern w:val="0"/>
          <w:sz w:val="20"/>
          <w:szCs w:val="20"/>
        </w:rPr>
        <w:t xml:space="preserve"> Genetics</w:t>
      </w:r>
      <w:r w:rsidR="00DD211E" w:rsidRPr="00D936CD">
        <w:rPr>
          <w:kern w:val="0"/>
          <w:sz w:val="20"/>
          <w:szCs w:val="20"/>
        </w:rPr>
        <w:t xml:space="preserve">. </w:t>
      </w:r>
      <w:r w:rsidR="00196976" w:rsidRPr="00D936CD">
        <w:rPr>
          <w:kern w:val="0"/>
          <w:sz w:val="20"/>
          <w:szCs w:val="20"/>
        </w:rPr>
        <w:t xml:space="preserve">I </w:t>
      </w:r>
      <w:r w:rsidR="00B46676" w:rsidRPr="00D936CD">
        <w:rPr>
          <w:kern w:val="0"/>
          <w:sz w:val="20"/>
          <w:szCs w:val="20"/>
        </w:rPr>
        <w:t xml:space="preserve">look forward to hearing from you soon. </w:t>
      </w:r>
    </w:p>
    <w:p w14:paraId="773BF60E" w14:textId="77777777" w:rsidR="00DD211E" w:rsidRPr="00D936CD" w:rsidRDefault="00DD211E" w:rsidP="00117A12">
      <w:pPr>
        <w:pStyle w:val="ac"/>
        <w:spacing w:line="240" w:lineRule="exact"/>
        <w:rPr>
          <w:kern w:val="0"/>
          <w:sz w:val="20"/>
          <w:szCs w:val="20"/>
        </w:rPr>
      </w:pPr>
    </w:p>
    <w:p w14:paraId="32869353" w14:textId="77777777" w:rsidR="00B46676" w:rsidRPr="00D936CD" w:rsidRDefault="00B46676" w:rsidP="00117A12">
      <w:pPr>
        <w:pStyle w:val="ac"/>
        <w:spacing w:line="240" w:lineRule="exact"/>
        <w:rPr>
          <w:kern w:val="0"/>
          <w:sz w:val="20"/>
          <w:szCs w:val="20"/>
        </w:rPr>
      </w:pPr>
      <w:r w:rsidRPr="00D936CD">
        <w:rPr>
          <w:kern w:val="0"/>
          <w:sz w:val="20"/>
          <w:szCs w:val="20"/>
        </w:rPr>
        <w:t>Yours Sincerely,</w:t>
      </w:r>
    </w:p>
    <w:p w14:paraId="6FCE9770" w14:textId="77777777" w:rsidR="00C779F2" w:rsidRDefault="00B46676" w:rsidP="00D936CD">
      <w:pPr>
        <w:pStyle w:val="ac"/>
        <w:spacing w:line="240" w:lineRule="exact"/>
        <w:rPr>
          <w:kern w:val="0"/>
          <w:sz w:val="20"/>
          <w:szCs w:val="20"/>
        </w:rPr>
      </w:pPr>
      <w:r w:rsidRPr="00D936CD">
        <w:rPr>
          <w:kern w:val="0"/>
          <w:sz w:val="20"/>
          <w:szCs w:val="20"/>
        </w:rPr>
        <w:t xml:space="preserve"> </w:t>
      </w:r>
    </w:p>
    <w:p w14:paraId="0F62D39F" w14:textId="77777777" w:rsidR="00683E63" w:rsidRPr="00D936CD" w:rsidRDefault="00683E63" w:rsidP="00D936CD">
      <w:pPr>
        <w:pStyle w:val="ac"/>
        <w:spacing w:line="240" w:lineRule="exact"/>
        <w:rPr>
          <w:kern w:val="0"/>
          <w:sz w:val="20"/>
          <w:szCs w:val="20"/>
        </w:rPr>
      </w:pPr>
    </w:p>
    <w:p w14:paraId="5A0D6F45" w14:textId="77777777" w:rsidR="00A12AAD" w:rsidRDefault="00A12AAD" w:rsidP="00D936CD">
      <w:pPr>
        <w:pStyle w:val="ac"/>
        <w:spacing w:line="240" w:lineRule="exac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>Yuichi Shiraishi</w:t>
      </w:r>
    </w:p>
    <w:p w14:paraId="5876DC32" w14:textId="4F0A7342" w:rsidR="00A12AAD" w:rsidRDefault="00A12AAD" w:rsidP="00D936CD">
      <w:pPr>
        <w:pStyle w:val="ac"/>
        <w:spacing w:line="240" w:lineRule="exac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Human Genome Center, </w:t>
      </w:r>
      <w:r w:rsidR="005D7E33">
        <w:rPr>
          <w:kern w:val="0"/>
          <w:sz w:val="20"/>
          <w:szCs w:val="20"/>
        </w:rPr>
        <w:t>Institute</w:t>
      </w:r>
      <w:r>
        <w:rPr>
          <w:kern w:val="0"/>
          <w:sz w:val="20"/>
          <w:szCs w:val="20"/>
        </w:rPr>
        <w:t xml:space="preserve"> of Medical Science, The University of Tokyo</w:t>
      </w:r>
    </w:p>
    <w:p w14:paraId="2413D87B" w14:textId="626B9E49" w:rsidR="00A12AAD" w:rsidRDefault="00A12AAD" w:rsidP="00D936CD">
      <w:pPr>
        <w:pStyle w:val="ac"/>
        <w:spacing w:line="240" w:lineRule="exac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4-6-1, Minato-</w:t>
      </w:r>
      <w:proofErr w:type="spellStart"/>
      <w:r>
        <w:rPr>
          <w:kern w:val="0"/>
          <w:sz w:val="20"/>
          <w:szCs w:val="20"/>
        </w:rPr>
        <w:t>ku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Shirokanedai</w:t>
      </w:r>
      <w:proofErr w:type="spellEnd"/>
      <w:r>
        <w:rPr>
          <w:kern w:val="0"/>
          <w:sz w:val="20"/>
          <w:szCs w:val="20"/>
        </w:rPr>
        <w:t>, Tokyo 108-8639, Japan</w:t>
      </w:r>
    </w:p>
    <w:p w14:paraId="3B63100D" w14:textId="3A48FBA4" w:rsidR="00A12AAD" w:rsidRDefault="00A12AAD" w:rsidP="00D936CD">
      <w:pPr>
        <w:pStyle w:val="ac"/>
        <w:spacing w:line="240" w:lineRule="exac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E-mail: </w:t>
      </w:r>
      <w:hyperlink r:id="rId10" w:history="1">
        <w:r w:rsidRPr="00632454">
          <w:rPr>
            <w:rStyle w:val="a4"/>
            <w:kern w:val="0"/>
            <w:sz w:val="20"/>
            <w:szCs w:val="20"/>
          </w:rPr>
          <w:t>yshira@hgc.jp</w:t>
        </w:r>
      </w:hyperlink>
    </w:p>
    <w:p w14:paraId="16AC4D6D" w14:textId="77777777" w:rsidR="00A12AAD" w:rsidRDefault="00A12AAD" w:rsidP="00D936CD">
      <w:pPr>
        <w:pStyle w:val="ac"/>
        <w:spacing w:line="240" w:lineRule="exact"/>
        <w:rPr>
          <w:kern w:val="0"/>
          <w:sz w:val="20"/>
          <w:szCs w:val="20"/>
        </w:rPr>
      </w:pPr>
    </w:p>
    <w:p w14:paraId="1CEA9693" w14:textId="70E51869" w:rsidR="00A12AAD" w:rsidRDefault="00A12AAD" w:rsidP="00D936CD">
      <w:pPr>
        <w:pStyle w:val="ac"/>
        <w:spacing w:line="240" w:lineRule="exac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Matthew Stephens</w:t>
      </w:r>
    </w:p>
    <w:p w14:paraId="6E9F50A1" w14:textId="0F3DDDF9" w:rsidR="00A12AAD" w:rsidRDefault="00A12AAD" w:rsidP="00D936CD">
      <w:pPr>
        <w:pStyle w:val="ac"/>
        <w:spacing w:line="240" w:lineRule="exac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Department of Human Genetics, University of Chicago, Chicago Illinois, United States of America</w:t>
      </w:r>
    </w:p>
    <w:p w14:paraId="71666906" w14:textId="06E0534F" w:rsidR="00A12AAD" w:rsidRDefault="00A12AAD" w:rsidP="00D936CD">
      <w:pPr>
        <w:pStyle w:val="ac"/>
        <w:spacing w:line="240" w:lineRule="exac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Department of Statistics, University of Chicago, Chicago Illinois, United States of America</w:t>
      </w:r>
    </w:p>
    <w:p w14:paraId="743253DE" w14:textId="7B1ABE0B" w:rsidR="00460EF9" w:rsidRPr="00D936CD" w:rsidRDefault="00934EDB" w:rsidP="00A12AAD">
      <w:pPr>
        <w:pStyle w:val="ac"/>
        <w:spacing w:line="240" w:lineRule="exac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E-mail: mstephens@</w:t>
      </w:r>
      <w:r w:rsidR="00A12AAD">
        <w:rPr>
          <w:kern w:val="0"/>
          <w:sz w:val="20"/>
          <w:szCs w:val="20"/>
        </w:rPr>
        <w:t>uchicago.edu</w:t>
      </w:r>
      <w:r w:rsidR="00DD211E" w:rsidRPr="00D936CD">
        <w:rPr>
          <w:sz w:val="20"/>
          <w:szCs w:val="20"/>
          <w:lang w:val="en"/>
        </w:rPr>
        <w:t xml:space="preserve"> </w:t>
      </w:r>
    </w:p>
    <w:sectPr w:rsidR="00460EF9" w:rsidRPr="00D936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0D4A"/>
    <w:multiLevelType w:val="hybridMultilevel"/>
    <w:tmpl w:val="77380D16"/>
    <w:lvl w:ilvl="0" w:tplc="EC9E239C">
      <w:start w:val="1"/>
      <w:numFmt w:val="decimal"/>
      <w:lvlText w:val="%1)"/>
      <w:lvlJc w:val="left"/>
      <w:pPr>
        <w:ind w:left="860" w:hanging="5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7" w:tentative="1">
      <w:start w:val="1"/>
      <w:numFmt w:val="aiueoFullWidth"/>
      <w:lvlText w:val="(%5)"/>
      <w:lvlJc w:val="left"/>
      <w:pPr>
        <w:ind w:left="26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7" w:tentative="1">
      <w:start w:val="1"/>
      <w:numFmt w:val="aiueoFullWidth"/>
      <w:lvlText w:val="(%8)"/>
      <w:lvlJc w:val="left"/>
      <w:pPr>
        <w:ind w:left="41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80"/>
      </w:pPr>
    </w:lvl>
  </w:abstractNum>
  <w:abstractNum w:abstractNumId="1">
    <w:nsid w:val="176B2328"/>
    <w:multiLevelType w:val="hybridMultilevel"/>
    <w:tmpl w:val="F2729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4F7275D"/>
    <w:multiLevelType w:val="hybridMultilevel"/>
    <w:tmpl w:val="80AE073C"/>
    <w:lvl w:ilvl="0" w:tplc="D854B37E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D737F"/>
    <w:multiLevelType w:val="hybridMultilevel"/>
    <w:tmpl w:val="653C1710"/>
    <w:lvl w:ilvl="0" w:tplc="8DF09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C779F2"/>
    <w:rsid w:val="0003016D"/>
    <w:rsid w:val="0007753F"/>
    <w:rsid w:val="00094521"/>
    <w:rsid w:val="000A6840"/>
    <w:rsid w:val="000F24BE"/>
    <w:rsid w:val="00117A12"/>
    <w:rsid w:val="00132488"/>
    <w:rsid w:val="00135986"/>
    <w:rsid w:val="00192BB8"/>
    <w:rsid w:val="00196976"/>
    <w:rsid w:val="001C5312"/>
    <w:rsid w:val="001D3AAF"/>
    <w:rsid w:val="0021566D"/>
    <w:rsid w:val="00224D50"/>
    <w:rsid w:val="00226591"/>
    <w:rsid w:val="00236A2A"/>
    <w:rsid w:val="00256DF4"/>
    <w:rsid w:val="002F0176"/>
    <w:rsid w:val="003C03C0"/>
    <w:rsid w:val="003F00E7"/>
    <w:rsid w:val="00460EF9"/>
    <w:rsid w:val="004A4DD4"/>
    <w:rsid w:val="004C49A9"/>
    <w:rsid w:val="004D0D94"/>
    <w:rsid w:val="005417A3"/>
    <w:rsid w:val="0055159E"/>
    <w:rsid w:val="00576180"/>
    <w:rsid w:val="00587DAF"/>
    <w:rsid w:val="005A6436"/>
    <w:rsid w:val="005B1ABF"/>
    <w:rsid w:val="005C785A"/>
    <w:rsid w:val="005D7E33"/>
    <w:rsid w:val="00616B25"/>
    <w:rsid w:val="00633BEE"/>
    <w:rsid w:val="006450FA"/>
    <w:rsid w:val="00683E63"/>
    <w:rsid w:val="006869B2"/>
    <w:rsid w:val="006A0024"/>
    <w:rsid w:val="006A09B7"/>
    <w:rsid w:val="006B4FA3"/>
    <w:rsid w:val="00744137"/>
    <w:rsid w:val="00757B98"/>
    <w:rsid w:val="00774932"/>
    <w:rsid w:val="00793A5C"/>
    <w:rsid w:val="008305DB"/>
    <w:rsid w:val="00834204"/>
    <w:rsid w:val="00862A02"/>
    <w:rsid w:val="00864D38"/>
    <w:rsid w:val="008B4CBB"/>
    <w:rsid w:val="008E220D"/>
    <w:rsid w:val="00917CA3"/>
    <w:rsid w:val="00922526"/>
    <w:rsid w:val="009277D9"/>
    <w:rsid w:val="00934EDB"/>
    <w:rsid w:val="009716EB"/>
    <w:rsid w:val="009B1B29"/>
    <w:rsid w:val="009B3EF2"/>
    <w:rsid w:val="00A12AAD"/>
    <w:rsid w:val="00AA32C6"/>
    <w:rsid w:val="00AE5372"/>
    <w:rsid w:val="00B27F90"/>
    <w:rsid w:val="00B349E7"/>
    <w:rsid w:val="00B46676"/>
    <w:rsid w:val="00B555F9"/>
    <w:rsid w:val="00B67360"/>
    <w:rsid w:val="00B8602E"/>
    <w:rsid w:val="00B95884"/>
    <w:rsid w:val="00BC46FC"/>
    <w:rsid w:val="00BC4C04"/>
    <w:rsid w:val="00BF1B9D"/>
    <w:rsid w:val="00BF3F3D"/>
    <w:rsid w:val="00C044FA"/>
    <w:rsid w:val="00C42ED2"/>
    <w:rsid w:val="00C779F2"/>
    <w:rsid w:val="00CC2A5E"/>
    <w:rsid w:val="00CD7461"/>
    <w:rsid w:val="00CF2AAA"/>
    <w:rsid w:val="00D252FE"/>
    <w:rsid w:val="00D80C7B"/>
    <w:rsid w:val="00D936CD"/>
    <w:rsid w:val="00DB14A9"/>
    <w:rsid w:val="00DC10D3"/>
    <w:rsid w:val="00DC4CDD"/>
    <w:rsid w:val="00DC5BB7"/>
    <w:rsid w:val="00DD211E"/>
    <w:rsid w:val="00E13AF5"/>
    <w:rsid w:val="00E20920"/>
    <w:rsid w:val="00E43C05"/>
    <w:rsid w:val="00E73ED0"/>
    <w:rsid w:val="00E86F08"/>
    <w:rsid w:val="00F07251"/>
    <w:rsid w:val="00F15E97"/>
    <w:rsid w:val="00F43768"/>
    <w:rsid w:val="00F84C05"/>
    <w:rsid w:val="00FD6C86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6AAF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9F2"/>
    <w:pPr>
      <w:widowControl w:val="0"/>
      <w:spacing w:after="0" w:line="24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86F08"/>
    <w:pPr>
      <w:ind w:leftChars="400" w:left="840"/>
    </w:pPr>
  </w:style>
  <w:style w:type="character" w:styleId="a4">
    <w:name w:val="Hyperlink"/>
    <w:basedOn w:val="a0"/>
    <w:uiPriority w:val="99"/>
    <w:unhideWhenUsed/>
    <w:rsid w:val="00460EF9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60EF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BF1B9D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F1B9D"/>
    <w:rPr>
      <w:rFonts w:ascii="ヒラギノ角ゴ ProN W3" w:eastAsia="ヒラギノ角ゴ ProN W3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94521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94521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094521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4521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094521"/>
    <w:rPr>
      <w:b/>
      <w:bCs/>
      <w:sz w:val="24"/>
      <w:szCs w:val="24"/>
    </w:rPr>
  </w:style>
  <w:style w:type="paragraph" w:styleId="ac">
    <w:name w:val="No Spacing"/>
    <w:uiPriority w:val="1"/>
    <w:qFormat/>
    <w:rsid w:val="00744137"/>
    <w:pPr>
      <w:widowControl w:val="0"/>
      <w:spacing w:after="0" w:line="240" w:lineRule="auto"/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9F2"/>
    <w:pPr>
      <w:widowControl w:val="0"/>
      <w:spacing w:after="0" w:line="24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86F08"/>
    <w:pPr>
      <w:ind w:leftChars="400" w:left="840"/>
    </w:pPr>
  </w:style>
  <w:style w:type="character" w:styleId="a4">
    <w:name w:val="Hyperlink"/>
    <w:basedOn w:val="a0"/>
    <w:uiPriority w:val="99"/>
    <w:unhideWhenUsed/>
    <w:rsid w:val="00460EF9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60EF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BF1B9D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F1B9D"/>
    <w:rPr>
      <w:rFonts w:ascii="ヒラギノ角ゴ ProN W3" w:eastAsia="ヒラギノ角ゴ ProN W3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94521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94521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094521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4521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094521"/>
    <w:rPr>
      <w:b/>
      <w:bCs/>
      <w:sz w:val="24"/>
      <w:szCs w:val="24"/>
    </w:rPr>
  </w:style>
  <w:style w:type="paragraph" w:styleId="ac">
    <w:name w:val="No Spacing"/>
    <w:uiPriority w:val="1"/>
    <w:qFormat/>
    <w:rsid w:val="00744137"/>
    <w:pPr>
      <w:widowControl w:val="0"/>
      <w:spacing w:after="0"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630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0342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1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827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losgenetics.org/static/eic" TargetMode="External"/><Relationship Id="rId7" Type="http://schemas.openxmlformats.org/officeDocument/2006/relationships/hyperlink" Target="http://www.plosgenetics.org/static/eic" TargetMode="External"/><Relationship Id="rId8" Type="http://schemas.openxmlformats.org/officeDocument/2006/relationships/hyperlink" Target="https://github.com/friend1ws/pmsignature" TargetMode="External"/><Relationship Id="rId9" Type="http://schemas.openxmlformats.org/officeDocument/2006/relationships/hyperlink" Target="https://friend1ws.shinyapps.io/pmsignature_shiny/" TargetMode="External"/><Relationship Id="rId10" Type="http://schemas.openxmlformats.org/officeDocument/2006/relationships/hyperlink" Target="mailto:yshira@hgc.jp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602</Words>
  <Characters>3436</Characters>
  <Application>Microsoft Macintosh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friend1_ws</dc:creator>
  <cp:lastModifiedBy>Yuichi Shiraishi</cp:lastModifiedBy>
  <cp:revision>8</cp:revision>
  <cp:lastPrinted>2015-05-14T02:15:00Z</cp:lastPrinted>
  <dcterms:created xsi:type="dcterms:W3CDTF">2015-05-14T02:33:00Z</dcterms:created>
  <dcterms:modified xsi:type="dcterms:W3CDTF">2015-05-14T16:03:00Z</dcterms:modified>
</cp:coreProperties>
</file>