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8FAB8" w14:textId="3A966231" w:rsidR="002629AE" w:rsidRPr="001425DD" w:rsidRDefault="002629AE">
      <w:pPr>
        <w:rPr>
          <w:rFonts w:ascii="Times New Roman" w:hAnsi="Times New Roman" w:cs="Times New Roman"/>
        </w:rPr>
      </w:pPr>
      <w:r w:rsidRPr="001425DD">
        <w:rPr>
          <w:rFonts w:ascii="Times New Roman" w:hAnsi="Times New Roman" w:cs="Times New Roman"/>
        </w:rPr>
        <w:t>Instructions</w:t>
      </w:r>
    </w:p>
    <w:p w14:paraId="14B569AF" w14:textId="4C839F82" w:rsidR="002629AE" w:rsidRPr="001425DD" w:rsidRDefault="002629AE" w:rsidP="002629AE">
      <w:pPr>
        <w:pStyle w:val="ListParagraph"/>
        <w:numPr>
          <w:ilvl w:val="0"/>
          <w:numId w:val="2"/>
        </w:numPr>
        <w:rPr>
          <w:rFonts w:ascii="Times New Roman" w:hAnsi="Times New Roman" w:cs="Times New Roman"/>
        </w:rPr>
      </w:pPr>
      <w:r w:rsidRPr="001425DD">
        <w:rPr>
          <w:rFonts w:ascii="Times New Roman" w:hAnsi="Times New Roman" w:cs="Times New Roman"/>
        </w:rPr>
        <w:t xml:space="preserve">Prepare a brief research proposal (~6-9 pages) on a data visualization topic. </w:t>
      </w:r>
    </w:p>
    <w:p w14:paraId="22525F6B" w14:textId="16B5FCF1" w:rsidR="002629AE" w:rsidRPr="001425DD" w:rsidRDefault="002629AE" w:rsidP="002629AE">
      <w:pPr>
        <w:pStyle w:val="ListParagraph"/>
        <w:numPr>
          <w:ilvl w:val="0"/>
          <w:numId w:val="2"/>
        </w:numPr>
        <w:rPr>
          <w:rFonts w:ascii="Times New Roman" w:hAnsi="Times New Roman" w:cs="Times New Roman"/>
        </w:rPr>
      </w:pPr>
      <w:r w:rsidRPr="001425DD">
        <w:rPr>
          <w:rFonts w:ascii="Times New Roman" w:hAnsi="Times New Roman" w:cs="Times New Roman"/>
        </w:rPr>
        <w:t>Can be an empirical study of some aspect of data visualization, a historical review, or a proposal for development or implementation of a graphic method.</w:t>
      </w:r>
    </w:p>
    <w:p w14:paraId="6E00EFBF" w14:textId="0C133B0D" w:rsidR="002629AE" w:rsidRPr="001425DD" w:rsidRDefault="002629AE" w:rsidP="002629AE">
      <w:pPr>
        <w:pStyle w:val="ListParagraph"/>
        <w:numPr>
          <w:ilvl w:val="0"/>
          <w:numId w:val="2"/>
        </w:numPr>
        <w:rPr>
          <w:rFonts w:ascii="Times New Roman" w:hAnsi="Times New Roman" w:cs="Times New Roman"/>
        </w:rPr>
      </w:pPr>
      <w:r w:rsidRPr="001425DD">
        <w:rPr>
          <w:rFonts w:ascii="Times New Roman" w:hAnsi="Times New Roman" w:cs="Times New Roman"/>
        </w:rPr>
        <w:t>The topic should not be identical to that of your presentation.</w:t>
      </w:r>
    </w:p>
    <w:p w14:paraId="51F4B1B2" w14:textId="4D0A22B2" w:rsidR="002629AE" w:rsidRPr="001425DD" w:rsidRDefault="002629AE" w:rsidP="002629AE">
      <w:pPr>
        <w:pStyle w:val="ListParagraph"/>
        <w:numPr>
          <w:ilvl w:val="0"/>
          <w:numId w:val="2"/>
        </w:numPr>
        <w:rPr>
          <w:rFonts w:ascii="Times New Roman" w:hAnsi="Times New Roman" w:cs="Times New Roman"/>
        </w:rPr>
      </w:pPr>
      <w:r w:rsidRPr="001425DD">
        <w:rPr>
          <w:rFonts w:ascii="Times New Roman" w:hAnsi="Times New Roman" w:cs="Times New Roman"/>
        </w:rPr>
        <w:t>Due at the end of the exam period, ~April 25.</w:t>
      </w:r>
    </w:p>
    <w:p w14:paraId="2C1B2A4A" w14:textId="77777777" w:rsidR="002629AE" w:rsidRPr="001425DD" w:rsidRDefault="002629AE" w:rsidP="002629AE">
      <w:pPr>
        <w:rPr>
          <w:rFonts w:ascii="Times New Roman" w:hAnsi="Times New Roman" w:cs="Times New Roman"/>
        </w:rPr>
      </w:pPr>
    </w:p>
    <w:p w14:paraId="7AF0EE8E" w14:textId="77468226" w:rsidR="002629AE" w:rsidRPr="001425DD" w:rsidRDefault="002629AE" w:rsidP="002629AE">
      <w:pPr>
        <w:rPr>
          <w:rFonts w:ascii="Times New Roman" w:hAnsi="Times New Roman" w:cs="Times New Roman"/>
          <w:b/>
          <w:bCs/>
        </w:rPr>
      </w:pPr>
      <w:r w:rsidRPr="001425DD">
        <w:rPr>
          <w:rFonts w:ascii="Times New Roman" w:hAnsi="Times New Roman" w:cs="Times New Roman"/>
          <w:b/>
          <w:bCs/>
        </w:rPr>
        <w:t>Topic: Using data visualization and graphics for effective knowledge translation</w:t>
      </w:r>
      <w:r w:rsidR="00AA2CB9" w:rsidRPr="001425DD">
        <w:rPr>
          <w:rFonts w:ascii="Times New Roman" w:hAnsi="Times New Roman" w:cs="Times New Roman"/>
          <w:b/>
          <w:bCs/>
        </w:rPr>
        <w:t xml:space="preserve"> of</w:t>
      </w:r>
      <w:r w:rsidR="00640166">
        <w:rPr>
          <w:rFonts w:ascii="Times New Roman" w:hAnsi="Times New Roman" w:cs="Times New Roman"/>
          <w:b/>
          <w:bCs/>
        </w:rPr>
        <w:t xml:space="preserve"> </w:t>
      </w:r>
      <w:r w:rsidR="00AA2CB9" w:rsidRPr="001425DD">
        <w:rPr>
          <w:rFonts w:ascii="Times New Roman" w:hAnsi="Times New Roman" w:cs="Times New Roman"/>
          <w:b/>
          <w:bCs/>
        </w:rPr>
        <w:t>healthcare research findings</w:t>
      </w:r>
      <w:r w:rsidRPr="001425DD">
        <w:rPr>
          <w:rFonts w:ascii="Times New Roman" w:hAnsi="Times New Roman" w:cs="Times New Roman"/>
          <w:b/>
          <w:bCs/>
        </w:rPr>
        <w:t>.</w:t>
      </w:r>
    </w:p>
    <w:p w14:paraId="4D9B38CC" w14:textId="77777777" w:rsidR="008A077A" w:rsidRPr="001425DD" w:rsidRDefault="008A077A" w:rsidP="002629AE">
      <w:pPr>
        <w:rPr>
          <w:rFonts w:ascii="Times New Roman" w:hAnsi="Times New Roman" w:cs="Times New Roman"/>
        </w:rPr>
      </w:pPr>
    </w:p>
    <w:p w14:paraId="3D23DB06" w14:textId="6FD517EE" w:rsidR="008A077A" w:rsidRPr="001425DD" w:rsidRDefault="00134823" w:rsidP="002629AE">
      <w:pPr>
        <w:rPr>
          <w:rFonts w:ascii="Times New Roman" w:hAnsi="Times New Roman" w:cs="Times New Roman"/>
        </w:rPr>
      </w:pPr>
      <w:r w:rsidRPr="001425DD">
        <w:rPr>
          <w:rFonts w:ascii="Times New Roman" w:hAnsi="Times New Roman" w:cs="Times New Roman"/>
        </w:rPr>
        <w:t>Preliminary notes on the topic:</w:t>
      </w:r>
    </w:p>
    <w:p w14:paraId="2D1618D9" w14:textId="4FF97949" w:rsidR="008A077A" w:rsidRPr="001425DD" w:rsidRDefault="008A077A" w:rsidP="008A077A">
      <w:pPr>
        <w:pStyle w:val="ListParagraph"/>
        <w:numPr>
          <w:ilvl w:val="0"/>
          <w:numId w:val="2"/>
        </w:numPr>
        <w:rPr>
          <w:rFonts w:ascii="Times New Roman" w:hAnsi="Times New Roman" w:cs="Times New Roman"/>
        </w:rPr>
      </w:pPr>
      <w:r w:rsidRPr="001425DD">
        <w:rPr>
          <w:rFonts w:ascii="Times New Roman" w:hAnsi="Times New Roman" w:cs="Times New Roman"/>
        </w:rPr>
        <w:t xml:space="preserve">In this new age of misinformation, knowledge translation (KT) is becoming an increasingly important way to communicate </w:t>
      </w:r>
      <w:r w:rsidR="00AA2CB9" w:rsidRPr="001425DD">
        <w:rPr>
          <w:rFonts w:ascii="Times New Roman" w:hAnsi="Times New Roman" w:cs="Times New Roman"/>
        </w:rPr>
        <w:t xml:space="preserve">healthcare </w:t>
      </w:r>
      <w:r w:rsidRPr="001425DD">
        <w:rPr>
          <w:rFonts w:ascii="Times New Roman" w:hAnsi="Times New Roman" w:cs="Times New Roman"/>
        </w:rPr>
        <w:t xml:space="preserve">research findings to target community members. </w:t>
      </w:r>
    </w:p>
    <w:p w14:paraId="5C53D154" w14:textId="23F81210" w:rsidR="00AA2CB9" w:rsidRPr="001425DD" w:rsidRDefault="008A077A" w:rsidP="00134823">
      <w:pPr>
        <w:pStyle w:val="ListParagraph"/>
        <w:numPr>
          <w:ilvl w:val="0"/>
          <w:numId w:val="2"/>
        </w:numPr>
        <w:rPr>
          <w:rFonts w:ascii="Times New Roman" w:hAnsi="Times New Roman" w:cs="Times New Roman"/>
        </w:rPr>
      </w:pPr>
      <w:r w:rsidRPr="001425DD">
        <w:rPr>
          <w:rFonts w:ascii="Times New Roman" w:hAnsi="Times New Roman" w:cs="Times New Roman"/>
        </w:rPr>
        <w:t>KT is a useful approach to bridging communication gaps between researchers and public audiences.</w:t>
      </w:r>
      <w:r w:rsidR="00134823" w:rsidRPr="001425DD">
        <w:rPr>
          <w:rFonts w:ascii="Times New Roman" w:hAnsi="Times New Roman" w:cs="Times New Roman"/>
        </w:rPr>
        <w:t xml:space="preserve"> </w:t>
      </w:r>
      <w:r w:rsidRPr="001425DD">
        <w:rPr>
          <w:rFonts w:ascii="Times New Roman" w:hAnsi="Times New Roman" w:cs="Times New Roman"/>
        </w:rPr>
        <w:t xml:space="preserve">However, research in the areas of clinical and health services suggests that </w:t>
      </w:r>
      <w:r w:rsidR="00AA2CB9" w:rsidRPr="001425DD">
        <w:rPr>
          <w:rFonts w:ascii="Times New Roman" w:hAnsi="Times New Roman" w:cs="Times New Roman"/>
        </w:rPr>
        <w:t xml:space="preserve">researchers often fail to translate their findings into practice and policy. Consequently, target stakeholders, such as patients receiving healthcare services, may fail to benefit optimally from advances in healthcare research (Grimshaw, Eccles, </w:t>
      </w:r>
      <w:proofErr w:type="spellStart"/>
      <w:r w:rsidR="00AA2CB9" w:rsidRPr="001425DD">
        <w:rPr>
          <w:rFonts w:ascii="Times New Roman" w:hAnsi="Times New Roman" w:cs="Times New Roman"/>
        </w:rPr>
        <w:t>Lavis</w:t>
      </w:r>
      <w:proofErr w:type="spellEnd"/>
      <w:r w:rsidR="00AA2CB9" w:rsidRPr="001425DD">
        <w:rPr>
          <w:rFonts w:ascii="Times New Roman" w:hAnsi="Times New Roman" w:cs="Times New Roman"/>
        </w:rPr>
        <w:t>, Hill, &amp; Squires, 2012).</w:t>
      </w:r>
    </w:p>
    <w:p w14:paraId="1818E84A" w14:textId="19D4706C" w:rsidR="00AA2CB9" w:rsidRPr="001425DD" w:rsidRDefault="00AA2CB9" w:rsidP="008A077A">
      <w:pPr>
        <w:pStyle w:val="ListParagraph"/>
        <w:numPr>
          <w:ilvl w:val="0"/>
          <w:numId w:val="2"/>
        </w:numPr>
        <w:rPr>
          <w:rFonts w:ascii="Times New Roman" w:hAnsi="Times New Roman" w:cs="Times New Roman"/>
        </w:rPr>
      </w:pPr>
      <w:r w:rsidRPr="001425DD">
        <w:rPr>
          <w:rFonts w:ascii="Times New Roman" w:hAnsi="Times New Roman" w:cs="Times New Roman"/>
        </w:rPr>
        <w:t>Key questions related to KT include (</w:t>
      </w:r>
      <w:proofErr w:type="spellStart"/>
      <w:r w:rsidR="00134823" w:rsidRPr="001425DD">
        <w:rPr>
          <w:rFonts w:ascii="Times New Roman" w:hAnsi="Times New Roman" w:cs="Times New Roman"/>
        </w:rPr>
        <w:t>Lavis</w:t>
      </w:r>
      <w:proofErr w:type="spellEnd"/>
      <w:r w:rsidR="00134823" w:rsidRPr="001425DD">
        <w:rPr>
          <w:rFonts w:ascii="Times New Roman" w:hAnsi="Times New Roman" w:cs="Times New Roman"/>
        </w:rPr>
        <w:t xml:space="preserve">, Lomas, Hamid, &amp; </w:t>
      </w:r>
      <w:proofErr w:type="spellStart"/>
      <w:r w:rsidR="00134823" w:rsidRPr="001425DD">
        <w:rPr>
          <w:rFonts w:ascii="Times New Roman" w:hAnsi="Times New Roman" w:cs="Times New Roman"/>
        </w:rPr>
        <w:t>Sewankambo</w:t>
      </w:r>
      <w:proofErr w:type="spellEnd"/>
      <w:r w:rsidR="00134823" w:rsidRPr="001425DD">
        <w:rPr>
          <w:rFonts w:ascii="Times New Roman" w:hAnsi="Times New Roman" w:cs="Times New Roman"/>
        </w:rPr>
        <w:t>, 2006):</w:t>
      </w:r>
    </w:p>
    <w:p w14:paraId="3147C593" w14:textId="7AF4B441" w:rsidR="00AA2CB9" w:rsidRPr="001425DD" w:rsidRDefault="00AA2CB9" w:rsidP="00AA2CB9">
      <w:pPr>
        <w:pStyle w:val="ListParagraph"/>
        <w:numPr>
          <w:ilvl w:val="1"/>
          <w:numId w:val="2"/>
        </w:numPr>
        <w:rPr>
          <w:rFonts w:ascii="Times New Roman" w:hAnsi="Times New Roman" w:cs="Times New Roman"/>
        </w:rPr>
      </w:pPr>
      <w:r w:rsidRPr="001425DD">
        <w:rPr>
          <w:rFonts w:ascii="Times New Roman" w:hAnsi="Times New Roman" w:cs="Times New Roman"/>
        </w:rPr>
        <w:t>What should be transferred?</w:t>
      </w:r>
    </w:p>
    <w:p w14:paraId="5045EEE6" w14:textId="69DABA18" w:rsidR="00AA2CB9" w:rsidRPr="001425DD" w:rsidRDefault="00AA2CB9" w:rsidP="00AA2CB9">
      <w:pPr>
        <w:pStyle w:val="ListParagraph"/>
        <w:numPr>
          <w:ilvl w:val="2"/>
          <w:numId w:val="2"/>
        </w:numPr>
        <w:rPr>
          <w:rFonts w:ascii="Times New Roman" w:hAnsi="Times New Roman" w:cs="Times New Roman"/>
        </w:rPr>
      </w:pPr>
      <w:r w:rsidRPr="001425DD">
        <w:rPr>
          <w:rFonts w:ascii="Times New Roman" w:hAnsi="Times New Roman" w:cs="Times New Roman"/>
        </w:rPr>
        <w:t>I.e., Which aspects of research findings are important to convey to target audiences?</w:t>
      </w:r>
    </w:p>
    <w:p w14:paraId="4057A523" w14:textId="52E2BE43" w:rsidR="00AA2CB9" w:rsidRPr="001425DD" w:rsidRDefault="00AA2CB9" w:rsidP="00AA2CB9">
      <w:pPr>
        <w:pStyle w:val="ListParagraph"/>
        <w:numPr>
          <w:ilvl w:val="1"/>
          <w:numId w:val="2"/>
        </w:numPr>
        <w:rPr>
          <w:rFonts w:ascii="Times New Roman" w:hAnsi="Times New Roman" w:cs="Times New Roman"/>
        </w:rPr>
      </w:pPr>
      <w:r w:rsidRPr="001425DD">
        <w:rPr>
          <w:rFonts w:ascii="Times New Roman" w:hAnsi="Times New Roman" w:cs="Times New Roman"/>
        </w:rPr>
        <w:t>To whom should research knowledge be transf</w:t>
      </w:r>
      <w:r w:rsidR="00134823" w:rsidRPr="001425DD">
        <w:rPr>
          <w:rFonts w:ascii="Times New Roman" w:hAnsi="Times New Roman" w:cs="Times New Roman"/>
        </w:rPr>
        <w:t>erred?</w:t>
      </w:r>
    </w:p>
    <w:p w14:paraId="154A4FB9" w14:textId="4422063C" w:rsidR="00134823" w:rsidRPr="001425DD" w:rsidRDefault="00134823" w:rsidP="00AA2CB9">
      <w:pPr>
        <w:pStyle w:val="ListParagraph"/>
        <w:numPr>
          <w:ilvl w:val="1"/>
          <w:numId w:val="2"/>
        </w:numPr>
        <w:rPr>
          <w:rFonts w:ascii="Times New Roman" w:hAnsi="Times New Roman" w:cs="Times New Roman"/>
        </w:rPr>
      </w:pPr>
      <w:r w:rsidRPr="001425DD">
        <w:rPr>
          <w:rFonts w:ascii="Times New Roman" w:hAnsi="Times New Roman" w:cs="Times New Roman"/>
        </w:rPr>
        <w:t>By whom should research knowledge be transferred?</w:t>
      </w:r>
    </w:p>
    <w:p w14:paraId="47C6E884" w14:textId="3A70A8C0" w:rsidR="00134823" w:rsidRDefault="00134823" w:rsidP="00AA2CB9">
      <w:pPr>
        <w:pStyle w:val="ListParagraph"/>
        <w:numPr>
          <w:ilvl w:val="1"/>
          <w:numId w:val="2"/>
        </w:numPr>
        <w:rPr>
          <w:rFonts w:ascii="Times New Roman" w:hAnsi="Times New Roman" w:cs="Times New Roman"/>
          <w:b/>
          <w:bCs/>
        </w:rPr>
      </w:pPr>
      <w:r w:rsidRPr="001425DD">
        <w:rPr>
          <w:rFonts w:ascii="Times New Roman" w:hAnsi="Times New Roman" w:cs="Times New Roman"/>
          <w:b/>
          <w:bCs/>
        </w:rPr>
        <w:t>How should research knowledge be transferred?</w:t>
      </w:r>
    </w:p>
    <w:p w14:paraId="228A0A84" w14:textId="287263C0" w:rsidR="001425DD" w:rsidRPr="001425DD" w:rsidRDefault="001425DD" w:rsidP="001425DD">
      <w:pPr>
        <w:pStyle w:val="ListParagraph"/>
        <w:numPr>
          <w:ilvl w:val="2"/>
          <w:numId w:val="2"/>
        </w:numPr>
        <w:rPr>
          <w:rFonts w:ascii="Times New Roman" w:hAnsi="Times New Roman" w:cs="Times New Roman"/>
          <w:b/>
          <w:bCs/>
        </w:rPr>
      </w:pPr>
      <w:r>
        <w:rPr>
          <w:rFonts w:ascii="Times New Roman" w:hAnsi="Times New Roman" w:cs="Times New Roman"/>
          <w:b/>
          <w:bCs/>
        </w:rPr>
        <w:t>The current paper will largely focus on this question.</w:t>
      </w:r>
    </w:p>
    <w:p w14:paraId="0E130097" w14:textId="093C3E96" w:rsidR="00134823" w:rsidRPr="001425DD" w:rsidRDefault="00134823" w:rsidP="00AA2CB9">
      <w:pPr>
        <w:pStyle w:val="ListParagraph"/>
        <w:numPr>
          <w:ilvl w:val="1"/>
          <w:numId w:val="2"/>
        </w:numPr>
        <w:rPr>
          <w:rFonts w:ascii="Times New Roman" w:hAnsi="Times New Roman" w:cs="Times New Roman"/>
        </w:rPr>
      </w:pPr>
      <w:r w:rsidRPr="001425DD">
        <w:rPr>
          <w:rFonts w:ascii="Times New Roman" w:hAnsi="Times New Roman" w:cs="Times New Roman"/>
        </w:rPr>
        <w:t>With what effect should research knowledge be transferred?</w:t>
      </w:r>
    </w:p>
    <w:p w14:paraId="4994384E" w14:textId="04FA2397" w:rsidR="00134823" w:rsidRPr="001425DD" w:rsidRDefault="00134823" w:rsidP="00134823">
      <w:pPr>
        <w:pStyle w:val="ListParagraph"/>
        <w:numPr>
          <w:ilvl w:val="0"/>
          <w:numId w:val="2"/>
        </w:numPr>
        <w:rPr>
          <w:rFonts w:ascii="Times New Roman" w:hAnsi="Times New Roman" w:cs="Times New Roman"/>
        </w:rPr>
      </w:pPr>
      <w:r w:rsidRPr="001425DD">
        <w:rPr>
          <w:rFonts w:ascii="Times New Roman" w:hAnsi="Times New Roman" w:cs="Times New Roman"/>
        </w:rPr>
        <w:t>KT is important yet underutilized by most clinical and health researchers. Therefore, in the current paper I will argue:</w:t>
      </w:r>
    </w:p>
    <w:p w14:paraId="08286832" w14:textId="77777777" w:rsidR="00134823" w:rsidRPr="001425DD" w:rsidRDefault="00134823" w:rsidP="00134823">
      <w:pPr>
        <w:pStyle w:val="ListParagraph"/>
        <w:numPr>
          <w:ilvl w:val="1"/>
          <w:numId w:val="3"/>
        </w:numPr>
        <w:rPr>
          <w:rFonts w:ascii="Times New Roman" w:hAnsi="Times New Roman" w:cs="Times New Roman"/>
        </w:rPr>
      </w:pPr>
      <w:r w:rsidRPr="001425DD">
        <w:rPr>
          <w:rFonts w:ascii="Times New Roman" w:hAnsi="Times New Roman" w:cs="Times New Roman"/>
        </w:rPr>
        <w:t>1) for the importance of including KT as a final step in healthcare research, and</w:t>
      </w:r>
    </w:p>
    <w:p w14:paraId="70C4856D" w14:textId="2D94CE9C" w:rsidR="003C118B" w:rsidRDefault="00134823" w:rsidP="00134823">
      <w:pPr>
        <w:pStyle w:val="ListParagraph"/>
        <w:numPr>
          <w:ilvl w:val="1"/>
          <w:numId w:val="3"/>
        </w:numPr>
        <w:rPr>
          <w:rFonts w:ascii="Times New Roman" w:hAnsi="Times New Roman" w:cs="Times New Roman"/>
        </w:rPr>
      </w:pPr>
      <w:r w:rsidRPr="001425DD">
        <w:rPr>
          <w:rFonts w:ascii="Times New Roman" w:hAnsi="Times New Roman" w:cs="Times New Roman"/>
        </w:rPr>
        <w:t>2) that data visualization is a key</w:t>
      </w:r>
      <w:r w:rsidR="001425DD">
        <w:rPr>
          <w:rFonts w:ascii="Times New Roman" w:hAnsi="Times New Roman" w:cs="Times New Roman"/>
        </w:rPr>
        <w:t xml:space="preserve"> and necessary</w:t>
      </w:r>
      <w:r w:rsidRPr="001425DD">
        <w:rPr>
          <w:rFonts w:ascii="Times New Roman" w:hAnsi="Times New Roman" w:cs="Times New Roman"/>
        </w:rPr>
        <w:t xml:space="preserve"> ingredient for effective KT</w:t>
      </w:r>
      <w:r w:rsidR="003C118B">
        <w:rPr>
          <w:rFonts w:ascii="Times New Roman" w:hAnsi="Times New Roman" w:cs="Times New Roman"/>
        </w:rPr>
        <w:t xml:space="preserve"> (</w:t>
      </w:r>
      <w:proofErr w:type="spellStart"/>
      <w:r w:rsidR="003C118B">
        <w:rPr>
          <w:rFonts w:ascii="Times New Roman" w:hAnsi="Times New Roman" w:cs="Times New Roman"/>
        </w:rPr>
        <w:t>Opila</w:t>
      </w:r>
      <w:proofErr w:type="spellEnd"/>
      <w:r w:rsidR="003C118B">
        <w:rPr>
          <w:rFonts w:ascii="Times New Roman" w:hAnsi="Times New Roman" w:cs="Times New Roman"/>
        </w:rPr>
        <w:t>, 2019).</w:t>
      </w:r>
    </w:p>
    <w:p w14:paraId="6D1C34FB" w14:textId="4FE55FB0" w:rsidR="00134823" w:rsidRDefault="003C118B" w:rsidP="003C118B">
      <w:pPr>
        <w:pStyle w:val="ListParagraph"/>
        <w:numPr>
          <w:ilvl w:val="2"/>
          <w:numId w:val="3"/>
        </w:numPr>
        <w:rPr>
          <w:rFonts w:ascii="Times New Roman" w:hAnsi="Times New Roman" w:cs="Times New Roman"/>
        </w:rPr>
      </w:pPr>
      <w:proofErr w:type="gramStart"/>
      <w:r>
        <w:rPr>
          <w:rFonts w:ascii="Times New Roman" w:hAnsi="Times New Roman" w:cs="Times New Roman"/>
        </w:rPr>
        <w:t>T</w:t>
      </w:r>
      <w:r w:rsidR="00134823" w:rsidRPr="001425DD">
        <w:rPr>
          <w:rFonts w:ascii="Times New Roman" w:hAnsi="Times New Roman" w:cs="Times New Roman"/>
        </w:rPr>
        <w:t>hus</w:t>
      </w:r>
      <w:proofErr w:type="gramEnd"/>
      <w:r w:rsidR="00134823" w:rsidRPr="001425DD">
        <w:rPr>
          <w:rFonts w:ascii="Times New Roman" w:hAnsi="Times New Roman" w:cs="Times New Roman"/>
        </w:rPr>
        <w:t xml:space="preserve"> focusing on question 4 above.</w:t>
      </w:r>
    </w:p>
    <w:p w14:paraId="4D8C4F89" w14:textId="77777777" w:rsidR="003C118B" w:rsidRDefault="003C118B" w:rsidP="003C118B">
      <w:pPr>
        <w:rPr>
          <w:rFonts w:ascii="Times New Roman" w:hAnsi="Times New Roman" w:cs="Times New Roman"/>
        </w:rPr>
      </w:pPr>
    </w:p>
    <w:p w14:paraId="5782B1F0" w14:textId="77777777" w:rsidR="003C118B" w:rsidRDefault="003C118B" w:rsidP="003C118B">
      <w:pPr>
        <w:rPr>
          <w:rFonts w:ascii="Times New Roman" w:hAnsi="Times New Roman" w:cs="Times New Roman"/>
        </w:rPr>
      </w:pPr>
    </w:p>
    <w:p w14:paraId="7F66DE31" w14:textId="77777777" w:rsidR="003C118B" w:rsidRDefault="003C118B" w:rsidP="003C118B">
      <w:pPr>
        <w:rPr>
          <w:rFonts w:ascii="Times New Roman" w:hAnsi="Times New Roman" w:cs="Times New Roman"/>
        </w:rPr>
      </w:pPr>
    </w:p>
    <w:p w14:paraId="0EC1656E" w14:textId="77777777" w:rsidR="003C118B" w:rsidRDefault="003C118B" w:rsidP="003C118B">
      <w:pPr>
        <w:rPr>
          <w:rFonts w:ascii="Times New Roman" w:hAnsi="Times New Roman" w:cs="Times New Roman"/>
        </w:rPr>
      </w:pPr>
    </w:p>
    <w:p w14:paraId="011B25E0" w14:textId="77777777" w:rsidR="003C118B" w:rsidRDefault="003C118B" w:rsidP="003C118B">
      <w:pPr>
        <w:rPr>
          <w:rFonts w:ascii="Times New Roman" w:hAnsi="Times New Roman" w:cs="Times New Roman"/>
        </w:rPr>
      </w:pPr>
    </w:p>
    <w:p w14:paraId="5A1D3BBE" w14:textId="77777777" w:rsidR="003C118B" w:rsidRDefault="003C118B" w:rsidP="003C118B">
      <w:pPr>
        <w:rPr>
          <w:rFonts w:ascii="Times New Roman" w:hAnsi="Times New Roman" w:cs="Times New Roman"/>
        </w:rPr>
      </w:pPr>
    </w:p>
    <w:p w14:paraId="7675F634" w14:textId="77777777" w:rsidR="003C118B" w:rsidRDefault="003C118B" w:rsidP="003C118B">
      <w:pPr>
        <w:rPr>
          <w:rFonts w:ascii="Times New Roman" w:hAnsi="Times New Roman" w:cs="Times New Roman"/>
        </w:rPr>
      </w:pPr>
    </w:p>
    <w:p w14:paraId="27C35482" w14:textId="77777777" w:rsidR="003C118B" w:rsidRDefault="003C118B" w:rsidP="003C118B">
      <w:pPr>
        <w:rPr>
          <w:rFonts w:ascii="Times New Roman" w:hAnsi="Times New Roman" w:cs="Times New Roman"/>
        </w:rPr>
      </w:pPr>
    </w:p>
    <w:p w14:paraId="5AC1DEE0" w14:textId="77777777" w:rsidR="003C118B" w:rsidRDefault="003C118B" w:rsidP="003C118B">
      <w:pPr>
        <w:rPr>
          <w:rFonts w:ascii="Times New Roman" w:hAnsi="Times New Roman" w:cs="Times New Roman"/>
        </w:rPr>
      </w:pPr>
    </w:p>
    <w:p w14:paraId="63D19E13" w14:textId="77777777" w:rsidR="003C118B" w:rsidRPr="003C118B" w:rsidRDefault="003C118B" w:rsidP="003C118B">
      <w:pPr>
        <w:rPr>
          <w:rFonts w:ascii="Times New Roman" w:hAnsi="Times New Roman" w:cs="Times New Roman"/>
        </w:rPr>
      </w:pPr>
    </w:p>
    <w:p w14:paraId="62AE0EC6" w14:textId="77777777" w:rsidR="00AA2CB9" w:rsidRPr="001425DD" w:rsidRDefault="00AA2CB9" w:rsidP="00AA2CB9">
      <w:pPr>
        <w:rPr>
          <w:rFonts w:ascii="Times New Roman" w:hAnsi="Times New Roman" w:cs="Times New Roman"/>
        </w:rPr>
      </w:pPr>
    </w:p>
    <w:p w14:paraId="202207B0" w14:textId="77777777" w:rsidR="00AA2CB9" w:rsidRPr="001425DD" w:rsidRDefault="00AA2CB9" w:rsidP="00AA2CB9">
      <w:pPr>
        <w:jc w:val="center"/>
        <w:rPr>
          <w:rFonts w:ascii="Times New Roman" w:hAnsi="Times New Roman" w:cs="Times New Roman"/>
          <w:b/>
          <w:bCs/>
        </w:rPr>
      </w:pPr>
      <w:r w:rsidRPr="001425DD">
        <w:rPr>
          <w:rFonts w:ascii="Times New Roman" w:hAnsi="Times New Roman" w:cs="Times New Roman"/>
          <w:b/>
          <w:bCs/>
        </w:rPr>
        <w:lastRenderedPageBreak/>
        <w:t>References</w:t>
      </w:r>
    </w:p>
    <w:p w14:paraId="5CA924A3" w14:textId="77777777" w:rsidR="00AA2CB9" w:rsidRPr="001425DD" w:rsidRDefault="00AA2CB9" w:rsidP="00AA2CB9">
      <w:pPr>
        <w:rPr>
          <w:rFonts w:ascii="Times New Roman" w:hAnsi="Times New Roman" w:cs="Times New Roman"/>
        </w:rPr>
      </w:pPr>
    </w:p>
    <w:p w14:paraId="14BF227D" w14:textId="0AF505E1" w:rsidR="008A077A" w:rsidRPr="001425DD" w:rsidRDefault="00AA2CB9" w:rsidP="001425DD">
      <w:pPr>
        <w:ind w:left="720" w:hanging="720"/>
        <w:rPr>
          <w:rFonts w:ascii="Times New Roman" w:hAnsi="Times New Roman" w:cs="Times New Roman"/>
        </w:rPr>
      </w:pPr>
      <w:r w:rsidRPr="001425DD">
        <w:rPr>
          <w:rFonts w:ascii="Times New Roman" w:hAnsi="Times New Roman" w:cs="Times New Roman"/>
        </w:rPr>
        <w:t xml:space="preserve">Grimshaw, J. M., Eccles, M. P., </w:t>
      </w:r>
      <w:proofErr w:type="spellStart"/>
      <w:r w:rsidRPr="001425DD">
        <w:rPr>
          <w:rFonts w:ascii="Times New Roman" w:hAnsi="Times New Roman" w:cs="Times New Roman"/>
        </w:rPr>
        <w:t>Lavis</w:t>
      </w:r>
      <w:proofErr w:type="spellEnd"/>
      <w:r w:rsidRPr="001425DD">
        <w:rPr>
          <w:rFonts w:ascii="Times New Roman" w:hAnsi="Times New Roman" w:cs="Times New Roman"/>
        </w:rPr>
        <w:t xml:space="preserve">, J. N., Hill, S. J., &amp; Squires, J. E. (2012). Knowledge translation of research findings. </w:t>
      </w:r>
      <w:r w:rsidRPr="001425DD">
        <w:rPr>
          <w:rFonts w:ascii="Times New Roman" w:hAnsi="Times New Roman" w:cs="Times New Roman"/>
          <w:i/>
          <w:iCs/>
        </w:rPr>
        <w:t>Implementation Science, 7</w:t>
      </w:r>
      <w:r w:rsidR="001425DD" w:rsidRPr="001425DD">
        <w:rPr>
          <w:rFonts w:ascii="Times New Roman" w:hAnsi="Times New Roman" w:cs="Times New Roman"/>
        </w:rPr>
        <w:t>:</w:t>
      </w:r>
      <w:r w:rsidRPr="001425DD">
        <w:rPr>
          <w:rFonts w:ascii="Times New Roman" w:hAnsi="Times New Roman" w:cs="Times New Roman"/>
        </w:rPr>
        <w:t>50</w:t>
      </w:r>
      <w:r w:rsidR="001425DD" w:rsidRPr="001425DD">
        <w:rPr>
          <w:rFonts w:ascii="Times New Roman" w:hAnsi="Times New Roman" w:cs="Times New Roman"/>
        </w:rPr>
        <w:t>.</w:t>
      </w:r>
    </w:p>
    <w:p w14:paraId="0A12A92B" w14:textId="77777777" w:rsidR="002629AE" w:rsidRPr="001425DD" w:rsidRDefault="002629AE" w:rsidP="002629AE">
      <w:pPr>
        <w:rPr>
          <w:rFonts w:ascii="Times New Roman" w:hAnsi="Times New Roman" w:cs="Times New Roman"/>
        </w:rPr>
      </w:pPr>
    </w:p>
    <w:p w14:paraId="0D6AA437" w14:textId="0F255127" w:rsidR="002629AE" w:rsidRDefault="00134823" w:rsidP="001425DD">
      <w:pPr>
        <w:ind w:left="720" w:hanging="720"/>
        <w:rPr>
          <w:rFonts w:ascii="Times New Roman" w:hAnsi="Times New Roman" w:cs="Times New Roman"/>
        </w:rPr>
      </w:pPr>
      <w:proofErr w:type="spellStart"/>
      <w:r w:rsidRPr="001425DD">
        <w:rPr>
          <w:rFonts w:ascii="Times New Roman" w:hAnsi="Times New Roman" w:cs="Times New Roman"/>
        </w:rPr>
        <w:t>Lavis</w:t>
      </w:r>
      <w:proofErr w:type="spellEnd"/>
      <w:r w:rsidRPr="001425DD">
        <w:rPr>
          <w:rFonts w:ascii="Times New Roman" w:hAnsi="Times New Roman" w:cs="Times New Roman"/>
        </w:rPr>
        <w:t xml:space="preserve">, J. N., Lomas, J., Hamid, M., &amp; </w:t>
      </w:r>
      <w:proofErr w:type="spellStart"/>
      <w:r w:rsidRPr="001425DD">
        <w:rPr>
          <w:rFonts w:ascii="Times New Roman" w:hAnsi="Times New Roman" w:cs="Times New Roman"/>
        </w:rPr>
        <w:t>Sewankambo</w:t>
      </w:r>
      <w:proofErr w:type="spellEnd"/>
      <w:r w:rsidRPr="001425DD">
        <w:rPr>
          <w:rFonts w:ascii="Times New Roman" w:hAnsi="Times New Roman" w:cs="Times New Roman"/>
        </w:rPr>
        <w:t xml:space="preserve">, N. K. (2006). Assessing country-level efforts to link research to action. </w:t>
      </w:r>
      <w:r w:rsidRPr="001425DD">
        <w:rPr>
          <w:rFonts w:ascii="Times New Roman" w:hAnsi="Times New Roman" w:cs="Times New Roman"/>
          <w:i/>
          <w:iCs/>
        </w:rPr>
        <w:t>Bulletin of the World Health Organization, 84</w:t>
      </w:r>
      <w:r w:rsidRPr="001425DD">
        <w:rPr>
          <w:rFonts w:ascii="Times New Roman" w:hAnsi="Times New Roman" w:cs="Times New Roman"/>
        </w:rPr>
        <w:t xml:space="preserve">(8), 620-628. </w:t>
      </w:r>
      <w:hyperlink r:id="rId5" w:history="1">
        <w:r w:rsidR="001425DD" w:rsidRPr="001425DD">
          <w:rPr>
            <w:rStyle w:val="Hyperlink"/>
            <w:rFonts w:ascii="Times New Roman" w:hAnsi="Times New Roman" w:cs="Times New Roman"/>
          </w:rPr>
          <w:t>https://doi.org/10.2471/blt.06.030312</w:t>
        </w:r>
      </w:hyperlink>
    </w:p>
    <w:p w14:paraId="2FEB2219" w14:textId="77777777" w:rsidR="003C118B" w:rsidRDefault="003C118B" w:rsidP="001425DD">
      <w:pPr>
        <w:ind w:left="720" w:hanging="720"/>
        <w:rPr>
          <w:rFonts w:ascii="Times New Roman" w:hAnsi="Times New Roman" w:cs="Times New Roman"/>
        </w:rPr>
      </w:pPr>
    </w:p>
    <w:p w14:paraId="7C9EB7FB" w14:textId="7B5478E5" w:rsidR="003C118B" w:rsidRDefault="003C118B" w:rsidP="001425DD">
      <w:pPr>
        <w:ind w:left="720" w:hanging="720"/>
        <w:rPr>
          <w:rFonts w:ascii="Times New Roman" w:hAnsi="Times New Roman" w:cs="Times New Roman"/>
        </w:rPr>
      </w:pPr>
      <w:proofErr w:type="spellStart"/>
      <w:r>
        <w:rPr>
          <w:rFonts w:ascii="Times New Roman" w:hAnsi="Times New Roman" w:cs="Times New Roman"/>
        </w:rPr>
        <w:t>Opila</w:t>
      </w:r>
      <w:proofErr w:type="spellEnd"/>
      <w:r>
        <w:rPr>
          <w:rFonts w:ascii="Times New Roman" w:hAnsi="Times New Roman" w:cs="Times New Roman"/>
        </w:rPr>
        <w:t xml:space="preserve">, J. (2019). Role of visualization in a knowledge transfer process. </w:t>
      </w:r>
      <w:r>
        <w:rPr>
          <w:rFonts w:ascii="Times New Roman" w:hAnsi="Times New Roman" w:cs="Times New Roman"/>
          <w:i/>
          <w:iCs/>
        </w:rPr>
        <w:t>Business Systems Research, 10</w:t>
      </w:r>
      <w:r>
        <w:rPr>
          <w:rFonts w:ascii="Times New Roman" w:hAnsi="Times New Roman" w:cs="Times New Roman"/>
        </w:rPr>
        <w:t xml:space="preserve">(1), 164-179. </w:t>
      </w:r>
      <w:hyperlink r:id="rId6" w:history="1">
        <w:r w:rsidRPr="001F01F0">
          <w:rPr>
            <w:rStyle w:val="Hyperlink"/>
            <w:rFonts w:ascii="Times New Roman" w:hAnsi="Times New Roman" w:cs="Times New Roman"/>
          </w:rPr>
          <w:t>https://doi.org/10.2478/bsrj-2019/0012</w:t>
        </w:r>
      </w:hyperlink>
    </w:p>
    <w:p w14:paraId="2B461220" w14:textId="77777777" w:rsidR="003C118B" w:rsidRDefault="003C118B" w:rsidP="001425DD">
      <w:pPr>
        <w:ind w:left="720" w:hanging="720"/>
        <w:rPr>
          <w:rFonts w:ascii="Times New Roman" w:hAnsi="Times New Roman" w:cs="Times New Roman"/>
        </w:rPr>
      </w:pPr>
    </w:p>
    <w:p w14:paraId="1E940C79" w14:textId="77777777" w:rsidR="003C118B" w:rsidRPr="003C118B" w:rsidRDefault="003C118B" w:rsidP="001425DD">
      <w:pPr>
        <w:ind w:left="720" w:hanging="720"/>
        <w:rPr>
          <w:rFonts w:ascii="Times New Roman" w:hAnsi="Times New Roman" w:cs="Times New Roman"/>
        </w:rPr>
      </w:pPr>
    </w:p>
    <w:p w14:paraId="46053B21" w14:textId="77777777" w:rsidR="001425DD" w:rsidRDefault="001425DD" w:rsidP="002629AE"/>
    <w:p w14:paraId="6D6B1B32" w14:textId="77777777" w:rsidR="00AC4D43" w:rsidRDefault="00AC4D43" w:rsidP="00AC4D43"/>
    <w:sectPr w:rsidR="00AC4D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0155"/>
    <w:multiLevelType w:val="hybridMultilevel"/>
    <w:tmpl w:val="27BEF016"/>
    <w:lvl w:ilvl="0" w:tplc="FFFFFFFF">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633C"/>
    <w:multiLevelType w:val="hybridMultilevel"/>
    <w:tmpl w:val="74CC106A"/>
    <w:lvl w:ilvl="0" w:tplc="FFFFFFFF">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09A3A04"/>
    <w:multiLevelType w:val="hybridMultilevel"/>
    <w:tmpl w:val="EC0E81CA"/>
    <w:lvl w:ilvl="0" w:tplc="64BC1072">
      <w:start w:val="5"/>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759913">
    <w:abstractNumId w:val="0"/>
  </w:num>
  <w:num w:numId="2" w16cid:durableId="1343050017">
    <w:abstractNumId w:val="2"/>
  </w:num>
  <w:num w:numId="3" w16cid:durableId="1190484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B9"/>
    <w:rsid w:val="00121745"/>
    <w:rsid w:val="00134823"/>
    <w:rsid w:val="001425DD"/>
    <w:rsid w:val="002629AE"/>
    <w:rsid w:val="003C118B"/>
    <w:rsid w:val="003C1FFC"/>
    <w:rsid w:val="00432E50"/>
    <w:rsid w:val="00437794"/>
    <w:rsid w:val="005537B9"/>
    <w:rsid w:val="00640166"/>
    <w:rsid w:val="008A077A"/>
    <w:rsid w:val="00A23EB2"/>
    <w:rsid w:val="00AA2CB9"/>
    <w:rsid w:val="00AC4D43"/>
    <w:rsid w:val="00B10474"/>
    <w:rsid w:val="00BF36E6"/>
    <w:rsid w:val="00D60D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64A8174"/>
  <w15:chartTrackingRefBased/>
  <w15:docId w15:val="{E4F1E6A7-05B8-7346-BA76-947BA2C8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794"/>
    <w:pPr>
      <w:ind w:left="720"/>
      <w:contextualSpacing/>
    </w:pPr>
  </w:style>
  <w:style w:type="character" w:styleId="Hyperlink">
    <w:name w:val="Hyperlink"/>
    <w:basedOn w:val="DefaultParagraphFont"/>
    <w:uiPriority w:val="99"/>
    <w:unhideWhenUsed/>
    <w:rsid w:val="001425DD"/>
    <w:rPr>
      <w:color w:val="0563C1" w:themeColor="hyperlink"/>
      <w:u w:val="single"/>
    </w:rPr>
  </w:style>
  <w:style w:type="character" w:styleId="UnresolvedMention">
    <w:name w:val="Unresolved Mention"/>
    <w:basedOn w:val="DefaultParagraphFont"/>
    <w:uiPriority w:val="99"/>
    <w:semiHidden/>
    <w:unhideWhenUsed/>
    <w:rsid w:val="00142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478/bsrj-2019/0012" TargetMode="External"/><Relationship Id="rId5" Type="http://schemas.openxmlformats.org/officeDocument/2006/relationships/hyperlink" Target="https://doi.org/10.2471/blt.06.0303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Blumberg</dc:creator>
  <cp:keywords/>
  <dc:description/>
  <cp:lastModifiedBy>Michelle Blumberg</cp:lastModifiedBy>
  <cp:revision>9</cp:revision>
  <dcterms:created xsi:type="dcterms:W3CDTF">2024-02-01T20:48:00Z</dcterms:created>
  <dcterms:modified xsi:type="dcterms:W3CDTF">2024-02-20T19:34:00Z</dcterms:modified>
</cp:coreProperties>
</file>