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C70D" w14:textId="6F1341C0" w:rsidR="009F4BD5" w:rsidRPr="009F4BD5" w:rsidRDefault="009F4BD5" w:rsidP="009F4BD5">
      <w:pPr>
        <w:jc w:val="center"/>
        <w:rPr>
          <w:rFonts w:ascii="Times New Roman" w:hAnsi="Times New Roman" w:cs="Times New Roman"/>
          <w:b/>
          <w:bCs/>
        </w:rPr>
      </w:pPr>
      <w:r w:rsidRPr="009F4BD5">
        <w:rPr>
          <w:rFonts w:ascii="Times New Roman" w:hAnsi="Times New Roman" w:cs="Times New Roman"/>
          <w:b/>
          <w:bCs/>
        </w:rPr>
        <w:t>Topic Proposal: Data Visualization in Healthcare</w:t>
      </w:r>
    </w:p>
    <w:p w14:paraId="021705A8" w14:textId="77777777" w:rsidR="009F4BD5" w:rsidRPr="009F4BD5" w:rsidRDefault="009F4BD5" w:rsidP="009F4BD5">
      <w:pPr>
        <w:rPr>
          <w:rFonts w:ascii="Times New Roman" w:hAnsi="Times New Roman" w:cs="Times New Roman"/>
        </w:rPr>
      </w:pPr>
    </w:p>
    <w:p w14:paraId="4840BFE5" w14:textId="73AB7793" w:rsidR="009F4BD5" w:rsidRDefault="009F4BD5" w:rsidP="009F4BD5">
      <w:pPr>
        <w:rPr>
          <w:rFonts w:ascii="Times New Roman" w:hAnsi="Times New Roman" w:cs="Times New Roman"/>
          <w:b/>
          <w:bCs/>
        </w:rPr>
      </w:pPr>
      <w:r w:rsidRPr="009F4BD5">
        <w:rPr>
          <w:rFonts w:ascii="Times New Roman" w:hAnsi="Times New Roman" w:cs="Times New Roman"/>
          <w:b/>
          <w:bCs/>
        </w:rPr>
        <w:t>Introduction:</w:t>
      </w:r>
    </w:p>
    <w:p w14:paraId="0E59F873" w14:textId="77777777" w:rsidR="009F4BD5" w:rsidRPr="009F4BD5" w:rsidRDefault="009F4BD5" w:rsidP="009F4BD5">
      <w:pPr>
        <w:rPr>
          <w:rFonts w:ascii="Times New Roman" w:hAnsi="Times New Roman" w:cs="Times New Roman"/>
          <w:b/>
          <w:bCs/>
        </w:rPr>
      </w:pPr>
    </w:p>
    <w:p w14:paraId="770E8111" w14:textId="77777777" w:rsidR="009F4BD5" w:rsidRPr="009F4BD5" w:rsidRDefault="009F4BD5" w:rsidP="009F4BD5">
      <w:pPr>
        <w:rPr>
          <w:rFonts w:ascii="Times New Roman" w:hAnsi="Times New Roman" w:cs="Times New Roman"/>
        </w:rPr>
      </w:pPr>
      <w:r w:rsidRPr="009F4BD5">
        <w:rPr>
          <w:rFonts w:ascii="Times New Roman" w:hAnsi="Times New Roman" w:cs="Times New Roman"/>
        </w:rPr>
        <w:t>The field of healthcare generates vast amounts of data from various sources, including electronic health records (EHRs), medical imaging, wearable devices, and healthcare transactions. Data visualization techniques play a crucial role in analyzing and interpreting this complex data landscape, enabling healthcare professionals to gain insights into medical data, patient outcomes, and healthcare trends. This proposal aims to explore the application of data visualization in healthcare settings, focusing on its significance, challenges, and potential impact on improving healthcare delivery and patient outcomes.</w:t>
      </w:r>
    </w:p>
    <w:p w14:paraId="027A67F5" w14:textId="77777777" w:rsidR="009F4BD5" w:rsidRPr="009F4BD5" w:rsidRDefault="009F4BD5" w:rsidP="009F4BD5">
      <w:pPr>
        <w:rPr>
          <w:rFonts w:ascii="Times New Roman" w:hAnsi="Times New Roman" w:cs="Times New Roman"/>
        </w:rPr>
      </w:pPr>
    </w:p>
    <w:p w14:paraId="2CF2E25E" w14:textId="2254DA1F" w:rsidR="009F4BD5" w:rsidRDefault="009F4BD5" w:rsidP="009F4BD5">
      <w:pPr>
        <w:rPr>
          <w:rFonts w:ascii="Times New Roman" w:hAnsi="Times New Roman" w:cs="Times New Roman"/>
          <w:b/>
          <w:bCs/>
        </w:rPr>
      </w:pPr>
      <w:r w:rsidRPr="009F4BD5">
        <w:rPr>
          <w:rFonts w:ascii="Times New Roman" w:hAnsi="Times New Roman" w:cs="Times New Roman"/>
          <w:b/>
          <w:bCs/>
        </w:rPr>
        <w:t>Objectives:</w:t>
      </w:r>
    </w:p>
    <w:p w14:paraId="2B5037CE" w14:textId="77777777" w:rsidR="009F4BD5" w:rsidRPr="009F4BD5" w:rsidRDefault="009F4BD5" w:rsidP="009F4BD5">
      <w:pPr>
        <w:rPr>
          <w:rFonts w:ascii="Times New Roman" w:hAnsi="Times New Roman" w:cs="Times New Roman"/>
          <w:b/>
          <w:bCs/>
        </w:rPr>
      </w:pPr>
    </w:p>
    <w:p w14:paraId="7CE30B1C" w14:textId="68A3A5CC" w:rsidR="009F4BD5" w:rsidRPr="009F4BD5" w:rsidRDefault="009F4BD5" w:rsidP="009F4BD5">
      <w:pPr>
        <w:pStyle w:val="ListParagraph"/>
        <w:numPr>
          <w:ilvl w:val="0"/>
          <w:numId w:val="2"/>
        </w:numPr>
        <w:rPr>
          <w:rFonts w:ascii="Times New Roman" w:hAnsi="Times New Roman" w:cs="Times New Roman"/>
        </w:rPr>
      </w:pPr>
      <w:r w:rsidRPr="009F4BD5">
        <w:rPr>
          <w:rFonts w:ascii="Times New Roman" w:hAnsi="Times New Roman" w:cs="Times New Roman"/>
        </w:rPr>
        <w:t>To examine the importance of data visualization techniques in analyzing diverse healthcare datasets.</w:t>
      </w:r>
    </w:p>
    <w:p w14:paraId="2D2E35A6" w14:textId="581520BA" w:rsidR="009F4BD5" w:rsidRPr="009F4BD5" w:rsidRDefault="009F4BD5" w:rsidP="009F4BD5">
      <w:pPr>
        <w:pStyle w:val="ListParagraph"/>
        <w:numPr>
          <w:ilvl w:val="0"/>
          <w:numId w:val="2"/>
        </w:numPr>
        <w:rPr>
          <w:rFonts w:ascii="Times New Roman" w:hAnsi="Times New Roman" w:cs="Times New Roman"/>
        </w:rPr>
      </w:pPr>
      <w:r w:rsidRPr="009F4BD5">
        <w:rPr>
          <w:rFonts w:ascii="Times New Roman" w:hAnsi="Times New Roman" w:cs="Times New Roman"/>
        </w:rPr>
        <w:t>To explore the role of data visualization in understanding patient outcomes and healthcare trends.</w:t>
      </w:r>
    </w:p>
    <w:p w14:paraId="60CCDA2C" w14:textId="27D22709" w:rsidR="009F4BD5" w:rsidRPr="009F4BD5" w:rsidRDefault="009F4BD5" w:rsidP="009F4BD5">
      <w:pPr>
        <w:pStyle w:val="ListParagraph"/>
        <w:numPr>
          <w:ilvl w:val="0"/>
          <w:numId w:val="2"/>
        </w:numPr>
        <w:rPr>
          <w:rFonts w:ascii="Times New Roman" w:hAnsi="Times New Roman" w:cs="Times New Roman"/>
        </w:rPr>
      </w:pPr>
      <w:r w:rsidRPr="009F4BD5">
        <w:rPr>
          <w:rFonts w:ascii="Times New Roman" w:hAnsi="Times New Roman" w:cs="Times New Roman"/>
        </w:rPr>
        <w:t>To identify challenges and limitations associated with data visualization in healthcare.</w:t>
      </w:r>
    </w:p>
    <w:p w14:paraId="2DDAC505" w14:textId="3C799351" w:rsidR="009F4BD5" w:rsidRPr="009F4BD5" w:rsidRDefault="009F4BD5" w:rsidP="009F4BD5">
      <w:pPr>
        <w:pStyle w:val="ListParagraph"/>
        <w:numPr>
          <w:ilvl w:val="0"/>
          <w:numId w:val="2"/>
        </w:numPr>
        <w:rPr>
          <w:rFonts w:ascii="Times New Roman" w:hAnsi="Times New Roman" w:cs="Times New Roman"/>
        </w:rPr>
      </w:pPr>
      <w:r w:rsidRPr="009F4BD5">
        <w:rPr>
          <w:rFonts w:ascii="Times New Roman" w:hAnsi="Times New Roman" w:cs="Times New Roman"/>
        </w:rPr>
        <w:t>To discuss potential strategies for overcoming these challenges and maximizing the effectiveness of data visualization in healthcare settings.</w:t>
      </w:r>
    </w:p>
    <w:p w14:paraId="3CC50E09" w14:textId="77777777" w:rsidR="009F4BD5" w:rsidRPr="009F4BD5" w:rsidRDefault="009F4BD5" w:rsidP="009F4BD5">
      <w:pPr>
        <w:rPr>
          <w:rFonts w:ascii="Times New Roman" w:hAnsi="Times New Roman" w:cs="Times New Roman"/>
        </w:rPr>
      </w:pPr>
    </w:p>
    <w:p w14:paraId="6EB8321A" w14:textId="5C0EF33C" w:rsidR="009F4BD5" w:rsidRDefault="009F4BD5" w:rsidP="009F4BD5">
      <w:pPr>
        <w:rPr>
          <w:rFonts w:ascii="Times New Roman" w:hAnsi="Times New Roman" w:cs="Times New Roman"/>
          <w:b/>
          <w:bCs/>
        </w:rPr>
      </w:pPr>
      <w:r w:rsidRPr="009F4BD5">
        <w:rPr>
          <w:rFonts w:ascii="Times New Roman" w:hAnsi="Times New Roman" w:cs="Times New Roman"/>
          <w:b/>
          <w:bCs/>
        </w:rPr>
        <w:t xml:space="preserve">Scope of the </w:t>
      </w:r>
      <w:r w:rsidR="00530C1E">
        <w:rPr>
          <w:rFonts w:ascii="Times New Roman" w:hAnsi="Times New Roman" w:cs="Times New Roman"/>
          <w:b/>
          <w:bCs/>
        </w:rPr>
        <w:t>Project</w:t>
      </w:r>
      <w:r w:rsidRPr="009F4BD5">
        <w:rPr>
          <w:rFonts w:ascii="Times New Roman" w:hAnsi="Times New Roman" w:cs="Times New Roman"/>
          <w:b/>
          <w:bCs/>
        </w:rPr>
        <w:t>:</w:t>
      </w:r>
    </w:p>
    <w:p w14:paraId="36C175A1" w14:textId="77777777" w:rsidR="009F4BD5" w:rsidRPr="009F4BD5" w:rsidRDefault="009F4BD5" w:rsidP="009F4BD5">
      <w:pPr>
        <w:rPr>
          <w:rFonts w:ascii="Times New Roman" w:hAnsi="Times New Roman" w:cs="Times New Roman"/>
          <w:b/>
          <w:bCs/>
        </w:rPr>
      </w:pPr>
    </w:p>
    <w:p w14:paraId="2B67108C" w14:textId="7A64081B" w:rsidR="009F4BD5" w:rsidRPr="009F4BD5" w:rsidRDefault="009F4BD5" w:rsidP="009F4BD5">
      <w:pPr>
        <w:rPr>
          <w:rFonts w:ascii="Times New Roman" w:hAnsi="Times New Roman" w:cs="Times New Roman"/>
        </w:rPr>
      </w:pPr>
      <w:r w:rsidRPr="009F4BD5">
        <w:rPr>
          <w:rFonts w:ascii="Times New Roman" w:hAnsi="Times New Roman" w:cs="Times New Roman"/>
        </w:rPr>
        <w:t xml:space="preserve">This </w:t>
      </w:r>
      <w:r>
        <w:rPr>
          <w:rFonts w:ascii="Times New Roman" w:hAnsi="Times New Roman" w:cs="Times New Roman"/>
        </w:rPr>
        <w:t>presentation</w:t>
      </w:r>
      <w:r w:rsidRPr="009F4BD5">
        <w:rPr>
          <w:rFonts w:ascii="Times New Roman" w:hAnsi="Times New Roman" w:cs="Times New Roman"/>
        </w:rPr>
        <w:t xml:space="preserve"> will focus on the application of data visualization techniques in healthcare, including but not limited to the following areas:</w:t>
      </w:r>
    </w:p>
    <w:p w14:paraId="2BF2A380" w14:textId="6DEC2DB4" w:rsidR="009F4BD5" w:rsidRPr="009F4BD5" w:rsidRDefault="009F4BD5" w:rsidP="009F4BD5">
      <w:pPr>
        <w:pStyle w:val="ListParagraph"/>
        <w:numPr>
          <w:ilvl w:val="0"/>
          <w:numId w:val="5"/>
        </w:numPr>
        <w:rPr>
          <w:rFonts w:ascii="Times New Roman" w:hAnsi="Times New Roman" w:cs="Times New Roman"/>
        </w:rPr>
      </w:pPr>
      <w:r w:rsidRPr="009F4BD5">
        <w:rPr>
          <w:rFonts w:ascii="Times New Roman" w:hAnsi="Times New Roman" w:cs="Times New Roman"/>
        </w:rPr>
        <w:t>Analysis of electronic health records (EHRs) and clinical data.</w:t>
      </w:r>
    </w:p>
    <w:p w14:paraId="16773AC5" w14:textId="37597A0D" w:rsidR="009F4BD5" w:rsidRPr="009F4BD5" w:rsidRDefault="009F4BD5" w:rsidP="009F4BD5">
      <w:pPr>
        <w:pStyle w:val="ListParagraph"/>
        <w:numPr>
          <w:ilvl w:val="0"/>
          <w:numId w:val="5"/>
        </w:numPr>
        <w:rPr>
          <w:rFonts w:ascii="Times New Roman" w:hAnsi="Times New Roman" w:cs="Times New Roman"/>
        </w:rPr>
      </w:pPr>
      <w:r w:rsidRPr="009F4BD5">
        <w:rPr>
          <w:rFonts w:ascii="Times New Roman" w:hAnsi="Times New Roman" w:cs="Times New Roman"/>
        </w:rPr>
        <w:t>Visualization of medical imaging data (e.g., MRI, CT scans) for diagnostic and treatment purposes</w:t>
      </w:r>
      <w:r>
        <w:rPr>
          <w:rFonts w:ascii="Times New Roman" w:hAnsi="Times New Roman" w:cs="Times New Roman"/>
        </w:rPr>
        <w:t xml:space="preserve"> </w:t>
      </w:r>
      <w:r w:rsidRPr="009F4BD5">
        <w:rPr>
          <w:rFonts w:ascii="Times New Roman" w:hAnsi="Times New Roman" w:cs="Times New Roman"/>
          <w:i/>
          <w:iCs/>
        </w:rPr>
        <w:t>(not 100% sure I would include this one</w:t>
      </w:r>
      <w:r>
        <w:rPr>
          <w:rFonts w:ascii="Times New Roman" w:hAnsi="Times New Roman" w:cs="Times New Roman"/>
        </w:rPr>
        <w:t>)</w:t>
      </w:r>
      <w:r w:rsidRPr="009F4BD5">
        <w:rPr>
          <w:rFonts w:ascii="Times New Roman" w:hAnsi="Times New Roman" w:cs="Times New Roman"/>
        </w:rPr>
        <w:t>.</w:t>
      </w:r>
    </w:p>
    <w:p w14:paraId="7716662A" w14:textId="3E52E1C9" w:rsidR="009F4BD5" w:rsidRPr="009F4BD5" w:rsidRDefault="009F4BD5" w:rsidP="009F4BD5">
      <w:pPr>
        <w:pStyle w:val="ListParagraph"/>
        <w:numPr>
          <w:ilvl w:val="0"/>
          <w:numId w:val="5"/>
        </w:numPr>
        <w:rPr>
          <w:rFonts w:ascii="Times New Roman" w:hAnsi="Times New Roman" w:cs="Times New Roman"/>
        </w:rPr>
      </w:pPr>
      <w:r w:rsidRPr="009F4BD5">
        <w:rPr>
          <w:rFonts w:ascii="Times New Roman" w:hAnsi="Times New Roman" w:cs="Times New Roman"/>
        </w:rPr>
        <w:t>Monitoring and visualizing patient outcomes and healthcare quality metrics.</w:t>
      </w:r>
    </w:p>
    <w:p w14:paraId="315A47DA" w14:textId="5A82A80D" w:rsidR="009F4BD5" w:rsidRPr="009F4BD5" w:rsidRDefault="009F4BD5" w:rsidP="009F4BD5">
      <w:pPr>
        <w:pStyle w:val="ListParagraph"/>
        <w:numPr>
          <w:ilvl w:val="0"/>
          <w:numId w:val="5"/>
        </w:numPr>
        <w:rPr>
          <w:rFonts w:ascii="Times New Roman" w:hAnsi="Times New Roman" w:cs="Times New Roman"/>
        </w:rPr>
      </w:pPr>
      <w:r w:rsidRPr="009F4BD5">
        <w:rPr>
          <w:rFonts w:ascii="Times New Roman" w:hAnsi="Times New Roman" w:cs="Times New Roman"/>
        </w:rPr>
        <w:t>Visualization of healthcare trends and epidemiological data for public health surveillance and policymaking.</w:t>
      </w:r>
    </w:p>
    <w:p w14:paraId="6F8353EE" w14:textId="77777777" w:rsidR="009F4BD5" w:rsidRPr="009F4BD5" w:rsidRDefault="009F4BD5" w:rsidP="009F4BD5">
      <w:pPr>
        <w:rPr>
          <w:rFonts w:ascii="Times New Roman" w:hAnsi="Times New Roman" w:cs="Times New Roman"/>
        </w:rPr>
      </w:pPr>
    </w:p>
    <w:p w14:paraId="1C37B438" w14:textId="7A534288" w:rsidR="009F4BD5" w:rsidRDefault="009F4BD5" w:rsidP="009F4BD5">
      <w:pPr>
        <w:rPr>
          <w:rFonts w:ascii="Times New Roman" w:hAnsi="Times New Roman" w:cs="Times New Roman"/>
          <w:b/>
          <w:bCs/>
        </w:rPr>
      </w:pPr>
      <w:r w:rsidRPr="009F4BD5">
        <w:rPr>
          <w:rFonts w:ascii="Times New Roman" w:hAnsi="Times New Roman" w:cs="Times New Roman"/>
          <w:b/>
          <w:bCs/>
        </w:rPr>
        <w:t>Methodology:</w:t>
      </w:r>
    </w:p>
    <w:p w14:paraId="109F5A8E" w14:textId="77777777" w:rsidR="009F4BD5" w:rsidRPr="009F4BD5" w:rsidRDefault="009F4BD5" w:rsidP="009F4BD5">
      <w:pPr>
        <w:rPr>
          <w:rFonts w:ascii="Times New Roman" w:hAnsi="Times New Roman" w:cs="Times New Roman"/>
          <w:b/>
          <w:bCs/>
        </w:rPr>
      </w:pPr>
    </w:p>
    <w:p w14:paraId="20098B68" w14:textId="45D1C670" w:rsidR="009F4BD5" w:rsidRPr="009F4BD5" w:rsidRDefault="009F4BD5" w:rsidP="009F4BD5">
      <w:pPr>
        <w:rPr>
          <w:rFonts w:ascii="Times New Roman" w:hAnsi="Times New Roman" w:cs="Times New Roman"/>
        </w:rPr>
      </w:pPr>
      <w:r w:rsidRPr="009F4BD5">
        <w:rPr>
          <w:rFonts w:ascii="Times New Roman" w:hAnsi="Times New Roman" w:cs="Times New Roman"/>
        </w:rPr>
        <w:t xml:space="preserve">The </w:t>
      </w:r>
      <w:r w:rsidR="00530C1E">
        <w:rPr>
          <w:rFonts w:ascii="Times New Roman" w:hAnsi="Times New Roman" w:cs="Times New Roman"/>
        </w:rPr>
        <w:t>project</w:t>
      </w:r>
      <w:r w:rsidRPr="009F4BD5">
        <w:rPr>
          <w:rFonts w:ascii="Times New Roman" w:hAnsi="Times New Roman" w:cs="Times New Roman"/>
        </w:rPr>
        <w:t xml:space="preserve"> will employ a mixed-methods approach, combining literature review, case studies, and expert interviews to gather insights into the use of data visualization in healthcare. The research will involve:</w:t>
      </w:r>
    </w:p>
    <w:p w14:paraId="2935DE10" w14:textId="7616652A" w:rsidR="009F4BD5" w:rsidRPr="009F4BD5" w:rsidRDefault="009F4BD5" w:rsidP="009F4BD5">
      <w:pPr>
        <w:pStyle w:val="ListParagraph"/>
        <w:numPr>
          <w:ilvl w:val="0"/>
          <w:numId w:val="7"/>
        </w:numPr>
        <w:rPr>
          <w:rFonts w:ascii="Times New Roman" w:hAnsi="Times New Roman" w:cs="Times New Roman"/>
        </w:rPr>
      </w:pPr>
      <w:r w:rsidRPr="009F4BD5">
        <w:rPr>
          <w:rFonts w:ascii="Times New Roman" w:hAnsi="Times New Roman" w:cs="Times New Roman"/>
        </w:rPr>
        <w:t xml:space="preserve">Literature Review: A comprehensive review of peer-reviewed articles, books, and other scholarly sources related to data visualization in healthcare will be conducted to establish the theoretical foundation of the </w:t>
      </w:r>
      <w:r w:rsidR="00530C1E">
        <w:rPr>
          <w:rFonts w:ascii="Times New Roman" w:hAnsi="Times New Roman" w:cs="Times New Roman"/>
        </w:rPr>
        <w:t>project</w:t>
      </w:r>
      <w:r w:rsidRPr="009F4BD5">
        <w:rPr>
          <w:rFonts w:ascii="Times New Roman" w:hAnsi="Times New Roman" w:cs="Times New Roman"/>
        </w:rPr>
        <w:t>.</w:t>
      </w:r>
    </w:p>
    <w:p w14:paraId="1294D805" w14:textId="1E6177D9" w:rsidR="009F4BD5" w:rsidRPr="009F4BD5" w:rsidRDefault="009F4BD5" w:rsidP="009F4BD5">
      <w:pPr>
        <w:pStyle w:val="ListParagraph"/>
        <w:numPr>
          <w:ilvl w:val="0"/>
          <w:numId w:val="7"/>
        </w:numPr>
        <w:rPr>
          <w:rFonts w:ascii="Times New Roman" w:hAnsi="Times New Roman" w:cs="Times New Roman"/>
        </w:rPr>
      </w:pPr>
      <w:r w:rsidRPr="009F4BD5">
        <w:rPr>
          <w:rFonts w:ascii="Times New Roman" w:hAnsi="Times New Roman" w:cs="Times New Roman"/>
        </w:rPr>
        <w:t>Case Studies: Real-world case studies and examples of data visualization projects in healthcare settings will be analyzed to understand their impact, challenges, and best practices.</w:t>
      </w:r>
    </w:p>
    <w:p w14:paraId="732FE0E0" w14:textId="623C12BF" w:rsidR="009F4BD5" w:rsidRPr="009F4BD5" w:rsidRDefault="009F4BD5" w:rsidP="009F4BD5">
      <w:pPr>
        <w:pStyle w:val="ListParagraph"/>
        <w:numPr>
          <w:ilvl w:val="0"/>
          <w:numId w:val="7"/>
        </w:numPr>
        <w:rPr>
          <w:rFonts w:ascii="Times New Roman" w:hAnsi="Times New Roman" w:cs="Times New Roman"/>
        </w:rPr>
      </w:pPr>
      <w:r w:rsidRPr="009F4BD5">
        <w:rPr>
          <w:rFonts w:ascii="Times New Roman" w:hAnsi="Times New Roman" w:cs="Times New Roman"/>
        </w:rPr>
        <w:t xml:space="preserve">Expert Interviews: Interviews with healthcare professionals, data scientists, and visualization experts will be conducted to gather firsthand insights into the application of </w:t>
      </w:r>
      <w:r w:rsidRPr="009F4BD5">
        <w:rPr>
          <w:rFonts w:ascii="Times New Roman" w:hAnsi="Times New Roman" w:cs="Times New Roman"/>
        </w:rPr>
        <w:lastRenderedPageBreak/>
        <w:t>data visualization techniques in healthcare and to identify emerging trends and future directions.</w:t>
      </w:r>
    </w:p>
    <w:p w14:paraId="0ED2DFE6" w14:textId="77777777" w:rsidR="009F4BD5" w:rsidRPr="009F4BD5" w:rsidRDefault="009F4BD5" w:rsidP="009F4BD5">
      <w:pPr>
        <w:rPr>
          <w:rFonts w:ascii="Times New Roman" w:hAnsi="Times New Roman" w:cs="Times New Roman"/>
        </w:rPr>
      </w:pPr>
    </w:p>
    <w:p w14:paraId="4AE42B08" w14:textId="3976F8F1" w:rsidR="009F4BD5" w:rsidRDefault="009F4BD5" w:rsidP="009F4BD5">
      <w:pPr>
        <w:rPr>
          <w:rFonts w:ascii="Times New Roman" w:hAnsi="Times New Roman" w:cs="Times New Roman"/>
          <w:b/>
          <w:bCs/>
        </w:rPr>
      </w:pPr>
      <w:r w:rsidRPr="009F4BD5">
        <w:rPr>
          <w:rFonts w:ascii="Times New Roman" w:hAnsi="Times New Roman" w:cs="Times New Roman"/>
          <w:b/>
          <w:bCs/>
        </w:rPr>
        <w:t>Expected Outcomes:</w:t>
      </w:r>
    </w:p>
    <w:p w14:paraId="4C102615" w14:textId="77777777" w:rsidR="009F4BD5" w:rsidRPr="009F4BD5" w:rsidRDefault="009F4BD5" w:rsidP="009F4BD5">
      <w:pPr>
        <w:rPr>
          <w:rFonts w:ascii="Times New Roman" w:hAnsi="Times New Roman" w:cs="Times New Roman"/>
          <w:b/>
          <w:bCs/>
        </w:rPr>
      </w:pPr>
    </w:p>
    <w:p w14:paraId="2E53BFC1" w14:textId="50BB26DE" w:rsidR="009F4BD5" w:rsidRPr="009F4BD5" w:rsidRDefault="009F4BD5" w:rsidP="009F4BD5">
      <w:pPr>
        <w:rPr>
          <w:rFonts w:ascii="Times New Roman" w:hAnsi="Times New Roman" w:cs="Times New Roman"/>
        </w:rPr>
      </w:pPr>
      <w:r w:rsidRPr="009F4BD5">
        <w:rPr>
          <w:rFonts w:ascii="Times New Roman" w:hAnsi="Times New Roman" w:cs="Times New Roman"/>
        </w:rPr>
        <w:t xml:space="preserve">The </w:t>
      </w:r>
      <w:r>
        <w:rPr>
          <w:rFonts w:ascii="Times New Roman" w:hAnsi="Times New Roman" w:cs="Times New Roman"/>
        </w:rPr>
        <w:t>presentation</w:t>
      </w:r>
      <w:r w:rsidRPr="009F4BD5">
        <w:rPr>
          <w:rFonts w:ascii="Times New Roman" w:hAnsi="Times New Roman" w:cs="Times New Roman"/>
        </w:rPr>
        <w:t xml:space="preserve"> aims to contribute to the existing body of knowledge on data visualization in healthcare by:</w:t>
      </w:r>
    </w:p>
    <w:p w14:paraId="5DF00D87" w14:textId="29B46C09" w:rsidR="009F4BD5" w:rsidRPr="009F4BD5" w:rsidRDefault="009F4BD5" w:rsidP="009F4BD5">
      <w:pPr>
        <w:pStyle w:val="ListParagraph"/>
        <w:numPr>
          <w:ilvl w:val="0"/>
          <w:numId w:val="8"/>
        </w:numPr>
        <w:rPr>
          <w:rFonts w:ascii="Times New Roman" w:hAnsi="Times New Roman" w:cs="Times New Roman"/>
        </w:rPr>
      </w:pPr>
      <w:r w:rsidRPr="009F4BD5">
        <w:rPr>
          <w:rFonts w:ascii="Times New Roman" w:hAnsi="Times New Roman" w:cs="Times New Roman"/>
        </w:rPr>
        <w:t>Providing a comprehensive overview of the importance and challenges of data visualization in healthcare.</w:t>
      </w:r>
    </w:p>
    <w:p w14:paraId="5D43D9A5" w14:textId="1BAC9CF2" w:rsidR="009F4BD5" w:rsidRPr="009F4BD5" w:rsidRDefault="009F4BD5" w:rsidP="009F4BD5">
      <w:pPr>
        <w:pStyle w:val="ListParagraph"/>
        <w:numPr>
          <w:ilvl w:val="0"/>
          <w:numId w:val="8"/>
        </w:numPr>
        <w:rPr>
          <w:rFonts w:ascii="Times New Roman" w:hAnsi="Times New Roman" w:cs="Times New Roman"/>
        </w:rPr>
      </w:pPr>
      <w:r w:rsidRPr="009F4BD5">
        <w:rPr>
          <w:rFonts w:ascii="Times New Roman" w:hAnsi="Times New Roman" w:cs="Times New Roman"/>
        </w:rPr>
        <w:t>Identifying best practices and strategies for effectively using data visualization techniques in healthcare settings.</w:t>
      </w:r>
    </w:p>
    <w:p w14:paraId="0F017479" w14:textId="17B01300" w:rsidR="009F4BD5" w:rsidRPr="009F4BD5" w:rsidRDefault="009F4BD5" w:rsidP="009F4BD5">
      <w:pPr>
        <w:pStyle w:val="ListParagraph"/>
        <w:numPr>
          <w:ilvl w:val="0"/>
          <w:numId w:val="8"/>
        </w:numPr>
        <w:rPr>
          <w:rFonts w:ascii="Times New Roman" w:hAnsi="Times New Roman" w:cs="Times New Roman"/>
        </w:rPr>
      </w:pPr>
      <w:r w:rsidRPr="009F4BD5">
        <w:rPr>
          <w:rFonts w:ascii="Times New Roman" w:hAnsi="Times New Roman" w:cs="Times New Roman"/>
        </w:rPr>
        <w:t>Offering recommendations for healthcare organizations and policymakers to leverage data visualization for improving patient outcomes and healthcare delivery.</w:t>
      </w:r>
    </w:p>
    <w:p w14:paraId="45DDFE27" w14:textId="77777777" w:rsidR="009F4BD5" w:rsidRPr="009F4BD5" w:rsidRDefault="009F4BD5" w:rsidP="009F4BD5">
      <w:pPr>
        <w:rPr>
          <w:rFonts w:ascii="Times New Roman" w:hAnsi="Times New Roman" w:cs="Times New Roman"/>
        </w:rPr>
      </w:pPr>
    </w:p>
    <w:p w14:paraId="706C00D9" w14:textId="05F22EC1" w:rsidR="009F4BD5" w:rsidRDefault="009F4BD5" w:rsidP="009F4BD5">
      <w:pPr>
        <w:rPr>
          <w:rFonts w:ascii="Times New Roman" w:hAnsi="Times New Roman" w:cs="Times New Roman"/>
          <w:b/>
          <w:bCs/>
        </w:rPr>
      </w:pPr>
      <w:r w:rsidRPr="009F4BD5">
        <w:rPr>
          <w:rFonts w:ascii="Times New Roman" w:hAnsi="Times New Roman" w:cs="Times New Roman"/>
          <w:b/>
          <w:bCs/>
        </w:rPr>
        <w:t>Conclusion</w:t>
      </w:r>
      <w:r w:rsidRPr="009F4BD5">
        <w:rPr>
          <w:rFonts w:ascii="Times New Roman" w:hAnsi="Times New Roman" w:cs="Times New Roman"/>
          <w:b/>
          <w:bCs/>
        </w:rPr>
        <w:t>:</w:t>
      </w:r>
    </w:p>
    <w:p w14:paraId="3EE28016" w14:textId="77777777" w:rsidR="009F4BD5" w:rsidRPr="009F4BD5" w:rsidRDefault="009F4BD5" w:rsidP="009F4BD5">
      <w:pPr>
        <w:rPr>
          <w:rFonts w:ascii="Times New Roman" w:hAnsi="Times New Roman" w:cs="Times New Roman"/>
          <w:b/>
          <w:bCs/>
        </w:rPr>
      </w:pPr>
    </w:p>
    <w:p w14:paraId="6C0959FA" w14:textId="32B6EF40" w:rsidR="00D90E63" w:rsidRPr="009F4BD5" w:rsidRDefault="009F4BD5" w:rsidP="009F4BD5">
      <w:pPr>
        <w:rPr>
          <w:rFonts w:ascii="Times New Roman" w:hAnsi="Times New Roman" w:cs="Times New Roman"/>
        </w:rPr>
      </w:pPr>
      <w:r w:rsidRPr="009F4BD5">
        <w:rPr>
          <w:rFonts w:ascii="Times New Roman" w:hAnsi="Times New Roman" w:cs="Times New Roman"/>
        </w:rPr>
        <w:t xml:space="preserve">Data visualization has the potential to transform the way healthcare data is analyzed, interpreted, and utilized to improve patient care and public health outcomes. By exploring the use of data visualization techniques in healthcare, this </w:t>
      </w:r>
      <w:r>
        <w:rPr>
          <w:rFonts w:ascii="Times New Roman" w:hAnsi="Times New Roman" w:cs="Times New Roman"/>
        </w:rPr>
        <w:t>presentation seeks</w:t>
      </w:r>
      <w:r w:rsidRPr="009F4BD5">
        <w:rPr>
          <w:rFonts w:ascii="Times New Roman" w:hAnsi="Times New Roman" w:cs="Times New Roman"/>
        </w:rPr>
        <w:t xml:space="preserve"> to contribute valuable insights that can inform future research, practice, and policy in the field of healthcare informatics.</w:t>
      </w:r>
    </w:p>
    <w:sectPr w:rsidR="00D90E63" w:rsidRPr="009F4BD5" w:rsidSect="00C2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9A4"/>
    <w:multiLevelType w:val="hybridMultilevel"/>
    <w:tmpl w:val="2AC8B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F394F"/>
    <w:multiLevelType w:val="hybridMultilevel"/>
    <w:tmpl w:val="97E8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C4635"/>
    <w:multiLevelType w:val="hybridMultilevel"/>
    <w:tmpl w:val="FBE886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C65CFD"/>
    <w:multiLevelType w:val="hybridMultilevel"/>
    <w:tmpl w:val="CDFA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518CE"/>
    <w:multiLevelType w:val="hybridMultilevel"/>
    <w:tmpl w:val="2D98B038"/>
    <w:lvl w:ilvl="0" w:tplc="1E0629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C3E8F"/>
    <w:multiLevelType w:val="hybridMultilevel"/>
    <w:tmpl w:val="835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E05C1"/>
    <w:multiLevelType w:val="hybridMultilevel"/>
    <w:tmpl w:val="145C6164"/>
    <w:lvl w:ilvl="0" w:tplc="1E0629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D6E0E"/>
    <w:multiLevelType w:val="hybridMultilevel"/>
    <w:tmpl w:val="971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960A6"/>
    <w:multiLevelType w:val="hybridMultilevel"/>
    <w:tmpl w:val="17D4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937455">
    <w:abstractNumId w:val="0"/>
  </w:num>
  <w:num w:numId="2" w16cid:durableId="1676036645">
    <w:abstractNumId w:val="5"/>
  </w:num>
  <w:num w:numId="3" w16cid:durableId="1471022463">
    <w:abstractNumId w:val="1"/>
  </w:num>
  <w:num w:numId="4" w16cid:durableId="588734090">
    <w:abstractNumId w:val="4"/>
  </w:num>
  <w:num w:numId="5" w16cid:durableId="728187274">
    <w:abstractNumId w:val="2"/>
  </w:num>
  <w:num w:numId="6" w16cid:durableId="1878812778">
    <w:abstractNumId w:val="8"/>
  </w:num>
  <w:num w:numId="7" w16cid:durableId="1277643656">
    <w:abstractNumId w:val="3"/>
  </w:num>
  <w:num w:numId="8" w16cid:durableId="1462839717">
    <w:abstractNumId w:val="7"/>
  </w:num>
  <w:num w:numId="9" w16cid:durableId="1044064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D5"/>
    <w:rsid w:val="001E321B"/>
    <w:rsid w:val="00530C1E"/>
    <w:rsid w:val="00614460"/>
    <w:rsid w:val="00670A4F"/>
    <w:rsid w:val="009D7A64"/>
    <w:rsid w:val="009F4BD5"/>
    <w:rsid w:val="00AF5E71"/>
    <w:rsid w:val="00BC3F3D"/>
    <w:rsid w:val="00C266E0"/>
    <w:rsid w:val="00D90E63"/>
    <w:rsid w:val="00DF58F7"/>
    <w:rsid w:val="00E81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97465A"/>
  <w15:chartTrackingRefBased/>
  <w15:docId w15:val="{3EF499F4-EE07-C741-9564-03E36C3D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D5"/>
    <w:rPr>
      <w:rFonts w:eastAsiaTheme="majorEastAsia" w:cstheme="majorBidi"/>
      <w:color w:val="272727" w:themeColor="text1" w:themeTint="D8"/>
    </w:rPr>
  </w:style>
  <w:style w:type="paragraph" w:styleId="Title">
    <w:name w:val="Title"/>
    <w:basedOn w:val="Normal"/>
    <w:next w:val="Normal"/>
    <w:link w:val="TitleChar"/>
    <w:uiPriority w:val="10"/>
    <w:qFormat/>
    <w:rsid w:val="009F4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BD5"/>
    <w:rPr>
      <w:i/>
      <w:iCs/>
      <w:color w:val="404040" w:themeColor="text1" w:themeTint="BF"/>
    </w:rPr>
  </w:style>
  <w:style w:type="paragraph" w:styleId="ListParagraph">
    <w:name w:val="List Paragraph"/>
    <w:basedOn w:val="Normal"/>
    <w:uiPriority w:val="34"/>
    <w:qFormat/>
    <w:rsid w:val="009F4BD5"/>
    <w:pPr>
      <w:ind w:left="720"/>
      <w:contextualSpacing/>
    </w:pPr>
  </w:style>
  <w:style w:type="character" w:styleId="IntenseEmphasis">
    <w:name w:val="Intense Emphasis"/>
    <w:basedOn w:val="DefaultParagraphFont"/>
    <w:uiPriority w:val="21"/>
    <w:qFormat/>
    <w:rsid w:val="009F4BD5"/>
    <w:rPr>
      <w:i/>
      <w:iCs/>
      <w:color w:val="0F4761" w:themeColor="accent1" w:themeShade="BF"/>
    </w:rPr>
  </w:style>
  <w:style w:type="paragraph" w:styleId="IntenseQuote">
    <w:name w:val="Intense Quote"/>
    <w:basedOn w:val="Normal"/>
    <w:next w:val="Normal"/>
    <w:link w:val="IntenseQuoteChar"/>
    <w:uiPriority w:val="30"/>
    <w:qFormat/>
    <w:rsid w:val="009F4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D5"/>
    <w:rPr>
      <w:i/>
      <w:iCs/>
      <w:color w:val="0F4761" w:themeColor="accent1" w:themeShade="BF"/>
    </w:rPr>
  </w:style>
  <w:style w:type="character" w:styleId="IntenseReference">
    <w:name w:val="Intense Reference"/>
    <w:basedOn w:val="DefaultParagraphFont"/>
    <w:uiPriority w:val="32"/>
    <w:qFormat/>
    <w:rsid w:val="009F4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Levi</dc:creator>
  <cp:keywords/>
  <dc:description/>
  <cp:lastModifiedBy>Adina Levi</cp:lastModifiedBy>
  <cp:revision>2</cp:revision>
  <dcterms:created xsi:type="dcterms:W3CDTF">2024-02-29T14:58:00Z</dcterms:created>
  <dcterms:modified xsi:type="dcterms:W3CDTF">2024-02-29T15:09:00Z</dcterms:modified>
</cp:coreProperties>
</file>