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209C" w:rsidRDefault="00A7209C">
      <w:pPr>
        <w:pStyle w:val="Title"/>
      </w:pPr>
      <w:r>
        <w:rPr>
          <w:rFonts w:ascii="Cambria" w:hAnsi="Cambria" w:cs="Calibri"/>
          <w:b/>
          <w:sz w:val="40"/>
          <w:szCs w:val="40"/>
        </w:rPr>
        <w:t xml:space="preserve">Replication and analysis of </w:t>
      </w:r>
      <w:r w:rsidR="007D6D83">
        <w:rPr>
          <w:rFonts w:ascii="Cambria" w:hAnsi="Cambria" w:cs="Calibri"/>
          <w:b/>
          <w:sz w:val="40"/>
          <w:szCs w:val="40"/>
        </w:rPr>
        <w:t>Ebbinghaus’</w:t>
      </w:r>
      <w:r w:rsidR="006E21F6">
        <w:rPr>
          <w:rFonts w:ascii="Cambria" w:hAnsi="Cambria" w:cs="Calibri"/>
          <w:b/>
          <w:sz w:val="40"/>
          <w:szCs w:val="40"/>
        </w:rPr>
        <w:t xml:space="preserve"> </w:t>
      </w:r>
      <w:r>
        <w:rPr>
          <w:rFonts w:ascii="Cambria" w:hAnsi="Cambria" w:cs="Calibri"/>
          <w:b/>
          <w:sz w:val="40"/>
          <w:szCs w:val="40"/>
        </w:rPr>
        <w:t>forgetting curve</w:t>
      </w:r>
    </w:p>
    <w:p w:rsidR="00747BE3" w:rsidRDefault="00A7209C" w:rsidP="00A7209C">
      <w:pPr>
        <w:jc w:val="center"/>
      </w:pPr>
      <w:r>
        <w:rPr>
          <w:rFonts w:ascii="Cambria" w:hAnsi="Cambria" w:cs="Calibri"/>
          <w:i/>
          <w:sz w:val="40"/>
          <w:szCs w:val="40"/>
        </w:rPr>
        <w:t xml:space="preserve">Jaap M.J. </w:t>
      </w:r>
      <w:proofErr w:type="spellStart"/>
      <w:r>
        <w:rPr>
          <w:rFonts w:ascii="Cambria" w:hAnsi="Cambria" w:cs="Calibri"/>
          <w:i/>
          <w:sz w:val="40"/>
          <w:szCs w:val="40"/>
        </w:rPr>
        <w:t>Murre</w:t>
      </w:r>
      <w:proofErr w:type="spellEnd"/>
      <w:r>
        <w:rPr>
          <w:rFonts w:ascii="Cambria" w:hAnsi="Cambria" w:cs="Calibri"/>
          <w:i/>
          <w:sz w:val="40"/>
          <w:szCs w:val="40"/>
        </w:rPr>
        <w:t xml:space="preserve"> and </w:t>
      </w:r>
      <w:proofErr w:type="spellStart"/>
      <w:r w:rsidRPr="00CA1382">
        <w:rPr>
          <w:rFonts w:ascii="Cambria" w:hAnsi="Cambria" w:cs="Calibri"/>
          <w:i/>
          <w:sz w:val="40"/>
          <w:szCs w:val="40"/>
        </w:rPr>
        <w:t>Joeri</w:t>
      </w:r>
      <w:proofErr w:type="spellEnd"/>
      <w:r w:rsidRPr="00CA1382">
        <w:rPr>
          <w:rFonts w:ascii="Cambria" w:hAnsi="Cambria" w:cs="Calibri"/>
          <w:i/>
          <w:sz w:val="40"/>
          <w:szCs w:val="40"/>
        </w:rPr>
        <w:t xml:space="preserve"> Dros</w:t>
      </w:r>
      <w:r w:rsidR="00747BE3">
        <w:br/>
      </w:r>
      <w:r>
        <w:t>University of Amsterdam</w:t>
      </w:r>
    </w:p>
    <w:p w:rsidR="00053ECD" w:rsidRPr="00A7209C" w:rsidRDefault="00053ECD" w:rsidP="00A7209C">
      <w:pPr>
        <w:jc w:val="center"/>
        <w:rPr>
          <w:rFonts w:ascii="Cambria" w:hAnsi="Cambria" w:cs="Calibri"/>
          <w:i/>
          <w:sz w:val="40"/>
          <w:szCs w:val="40"/>
        </w:rPr>
      </w:pPr>
      <w:r>
        <w:t>Amsterdam, The Netherlands</w:t>
      </w:r>
    </w:p>
    <w:p w:rsidR="000C1083" w:rsidRDefault="000C1083"/>
    <w:p w:rsidR="000C1083" w:rsidRDefault="000C1083"/>
    <w:p w:rsidR="00200B3E" w:rsidRDefault="00200B3E"/>
    <w:p w:rsidR="00200B3E" w:rsidRDefault="00200B3E" w:rsidP="000C1083"/>
    <w:p w:rsidR="00200B3E" w:rsidRDefault="00200B3E" w:rsidP="000C1083"/>
    <w:p w:rsidR="00200B3E" w:rsidRDefault="00200B3E" w:rsidP="000C1083"/>
    <w:p w:rsidR="00055A37" w:rsidRDefault="00055A37" w:rsidP="000C1083"/>
    <w:p w:rsidR="00200B3E" w:rsidRDefault="00200B3E" w:rsidP="000C1083"/>
    <w:p w:rsidR="000C1083" w:rsidRPr="000C1083" w:rsidRDefault="006E21F6" w:rsidP="000C1083">
      <w:r>
        <w:t xml:space="preserve">Corresponding author: Jaap </w:t>
      </w:r>
      <w:proofErr w:type="spellStart"/>
      <w:r>
        <w:t>Murre</w:t>
      </w:r>
      <w:proofErr w:type="spellEnd"/>
      <w:r>
        <w:t xml:space="preserve">, Department of Psychology, University of Amsterdam, </w:t>
      </w:r>
      <w:proofErr w:type="spellStart"/>
      <w:r>
        <w:t>Weesperplein</w:t>
      </w:r>
      <w:proofErr w:type="spellEnd"/>
      <w:r>
        <w:t xml:space="preserve"> 4, 1018 XA Amsterdam, Netherlands. E-mail: jaap@murre.com.</w:t>
      </w:r>
    </w:p>
    <w:p w:rsidR="007D6D83" w:rsidRDefault="007D6D83">
      <w:pPr>
        <w:suppressAutoHyphens w:val="0"/>
        <w:spacing w:line="240" w:lineRule="auto"/>
      </w:pPr>
      <w:r>
        <w:br w:type="page"/>
      </w:r>
    </w:p>
    <w:p w:rsidR="000C1083" w:rsidRDefault="000C1083" w:rsidP="000C1083"/>
    <w:p w:rsidR="00747BE3" w:rsidRPr="000C1083" w:rsidRDefault="00747BE3" w:rsidP="00053ECD">
      <w:pPr>
        <w:pStyle w:val="Heading1"/>
        <w:rPr>
          <w:b w:val="0"/>
        </w:rPr>
      </w:pPr>
      <w:r w:rsidRPr="000C1083">
        <w:t>Abstract</w:t>
      </w:r>
    </w:p>
    <w:p w:rsidR="00364246" w:rsidRDefault="0098779F" w:rsidP="0086628D">
      <w:pPr>
        <w:pStyle w:val="BodyText"/>
      </w:pPr>
      <w:r>
        <w:t>W</w:t>
      </w:r>
      <w:r w:rsidR="00364246">
        <w:t xml:space="preserve">e </w:t>
      </w:r>
      <w:r>
        <w:t>present a successful replication of Ebbinghaus’ classic forgetting curve</w:t>
      </w:r>
      <w:r w:rsidR="00F67BB6">
        <w:t xml:space="preserve"> from 1880</w:t>
      </w:r>
      <w:r>
        <w:t xml:space="preserve"> based on the method of savings. One subject spent 70 hours </w:t>
      </w:r>
      <w:r w:rsidR="0086628D">
        <w:t>learning lists and</w:t>
      </w:r>
      <w:r>
        <w:t xml:space="preserve"> relearn</w:t>
      </w:r>
      <w:r w:rsidR="00D0206F">
        <w:t>ing them after 20 min, 1 hour, 9</w:t>
      </w:r>
      <w:r>
        <w:t xml:space="preserve"> hours, 1 day, 2 days, or 31 days.</w:t>
      </w:r>
      <w:r w:rsidR="0086628D">
        <w:t xml:space="preserve"> The results are similar to Ebbinghaus</w:t>
      </w:r>
      <w:r w:rsidR="00053ECD">
        <w:t>' original data</w:t>
      </w:r>
      <w:r w:rsidR="0086628D">
        <w:t xml:space="preserve">. We </w:t>
      </w:r>
      <w:r w:rsidR="00364246">
        <w:t>analyze the effects o</w:t>
      </w:r>
      <w:r w:rsidR="002B527E">
        <w:t>f serial position on forgetting and</w:t>
      </w:r>
      <w:r w:rsidR="00364246">
        <w:t xml:space="preserve"> investigate what mathematical equations present a good fit to the Ebbinghaus forgetting curve and </w:t>
      </w:r>
      <w:r w:rsidR="002B527E">
        <w:t xml:space="preserve">its </w:t>
      </w:r>
      <w:r w:rsidR="00364246">
        <w:t>replications</w:t>
      </w:r>
      <w:r w:rsidR="008C6F08">
        <w:t xml:space="preserve">. </w:t>
      </w:r>
      <w:r w:rsidR="002B527E">
        <w:t>We conclude that the Ebbin</w:t>
      </w:r>
      <w:r w:rsidR="00A67149">
        <w:t>g</w:t>
      </w:r>
      <w:r w:rsidR="002B527E">
        <w:t>haus forgetting curve has indeed been replicated and that it is not completely smooth but most probably shows a jump upwards</w:t>
      </w:r>
      <w:r w:rsidR="00A67149">
        <w:t xml:space="preserve"> starting</w:t>
      </w:r>
      <w:r w:rsidR="002B527E">
        <w:t xml:space="preserve"> at the 24 hour data point.</w:t>
      </w:r>
    </w:p>
    <w:p w:rsidR="00747BE3" w:rsidRDefault="00747BE3">
      <w:pPr>
        <w:pStyle w:val="AbstractText"/>
      </w:pPr>
    </w:p>
    <w:p w:rsidR="00747BE3" w:rsidRDefault="000C1083" w:rsidP="00053ECD">
      <w:pPr>
        <w:sectPr w:rsidR="00747BE3">
          <w:headerReference w:type="default" r:id="rId8"/>
          <w:pgSz w:w="12240" w:h="15840" w:code="1"/>
          <w:pgMar w:top="1440" w:right="1440" w:bottom="1440" w:left="1440" w:header="720" w:footer="720" w:gutter="0"/>
          <w:cols w:space="720"/>
          <w:docGrid w:linePitch="360"/>
        </w:sectPr>
      </w:pPr>
      <w:r>
        <w:rPr>
          <w:i/>
        </w:rPr>
        <w:t xml:space="preserve">Keywords: </w:t>
      </w:r>
      <w:r w:rsidR="006E21F6">
        <w:t xml:space="preserve">Forgetting, savings, Ebbinghaus, curve fitting, </w:t>
      </w:r>
      <w:r w:rsidR="008C6F08">
        <w:t>sleep and memory</w:t>
      </w:r>
    </w:p>
    <w:p w:rsidR="007D6D83" w:rsidRDefault="00AA7780" w:rsidP="00053ECD">
      <w:pPr>
        <w:pStyle w:val="Heading1"/>
      </w:pPr>
      <w:r>
        <w:lastRenderedPageBreak/>
        <w:t>Introduction</w:t>
      </w:r>
    </w:p>
    <w:p w:rsidR="00985C51" w:rsidRDefault="00985C51" w:rsidP="00985C51">
      <w:r>
        <w:t>This paper describes a replication of one of the most important early experiments in psychology, namely Ebbinghaus' classic experiment on forgetting from 1880 and 1885. We replicated the experiment that yielded the famous forgetting curve describing forgetting over intervals ranging from 20 minutes to 31 days</w:t>
      </w:r>
      <w:r w:rsidRPr="00411467">
        <w:rPr>
          <w:vertAlign w:val="superscript"/>
        </w:rPr>
        <w:t>1</w:t>
      </w:r>
      <w:r>
        <w:t xml:space="preserve">. Ebbinghaus' goal was to find the lawful relation between retention and time-since-learning. This is why he fitted the data to two different functions (a power function, 1880, and a logarithmic function, 1885), as have many theorists since </w:t>
      </w:r>
      <w:r w:rsidR="00CA14F1">
        <w:fldChar w:fldCharType="begin">
          <w:fldData xml:space="preserve">PEVuZE5vdGU+PENpdGU+PEF1dGhvcj5BbmRlcnNvbjwvQXV0aG9yPjxZZWFyPjE5OTE8L1llYXI+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</w:fldData>
        </w:fldChar>
      </w:r>
      <w:r w:rsidR="00AA7780">
        <w:instrText xml:space="preserve"> ADDIN EN.CITE </w:instrText>
      </w:r>
      <w:r w:rsidR="00CA14F1">
        <w:fldChar w:fldCharType="begin">
          <w:fldData xml:space="preserve">PEVuZE5vdGU+PENpdGU+PEF1dGhvcj5BbmRlcnNvbjwvQXV0aG9yPjxZZWFyPjE5OTE8L1llYXI+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</w:fldData>
        </w:fldChar>
      </w:r>
      <w:r w:rsidR="00AA7780">
        <w:instrText xml:space="preserve"> ADDIN EN.CITE.DATA </w:instrText>
      </w:r>
      <w:r w:rsidR="00CA14F1">
        <w:fldChar w:fldCharType="end"/>
      </w:r>
      <w:r w:rsidR="00CA14F1">
        <w:fldChar w:fldCharType="separate"/>
      </w:r>
      <w:r w:rsidR="00AA7780">
        <w:rPr>
          <w:noProof/>
        </w:rPr>
        <w:t xml:space="preserve">[e.g., </w:t>
      </w:r>
      <w:hyperlink w:anchor="_ENREF_1" w:tooltip="Anderson, 1991 #5" w:history="1">
        <w:r w:rsidR="001B6330">
          <w:rPr>
            <w:noProof/>
          </w:rPr>
          <w:t>1</w:t>
        </w:r>
      </w:hyperlink>
      <w:r w:rsidR="00AA7780">
        <w:rPr>
          <w:noProof/>
        </w:rPr>
        <w:t>,</w:t>
      </w:r>
      <w:hyperlink w:anchor="_ENREF_2" w:tooltip="Rubin, 1996 #547" w:history="1">
        <w:r w:rsidR="001B6330">
          <w:rPr>
            <w:noProof/>
          </w:rPr>
          <w:t>2-4</w:t>
        </w:r>
      </w:hyperlink>
      <w:r w:rsidR="00AA7780">
        <w:rPr>
          <w:noProof/>
        </w:rPr>
        <w:t>]</w:t>
      </w:r>
      <w:r w:rsidR="00CA14F1">
        <w:fldChar w:fldCharType="end"/>
      </w:r>
      <w:r>
        <w:t>. This papers also includes an analysis—including one with a new model—of the shape of the Ebbinghaus' forgetting curve and its replications. Do the replicated forgetting curves have the same shape, or must we conclude that Ebbinghaus' forgetting curve was idiosyncratic and that quite different shapes may occur?</w:t>
      </w:r>
    </w:p>
    <w:p w:rsidR="00985C51" w:rsidRDefault="00985C51" w:rsidP="00985C51">
      <w:r>
        <w:tab/>
        <w:t>There is currently</w:t>
      </w:r>
      <w:r w:rsidRPr="00C20CA2">
        <w:t xml:space="preserve"> a</w:t>
      </w:r>
      <w:r>
        <w:t>n increasing</w:t>
      </w:r>
      <w:r w:rsidRPr="00C20CA2">
        <w:t xml:space="preserve"> interest in replication studies in psychology</w:t>
      </w:r>
      <w:r>
        <w:t xml:space="preserve">, motivated by a growing uneasiness in the community about unreliable findings in psychology. It seems particularly important to try to replicate classic studies that are included in every textbook on cognitive psychology and may also be known by the general public. A good example of this is the classic study by Bartlett </w:t>
      </w:r>
      <w:r w:rsidR="00CA14F1">
        <w:fldChar w:fldCharType="begin"/>
      </w:r>
      <w:r w:rsidR="009E093C">
        <w:instrText xml:space="preserve"> ADDIN EN.CITE &lt;EndNote&gt;&lt;Cite ExcludeAuth="1"&gt;&lt;Author&gt;Bartlett&lt;/Author&gt;&lt;Year&gt;1932&lt;/Year&gt;&lt;RecNum&gt;1397&lt;/RecNum&gt;&lt;DisplayText&gt;[5]&lt;/DisplayText&gt;&lt;record&gt;&lt;rec-number&gt;1397&lt;/rec-number&gt;&lt;foreign-keys&gt;&lt;key app="EN" db-id="wvsffpdz7w5azhertvzpzpfcprefazevzt0w"&gt;1397&lt;/key&gt;&lt;/foreign-keys&gt;&lt;ref-type name="Book"&gt;6&lt;/ref-type&gt;&lt;contributors&gt;&lt;authors&gt;&lt;author&gt;Bartlett, F. C.&lt;/author&gt;&lt;/authors&gt;&lt;/contributors&gt;&lt;titles&gt;&lt;title&gt;Rembering&lt;/title&gt;&lt;/titles&gt;&lt;dates&gt;&lt;year&gt;1932&lt;/year&gt;&lt;/dates&gt;&lt;pub-location&gt;Cambridge&lt;/pub-location&gt;&lt;publisher&gt;Cambridge University Press&lt;/publisher&gt;&lt;urls&gt;&lt;/urls&gt;&lt;/record&gt;&lt;/Cite&gt;&lt;/EndNote&gt;</w:instrText>
      </w:r>
      <w:r w:rsidR="00CA14F1">
        <w:fldChar w:fldCharType="separate"/>
      </w:r>
      <w:r w:rsidR="00AA7780">
        <w:rPr>
          <w:noProof/>
        </w:rPr>
        <w:t>[</w:t>
      </w:r>
      <w:hyperlink w:anchor="_ENREF_5" w:tooltip="Bartlett, 1932 #1397" w:history="1">
        <w:r w:rsidR="001B6330">
          <w:rPr>
            <w:noProof/>
          </w:rPr>
          <w:t>5</w:t>
        </w:r>
      </w:hyperlink>
      <w:r w:rsidR="00AA7780">
        <w:rPr>
          <w:noProof/>
        </w:rPr>
        <w:t>]</w:t>
      </w:r>
      <w:r w:rsidR="00CA14F1">
        <w:fldChar w:fldCharType="end"/>
      </w:r>
      <w:r>
        <w:t xml:space="preserve">, which until 1999 had only had unsuccessful replication attempts, until finally Bergman and </w:t>
      </w:r>
      <w:proofErr w:type="spellStart"/>
      <w:r>
        <w:t>Roediger</w:t>
      </w:r>
      <w:proofErr w:type="spellEnd"/>
      <w:r>
        <w:t xml:space="preserve"> </w:t>
      </w:r>
      <w:r w:rsidR="00CA14F1">
        <w:fldChar w:fldCharType="begin"/>
      </w:r>
      <w:r w:rsidR="00AA7780">
        <w:instrText xml:space="preserve"> ADDIN EN.CITE &lt;EndNote&gt;&lt;Cite ExcludeAuth="1"&gt;&lt;Author&gt;Bergman&lt;/Author&gt;&lt;Year&gt;1999&lt;/Year&gt;&lt;RecNum&gt;3748&lt;/RecNum&gt;&lt;DisplayText&gt;[6]&lt;/DisplayText&gt;&lt;record&gt;&lt;rec-number&gt;3748&lt;/rec-number&gt;&lt;foreign-keys&gt;&lt;key app="EN" db-id="wvsffpdz7w5azhertvzpzpfcprefazevzt0w"&gt;3748&lt;/key&gt;&lt;/foreign-keys&gt;&lt;ref-type name="Journal Article"&gt;17&lt;/ref-type&gt;&lt;contributors&gt;&lt;authors&gt;&lt;author&gt;Bergman, E. T.&lt;/author&gt;&lt;author&gt;Roediger, H. L.&lt;/author&gt;&lt;/authors&gt;&lt;/contributors&gt;&lt;titles&gt;&lt;title&gt;Can Bartlett’s repeated reproduction experiments be replicated?&lt;/title&gt;&lt;secondary-title&gt;Memory &amp;amp; Cognition&lt;/secondary-title&gt;&lt;alt-title&gt;Mem Cogn&lt;/alt-title&gt;&lt;/titles&gt;&lt;periodical&gt;&lt;full-title&gt;Memory &amp;amp; Cognition&lt;/full-title&gt;&lt;/periodical&gt;&lt;pages&gt;937-947&lt;/pages&gt;&lt;volume&gt;27&lt;/volume&gt;&lt;number&gt;6&lt;/number&gt;&lt;dates&gt;&lt;year&gt;1999&lt;/year&gt;&lt;pub-dates&gt;&lt;date&gt;1999/11/01&lt;/date&gt;&lt;/pub-dates&gt;&lt;/dates&gt;&lt;publisher&gt;Springer-Verlag&lt;/publisher&gt;&lt;isbn&gt;0090-502X&lt;/isbn&gt;&lt;urls&gt;&lt;related-urls&gt;&lt;url&gt;http://dx.doi.org/10.3758/BF03201224&lt;/url&gt;&lt;/related-urls&gt;&lt;/urls&gt;&lt;electronic-resource-num&gt;10.3758/BF03201224&lt;/electronic-resource-num&gt;&lt;language&gt;English&lt;/language&gt;&lt;/record&gt;&lt;/Cite&gt;&lt;/EndNote&gt;</w:instrText>
      </w:r>
      <w:r w:rsidR="00CA14F1">
        <w:fldChar w:fldCharType="separate"/>
      </w:r>
      <w:r w:rsidR="00AA7780">
        <w:rPr>
          <w:noProof/>
        </w:rPr>
        <w:t>[</w:t>
      </w:r>
      <w:hyperlink w:anchor="_ENREF_6" w:tooltip="Bergman, 1999 #3748" w:history="1">
        <w:r w:rsidR="001B6330">
          <w:rPr>
            <w:noProof/>
          </w:rPr>
          <w:t>6</w:t>
        </w:r>
      </w:hyperlink>
      <w:r w:rsidR="00AA7780">
        <w:rPr>
          <w:noProof/>
        </w:rPr>
        <w:t>]</w:t>
      </w:r>
      <w:r w:rsidR="00CA14F1">
        <w:fldChar w:fldCharType="end"/>
      </w:r>
      <w:r>
        <w:t xml:space="preserve"> succeeded in replicating the basic findings. One of the reasons earlier replications may have failed is because not all details were well-documented in the original study from 1932. The exact instructions, for example, were not included. This may explain why Wynn and </w:t>
      </w:r>
      <w:proofErr w:type="spellStart"/>
      <w:r>
        <w:t>Logie</w:t>
      </w:r>
      <w:proofErr w:type="spellEnd"/>
      <w:r>
        <w:t xml:space="preserve">  </w:t>
      </w:r>
      <w:r w:rsidR="00CA14F1">
        <w:fldChar w:fldCharType="begin"/>
      </w:r>
      <w:r w:rsidR="00AA7780">
        <w:instrText xml:space="preserve"> ADDIN EN.CITE &lt;EndNote&gt;&lt;Cite ExcludeAuth="1"&gt;&lt;Author&gt;Wynn&lt;/Author&gt;&lt;Year&gt;1998&lt;/Year&gt;&lt;RecNum&gt;3758&lt;/RecNum&gt;&lt;DisplayText&gt;[7]&lt;/DisplayText&gt;&lt;record&gt;&lt;rec-number&gt;3758&lt;/rec-number&gt;&lt;foreign-keys&gt;&lt;key app="EN" db-id="wvsffpdz7w5azhertvzpzpfcprefazevzt0w"&gt;3758&lt;/key&gt;&lt;/foreign-keys&gt;&lt;ref-type name="Journal Article"&gt;17&lt;/ref-type&gt;&lt;contributors&gt;&lt;authors&gt;&lt;author&gt;Wynn, V. E.&lt;/author&gt;&lt;author&gt;Logie, R. H.&lt;/author&gt;&lt;/authors&gt;&lt;/contributors&gt;&lt;titles&gt;&lt;title&gt;The veracity of long-term memories—did Bartlett get it right?&lt;/title&gt;&lt;secondary-title&gt;Applied Cognitive Psychology&lt;/secondary-title&gt;&lt;/titles&gt;&lt;periodical&gt;&lt;full-title&gt;Applied Cognitive Psychology&lt;/full-title&gt;&lt;/periodical&gt;&lt;pages&gt;1-20&lt;/pages&gt;&lt;volume&gt;12&lt;/volume&gt;&lt;number&gt;1&lt;/number&gt;&lt;dates&gt;&lt;year&gt;1998&lt;/year&gt;&lt;/dates&gt;&lt;publisher&gt;John Wiley &amp;amp; Sons, Ltd&lt;/publisher&gt;&lt;isbn&gt;1099-0720&lt;/isbn&gt;&lt;urls&gt;&lt;related-urls&gt;&lt;url&gt;http://dx.doi.org/10.1002/(SICI)1099-0720(199802)12:1&amp;lt;1::AID-ACP493&amp;gt;3.0.CO;2-M&lt;/url&gt;&lt;/related-urls&gt;&lt;/urls&gt;&lt;electronic-resource-num&gt;10.1002/(SICI)1099-0720(199802)12:1&amp;lt;1::AID-ACP493&amp;gt;3.0.CO;2-M&lt;/electronic-resource-num&gt;&lt;/record&gt;&lt;/Cite&gt;&lt;/EndNote&gt;</w:instrText>
      </w:r>
      <w:r w:rsidR="00CA14F1">
        <w:fldChar w:fldCharType="separate"/>
      </w:r>
      <w:r w:rsidR="00AA7780">
        <w:rPr>
          <w:noProof/>
        </w:rPr>
        <w:t>[</w:t>
      </w:r>
      <w:hyperlink w:anchor="_ENREF_7" w:tooltip="Wynn, 1998 #3758" w:history="1">
        <w:r w:rsidR="001B6330">
          <w:rPr>
            <w:noProof/>
          </w:rPr>
          <w:t>7</w:t>
        </w:r>
      </w:hyperlink>
      <w:r w:rsidR="00AA7780">
        <w:rPr>
          <w:noProof/>
        </w:rPr>
        <w:t>]</w:t>
      </w:r>
      <w:r w:rsidR="00CA14F1">
        <w:fldChar w:fldCharType="end"/>
      </w:r>
      <w:r>
        <w:t xml:space="preserve"> had found the forgetting gradient in their experiment to be quite different from the one in Bartlett's experiment. Bergman and </w:t>
      </w:r>
      <w:proofErr w:type="spellStart"/>
      <w:r>
        <w:t>Roed</w:t>
      </w:r>
      <w:r w:rsidR="00B74D7C">
        <w:t>ig</w:t>
      </w:r>
      <w:r>
        <w:t>er</w:t>
      </w:r>
      <w:proofErr w:type="spellEnd"/>
      <w:r>
        <w:t xml:space="preserve"> </w:t>
      </w:r>
      <w:r w:rsidR="00CA14F1">
        <w:fldChar w:fldCharType="begin"/>
      </w:r>
      <w:r w:rsidR="00AA7780">
        <w:instrText xml:space="preserve"> ADDIN EN.CITE &lt;EndNote&gt;&lt;Cite ExcludeAuth="1"&gt;&lt;Author&gt;Bergman&lt;/Author&gt;&lt;Year&gt;1999&lt;/Year&gt;&lt;RecNum&gt;3748&lt;/RecNum&gt;&lt;DisplayText&gt;[6]&lt;/DisplayText&gt;&lt;record&gt;&lt;rec-number&gt;3748&lt;/rec-number&gt;&lt;foreign-keys&gt;&lt;key app="EN" db-id="wvsffpdz7w5azhertvzpzpfcprefazevzt0w"&gt;3748&lt;/key&gt;&lt;/foreign-keys&gt;&lt;ref-type name="Journal Article"&gt;17&lt;/ref-type&gt;&lt;contributors&gt;&lt;authors&gt;&lt;author&gt;Bergman, E. T.&lt;/author&gt;&lt;author&gt;Roediger, H. L.&lt;/author&gt;&lt;/authors&gt;&lt;/contributors&gt;&lt;titles&gt;&lt;title&gt;Can Bartlett’s repeated reproduction experiments be replicated?&lt;/title&gt;&lt;secondary-title&gt;Memory &amp;amp; Cognition&lt;/secondary-title&gt;&lt;alt-title&gt;Mem Cogn&lt;/alt-title&gt;&lt;/titles&gt;&lt;periodical&gt;&lt;full-title&gt;Memory &amp;amp; Cognition&lt;/full-title&gt;&lt;/periodical&gt;&lt;pages&gt;937-947&lt;/pages&gt;&lt;volume&gt;27&lt;/volume&gt;&lt;number&gt;6&lt;/number&gt;&lt;dates&gt;&lt;year&gt;1999&lt;/year&gt;&lt;pub-dates&gt;&lt;date&gt;1999/11/01&lt;/date&gt;&lt;/pub-dates&gt;&lt;/dates&gt;&lt;publisher&gt;Springer-Verlag&lt;/publisher&gt;&lt;isbn&gt;0090-502X&lt;/isbn&gt;&lt;urls&gt;&lt;related-urls&gt;&lt;url&gt;http://dx.doi.org/10.3758/BF03201224&lt;/url&gt;&lt;/related-urls&gt;&lt;/urls&gt;&lt;electronic-resource-num&gt;10.3758/BF03201224&lt;/electronic-resource-num&gt;&lt;language&gt;English&lt;/language&gt;&lt;/record&gt;&lt;/Cite&gt;&lt;/EndNote&gt;</w:instrText>
      </w:r>
      <w:r w:rsidR="00CA14F1">
        <w:fldChar w:fldCharType="separate"/>
      </w:r>
      <w:r w:rsidR="00AA7780">
        <w:rPr>
          <w:noProof/>
        </w:rPr>
        <w:t>[</w:t>
      </w:r>
      <w:hyperlink w:anchor="_ENREF_6" w:tooltip="Bergman, 1999 #3748" w:history="1">
        <w:r w:rsidR="001B6330">
          <w:rPr>
            <w:noProof/>
          </w:rPr>
          <w:t>6</w:t>
        </w:r>
      </w:hyperlink>
      <w:r w:rsidR="00AA7780">
        <w:rPr>
          <w:noProof/>
        </w:rPr>
        <w:t>]</w:t>
      </w:r>
      <w:r w:rsidR="00CA14F1">
        <w:fldChar w:fldCharType="end"/>
      </w:r>
      <w:r>
        <w:t xml:space="preserve"> also argue that this may have been caused by certain differences in the study design. Replication of classic </w:t>
      </w:r>
      <w:r>
        <w:lastRenderedPageBreak/>
        <w:t>experiments, thus, serves the dual purpose of verifying the reliability of the original results and uncovering more precisely how the original experiment was conducted.</w:t>
      </w:r>
    </w:p>
    <w:p w:rsidR="00A7209C" w:rsidRDefault="00A7209C" w:rsidP="00A7209C">
      <w:pPr>
        <w:pStyle w:val="BodyText"/>
      </w:pPr>
      <w:r>
        <w:t xml:space="preserve">It is hard to overestimate the importance of Hermann Ebbinghaus' contribution to experimental psychology. Influenced by the work of the German philosopher Herbart, he was the first to carry out a series of rigorous experiments on the shape of forgetting, which he completed in 1880. </w:t>
      </w:r>
      <w:r w:rsidR="00985C51">
        <w:t>The experiment itself</w:t>
      </w:r>
      <w:r>
        <w:t xml:space="preserve"> was preceded by a period </w:t>
      </w:r>
      <w:r w:rsidR="000546A5">
        <w:t>in which he tried out a variety of</w:t>
      </w:r>
      <w:r>
        <w:t xml:space="preserve"> materials and method</w:t>
      </w:r>
      <w:r w:rsidR="000546A5">
        <w:t>s</w:t>
      </w:r>
      <w:r>
        <w:t>. After having tested himself with tones, numbers, and poem stanzas, he decided that none of these served his purposes. Tones were too cumbersome to handle and too difficult to reproduce for him, he did not find digits zero to nine suitable as basic units for the long-running experiments he envisioned, and the poem fragments he tried to learn (from Byron’s Don Juan) were deemed too variable in the meanings they evoked and therefore likely to cause measurement error</w:t>
      </w:r>
      <w:r w:rsidR="00AA7780">
        <w:t xml:space="preserve"> </w:t>
      </w:r>
      <w:r w:rsidR="00CA14F1">
        <w:fldChar w:fldCharType="begin"/>
      </w:r>
      <w:r w:rsidR="00AA7780">
        <w:instrText xml:space="preserve"> ADDIN EN.CITE &lt;EndNote&gt;&lt;Cite&gt;&lt;Author&gt;Ebbinghaus&lt;/Author&gt;&lt;Year&gt;1880&lt;/Year&gt;&lt;RecNum&gt;3640&lt;/RecNum&gt;&lt;Pages&gt;14-17&lt;/Pages&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rsidR="00CA14F1">
        <w:fldChar w:fldCharType="separate"/>
      </w:r>
      <w:r w:rsidR="00AA7780">
        <w:rPr>
          <w:noProof/>
        </w:rPr>
        <w:t>[</w:t>
      </w:r>
      <w:hyperlink w:anchor="_ENREF_8" w:tooltip="Ebbinghaus, 1880 #3640" w:history="1">
        <w:r w:rsidR="001B6330">
          <w:rPr>
            <w:noProof/>
          </w:rPr>
          <w:t>8</w:t>
        </w:r>
      </w:hyperlink>
      <w:r w:rsidR="00AA7780">
        <w:rPr>
          <w:noProof/>
        </w:rPr>
        <w:t>]</w:t>
      </w:r>
      <w:r w:rsidR="00CA14F1">
        <w:fldChar w:fldCharType="end"/>
      </w:r>
      <w:r>
        <w:t xml:space="preserve"> (p. 14-17). He, therefore, introduced nonsense syllables, which had more uniform characteristics than existing words or other verbal material. In his later experiments on learning</w:t>
      </w:r>
      <w:r w:rsidR="00411467">
        <w:t>, however,</w:t>
      </w:r>
      <w:r>
        <w:t xml:space="preserve"> he did verify his results with the Don Juan verses, confirming both his main results on learn</w:t>
      </w:r>
      <w:r w:rsidR="00411467">
        <w:t>ing and his intuition that the latter</w:t>
      </w:r>
      <w:r>
        <w:t xml:space="preserve"> stimuli </w:t>
      </w:r>
      <w:r w:rsidR="00411467">
        <w:t xml:space="preserve">did </w:t>
      </w:r>
      <w:r>
        <w:t>indeed yield much more variance in the data</w:t>
      </w:r>
      <w:r w:rsidR="00AA7780">
        <w:t xml:space="preserve"> </w:t>
      </w:r>
      <w:r w:rsidR="00CA14F1">
        <w:fldChar w:fldCharType="begin"/>
      </w:r>
      <w:r w:rsidR="00AA7780">
        <w:instrText xml:space="preserve"> ADDIN EN.CITE &lt;EndNote&gt;&lt;Cite&gt;&lt;Author&gt;Ebbinghaus&lt;/Author&gt;&lt;Year&gt;1885&lt;/Year&gt;&lt;RecNum&gt;27&lt;/RecNum&gt;&lt;DisplayText&gt;[9]&lt;/DisplayText&gt;&lt;record&gt;&lt;rec-number&gt;27&lt;/rec-number&gt;&lt;foreign-keys&gt;&lt;key app="EN" db-id="wvsffpdz7w5azhertvzpzpfcprefazevzt0w"&gt;27&lt;/key&gt;&lt;/foreign-keys&gt;&lt;ref-type name="Book"&gt;6&lt;/ref-type&gt;&lt;contributors&gt;&lt;authors&gt;&lt;author&gt;Ebbinghaus, H.&lt;/author&gt;&lt;/authors&gt;&lt;/contributors&gt;&lt;titles&gt;&lt;title&gt;Über das Gedächtnis&lt;/title&gt;&lt;/titles&gt;&lt;dates&gt;&lt;year&gt;1885&lt;/year&gt;&lt;/dates&gt;&lt;pub-location&gt;Leipzig&lt;/pub-location&gt;&lt;publisher&gt;Dunker&lt;/publisher&gt;&lt;urls&gt;&lt;/urls&gt;&lt;/record&gt;&lt;/Cite&gt;&lt;/EndNote&gt;</w:instrText>
      </w:r>
      <w:r w:rsidR="00CA14F1">
        <w:fldChar w:fldCharType="separate"/>
      </w:r>
      <w:r w:rsidR="00AA7780">
        <w:rPr>
          <w:noProof/>
        </w:rPr>
        <w:t>[</w:t>
      </w:r>
      <w:hyperlink w:anchor="_ENREF_9" w:tooltip="Ebbinghaus, 1885 #27" w:history="1">
        <w:r w:rsidR="001B6330">
          <w:rPr>
            <w:noProof/>
          </w:rPr>
          <w:t>9</w:t>
        </w:r>
      </w:hyperlink>
      <w:r w:rsidR="00AA7780">
        <w:rPr>
          <w:noProof/>
        </w:rPr>
        <w:t>]</w:t>
      </w:r>
      <w:r w:rsidR="00CA14F1">
        <w:fldChar w:fldCharType="end"/>
      </w:r>
      <w:r>
        <w:t>. Since his introdu</w:t>
      </w:r>
      <w:r w:rsidR="00B20884">
        <w:t>ction of nonsense syllables, a</w:t>
      </w:r>
      <w:r>
        <w:t xml:space="preserve"> </w:t>
      </w:r>
      <w:r w:rsidR="00B74D7C">
        <w:t>large number of</w:t>
      </w:r>
      <w:r>
        <w:t xml:space="preserve"> experiments in experimental psychology has been based on highly controlled, artificial stimuli. </w:t>
      </w:r>
    </w:p>
    <w:p w:rsidR="00A7209C" w:rsidRDefault="00A7209C" w:rsidP="00A7209C">
      <w:pPr>
        <w:pStyle w:val="BodyText"/>
      </w:pPr>
      <w:r>
        <w:t>In all experiments reported by Ebbinghaus</w:t>
      </w:r>
      <w:r w:rsidR="00AA7780">
        <w:t xml:space="preserve"> </w:t>
      </w:r>
      <w:r w:rsidR="00CA14F1">
        <w:fldChar w:fldCharType="begin"/>
      </w:r>
      <w:r w:rsidR="00AA7780">
        <w:instrText xml:space="preserve"> ADDIN EN.CITE &lt;EndNote&gt;&lt;Cite&gt;&lt;Author&gt;Ebbinghaus&lt;/Author&gt;&lt;Year&gt;1885&lt;/Year&gt;&lt;RecNum&gt;27&lt;/RecNum&gt;&lt;DisplayText&gt;[9]&lt;/DisplayText&gt;&lt;record&gt;&lt;rec-number&gt;27&lt;/rec-number&gt;&lt;foreign-keys&gt;&lt;key app="EN" db-id="wvsffpdz7w5azhertvzpzpfcprefazevzt0w"&gt;27&lt;/key&gt;&lt;/foreign-keys&gt;&lt;ref-type name="Book"&gt;6&lt;/ref-type&gt;&lt;contributors&gt;&lt;authors&gt;&lt;author&gt;Ebbinghaus, H.&lt;/author&gt;&lt;/authors&gt;&lt;/contributors&gt;&lt;titles&gt;&lt;title&gt;Über das Gedächtnis&lt;/title&gt;&lt;/titles&gt;&lt;dates&gt;&lt;year&gt;1885&lt;/year&gt;&lt;/dates&gt;&lt;pub-location&gt;Leipzig&lt;/pub-location&gt;&lt;publisher&gt;Dunker&lt;/publisher&gt;&lt;urls&gt;&lt;/urls&gt;&lt;/record&gt;&lt;/Cite&gt;&lt;/EndNote&gt;</w:instrText>
      </w:r>
      <w:r w:rsidR="00CA14F1">
        <w:fldChar w:fldCharType="separate"/>
      </w:r>
      <w:r w:rsidR="00AA7780">
        <w:rPr>
          <w:noProof/>
        </w:rPr>
        <w:t>[</w:t>
      </w:r>
      <w:hyperlink w:anchor="_ENREF_9" w:tooltip="Ebbinghaus, 1885 #27" w:history="1">
        <w:r w:rsidR="001B6330">
          <w:rPr>
            <w:noProof/>
          </w:rPr>
          <w:t>9</w:t>
        </w:r>
      </w:hyperlink>
      <w:r w:rsidR="00AA7780">
        <w:rPr>
          <w:noProof/>
        </w:rPr>
        <w:t>]</w:t>
      </w:r>
      <w:r w:rsidR="00CA14F1">
        <w:fldChar w:fldCharType="end"/>
      </w:r>
      <w:r>
        <w:t xml:space="preserve">, he used </w:t>
      </w:r>
      <w:r w:rsidR="00AA7780">
        <w:t xml:space="preserve">only </w:t>
      </w:r>
      <w:r>
        <w:t xml:space="preserve">himself as a subject. Single-subject designs are not unusual in memory psychology. Especially in the study of autobiographical memory we find </w:t>
      </w:r>
      <w:r w:rsidR="00B851A8">
        <w:t>several</w:t>
      </w:r>
      <w:r>
        <w:t xml:space="preserve"> diary studies based on one person’s personal memories</w:t>
      </w:r>
      <w:r w:rsidR="00EC5B7A">
        <w:t xml:space="preserve"> </w:t>
      </w:r>
      <w:r w:rsidR="00CA14F1">
        <w:fldChar w:fldCharType="begin">
          <w:fldData xml:space="preserve">PEVuZE5vdGU+PENpdGU+PEF1dGhvcj5TZWh1bHN0ZXI8L0F1dGhvcj48WWVhcj4xOTg5PC9ZZWFy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</w:fldData>
        </w:fldChar>
      </w:r>
      <w:r w:rsidR="00AA7780">
        <w:instrText xml:space="preserve"> ADDIN EN.CITE </w:instrText>
      </w:r>
      <w:r w:rsidR="00CA14F1">
        <w:fldChar w:fldCharType="begin">
          <w:fldData xml:space="preserve">PEVuZE5vdGU+PENpdGU+PEF1dGhvcj5TZWh1bHN0ZXI8L0F1dGhvcj48WWVhcj4xOTg5PC9ZZWFy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</w:fldData>
        </w:fldChar>
      </w:r>
      <w:r w:rsidR="00AA7780">
        <w:instrText xml:space="preserve"> ADDIN EN.CITE.DATA </w:instrText>
      </w:r>
      <w:r w:rsidR="00CA14F1">
        <w:fldChar w:fldCharType="end"/>
      </w:r>
      <w:r w:rsidR="00CA14F1">
        <w:fldChar w:fldCharType="separate"/>
      </w:r>
      <w:r w:rsidR="00AA7780">
        <w:rPr>
          <w:noProof/>
        </w:rPr>
        <w:t xml:space="preserve">[e.g., </w:t>
      </w:r>
      <w:hyperlink w:anchor="_ENREF_10" w:tooltip="Sehulster, 1989 #639" w:history="1">
        <w:r w:rsidR="001B6330">
          <w:rPr>
            <w:noProof/>
          </w:rPr>
          <w:t>10</w:t>
        </w:r>
      </w:hyperlink>
      <w:r w:rsidR="00AA7780">
        <w:rPr>
          <w:noProof/>
        </w:rPr>
        <w:t>,</w:t>
      </w:r>
      <w:hyperlink w:anchor="_ENREF_11" w:tooltip="Linton, 1975 #106" w:history="1">
        <w:r w:rsidR="001B6330">
          <w:rPr>
            <w:noProof/>
          </w:rPr>
          <w:t>11</w:t>
        </w:r>
      </w:hyperlink>
      <w:r w:rsidR="00AA7780">
        <w:rPr>
          <w:noProof/>
        </w:rPr>
        <w:t>,</w:t>
      </w:r>
      <w:hyperlink w:anchor="_ENREF_12" w:tooltip="Wagenaar, 1986 #171" w:history="1">
        <w:r w:rsidR="001B6330">
          <w:rPr>
            <w:noProof/>
          </w:rPr>
          <w:t>12</w:t>
        </w:r>
      </w:hyperlink>
      <w:r w:rsidR="00AA7780">
        <w:rPr>
          <w:noProof/>
        </w:rPr>
        <w:t>]</w:t>
      </w:r>
      <w:r w:rsidR="00CA14F1">
        <w:fldChar w:fldCharType="end"/>
      </w:r>
      <w:r>
        <w:t xml:space="preserve">. They have the advantage that there is no inter-subject variability, although they still require hundreds of trials to reduce </w:t>
      </w:r>
      <w:r w:rsidR="00EC5B7A">
        <w:t xml:space="preserve">the </w:t>
      </w:r>
      <w:r>
        <w:t xml:space="preserve">variance due to differences in stimuli and other factors. This places a great burden on the subject. Indeed, Ebbinghaus’ forgetting curve is based </w:t>
      </w:r>
      <w:r>
        <w:lastRenderedPageBreak/>
        <w:t>on seven months of experimenting, often up to three sessions per</w:t>
      </w:r>
      <w:r w:rsidR="0086628D">
        <w:t xml:space="preserve"> day. Wagenaar </w:t>
      </w:r>
      <w:r w:rsidR="00CA14F1">
        <w:fldChar w:fldCharType="begin"/>
      </w:r>
      <w:r w:rsidR="00AA7780">
        <w:instrText xml:space="preserve"> ADDIN EN.CITE &lt;EndNote&gt;&lt;Cite&gt;&lt;Author&gt;Wagenaar&lt;/Author&gt;&lt;Year&gt;1986&lt;/Year&gt;&lt;RecNum&gt;4080&lt;/RecNum&gt;&lt;DisplayText&gt;[13]&lt;/DisplayText&gt;&lt;record&gt;&lt;rec-number&gt;4080&lt;/rec-number&gt;&lt;foreign-keys&gt;&lt;key app="EN" db-id="wvsffpdz7w5azhertvzpzpfcprefazevzt0w"&gt;4080&lt;/key&gt;&lt;/foreign-keys&gt;&lt;ref-type name="Journal Article"&gt;17&lt;/ref-type&gt;&lt;contributors&gt;&lt;authors&gt;&lt;author&gt;Wagenaar, Willem A.&lt;/author&gt;&lt;/authors&gt;&lt;/contributors&gt;&lt;titles&gt;&lt;title&gt;My memory: A study of autobiographical memory over six years&lt;/title&gt;&lt;secondary-title&gt;Cognitive psychology&lt;/secondary-title&gt;&lt;/titles&gt;&lt;periodical&gt;&lt;full-title&gt;Cognitive Psychology&lt;/full-title&gt;&lt;/periodical&gt;&lt;pages&gt;225-252&lt;/pages&gt;&lt;volume&gt;18&lt;/volume&gt;&lt;number&gt;2&lt;/number&gt;&lt;keywords&gt;&lt;keyword&gt;recall &amp;amp; memory of daily life events, author, 6-yr period&lt;/keyword&gt;&lt;keyword&gt;Life Experiences&lt;/keyword&gt;&lt;keyword&gt;Memory&lt;/keyword&gt;&lt;keyword&gt;Reminiscence&lt;/keyword&gt;&lt;keyword&gt;Self Perception&lt;/keyword&gt;&lt;keyword&gt;Longitudinal Studies&lt;/keyword&gt;&lt;/keywords&gt;&lt;dates&gt;&lt;year&gt;1986&lt;/year&gt;&lt;/dates&gt;&lt;pub-location&gt;Netherlands&lt;/pub-location&gt;&lt;publisher&gt;Elsevier Science&lt;/publisher&gt;&lt;isbn&gt;0010-0285&lt;/isbn&gt;&lt;accession-num&gt;1986-21192-001. First Author &amp;amp; Affiliation: Wagenaar, Willem A.&lt;/accession-num&gt;&lt;urls&gt;&lt;/urls&gt;&lt;electronic-resource-num&gt;10.1016/0010-0285(86)90013-7&lt;/electronic-resource-num&gt;&lt;remote-database-name&gt;psyh&lt;/remote-database-name&gt;&lt;remote-database-provider&gt;EBSCOhost&lt;/remote-database-provider&gt;&lt;/record&gt;&lt;/Cite&gt;&lt;/EndNote&gt;</w:instrText>
      </w:r>
      <w:r w:rsidR="00CA14F1">
        <w:fldChar w:fldCharType="separate"/>
      </w:r>
      <w:r w:rsidR="00AA7780">
        <w:rPr>
          <w:noProof/>
        </w:rPr>
        <w:t>[</w:t>
      </w:r>
      <w:hyperlink w:anchor="_ENREF_13" w:tooltip="Wagenaar, 1986 #4080" w:history="1">
        <w:r w:rsidR="001B6330">
          <w:rPr>
            <w:noProof/>
          </w:rPr>
          <w:t>13</w:t>
        </w:r>
      </w:hyperlink>
      <w:r w:rsidR="00AA7780">
        <w:rPr>
          <w:noProof/>
        </w:rPr>
        <w:t>]</w:t>
      </w:r>
      <w:r w:rsidR="00CA14F1">
        <w:fldChar w:fldCharType="end"/>
      </w:r>
      <w:r w:rsidR="0086628D">
        <w:t xml:space="preserve"> meticulously recorded one</w:t>
      </w:r>
      <w:r>
        <w:t xml:space="preserve"> daily m</w:t>
      </w:r>
      <w:r w:rsidR="00EC5B7A">
        <w:t>emory during six years and spent</w:t>
      </w:r>
      <w:r>
        <w:t xml:space="preserve"> several months recalling these.</w:t>
      </w:r>
    </w:p>
    <w:p w:rsidR="00DC1DEE" w:rsidRDefault="00A7209C" w:rsidP="00A7209C">
      <w:pPr>
        <w:pStyle w:val="BodyText"/>
      </w:pPr>
      <w:r>
        <w:t>A disadvantage of a single-subject design is that it remains unclear what the shape of forgetting would be with other subjects. Are the results universal or did the subject happen to have a memory that was exceptional in some way</w:t>
      </w:r>
      <w:r w:rsidR="00EC5B7A">
        <w:t xml:space="preserve"> </w:t>
      </w:r>
      <w:r w:rsidR="00CA14F1">
        <w:fldChar w:fldCharType="begin"/>
      </w:r>
      <w:r w:rsidR="00AA7780">
        <w:instrText xml:space="preserve"> ADDIN EN.CITE &lt;EndNote&gt;&lt;Cite&gt;&lt;Author&gt;Luria&lt;/Author&gt;&lt;Year&gt;1968&lt;/Year&gt;&lt;RecNum&gt;108&lt;/RecNum&gt;&lt;DisplayText&gt;[14,15]&lt;/DisplayText&gt;&lt;record&gt;&lt;rec-number&gt;108&lt;/rec-number&gt;&lt;foreign-keys&gt;&lt;key app="EN" db-id="wvsffpdz7w5azhertvzpzpfcprefazevzt0w"&gt;108&lt;/key&gt;&lt;/foreign-keys&gt;&lt;ref-type name="Book"&gt;6&lt;/ref-type&gt;&lt;contributors&gt;&lt;authors&gt;&lt;author&gt;A.R.  Luria&lt;/author&gt;&lt;/authors&gt;&lt;/contributors&gt;&lt;titles&gt;&lt;title&gt;The mind of a mnemonist&lt;/title&gt;&lt;/titles&gt;&lt;dates&gt;&lt;year&gt;1968&lt;/year&gt;&lt;/dates&gt;&lt;pub-location&gt; New York&lt;/pub-location&gt;&lt;publisher&gt; Basic Books&lt;/publisher&gt;&lt;urls&gt;&lt;/urls&gt;&lt;/record&gt;&lt;/Cite&gt;&lt;Cite&gt;&lt;Author&gt;Parker&lt;/Author&gt;&lt;Year&gt;2006&lt;/Year&gt;&lt;RecNum&gt;3606&lt;/RecNum&gt;&lt;record&gt;&lt;rec-number&gt;3606&lt;/rec-number&gt;&lt;foreign-keys&gt;&lt;key app="EN" db-id="wvsffpdz7w5azhertvzpzpfcprefazevzt0w"&gt;3606&lt;/key&gt;&lt;/foreign-keys&gt;&lt;ref-type name="Journal Article"&gt;17&lt;/ref-type&gt;&lt;contributors&gt;&lt;authors&gt;&lt;author&gt;Parker, Elizabeth S.&lt;/author&gt;&lt;author&gt;Cahill, Larry&lt;/author&gt;&lt;author&gt;McGaugh, James L.&lt;/author&gt;&lt;/authors&gt;&lt;/contributors&gt;&lt;titles&gt;&lt;title&gt;A case of unusual autobiographical remembering&lt;/title&gt;&lt;secondary-title&gt;Neurocase&lt;/secondary-title&gt;&lt;/titles&gt;&lt;periodical&gt;&lt;full-title&gt;Neurocase&lt;/full-title&gt;&lt;/periodical&gt;&lt;pages&gt;35-49&lt;/pages&gt;&lt;volume&gt;12&lt;/volume&gt;&lt;number&gt;1&lt;/number&gt;&lt;dates&gt;&lt;year&gt;2006&lt;/year&gt;&lt;pub-dates&gt;&lt;date&gt;2012/09/17&lt;/date&gt;&lt;/pub-dates&gt;&lt;/dates&gt;&lt;publisher&gt;Psychology Press&lt;/publisher&gt;&lt;isbn&gt;1355-4794&lt;/isbn&gt;&lt;urls&gt;&lt;related-urls&gt;&lt;url&gt;http://dx.doi.org/10.1080/13554790500473680&lt;/url&gt;&lt;/related-urls&gt;&lt;/urls&gt;&lt;electronic-resource-num&gt;10.1080/13554790500473680&lt;/electronic-resource-num&gt;&lt;/record&gt;&lt;/Cite&gt;&lt;/EndNote&gt;</w:instrText>
      </w:r>
      <w:r w:rsidR="00CA14F1">
        <w:fldChar w:fldCharType="separate"/>
      </w:r>
      <w:r w:rsidR="00AA7780">
        <w:rPr>
          <w:noProof/>
        </w:rPr>
        <w:t>[</w:t>
      </w:r>
      <w:hyperlink w:anchor="_ENREF_14" w:tooltip="Luria, 1968 #108" w:history="1">
        <w:r w:rsidR="001B6330">
          <w:rPr>
            <w:noProof/>
          </w:rPr>
          <w:t>14</w:t>
        </w:r>
      </w:hyperlink>
      <w:r w:rsidR="00AA7780">
        <w:rPr>
          <w:noProof/>
        </w:rPr>
        <w:t>,</w:t>
      </w:r>
      <w:hyperlink w:anchor="_ENREF_15" w:tooltip="Parker, 2006 #3606" w:history="1">
        <w:r w:rsidR="001B6330">
          <w:rPr>
            <w:noProof/>
          </w:rPr>
          <w:t>15</w:t>
        </w:r>
      </w:hyperlink>
      <w:r w:rsidR="00AA7780">
        <w:rPr>
          <w:noProof/>
        </w:rPr>
        <w:t>]</w:t>
      </w:r>
      <w:r w:rsidR="00CA14F1">
        <w:fldChar w:fldCharType="end"/>
      </w:r>
      <w:r w:rsidR="00987979">
        <w:t>.</w:t>
      </w:r>
      <w:r>
        <w:t xml:space="preserve"> </w:t>
      </w:r>
      <w:r w:rsidR="00133796">
        <w:t xml:space="preserve">The generality of the results can be assessed with a faithful replication. </w:t>
      </w:r>
      <w:r w:rsidR="0086628D">
        <w:t>There have been a number of—mostly early—</w:t>
      </w:r>
      <w:r w:rsidR="00C61567">
        <w:t xml:space="preserve">replications of </w:t>
      </w:r>
      <w:proofErr w:type="spellStart"/>
      <w:r w:rsidR="00C61567">
        <w:t>Ebbinghaus’s</w:t>
      </w:r>
      <w:proofErr w:type="spellEnd"/>
      <w:r w:rsidR="00C61567">
        <w:t xml:space="preserve"> forgetting curve, notably</w:t>
      </w:r>
      <w:r w:rsidR="00386B30">
        <w:t xml:space="preserve"> by </w:t>
      </w:r>
      <w:proofErr w:type="spellStart"/>
      <w:r w:rsidR="00386B30">
        <w:t>Radossawljewitsch</w:t>
      </w:r>
      <w:proofErr w:type="spellEnd"/>
      <w:r w:rsidR="00386B30">
        <w:t xml:space="preserve"> </w:t>
      </w:r>
      <w:r w:rsidR="00CA14F1">
        <w:fldChar w:fldCharType="begin"/>
      </w:r>
      <w:r w:rsidR="00AA7780">
        <w:instrText xml:space="preserve"> ADDIN EN.CITE &lt;EndNote&gt;&lt;Cite ExcludeAuth="1"&gt;&lt;Author&gt;Radossawljewitsch&lt;/Author&gt;&lt;Year&gt;1907&lt;/Year&gt;&lt;RecNum&gt;3644&lt;/RecNum&gt;&lt;DisplayText&gt;[16]&lt;/DisplayText&gt;&lt;record&gt;&lt;rec-number&gt;3644&lt;/rec-number&gt;&lt;foreign-keys&gt;&lt;key app="EN" db-id="wvsffpdz7w5azhertvzpzpfcprefazevzt0w"&gt;3644&lt;/key&gt;&lt;/foreign-keys&gt;&lt;ref-type name="Book"&gt;6&lt;/ref-type&gt;&lt;contributors&gt;&lt;authors&gt;&lt;author&gt;Radossawljewitsch, P. R. &lt;/author&gt;&lt;/authors&gt;&lt;/contributors&gt;&lt;titles&gt;&lt;title&gt;Das Behalten und Vergessen bei Kindern und Erwachsenen nach experimentellen Untersuchungen [An experimental investigation of the retention and forgetting among children and adults]&lt;/title&gt;&lt;/titles&gt;&lt;dates&gt;&lt;year&gt;1907&lt;/year&gt;&lt;/dates&gt;&lt;pub-location&gt;Leipzig&lt;/pub-location&gt;&lt;publisher&gt;Nemnich&lt;/publisher&gt;&lt;urls&gt;&lt;/urls&gt;&lt;/record&gt;&lt;/Cite&gt;&lt;/EndNote&gt;</w:instrText>
      </w:r>
      <w:r w:rsidR="00CA14F1">
        <w:fldChar w:fldCharType="separate"/>
      </w:r>
      <w:r w:rsidR="00AA7780">
        <w:rPr>
          <w:noProof/>
        </w:rPr>
        <w:t>[</w:t>
      </w:r>
      <w:hyperlink w:anchor="_ENREF_16" w:tooltip="Radossawljewitsch, 1907 #3644" w:history="1">
        <w:r w:rsidR="001B6330">
          <w:rPr>
            <w:noProof/>
          </w:rPr>
          <w:t>16</w:t>
        </w:r>
      </w:hyperlink>
      <w:r w:rsidR="00AA7780">
        <w:rPr>
          <w:noProof/>
        </w:rPr>
        <w:t>]</w:t>
      </w:r>
      <w:r w:rsidR="00CA14F1">
        <w:fldChar w:fldCharType="end"/>
      </w:r>
      <w:r w:rsidR="00386B30">
        <w:t xml:space="preserve"> and</w:t>
      </w:r>
      <w:r w:rsidR="00865D6F">
        <w:t xml:space="preserve"> </w:t>
      </w:r>
      <w:proofErr w:type="spellStart"/>
      <w:r w:rsidR="00C61567">
        <w:t>Finkenbinder</w:t>
      </w:r>
      <w:proofErr w:type="spellEnd"/>
      <w:r w:rsidR="00865D6F">
        <w:t xml:space="preserve"> </w:t>
      </w:r>
      <w:r w:rsidR="00CA14F1">
        <w:fldChar w:fldCharType="begin"/>
      </w:r>
      <w:r w:rsidR="00AA7780">
        <w:instrText xml:space="preserve"> ADDIN EN.CITE &lt;EndNote&gt;&lt;Cite ExcludeAuth="1"&gt;&lt;Author&gt;Finkenbinder&lt;/Author&gt;&lt;Year&gt;1913&lt;/Year&gt;&lt;RecNum&gt;3598&lt;/RecNum&gt;&lt;DisplayText&gt;[17]&lt;/DisplayText&gt;&lt;record&gt;&lt;rec-number&gt;3598&lt;/rec-number&gt;&lt;foreign-keys&gt;&lt;key app="EN" db-id="wvsffpdz7w5azhertvzpzpfcprefazevzt0w"&gt;3598&lt;/key&gt;&lt;/foreign-keys&gt;&lt;ref-type name="Journal Article"&gt;17&lt;/ref-type&gt;&lt;contributors&gt;&lt;authors&gt;&lt;author&gt;Finkenbinder, E. O.&lt;/author&gt;&lt;/authors&gt;&lt;/contributors&gt;&lt;titles&gt;&lt;title&gt;The curve of forgetting&lt;/title&gt;&lt;secondary-title&gt;The American Journal of Psychology&lt;/secondary-title&gt;&lt;/titles&gt;&lt;periodical&gt;&lt;full-title&gt;The American Journal of Psychology&lt;/full-title&gt;&lt;/periodical&gt;&lt;pages&gt;8-32&lt;/pages&gt;&lt;volume&gt;24&lt;/volume&gt;&lt;number&gt;1&lt;/number&gt;&lt;dates&gt;&lt;year&gt;1913&lt;/year&gt;&lt;/dates&gt;&lt;publisher&gt;University of Illinois Press&lt;/publisher&gt;&lt;isbn&gt;00029556&lt;/isbn&gt;&lt;urls&gt;&lt;related-urls&gt;&lt;url&gt;http://www.jstor.org/stable/1413271&lt;/url&gt;&lt;/related-urls&gt;&lt;/urls&gt;&lt;/record&gt;&lt;/Cite&gt;&lt;/EndNote&gt;</w:instrText>
      </w:r>
      <w:r w:rsidR="00CA14F1">
        <w:fldChar w:fldCharType="separate"/>
      </w:r>
      <w:r w:rsidR="00AA7780">
        <w:rPr>
          <w:noProof/>
        </w:rPr>
        <w:t>[</w:t>
      </w:r>
      <w:hyperlink w:anchor="_ENREF_17" w:tooltip="Finkenbinder, 1913 #3598" w:history="1">
        <w:r w:rsidR="001B6330">
          <w:rPr>
            <w:noProof/>
          </w:rPr>
          <w:t>17</w:t>
        </w:r>
      </w:hyperlink>
      <w:r w:rsidR="00AA7780">
        <w:rPr>
          <w:noProof/>
        </w:rPr>
        <w:t>]</w:t>
      </w:r>
      <w:r w:rsidR="00CA14F1">
        <w:fldChar w:fldCharType="end"/>
      </w:r>
      <w:r w:rsidR="00C61567">
        <w:t>, but these authors used a much slower presentation rate of the stimuli</w:t>
      </w:r>
      <w:r w:rsidR="00386B30">
        <w:t xml:space="preserve"> of 2 s per stimulus, where Ebbinghaus learned at 0.4 s per stimulus.</w:t>
      </w:r>
      <w:r w:rsidR="00D06516">
        <w:t xml:space="preserve"> This was partially the result of the development of devices for mechanical presentation by </w:t>
      </w:r>
      <w:proofErr w:type="spellStart"/>
      <w:r w:rsidR="00D06516">
        <w:t>Müller</w:t>
      </w:r>
      <w:proofErr w:type="spellEnd"/>
      <w:r w:rsidR="00D06516">
        <w:t xml:space="preserve"> and </w:t>
      </w:r>
      <w:r w:rsidR="0086628D">
        <w:t>colleagues</w:t>
      </w:r>
      <w:r w:rsidR="00D06516">
        <w:t xml:space="preserve"> </w:t>
      </w:r>
      <w:r w:rsidR="00CA14F1">
        <w:fldChar w:fldCharType="begin"/>
      </w:r>
      <w:r w:rsidR="00AA7780">
        <w:instrText xml:space="preserve"> ADDIN EN.CITE &lt;EndNote&gt;&lt;Cite&gt;&lt;Author&gt;Müller&lt;/Author&gt;&lt;Year&gt;1900&lt;/Year&gt;&lt;RecNum&gt;3650&lt;/RecNum&gt;&lt;DisplayText&gt;[18,19]&lt;/DisplayText&gt;&lt;record&gt;&lt;rec-number&gt;3650&lt;/rec-number&gt;&lt;foreign-keys&gt;&lt;key app="EN" db-id="wvsffpdz7w5azhertvzpzpfcprefazevzt0w"&gt;3650&lt;/key&gt;&lt;/foreign-keys&gt;&lt;ref-type name="Journal Article"&gt;17&lt;/ref-type&gt;&lt;contributors&gt;&lt;authors&gt;&lt;author&gt;Müller, G. E.&lt;/author&gt;&lt;author&gt;Pilzecker, A. &lt;/author&gt;&lt;/authors&gt;&lt;/contributors&gt;&lt;titles&gt;&lt;title&gt;Experimentelle beiträge zur lehre vom gedächtnis&lt;/title&gt;&lt;secondary-title&gt;Zeitschrift für Psychologie&lt;/secondary-title&gt;&lt;/titles&gt;&lt;periodical&gt;&lt;full-title&gt;Zeitschrift für Psychologie&lt;/full-title&gt;&lt;/periodical&gt;&lt;pages&gt;1-300&lt;/pages&gt;&lt;volume&gt;1&lt;/volume&gt;&lt;dates&gt;&lt;year&gt;1900&lt;/year&gt;&lt;/dates&gt;&lt;urls&gt;&lt;/urls&gt;&lt;/record&gt;&lt;/Cite&gt;&lt;Cite&gt;&lt;Author&gt;Müller&lt;/Author&gt;&lt;Year&gt;1894&lt;/Year&gt;&lt;RecNum&gt;3651&lt;/RecNum&gt;&lt;record&gt;&lt;rec-number&gt;3651&lt;/rec-number&gt;&lt;foreign-keys&gt;&lt;key app="EN" db-id="wvsffpdz7w5azhertvzpzpfcprefazevzt0w"&gt;3651&lt;/key&gt;&lt;/foreign-keys&gt;&lt;ref-type name="Journal Article"&gt;17&lt;/ref-type&gt;&lt;contributors&gt;&lt;authors&gt;&lt;author&gt;Müller, G. E.&lt;/author&gt;&lt;author&gt;Schumann, F.&lt;/author&gt;&lt;/authors&gt;&lt;/contributors&gt;&lt;titles&gt;&lt;title&gt;Experimentelle beiträge zur untersuchung des gedächtnisses&lt;/title&gt;&lt;secondary-title&gt;Zeitschrift für Psychologie&lt;/secondary-title&gt;&lt;/titles&gt;&lt;periodical&gt;&lt;full-title&gt;Zeitschrift für Psychologie&lt;/full-title&gt;&lt;/periodical&gt;&lt;pages&gt;81-190, 257-332&lt;/pages&gt;&lt;volume&gt;5&lt;/volume&gt;&lt;dates&gt;&lt;year&gt;1894&lt;/year&gt;&lt;/dates&gt;&lt;urls&gt;&lt;/urls&gt;&lt;/record&gt;&lt;/Cite&gt;&lt;/EndNote&gt;</w:instrText>
      </w:r>
      <w:r w:rsidR="00CA14F1">
        <w:fldChar w:fldCharType="separate"/>
      </w:r>
      <w:r w:rsidR="00AA7780">
        <w:rPr>
          <w:noProof/>
        </w:rPr>
        <w:t>[</w:t>
      </w:r>
      <w:hyperlink w:anchor="_ENREF_18" w:tooltip="Müller, 1900 #3650" w:history="1">
        <w:r w:rsidR="001B6330">
          <w:rPr>
            <w:noProof/>
          </w:rPr>
          <w:t>18</w:t>
        </w:r>
      </w:hyperlink>
      <w:r w:rsidR="00AA7780">
        <w:rPr>
          <w:noProof/>
        </w:rPr>
        <w:t>,</w:t>
      </w:r>
      <w:hyperlink w:anchor="_ENREF_19" w:tooltip="Müller, 1894 #3651" w:history="1">
        <w:r w:rsidR="001B6330">
          <w:rPr>
            <w:noProof/>
          </w:rPr>
          <w:t>19</w:t>
        </w:r>
      </w:hyperlink>
      <w:r w:rsidR="00AA7780">
        <w:rPr>
          <w:noProof/>
        </w:rPr>
        <w:t>]</w:t>
      </w:r>
      <w:r w:rsidR="00CA14F1">
        <w:fldChar w:fldCharType="end"/>
      </w:r>
      <w:r w:rsidR="00D06516">
        <w:t>, who presented materials at a rate one stimulus per s</w:t>
      </w:r>
      <w:r w:rsidR="0086628D">
        <w:t>econd</w:t>
      </w:r>
      <w:r w:rsidR="00D06516">
        <w:t xml:space="preserve">. Slowing down the presentation this much alters the nature of the processing with more time to </w:t>
      </w:r>
      <w:r w:rsidR="00667DD1">
        <w:t>generate</w:t>
      </w:r>
      <w:r w:rsidR="00D06516">
        <w:t xml:space="preserve"> meaning</w:t>
      </w:r>
      <w:r w:rsidR="00FD0BBB">
        <w:t>ful associations</w:t>
      </w:r>
      <w:r w:rsidR="00D06516">
        <w:t xml:space="preserve"> to otherwise meaningless syllables. Though the resulting forgetting curve</w:t>
      </w:r>
      <w:r w:rsidR="0052225C">
        <w:t>s</w:t>
      </w:r>
      <w:r w:rsidR="00D06516">
        <w:t xml:space="preserve"> </w:t>
      </w:r>
      <w:r w:rsidR="0052225C">
        <w:t>are</w:t>
      </w:r>
      <w:r w:rsidR="00D06516">
        <w:t xml:space="preserve"> clearly of interest</w:t>
      </w:r>
      <w:r w:rsidR="0052225C">
        <w:t xml:space="preserve"> to the field</w:t>
      </w:r>
      <w:r w:rsidR="00D06516">
        <w:t xml:space="preserve">, we feel that </w:t>
      </w:r>
      <w:r w:rsidR="0052225C">
        <w:t>the slow method of presentation form a large departure</w:t>
      </w:r>
      <w:r w:rsidR="00D06516">
        <w:t xml:space="preserve"> from Ebbinghaus’ original study</w:t>
      </w:r>
      <w:r w:rsidR="0052225C">
        <w:t>.</w:t>
      </w:r>
      <w:r w:rsidR="00987979">
        <w:t xml:space="preserve"> </w:t>
      </w:r>
      <w:r w:rsidR="00D06516">
        <w:t xml:space="preserve">Also, </w:t>
      </w:r>
      <w:proofErr w:type="spellStart"/>
      <w:r w:rsidR="00DC1DEE">
        <w:t>Finkenbinder</w:t>
      </w:r>
      <w:r w:rsidR="0086628D">
        <w:t>’s</w:t>
      </w:r>
      <w:proofErr w:type="spellEnd"/>
      <w:r w:rsidR="00865D6F">
        <w:t xml:space="preserve"> </w:t>
      </w:r>
      <w:r w:rsidR="00CA14F1">
        <w:fldChar w:fldCharType="begin"/>
      </w:r>
      <w:r w:rsidR="00AA7780">
        <w:instrText xml:space="preserve"> ADDIN EN.CITE &lt;EndNote&gt;&lt;Cite ExcludeAuth="1"&gt;&lt;Author&gt;Finkenbinder&lt;/Author&gt;&lt;Year&gt;1913&lt;/Year&gt;&lt;RecNum&gt;3598&lt;/RecNum&gt;&lt;DisplayText&gt;[17]&lt;/DisplayText&gt;&lt;record&gt;&lt;rec-number&gt;3598&lt;/rec-number&gt;&lt;foreign-keys&gt;&lt;key app="EN" db-id="wvsffpdz7w5azhertvzpzpfcprefazevzt0w"&gt;3598&lt;/key&gt;&lt;/foreign-keys&gt;&lt;ref-type name="Journal Article"&gt;17&lt;/ref-type&gt;&lt;contributors&gt;&lt;authors&gt;&lt;author&gt;Finkenbinder, E. O.&lt;/author&gt;&lt;/authors&gt;&lt;/contributors&gt;&lt;titles&gt;&lt;title&gt;The curve of forgetting&lt;/title&gt;&lt;secondary-title&gt;The American Journal of Psychology&lt;/secondary-title&gt;&lt;/titles&gt;&lt;periodical&gt;&lt;full-title&gt;The American Journal of Psychology&lt;/full-title&gt;&lt;/periodical&gt;&lt;pages&gt;8-32&lt;/pages&gt;&lt;volume&gt;24&lt;/volume&gt;&lt;number&gt;1&lt;/number&gt;&lt;dates&gt;&lt;year&gt;1913&lt;/year&gt;&lt;/dates&gt;&lt;publisher&gt;University of Illinois Press&lt;/publisher&gt;&lt;isbn&gt;00029556&lt;/isbn&gt;&lt;urls&gt;&lt;related-urls&gt;&lt;url&gt;http://www.jstor.org/stable/1413271&lt;/url&gt;&lt;/related-urls&gt;&lt;/urls&gt;&lt;/record&gt;&lt;/Cite&gt;&lt;/EndNote&gt;</w:instrText>
      </w:r>
      <w:r w:rsidR="00CA14F1">
        <w:fldChar w:fldCharType="separate"/>
      </w:r>
      <w:r w:rsidR="00AA7780">
        <w:rPr>
          <w:noProof/>
        </w:rPr>
        <w:t>[</w:t>
      </w:r>
      <w:hyperlink w:anchor="_ENREF_17" w:tooltip="Finkenbinder, 1913 #3598" w:history="1">
        <w:r w:rsidR="001B6330">
          <w:rPr>
            <w:noProof/>
          </w:rPr>
          <w:t>17</w:t>
        </w:r>
      </w:hyperlink>
      <w:r w:rsidR="00AA7780">
        <w:rPr>
          <w:noProof/>
        </w:rPr>
        <w:t>]</w:t>
      </w:r>
      <w:r w:rsidR="00CA14F1">
        <w:fldChar w:fldCharType="end"/>
      </w:r>
      <w:r w:rsidR="00DC1DEE">
        <w:t xml:space="preserve"> longest retention interval is 3 days, instead of 31</w:t>
      </w:r>
      <w:r w:rsidR="00FF7048">
        <w:t xml:space="preserve"> days</w:t>
      </w:r>
      <w:r w:rsidR="00DC1DEE">
        <w:t xml:space="preserve"> and </w:t>
      </w:r>
      <w:r w:rsidR="0086628D">
        <w:t>though</w:t>
      </w:r>
      <w:r w:rsidR="00CC054A">
        <w:t xml:space="preserve"> in</w:t>
      </w:r>
      <w:r w:rsidR="00DC1DEE">
        <w:t xml:space="preserve"> </w:t>
      </w:r>
      <w:r w:rsidR="00CC054A">
        <w:t>the experiment by</w:t>
      </w:r>
      <w:r w:rsidR="00DC1DEE">
        <w:t xml:space="preserve"> </w:t>
      </w:r>
      <w:proofErr w:type="spellStart"/>
      <w:r w:rsidR="00DC1DEE">
        <w:t>Radossawljewitsch</w:t>
      </w:r>
      <w:proofErr w:type="spellEnd"/>
      <w:r w:rsidR="00DC1DEE">
        <w:t xml:space="preserve"> </w:t>
      </w:r>
      <w:r w:rsidR="00CA14F1">
        <w:fldChar w:fldCharType="begin"/>
      </w:r>
      <w:r w:rsidR="00AA7780">
        <w:instrText xml:space="preserve"> ADDIN EN.CITE &lt;EndNote&gt;&lt;Cite ExcludeAuth="1"&gt;&lt;Author&gt;Radossawljewitsch&lt;/Author&gt;&lt;Year&gt;1907&lt;/Year&gt;&lt;RecNum&gt;3644&lt;/RecNum&gt;&lt;DisplayText&gt;[16]&lt;/DisplayText&gt;&lt;record&gt;&lt;rec-number&gt;3644&lt;/rec-number&gt;&lt;foreign-keys&gt;&lt;key app="EN" db-id="wvsffpdz7w5azhertvzpzpfcprefazevzt0w"&gt;3644&lt;/key&gt;&lt;/foreign-keys&gt;&lt;ref-type name="Book"&gt;6&lt;/ref-type&gt;&lt;contributors&gt;&lt;authors&gt;&lt;author&gt;Radossawljewitsch, P. R. &lt;/author&gt;&lt;/authors&gt;&lt;/contributors&gt;&lt;titles&gt;&lt;title&gt;Das Behalten und Vergessen bei Kindern und Erwachsenen nach experimentellen Untersuchungen [An experimental investigation of the retention and forgetting among children and adults]&lt;/title&gt;&lt;/titles&gt;&lt;dates&gt;&lt;year&gt;1907&lt;/year&gt;&lt;/dates&gt;&lt;pub-location&gt;Leipzig&lt;/pub-location&gt;&lt;publisher&gt;Nemnich&lt;/publisher&gt;&lt;urls&gt;&lt;/urls&gt;&lt;/record&gt;&lt;/Cite&gt;&lt;/EndNote&gt;</w:instrText>
      </w:r>
      <w:r w:rsidR="00CA14F1">
        <w:fldChar w:fldCharType="separate"/>
      </w:r>
      <w:r w:rsidR="00AA7780">
        <w:rPr>
          <w:noProof/>
        </w:rPr>
        <w:t>[</w:t>
      </w:r>
      <w:hyperlink w:anchor="_ENREF_16" w:tooltip="Radossawljewitsch, 1907 #3644" w:history="1">
        <w:r w:rsidR="001B6330">
          <w:rPr>
            <w:noProof/>
          </w:rPr>
          <w:t>16</w:t>
        </w:r>
      </w:hyperlink>
      <w:r w:rsidR="00AA7780">
        <w:rPr>
          <w:noProof/>
        </w:rPr>
        <w:t>]</w:t>
      </w:r>
      <w:r w:rsidR="00CA14F1">
        <w:fldChar w:fldCharType="end"/>
      </w:r>
      <w:r w:rsidR="00DC1DEE">
        <w:t xml:space="preserve"> </w:t>
      </w:r>
      <w:r w:rsidR="00CC054A">
        <w:t xml:space="preserve">the </w:t>
      </w:r>
      <w:r w:rsidR="00DC1DEE">
        <w:t xml:space="preserve">retention interval range extends </w:t>
      </w:r>
      <w:r w:rsidR="00CC054A">
        <w:t xml:space="preserve">up </w:t>
      </w:r>
      <w:r w:rsidR="00DC1DEE">
        <w:t xml:space="preserve">to 120 days, his design suffers from </w:t>
      </w:r>
      <w:r w:rsidR="00CC054A">
        <w:t>an uneven distribution of</w:t>
      </w:r>
      <w:r w:rsidR="00DC1DEE">
        <w:t xml:space="preserve"> intervals throughout time</w:t>
      </w:r>
      <w:r w:rsidR="0052225C">
        <w:t xml:space="preserve"> and time-of-day. Stimuli</w:t>
      </w:r>
      <w:r w:rsidR="00DC1DEE">
        <w:t xml:space="preserve"> were learned in order: </w:t>
      </w:r>
      <w:r w:rsidR="0052225C">
        <w:t>in the first few days of the study</w:t>
      </w:r>
      <w:r w:rsidR="00DC1DEE">
        <w:t xml:space="preserve"> all 5 min intervals</w:t>
      </w:r>
      <w:r w:rsidR="0052225C">
        <w:t xml:space="preserve"> were learned</w:t>
      </w:r>
      <w:r w:rsidR="00DC1DEE">
        <w:t>, then the 20 min intervals, and so on. Because he did not use a pre-experimental practice phase, the early intervals took longer to learn</w:t>
      </w:r>
      <w:r w:rsidR="00CC054A">
        <w:t xml:space="preserve"> while the subjects were still getting used to the materials and the procedure;</w:t>
      </w:r>
      <w:r w:rsidR="00DC1DEE">
        <w:t xml:space="preserve"> it </w:t>
      </w:r>
      <w:r w:rsidR="00FF7048">
        <w:t>is likely that</w:t>
      </w:r>
      <w:r w:rsidR="00DC1DEE">
        <w:t xml:space="preserve"> this has affected the shape of </w:t>
      </w:r>
      <w:r w:rsidR="00FF7048">
        <w:t xml:space="preserve">the </w:t>
      </w:r>
      <w:r w:rsidR="00DC1DEE">
        <w:t>forgetting</w:t>
      </w:r>
      <w:r w:rsidR="00FF7048">
        <w:t xml:space="preserve"> curve reported by him</w:t>
      </w:r>
      <w:r w:rsidR="00DC1DEE">
        <w:t xml:space="preserve">. </w:t>
      </w:r>
      <w:r w:rsidR="00DC1DEE">
        <w:lastRenderedPageBreak/>
        <w:t xml:space="preserve">There are other differences between these two studies and Ebbinghaus’, for example, the degree to which was learned and whether the subjects were allowed to pause between lists. </w:t>
      </w:r>
    </w:p>
    <w:p w:rsidR="00982383" w:rsidRDefault="00A7209C" w:rsidP="00A7209C">
      <w:pPr>
        <w:pStyle w:val="BodyText"/>
      </w:pPr>
      <w:r>
        <w:t>There are several unanswered quest</w:t>
      </w:r>
      <w:r w:rsidR="0086628D">
        <w:t>ions about Ebbinghaus’ results that</w:t>
      </w:r>
      <w:r w:rsidR="00987979">
        <w:t xml:space="preserve"> formed part of the motivation for</w:t>
      </w:r>
      <w:r w:rsidR="0086628D">
        <w:t xml:space="preserve"> us to undertake this replication.</w:t>
      </w:r>
      <w:r>
        <w:t xml:space="preserve"> His basic stimulus was a </w:t>
      </w:r>
      <w:r w:rsidR="00FF7048">
        <w:t>‘row’</w:t>
      </w:r>
      <w:r>
        <w:t xml:space="preserve"> of thirteen nonsense syllables, which</w:t>
      </w:r>
      <w:r w:rsidR="00FF7048">
        <w:t xml:space="preserve"> he studied until</w:t>
      </w:r>
      <w:r>
        <w:t xml:space="preserve"> </w:t>
      </w:r>
      <w:r w:rsidR="00FF7048">
        <w:t xml:space="preserve">he could </w:t>
      </w:r>
      <w:r>
        <w:t>correctly</w:t>
      </w:r>
      <w:r w:rsidR="00FF7048">
        <w:t xml:space="preserve"> recall it</w:t>
      </w:r>
      <w:r>
        <w:t xml:space="preserve"> </w:t>
      </w:r>
      <w:r w:rsidR="00FF7048">
        <w:t xml:space="preserve">in the correct order </w:t>
      </w:r>
      <w:r>
        <w:t xml:space="preserve">twice in succession. A question that seems pertinent is </w:t>
      </w:r>
      <w:r w:rsidR="00192C41">
        <w:t>how stimuli at different</w:t>
      </w:r>
      <w:r w:rsidR="00FF7048">
        <w:t xml:space="preserve"> serial position</w:t>
      </w:r>
      <w:r w:rsidR="00192C41">
        <w:t>s were learned and how these were forgotten over time</w:t>
      </w:r>
      <w:r w:rsidR="00FF7048">
        <w:t>.</w:t>
      </w:r>
      <w:r>
        <w:t xml:space="preserve"> Another question is how his measure of choice, namely savings (see below) is related to the nowadays more common measure of percentage correct. </w:t>
      </w:r>
      <w:r w:rsidR="00982383">
        <w:t xml:space="preserve">Finally, we were interested in the role of interference or fatigue in the course of the experiment. </w:t>
      </w:r>
    </w:p>
    <w:p w:rsidR="00A7209C" w:rsidRDefault="00A7209C" w:rsidP="00FF7048">
      <w:pPr>
        <w:pStyle w:val="BodyText"/>
      </w:pPr>
      <w:r>
        <w:t xml:space="preserve">To </w:t>
      </w:r>
      <w:r w:rsidR="00982383">
        <w:t>help answer these questions</w:t>
      </w:r>
      <w:r>
        <w:t>, we consulted not only the widely published text of 1885</w:t>
      </w:r>
      <w:r w:rsidR="00AA7780">
        <w:t xml:space="preserve"> </w:t>
      </w:r>
      <w:r w:rsidR="00CA14F1">
        <w:fldChar w:fldCharType="begin"/>
      </w:r>
      <w:r w:rsidR="00AA7780">
        <w:instrText xml:space="preserve"> ADDIN EN.CITE &lt;EndNote&gt;&lt;Cite&gt;&lt;Author&gt;Ebbinghaus&lt;/Author&gt;&lt;Year&gt;1885&lt;/Year&gt;&lt;RecNum&gt;27&lt;/RecNum&gt;&lt;DisplayText&gt;[9]&lt;/DisplayText&gt;&lt;record&gt;&lt;rec-number&gt;27&lt;/rec-number&gt;&lt;foreign-keys&gt;&lt;key app="EN" db-id="wvsffpdz7w5azhertvzpzpfcprefazevzt0w"&gt;27&lt;/key&gt;&lt;/foreign-keys&gt;&lt;ref-type name="Book"&gt;6&lt;/ref-type&gt;&lt;contributors&gt;&lt;authors&gt;&lt;author&gt;Ebbinghaus, H.&lt;/author&gt;&lt;/authors&gt;&lt;/contributors&gt;&lt;titles&gt;&lt;title&gt;Über das Gedächtnis&lt;/title&gt;&lt;/titles&gt;&lt;dates&gt;&lt;year&gt;1885&lt;/year&gt;&lt;/dates&gt;&lt;pub-location&gt;Leipzig&lt;/pub-location&gt;&lt;publisher&gt;Dunker&lt;/publisher&gt;&lt;urls&gt;&lt;/urls&gt;&lt;/record&gt;&lt;/Cite&gt;&lt;/EndNote&gt;</w:instrText>
      </w:r>
      <w:r w:rsidR="00CA14F1">
        <w:fldChar w:fldCharType="separate"/>
      </w:r>
      <w:r w:rsidR="00AA7780">
        <w:rPr>
          <w:noProof/>
        </w:rPr>
        <w:t>[</w:t>
      </w:r>
      <w:hyperlink w:anchor="_ENREF_9" w:tooltip="Ebbinghaus, 1885 #27" w:history="1">
        <w:r w:rsidR="001B6330">
          <w:rPr>
            <w:noProof/>
          </w:rPr>
          <w:t>9</w:t>
        </w:r>
      </w:hyperlink>
      <w:r w:rsidR="00AA7780">
        <w:rPr>
          <w:noProof/>
        </w:rPr>
        <w:t>]</w:t>
      </w:r>
      <w:r w:rsidR="00CA14F1">
        <w:fldChar w:fldCharType="end"/>
      </w:r>
      <w:r>
        <w:t xml:space="preserve">, which was translated into English in </w:t>
      </w:r>
      <w:r w:rsidR="00FF7048">
        <w:t>1913</w:t>
      </w:r>
      <w:r w:rsidR="00AA7780">
        <w:t xml:space="preserve"> </w:t>
      </w:r>
      <w:r w:rsidR="00CA14F1">
        <w:fldChar w:fldCharType="begin"/>
      </w:r>
      <w:r w:rsidR="00AA7780">
        <w:instrText xml:space="preserve"> ADDIN EN.CITE &lt;EndNote&gt;&lt;Cite&gt;&lt;Author&gt;Ebbinghaus&lt;/Author&gt;&lt;Year&gt;1913/1885&lt;/Year&gt;&lt;RecNum&gt;3470&lt;/RecNum&gt;&lt;DisplayText&gt;[20]&lt;/DisplayText&gt;&lt;record&gt;&lt;rec-number&gt;3470&lt;/rec-number&gt;&lt;foreign-keys&gt;&lt;key app="EN" db-id="wvsffpdz7w5azhertvzpzpfcprefazevzt0w"&gt;3470&lt;/key&gt;&lt;/foreign-keys&gt;&lt;ref-type name="Book"&gt;6&lt;/ref-type&gt;&lt;contributors&gt;&lt;authors&gt;&lt;author&gt;Ebbinghaus, H.&lt;/author&gt;&lt;/authors&gt;&lt;subsidiary-authors&gt;&lt;author&gt;Ruger, H. A.&lt;/author&gt;&lt;author&gt;Bussenius, C. E.&lt;/author&gt;&lt;/subsidiary-authors&gt;&lt;/contributors&gt;&lt;titles&gt;&lt;title&gt;Memory: A contribution to experimental psychology&lt;/title&gt;&lt;/titles&gt;&lt;dates&gt;&lt;year&gt;1913/1885&lt;/year&gt;&lt;/dates&gt;&lt;pub-location&gt;New York&lt;/pub-location&gt;&lt;publisher&gt;Teachers College, Columbia University&lt;/publisher&gt;&lt;urls&gt;&lt;/urls&gt;&lt;/record&gt;&lt;/Cite&gt;&lt;/EndNote&gt;</w:instrText>
      </w:r>
      <w:r w:rsidR="00CA14F1">
        <w:fldChar w:fldCharType="separate"/>
      </w:r>
      <w:r w:rsidR="00AA7780">
        <w:rPr>
          <w:noProof/>
        </w:rPr>
        <w:t>[</w:t>
      </w:r>
      <w:hyperlink w:anchor="_ENREF_20" w:tooltip="Ebbinghaus, 1913/1885 #3470" w:history="1">
        <w:r w:rsidR="001B6330">
          <w:rPr>
            <w:noProof/>
          </w:rPr>
          <w:t>20</w:t>
        </w:r>
      </w:hyperlink>
      <w:r w:rsidR="00AA7780">
        <w:rPr>
          <w:noProof/>
        </w:rPr>
        <w:t>]</w:t>
      </w:r>
      <w:r w:rsidR="00CA14F1">
        <w:fldChar w:fldCharType="end"/>
      </w:r>
      <w:r>
        <w:t xml:space="preserve">, but also an earlier </w:t>
      </w:r>
      <w:r w:rsidR="00FF7048">
        <w:t>report</w:t>
      </w:r>
      <w:r>
        <w:t xml:space="preserve"> of 1880</w:t>
      </w:r>
      <w:r w:rsidR="00AA7780">
        <w:t xml:space="preserve"> </w:t>
      </w:r>
      <w:r w:rsidR="00CA14F1">
        <w:fldChar w:fldCharType="begin"/>
      </w:r>
      <w:r w:rsidR="00AA7780">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rsidR="00CA14F1">
        <w:fldChar w:fldCharType="separate"/>
      </w:r>
      <w:r w:rsidR="00AA7780">
        <w:rPr>
          <w:noProof/>
        </w:rPr>
        <w:t>[</w:t>
      </w:r>
      <w:hyperlink w:anchor="_ENREF_8" w:tooltip="Ebbinghaus, 1880 #3640" w:history="1">
        <w:r w:rsidR="001B6330">
          <w:rPr>
            <w:noProof/>
          </w:rPr>
          <w:t>8</w:t>
        </w:r>
      </w:hyperlink>
      <w:r w:rsidR="00AA7780">
        <w:rPr>
          <w:noProof/>
        </w:rPr>
        <w:t>]</w:t>
      </w:r>
      <w:r w:rsidR="00CA14F1">
        <w:fldChar w:fldCharType="end"/>
      </w:r>
      <w:r>
        <w:t>. This is a handwritten manuscript</w:t>
      </w:r>
      <w:r w:rsidR="00FF7048">
        <w:t xml:space="preserve"> that </w:t>
      </w:r>
      <w:r>
        <w:t xml:space="preserve">he submitted for his </w:t>
      </w:r>
      <w:r w:rsidRPr="00D32C13">
        <w:rPr>
          <w:i/>
        </w:rPr>
        <w:t>Habilitation</w:t>
      </w:r>
      <w:r>
        <w:t>, which in Germany is a requirement</w:t>
      </w:r>
      <w:r w:rsidR="00192C41">
        <w:t xml:space="preserve"> </w:t>
      </w:r>
      <w:r>
        <w:t>to be considered for a full professorship. This text (</w:t>
      </w:r>
      <w:r w:rsidR="00743AB9">
        <w:t xml:space="preserve">the so called </w:t>
      </w:r>
      <w:proofErr w:type="spellStart"/>
      <w:r w:rsidRPr="00192C41">
        <w:rPr>
          <w:i/>
        </w:rPr>
        <w:t>Urman</w:t>
      </w:r>
      <w:r w:rsidR="00192C41" w:rsidRPr="00192C41">
        <w:rPr>
          <w:i/>
        </w:rPr>
        <w:t>uscript</w:t>
      </w:r>
      <w:proofErr w:type="spellEnd"/>
      <w:r w:rsidR="00743AB9">
        <w:t xml:space="preserve"> or original manuscript</w:t>
      </w:r>
      <w:r w:rsidR="00CC054A">
        <w:t>) has been</w:t>
      </w:r>
      <w:r w:rsidR="00192C41">
        <w:t xml:space="preserve"> typeset and</w:t>
      </w:r>
      <w:r w:rsidR="00CC054A">
        <w:t xml:space="preserve"> republished </w:t>
      </w:r>
      <w:r>
        <w:t>in</w:t>
      </w:r>
      <w:r w:rsidR="00CC054A">
        <w:t xml:space="preserve"> German</w:t>
      </w:r>
      <w:r>
        <w:t xml:space="preserve"> in 1983. Even with this additional source,</w:t>
      </w:r>
      <w:r w:rsidR="00743AB9">
        <w:t xml:space="preserve"> however,</w:t>
      </w:r>
      <w:r>
        <w:t xml:space="preserve"> we still could not answer the questions above.</w:t>
      </w:r>
    </w:p>
    <w:p w:rsidR="00A7209C" w:rsidRDefault="00192C41" w:rsidP="00A7209C">
      <w:pPr>
        <w:pStyle w:val="BodyText"/>
      </w:pPr>
      <w:r>
        <w:t>For the</w:t>
      </w:r>
      <w:r w:rsidR="00A7209C">
        <w:t>s</w:t>
      </w:r>
      <w:r>
        <w:t>e</w:t>
      </w:r>
      <w:r w:rsidR="00A7209C">
        <w:t xml:space="preserve"> reason</w:t>
      </w:r>
      <w:r>
        <w:t>s</w:t>
      </w:r>
      <w:r w:rsidR="00A7209C">
        <w:t xml:space="preserve">, we decided to replicate Ebbinghaus’ forgetting experiment. If our replication yielded similar results, this would support the generality of Ebbinghaus’ curve and through a more detailed analysis of our data, we would be able to </w:t>
      </w:r>
      <w:r w:rsidR="00982383">
        <w:t xml:space="preserve">address the issues </w:t>
      </w:r>
      <w:r w:rsidR="00A7209C">
        <w:t>above. In the course of preparing for our study, we found that there has been at least one other replication study, namely by Heller, Mack</w:t>
      </w:r>
      <w:r w:rsidR="00982383">
        <w:t>,</w:t>
      </w:r>
      <w:r w:rsidR="00A7209C">
        <w:t xml:space="preserve"> and Seitz</w:t>
      </w:r>
      <w:r w:rsidR="00743AB9">
        <w:t xml:space="preserve"> </w:t>
      </w:r>
      <w:r w:rsidR="00CA14F1">
        <w:fldChar w:fldCharType="begin"/>
      </w:r>
      <w:r w:rsidR="00AA7780">
        <w:instrText xml:space="preserve"> ADDIN EN.CITE &lt;EndNote&gt;&lt;Cite ExcludeAuth="1"&gt;&lt;Author&gt;Heller&lt;/Author&gt;&lt;Year&gt;1991&lt;/Year&gt;&lt;RecNum&gt;3639&lt;/RecNum&gt;&lt;DisplayText&gt;[21]&lt;/DisplayText&gt;&lt;record&gt;&lt;rec-number&gt;3639&lt;/rec-number&gt;&lt;foreign-keys&gt;&lt;key app="EN" db-id="wvsffpdz7w5azhertvzpzpfcprefazevzt0w"&gt;3639&lt;/key&gt;&lt;/foreign-keys&gt;&lt;ref-type name="Journal Article"&gt;17&lt;/ref-type&gt;&lt;contributors&gt;&lt;authors&gt;&lt;author&gt;Heller, O., &lt;/author&gt;&lt;author&gt;Mack, W., &lt;/author&gt;&lt;author&gt;Seitz, J.&lt;/author&gt;&lt;/authors&gt;&lt;/contributors&gt;&lt;titles&gt;&lt;title&gt;Replikation der Ebbinghaus’schen Vergessenskurve mit der Ersparnis-methode: &amp;quot;Das Behalten und Vergessen als Function der Zeit&amp;quot;&lt;/title&gt;&lt;secondary-title&gt;Zeitschrift für Psychologie&lt;/secondary-title&gt;&lt;/titles&gt;&lt;periodical&gt;&lt;full-title&gt;Zeitschrift für Psychologie&lt;/full-title&gt;&lt;/periodical&gt;&lt;pages&gt;3 - 18&lt;/pages&gt;&lt;volume&gt;199&lt;/volume&gt;&lt;dates&gt;&lt;year&gt;1991&lt;/year&gt;&lt;/dates&gt;&lt;urls&gt;&lt;/urls&gt;&lt;/record&gt;&lt;/Cite&gt;&lt;/EndNote&gt;</w:instrText>
      </w:r>
      <w:r w:rsidR="00CA14F1">
        <w:fldChar w:fldCharType="separate"/>
      </w:r>
      <w:r w:rsidR="00AA7780">
        <w:rPr>
          <w:noProof/>
        </w:rPr>
        <w:t>[</w:t>
      </w:r>
      <w:hyperlink w:anchor="_ENREF_21" w:tooltip="Heller, 1991 #3639" w:history="1">
        <w:r w:rsidR="001B6330">
          <w:rPr>
            <w:noProof/>
          </w:rPr>
          <w:t>21</w:t>
        </w:r>
      </w:hyperlink>
      <w:r w:rsidR="00AA7780">
        <w:rPr>
          <w:noProof/>
        </w:rPr>
        <w:t>]</w:t>
      </w:r>
      <w:r w:rsidR="00CA14F1">
        <w:fldChar w:fldCharType="end"/>
      </w:r>
      <w:r w:rsidR="00A7209C">
        <w:t xml:space="preserve">. </w:t>
      </w:r>
      <w:r w:rsidR="00743AB9">
        <w:t>T</w:t>
      </w:r>
      <w:r w:rsidR="00A7209C">
        <w:t xml:space="preserve">his study </w:t>
      </w:r>
      <w:r w:rsidR="00743AB9">
        <w:t>has been</w:t>
      </w:r>
      <w:r w:rsidR="00A7209C">
        <w:t xml:space="preserve"> published only in German</w:t>
      </w:r>
      <w:r w:rsidR="00743AB9">
        <w:t>, with</w:t>
      </w:r>
      <w:r>
        <w:t>out</w:t>
      </w:r>
      <w:r w:rsidR="00743AB9">
        <w:t xml:space="preserve"> an English abstract,</w:t>
      </w:r>
      <w:r w:rsidR="00A7209C">
        <w:t xml:space="preserve"> and is not easily accessi</w:t>
      </w:r>
      <w:r>
        <w:t>ble; at the time of writing</w:t>
      </w:r>
      <w:r w:rsidR="00A7209C">
        <w:t>, it is not available in electronic format</w:t>
      </w:r>
      <w:r w:rsidR="00D21902">
        <w:t xml:space="preserve"> (i.e., it is not available online)</w:t>
      </w:r>
      <w:r>
        <w:t xml:space="preserve"> </w:t>
      </w:r>
      <w:r w:rsidR="00A7209C">
        <w:t xml:space="preserve">and it has </w:t>
      </w:r>
      <w:r>
        <w:t>never</w:t>
      </w:r>
      <w:r w:rsidR="00A7209C">
        <w:t xml:space="preserve"> been cited in international </w:t>
      </w:r>
      <w:r w:rsidR="00A7209C">
        <w:lastRenderedPageBreak/>
        <w:t xml:space="preserve">journals in English. It is, however, a thorough study and </w:t>
      </w:r>
      <w:r w:rsidR="00987979">
        <w:t xml:space="preserve">an </w:t>
      </w:r>
      <w:r w:rsidR="00A7209C">
        <w:t>excellent replication attempt. Where</w:t>
      </w:r>
      <w:r w:rsidR="00A50EA7">
        <w:t xml:space="preserve"> the</w:t>
      </w:r>
      <w:r w:rsidR="00A7209C">
        <w:t xml:space="preserve"> Ebbinghaus</w:t>
      </w:r>
      <w:r w:rsidR="00A50EA7">
        <w:t xml:space="preserve"> </w:t>
      </w:r>
      <w:r w:rsidR="00CA14F1">
        <w:fldChar w:fldCharType="begin"/>
      </w:r>
      <w:r w:rsidR="00AA7780">
        <w:instrText xml:space="preserve"> ADDIN EN.CITE &lt;EndNote&gt;&lt;Cite&gt;&lt;Author&gt;Ebbinghaus&lt;/Author&gt;&lt;Year&gt;1880&lt;/Year&gt;&lt;RecNum&gt;3640&lt;/RecNum&gt;&lt;DisplayText&gt;[8,9]&lt;/DisplayText&gt;&lt;record&gt;&lt;rec-number&gt;3640&lt;/rec-number&gt;&lt;foreign-keys&gt;&lt;key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Cite&gt;&lt;Author&gt;Ebbinghaus&lt;/Author&gt;&lt;Year&gt;1885&lt;/Year&gt;&lt;RecNum&gt;27&lt;/RecNum&gt;&lt;record&gt;&lt;rec-number&gt;27&lt;/rec-number&gt;&lt;foreign-keys&gt;&lt;key app="EN" db-id="wvsffpdz7w5azhertvzpzpfcprefazevzt0w"&gt;27&lt;/key&gt;&lt;/foreign-keys&gt;&lt;ref-type name="Book"&gt;6&lt;/ref-type&gt;&lt;contributors&gt;&lt;authors&gt;&lt;author&gt;Ebbinghaus, H.&lt;/author&gt;&lt;/authors&gt;&lt;/contributors&gt;&lt;titles&gt;&lt;title&gt;Über das Gedächtnis&lt;/title&gt;&lt;/titles&gt;&lt;dates&gt;&lt;year&gt;1885&lt;/year&gt;&lt;/dates&gt;&lt;pub-location&gt;Leipzig&lt;/pub-location&gt;&lt;publisher&gt;Dunker&lt;/publisher&gt;&lt;urls&gt;&lt;/urls&gt;&lt;/record&gt;&lt;/Cite&gt;&lt;/EndNote&gt;</w:instrText>
      </w:r>
      <w:r w:rsidR="00CA14F1">
        <w:fldChar w:fldCharType="separate"/>
      </w:r>
      <w:r w:rsidR="00AA7780">
        <w:rPr>
          <w:noProof/>
        </w:rPr>
        <w:t>[</w:t>
      </w:r>
      <w:hyperlink w:anchor="_ENREF_8" w:tooltip="Ebbinghaus, 1880 #3640" w:history="1">
        <w:r w:rsidR="001B6330">
          <w:rPr>
            <w:noProof/>
          </w:rPr>
          <w:t>8</w:t>
        </w:r>
      </w:hyperlink>
      <w:r w:rsidR="00AA7780">
        <w:rPr>
          <w:noProof/>
        </w:rPr>
        <w:t>,</w:t>
      </w:r>
      <w:hyperlink w:anchor="_ENREF_9" w:tooltip="Ebbinghaus, 1885 #27" w:history="1">
        <w:r w:rsidR="001B6330">
          <w:rPr>
            <w:noProof/>
          </w:rPr>
          <w:t>9</w:t>
        </w:r>
      </w:hyperlink>
      <w:r w:rsidR="00AA7780">
        <w:rPr>
          <w:noProof/>
        </w:rPr>
        <w:t>]</w:t>
      </w:r>
      <w:r w:rsidR="00CA14F1">
        <w:fldChar w:fldCharType="end"/>
      </w:r>
      <w:r w:rsidR="00A50EA7">
        <w:t xml:space="preserve"> texts are</w:t>
      </w:r>
      <w:r w:rsidR="00A7209C">
        <w:t xml:space="preserve"> unclear about certain details, we have mostly followed Hell</w:t>
      </w:r>
      <w:r>
        <w:t xml:space="preserve">er et al. </w:t>
      </w:r>
      <w:r w:rsidR="00CA14F1">
        <w:fldChar w:fldCharType="begin"/>
      </w:r>
      <w:r w:rsidR="00AA7780">
        <w:instrText xml:space="preserve"> ADDIN EN.CITE &lt;EndNote&gt;&lt;Cite&gt;&lt;Author&gt;Heller&lt;/Author&gt;&lt;Year&gt;1991&lt;/Year&gt;&lt;RecNum&gt;3639&lt;/RecNum&gt;&lt;DisplayText&gt;[21]&lt;/DisplayText&gt;&lt;record&gt;&lt;rec-number&gt;3639&lt;/rec-number&gt;&lt;foreign-keys&gt;&lt;key app="EN" db-id="wvsffpdz7w5azhertvzpzpfcprefazevzt0w"&gt;3639&lt;/key&gt;&lt;/foreign-keys&gt;&lt;ref-type name="Journal Article"&gt;17&lt;/ref-type&gt;&lt;contributors&gt;&lt;authors&gt;&lt;author&gt;Heller, O., &lt;/author&gt;&lt;author&gt;Mack, W., &lt;/author&gt;&lt;author&gt;Seitz, J.&lt;/author&gt;&lt;/authors&gt;&lt;/contributors&gt;&lt;titles&gt;&lt;title&gt;Replikation der Ebbinghaus’schen Vergessenskurve mit der Ersparnis-methode: &amp;quot;Das Behalten und Vergessen als Function der Zeit&amp;quot;&lt;/title&gt;&lt;secondary-title&gt;Zeitschrift für Psychologie&lt;/secondary-title&gt;&lt;/titles&gt;&lt;periodical&gt;&lt;full-title&gt;Zeitschrift für Psychologie&lt;/full-title&gt;&lt;/periodical&gt;&lt;pages&gt;3 - 18&lt;/pages&gt;&lt;volume&gt;199&lt;/volume&gt;&lt;dates&gt;&lt;year&gt;1991&lt;/year&gt;&lt;/dates&gt;&lt;urls&gt;&lt;/urls&gt;&lt;/record&gt;&lt;/Cite&gt;&lt;/EndNote&gt;</w:instrText>
      </w:r>
      <w:r w:rsidR="00CA14F1">
        <w:fldChar w:fldCharType="separate"/>
      </w:r>
      <w:r w:rsidR="00AA7780">
        <w:rPr>
          <w:noProof/>
        </w:rPr>
        <w:t>[</w:t>
      </w:r>
      <w:hyperlink w:anchor="_ENREF_21" w:tooltip="Heller, 1991 #3639" w:history="1">
        <w:r w:rsidR="001B6330">
          <w:rPr>
            <w:noProof/>
          </w:rPr>
          <w:t>21</w:t>
        </w:r>
      </w:hyperlink>
      <w:r w:rsidR="00AA7780">
        <w:rPr>
          <w:noProof/>
        </w:rPr>
        <w:t>]</w:t>
      </w:r>
      <w:r w:rsidR="00CA14F1">
        <w:fldChar w:fldCharType="end"/>
      </w:r>
      <w:r w:rsidR="00AA7780">
        <w:t xml:space="preserve"> </w:t>
      </w:r>
      <w:r>
        <w:t>as a guideline so that we can also</w:t>
      </w:r>
      <w:r w:rsidR="00A7209C">
        <w:t xml:space="preserve"> compare our results</w:t>
      </w:r>
      <w:r>
        <w:t xml:space="preserve"> with theirs. Because we feel this</w:t>
      </w:r>
      <w:r w:rsidR="00A7209C">
        <w:t xml:space="preserve"> is an important study that has not received the readership it deserves, we will mention more </w:t>
      </w:r>
      <w:r>
        <w:t xml:space="preserve">of its </w:t>
      </w:r>
      <w:r w:rsidR="00A7209C">
        <w:t xml:space="preserve">details </w:t>
      </w:r>
      <w:r>
        <w:t>here</w:t>
      </w:r>
      <w:r w:rsidR="00A7209C">
        <w:t xml:space="preserve"> than we would have </w:t>
      </w:r>
      <w:r w:rsidR="006A495C">
        <w:t>had it been</w:t>
      </w:r>
      <w:r w:rsidR="00A7209C">
        <w:t xml:space="preserve"> more accessible</w:t>
      </w:r>
      <w:r w:rsidR="006A495C">
        <w:t xml:space="preserve"> at this point in time</w:t>
      </w:r>
      <w:r w:rsidR="00A7209C">
        <w:t>.</w:t>
      </w:r>
    </w:p>
    <w:p w:rsidR="000A4E28" w:rsidRDefault="00192C41" w:rsidP="00A7209C">
      <w:pPr>
        <w:pStyle w:val="BodyText"/>
      </w:pPr>
      <w:r>
        <w:t>I</w:t>
      </w:r>
      <w:r w:rsidR="006A495C">
        <w:t>n 1885</w:t>
      </w:r>
      <w:r w:rsidR="00987979">
        <w:t>,</w:t>
      </w:r>
      <w:r w:rsidR="006A495C">
        <w:t xml:space="preserve"> </w:t>
      </w:r>
      <w:r w:rsidR="00A7209C">
        <w:t>Ebbinghaus</w:t>
      </w:r>
      <w:r w:rsidR="006A495C">
        <w:t xml:space="preserve"> introduces</w:t>
      </w:r>
      <w:r w:rsidR="00A7209C">
        <w:t xml:space="preserve"> the savings</w:t>
      </w:r>
      <w:r>
        <w:t xml:space="preserve"> measure of learning and memory (it </w:t>
      </w:r>
      <w:r w:rsidR="00987979">
        <w:t>does not appear</w:t>
      </w:r>
      <w:r>
        <w:t xml:space="preserve"> in this form in his earlier text from 1880).</w:t>
      </w:r>
      <w:r w:rsidR="006A495C">
        <w:t xml:space="preserve"> Savings </w:t>
      </w:r>
      <w:r w:rsidR="00A7209C">
        <w:t xml:space="preserve">is defined as the relative amount of time saved on the second learning trial as a result of having had the first. Suppose, one has to repeat a list for 25 times in order to reach twice perfect recollection and that after one day, one needs 20 repetitions to relearn it. This is 5 less than the original 25; we can say that on relearning we saved 20% with respect to the original 25 rehearsals (5/25 = 0.2 or 20%).  If it takes </w:t>
      </w:r>
      <w:r w:rsidR="00987979">
        <w:t>just</w:t>
      </w:r>
      <w:r w:rsidR="00A7209C">
        <w:t xml:space="preserve"> as long to relearn the list as it took to learn it originally, then savings is 0. If the list is still completely known at the second trial (i.e., no forgetting at all), then savings is 1 or 100%. </w:t>
      </w:r>
      <w:r w:rsidR="00982383">
        <w:t xml:space="preserve">Ebbinghaus prefers to express savings in terms of time spent learning and relearning but the principle remains the same. </w:t>
      </w:r>
      <w:r w:rsidR="00A7209C">
        <w:t>After Ebbinghaus’ publication in 1885, the savings measure remained popular for several decades</w:t>
      </w:r>
      <w:r w:rsidR="000A4E28">
        <w:t xml:space="preserve"> </w:t>
      </w:r>
      <w:r w:rsidR="00CA14F1">
        <w:fldChar w:fldCharType="begin">
          <w:fldData xml:space="preserve">PEVuZE5vdGU+PENpdGU+PEF1dGhvcj5SYWRvc3Nhd2xqZXdpdHNjaDwvQXV0aG9yPjxZZWFyPjE5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</w:fldData>
        </w:fldChar>
      </w:r>
      <w:r w:rsidR="00AA7780">
        <w:instrText xml:space="preserve"> ADDIN EN.CITE </w:instrText>
      </w:r>
      <w:r w:rsidR="00CA14F1">
        <w:fldChar w:fldCharType="begin">
          <w:fldData xml:space="preserve">PEVuZE5vdGU+PENpdGU+PEF1dGhvcj5SYWRvc3Nhd2xqZXdpdHNjaDwvQXV0aG9yPjxZZWFyPjE5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</w:fldData>
        </w:fldChar>
      </w:r>
      <w:r w:rsidR="00AA7780">
        <w:instrText xml:space="preserve"> ADDIN EN.CITE.DATA </w:instrText>
      </w:r>
      <w:r w:rsidR="00CA14F1">
        <w:fldChar w:fldCharType="end"/>
      </w:r>
      <w:r w:rsidR="00CA14F1">
        <w:fldChar w:fldCharType="separate"/>
      </w:r>
      <w:r w:rsidR="00AA7780">
        <w:rPr>
          <w:noProof/>
        </w:rPr>
        <w:t>[</w:t>
      </w:r>
      <w:hyperlink w:anchor="_ENREF_16" w:tooltip="Radossawljewitsch, 1907 #3644" w:history="1">
        <w:r w:rsidR="001B6330">
          <w:rPr>
            <w:noProof/>
          </w:rPr>
          <w:t>16-19</w:t>
        </w:r>
      </w:hyperlink>
      <w:r w:rsidR="00AA7780">
        <w:rPr>
          <w:noProof/>
        </w:rPr>
        <w:t>,</w:t>
      </w:r>
      <w:hyperlink w:anchor="_ENREF_22" w:tooltip="Krueger, 1929 #3646" w:history="1">
        <w:r w:rsidR="001B6330">
          <w:rPr>
            <w:noProof/>
          </w:rPr>
          <w:t>22-24</w:t>
        </w:r>
      </w:hyperlink>
      <w:r w:rsidR="00AA7780">
        <w:rPr>
          <w:noProof/>
        </w:rPr>
        <w:t>]</w:t>
      </w:r>
      <w:r w:rsidR="00CA14F1">
        <w:fldChar w:fldCharType="end"/>
      </w:r>
      <w:r w:rsidR="00D06516">
        <w:t xml:space="preserve">. </w:t>
      </w:r>
      <w:r w:rsidR="008F1ADF">
        <w:t>Eventually</w:t>
      </w:r>
      <w:r>
        <w:t>,</w:t>
      </w:r>
      <w:r w:rsidR="008F1ADF">
        <w:t xml:space="preserve"> researchers found the savings method too unreliable compared with other methods of measuring memory </w:t>
      </w:r>
      <w:r w:rsidR="00CA14F1">
        <w:fldChar w:fldCharType="begin"/>
      </w:r>
      <w:r w:rsidR="00AA7780">
        <w:instrText xml:space="preserve"> ADDIN EN.CITE &lt;EndNote&gt;&lt;Cite&gt;&lt;Author&gt;Luh&lt;/Author&gt;&lt;Year&gt;1922&lt;/Year&gt;&lt;RecNum&gt;3655&lt;/RecNum&gt;&lt;DisplayText&gt;[24]&lt;/DisplayText&gt;&lt;record&gt;&lt;rec-number&gt;3655&lt;/rec-number&gt;&lt;foreign-keys&gt;&lt;key app="EN" db-id="wvsffpdz7w5azhertvzpzpfcprefazevzt0w"&gt;3655&lt;/key&gt;&lt;/foreign-keys&gt;&lt;ref-type name="Journal Article"&gt;17&lt;/ref-type&gt;&lt;contributors&gt;&lt;authors&gt;&lt;author&gt;Luh, Chih Wei&lt;/author&gt;&lt;/authors&gt;&lt;/contributors&gt;&lt;titles&gt;&lt;title&gt;The conditions of retention&lt;/title&gt;&lt;secondary-title&gt;Psychological Monographs: General and Applied&lt;/secondary-title&gt;&lt;/titles&gt;&lt;periodical&gt;&lt;full-title&gt;Psychological Monographs: General and Applied&lt;/full-title&gt;&lt;/periodical&gt;&lt;pages&gt;i-87&lt;/pages&gt;&lt;volume&gt;31&lt;/volume&gt;&lt;number&gt;3&lt;/number&gt;&lt;dates&gt;&lt;year&gt;1922&lt;/year&gt;&lt;/dates&gt;&lt;isbn&gt;0096-9753&lt;/isbn&gt;&lt;urls&gt;&lt;/urls&gt;&lt;/record&gt;&lt;/Cite&gt;&lt;/EndNote&gt;</w:instrText>
      </w:r>
      <w:r w:rsidR="00CA14F1">
        <w:fldChar w:fldCharType="separate"/>
      </w:r>
      <w:r w:rsidR="00AA7780">
        <w:rPr>
          <w:noProof/>
        </w:rPr>
        <w:t>[</w:t>
      </w:r>
      <w:hyperlink w:anchor="_ENREF_24" w:tooltip="Luh, 1922 #3655" w:history="1">
        <w:r w:rsidR="001B6330">
          <w:rPr>
            <w:noProof/>
          </w:rPr>
          <w:t>24</w:t>
        </w:r>
      </w:hyperlink>
      <w:r w:rsidR="00AA7780">
        <w:rPr>
          <w:noProof/>
        </w:rPr>
        <w:t>]</w:t>
      </w:r>
      <w:r w:rsidR="00CA14F1">
        <w:fldChar w:fldCharType="end"/>
      </w:r>
      <w:r w:rsidR="00D06516">
        <w:t xml:space="preserve"> </w:t>
      </w:r>
      <w:r w:rsidR="008F1ADF">
        <w:t xml:space="preserve">and in the following decades </w:t>
      </w:r>
      <w:r w:rsidR="00D06516">
        <w:t xml:space="preserve">it </w:t>
      </w:r>
      <w:r w:rsidR="008F1ADF">
        <w:t>was</w:t>
      </w:r>
      <w:r w:rsidR="00D06516">
        <w:t xml:space="preserve"> used much less</w:t>
      </w:r>
      <w:r w:rsidR="008F1ADF">
        <w:t xml:space="preserve"> with some exceptions</w:t>
      </w:r>
      <w:r w:rsidR="00034D9A">
        <w:t xml:space="preserve"> </w:t>
      </w:r>
      <w:r w:rsidR="00CA14F1">
        <w:fldChar w:fldCharType="begin"/>
      </w:r>
      <w:r w:rsidR="00AA7780">
        <w:instrText xml:space="preserve"> ADDIN EN.CITE &lt;EndNote&gt;&lt;Cite&gt;&lt;Author&gt;Ammons&lt;/Author&gt;&lt;Year&gt;1958&lt;/Year&gt;&lt;RecNum&gt;3647&lt;/RecNum&gt;&lt;Prefix&gt;e.g.`, &lt;/Prefix&gt;&lt;DisplayText&gt;[e.g., 25]&lt;/DisplayText&gt;&lt;record&gt;&lt;rec-number&gt;3647&lt;/rec-number&gt;&lt;foreign-keys&gt;&lt;key app="EN" db-id="wvsffpdz7w5azhertvzpzpfcprefazevzt0w"&gt;3647&lt;/key&gt;&lt;/foreign-keys&gt;&lt;ref-type name="Journal Article"&gt;17&lt;/ref-type&gt;&lt;contributors&gt;&lt;authors&gt;&lt;author&gt;Ammons, R. B. &lt;/author&gt;&lt;author&gt;Farr, R. G. &lt;/author&gt;&lt;author&gt;Bloch, E.&lt;/author&gt;&lt;author&gt;Neumann, E. &lt;/author&gt;&lt;author&gt;Dey, M.&lt;/author&gt;&lt;author&gt;Marion, R. &lt;/author&gt;&lt;author&gt;Ammons, C. H. &lt;/author&gt;&lt;/authors&gt;&lt;/contributors&gt;&lt;titles&gt;&lt;title&gt;Long-term retention of perceptual-motor skills.&lt;/title&gt;&lt;secondary-title&gt;Journal of Experimental Psychology&lt;/secondary-title&gt;&lt;/titles&gt;&lt;periodical&gt;&lt;full-title&gt;Journal of Experimental Psychology&lt;/full-title&gt;&lt;/periodical&gt;&lt;pages&gt;318-328&lt;/pages&gt;&lt;volume&gt;55&lt;/volume&gt;&lt;dates&gt;&lt;year&gt;1958&lt;/year&gt;&lt;/dates&gt;&lt;urls&gt;&lt;/urls&gt;&lt;/record&gt;&lt;/Cite&gt;&lt;/EndNote&gt;</w:instrText>
      </w:r>
      <w:r w:rsidR="00CA14F1">
        <w:fldChar w:fldCharType="separate"/>
      </w:r>
      <w:r w:rsidR="00AA7780">
        <w:rPr>
          <w:noProof/>
        </w:rPr>
        <w:t>[</w:t>
      </w:r>
      <w:hyperlink w:anchor="_ENREF_25" w:tooltip="Ammons, 1958 #3647" w:history="1">
        <w:r w:rsidR="001B6330">
          <w:rPr>
            <w:noProof/>
          </w:rPr>
          <w:t>e.g., 25</w:t>
        </w:r>
      </w:hyperlink>
      <w:r w:rsidR="00AA7780">
        <w:rPr>
          <w:noProof/>
        </w:rPr>
        <w:t>]</w:t>
      </w:r>
      <w:r w:rsidR="00CA14F1">
        <w:fldChar w:fldCharType="end"/>
      </w:r>
      <w:r w:rsidR="008F1ADF">
        <w:t>. Later,</w:t>
      </w:r>
      <w:r w:rsidR="00D06516">
        <w:t xml:space="preserve"> </w:t>
      </w:r>
      <w:r w:rsidR="008F1ADF">
        <w:t>an important improvement</w:t>
      </w:r>
      <w:r w:rsidR="0052225C">
        <w:t xml:space="preserve"> </w:t>
      </w:r>
      <w:r w:rsidR="008F1ADF">
        <w:t xml:space="preserve">was </w:t>
      </w:r>
      <w:r w:rsidR="0052225C">
        <w:t xml:space="preserve">suggested </w:t>
      </w:r>
      <w:r w:rsidR="00CA14F1">
        <w:fldChar w:fldCharType="begin"/>
      </w:r>
      <w:r w:rsidR="00AA7780">
        <w:instrText xml:space="preserve"> ADDIN EN.CITE &lt;EndNote&gt;&lt;Cite&gt;&lt;Author&gt;Bahrick&lt;/Author&gt;&lt;Year&gt;1967&lt;/Year&gt;&lt;RecNum&gt;3596&lt;/RecNum&gt;&lt;DisplayText&gt;[26,27]&lt;/DisplayText&gt;&lt;record&gt;&lt;rec-number&gt;3596&lt;/rec-number&gt;&lt;foreign-keys&gt;&lt;key app="EN" db-id="wvsffpdz7w5azhertvzpzpfcprefazevzt0w"&gt;3596&lt;/key&gt;&lt;/foreign-keys&gt;&lt;ref-type name="Journal Article"&gt;17&lt;/ref-type&gt;&lt;contributors&gt;&lt;authors&gt;&lt;author&gt;Bahrick, H. P.&lt;/author&gt;&lt;/authors&gt;&lt;/contributors&gt;&lt;titles&gt;&lt;title&gt;Relearning and the measurement of retention&lt;/title&gt;&lt;secondary-title&gt;Journal of Verbal Learning and Verbal Behavior&lt;/secondary-title&gt;&lt;/titles&gt;&lt;periodical&gt;&lt;full-title&gt;Journal of Verbal Learning and Verbal Behavior&lt;/full-title&gt;&lt;/periodical&gt;&lt;pages&gt;89-94&lt;/pages&gt;&lt;volume&gt;6&lt;/volume&gt;&lt;number&gt;1&lt;/number&gt;&lt;dates&gt;&lt;year&gt;1967&lt;/year&gt;&lt;/dates&gt;&lt;isbn&gt;0022-5371&lt;/isbn&gt;&lt;urls&gt;&lt;related-urls&gt;&lt;url&gt;http://www.sciencedirect.com/science/article/pii/S0022537167800550&lt;/url&gt;&lt;/related-urls&gt;&lt;/urls&gt;&lt;electronic-resource-num&gt;10.1016/S0022-5371(67)80055-0&lt;/electronic-resource-num&gt;&lt;/record&gt;&lt;/Cite&gt;&lt;Cite&gt;&lt;Author&gt;Nelson&lt;/Author&gt;&lt;Year&gt;1985&lt;/Year&gt;&lt;RecNum&gt;3392&lt;/RecNum&gt;&lt;record&gt;&lt;rec-number&gt;3392&lt;/rec-number&gt;&lt;foreign-keys&gt;&lt;key app="EN" db-id="wvsffpdz7w5azhertvzpzpfcprefazevzt0w"&gt;3392&lt;/key&gt;&lt;/foreign-keys&gt;&lt;ref-type name="Journal Article"&gt;17&lt;/ref-type&gt;&lt;contributors&gt;&lt;authors&gt;&lt;author&gt;Nelson, T. O.&lt;/author&gt;&lt;/authors&gt;&lt;/contributors&gt;&lt;titles&gt;&lt;title&gt;Ebbinghaus&amp;apos;s contribution to the measurement of retention: Savings during relearning&lt;/title&gt;&lt;secondary-title&gt;Journal of Experimental Psychology: Learning, Memory, and Cognition&lt;/secondary-title&gt;&lt;/titles&gt;&lt;periodical&gt;&lt;full-title&gt;Journal of Experimental Psychology: Learning, Memory, and Cognition&lt;/full-title&gt;&lt;/periodical&gt;&lt;pages&gt;472-479&lt;/pages&gt;&lt;volume&gt;11&lt;/volume&gt;&lt;number&gt;3&lt;/number&gt;&lt;keywords&gt;&lt;keyword&gt;Savings&lt;/keyword&gt;&lt;/keywords&gt;&lt;dates&gt;&lt;year&gt;1985&lt;/year&gt;&lt;/dates&gt;&lt;isbn&gt;0278-7393&lt;/isbn&gt;&lt;urls&gt;&lt;related-urls&gt;&lt;url&gt;http://www.sciencedirect.com/science/article/B6X09-4NG4KMT-C/2/2cae11884a3d9c2c41c197dce1f925d4&lt;/url&gt;&lt;/related-urls&gt;&lt;/urls&gt;&lt;/record&gt;&lt;/Cite&gt;&lt;/EndNote&gt;</w:instrText>
      </w:r>
      <w:r w:rsidR="00CA14F1">
        <w:fldChar w:fldCharType="separate"/>
      </w:r>
      <w:r w:rsidR="00AA7780">
        <w:rPr>
          <w:noProof/>
        </w:rPr>
        <w:t>[</w:t>
      </w:r>
      <w:hyperlink w:anchor="_ENREF_26" w:tooltip="Bahrick, 1967 #3596" w:history="1">
        <w:r w:rsidR="001B6330">
          <w:rPr>
            <w:noProof/>
          </w:rPr>
          <w:t>26</w:t>
        </w:r>
      </w:hyperlink>
      <w:r w:rsidR="00AA7780">
        <w:rPr>
          <w:noProof/>
        </w:rPr>
        <w:t>,</w:t>
      </w:r>
      <w:hyperlink w:anchor="_ENREF_27" w:tooltip="Nelson, 1985 #3392" w:history="1">
        <w:r w:rsidR="001B6330">
          <w:rPr>
            <w:noProof/>
          </w:rPr>
          <w:t>27</w:t>
        </w:r>
      </w:hyperlink>
      <w:r w:rsidR="00AA7780">
        <w:rPr>
          <w:noProof/>
        </w:rPr>
        <w:t>]</w:t>
      </w:r>
      <w:r w:rsidR="00CA14F1">
        <w:fldChar w:fldCharType="end"/>
      </w:r>
      <w:r w:rsidR="008F1ADF">
        <w:t xml:space="preserve">, where learning is not to the 100% criterion but to a much lower one, such as 50% correct. These improved versions of the method are used nowadays, for example, when studying forgetting </w:t>
      </w:r>
      <w:r w:rsidR="005B50A4">
        <w:t xml:space="preserve">of </w:t>
      </w:r>
      <w:r w:rsidR="008F1ADF">
        <w:t xml:space="preserve">foreign languages </w:t>
      </w:r>
      <w:r w:rsidR="00CA14F1">
        <w:fldChar w:fldCharType="begin">
          <w:fldData xml:space="preserve">PEVuZE5vdGU+PENpdGU+PEF1dGhvcj5IYW5zZW48L0F1dGhvcj48WWVhcj4yMDAyPC9ZZWFyPjxS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</w:fldData>
        </w:fldChar>
      </w:r>
      <w:r w:rsidR="00AA7780">
        <w:instrText xml:space="preserve"> ADDIN EN.CITE </w:instrText>
      </w:r>
      <w:r w:rsidR="00CA14F1">
        <w:fldChar w:fldCharType="begin">
          <w:fldData xml:space="preserve">PEVuZE5vdGU+PENpdGU+PEF1dGhvcj5IYW5zZW48L0F1dGhvcj48WWVhcj4yMDAyPC9ZZWFyPjxS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</w:fldData>
        </w:fldChar>
      </w:r>
      <w:r w:rsidR="00AA7780">
        <w:instrText xml:space="preserve"> ADDIN EN.CITE.DATA </w:instrText>
      </w:r>
      <w:r w:rsidR="00CA14F1">
        <w:fldChar w:fldCharType="end"/>
      </w:r>
      <w:r w:rsidR="00CA14F1">
        <w:fldChar w:fldCharType="separate"/>
      </w:r>
      <w:r w:rsidR="00AA7780">
        <w:rPr>
          <w:noProof/>
        </w:rPr>
        <w:t>[</w:t>
      </w:r>
      <w:hyperlink w:anchor="_ENREF_28" w:tooltip="Hansen, 2002 #3658" w:history="1">
        <w:r w:rsidR="001B6330">
          <w:rPr>
            <w:noProof/>
          </w:rPr>
          <w:t>28-30</w:t>
        </w:r>
      </w:hyperlink>
      <w:r w:rsidR="00AA7780">
        <w:rPr>
          <w:noProof/>
        </w:rPr>
        <w:t>]</w:t>
      </w:r>
      <w:r w:rsidR="00CA14F1">
        <w:fldChar w:fldCharType="end"/>
      </w:r>
      <w:r w:rsidR="005B50A4">
        <w:t>.</w:t>
      </w:r>
    </w:p>
    <w:p w:rsidR="005B50A4" w:rsidRDefault="005B50A4" w:rsidP="00A7209C">
      <w:pPr>
        <w:pStyle w:val="BodyText"/>
      </w:pPr>
      <w:r>
        <w:t>In the following, we will first report our replication experiment</w:t>
      </w:r>
      <w:r w:rsidR="007D6DAB">
        <w:t>. Then,</w:t>
      </w:r>
      <w:r>
        <w:t xml:space="preserve"> in the Discussion section </w:t>
      </w:r>
      <w:r w:rsidR="007D6DAB">
        <w:t>we will revisit the shape of forgetting, analyze the effects of serial position on forgetting,</w:t>
      </w:r>
      <w:r w:rsidR="00192C41">
        <w:t xml:space="preserve"> </w:t>
      </w:r>
      <w:r w:rsidR="00192C41">
        <w:lastRenderedPageBreak/>
        <w:t>and</w:t>
      </w:r>
      <w:r w:rsidR="007D6DAB">
        <w:t xml:space="preserve"> investigate what mathematical equations present a good fit to the Ebbinghaus forgetting curve and its replications. Finally, we will study whether there is evidence</w:t>
      </w:r>
      <w:r w:rsidR="00EB3CF4">
        <w:t xml:space="preserve"> for a jump at 24 hours</w:t>
      </w:r>
      <w:r w:rsidR="007D6DAB">
        <w:t xml:space="preserve"> </w:t>
      </w:r>
      <w:r w:rsidR="00EB3CF4">
        <w:t>in these curves, which some authors have attributed to the effect of sleep.</w:t>
      </w:r>
    </w:p>
    <w:p w:rsidR="005B50A4" w:rsidRDefault="005B50A4" w:rsidP="00A7209C">
      <w:pPr>
        <w:pStyle w:val="BodyText"/>
      </w:pPr>
    </w:p>
    <w:p w:rsidR="00A7209C" w:rsidRPr="00C2195C" w:rsidRDefault="00A7209C" w:rsidP="00053ECD">
      <w:pPr>
        <w:pStyle w:val="Heading1"/>
      </w:pPr>
      <w:r>
        <w:t>The replication experiment</w:t>
      </w:r>
    </w:p>
    <w:p w:rsidR="00A7209C" w:rsidRDefault="00A7209C" w:rsidP="00A7209C">
      <w:pPr>
        <w:pStyle w:val="BodyText"/>
      </w:pPr>
      <w:r>
        <w:t>The current study was set up to replicate the findings by Ebbinghaus</w:t>
      </w:r>
      <w:r w:rsidR="00AA7780">
        <w:t xml:space="preserve"> </w:t>
      </w:r>
      <w:r w:rsidR="00CA14F1">
        <w:fldChar w:fldCharType="begin"/>
      </w:r>
      <w:r w:rsidR="00AA7780">
        <w:instrText xml:space="preserve"> ADDIN EN.CITE &lt;EndNote&gt;&lt;Cite&gt;&lt;Author&gt;Ebbinghaus&lt;/Author&gt;&lt;Year&gt;1880&lt;/Year&gt;&lt;RecNum&gt;3640&lt;/RecNum&gt;&lt;DisplayText&gt;[8,9]&lt;/DisplayText&gt;&lt;record&gt;&lt;rec-number&gt;3640&lt;/rec-number&gt;&lt;foreign-keys&gt;&lt;key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Cite&gt;&lt;Author&gt;Ebbinghaus&lt;/Author&gt;&lt;Year&gt;1885&lt;/Year&gt;&lt;RecNum&gt;27&lt;/RecNum&gt;&lt;record&gt;&lt;rec-number&gt;27&lt;/rec-number&gt;&lt;foreign-keys&gt;&lt;key app="EN" db-id="wvsffpdz7w5azhertvzpzpfcprefazevzt0w"&gt;27&lt;/key&gt;&lt;/foreign-keys&gt;&lt;ref-type name="Book"&gt;6&lt;/ref-type&gt;&lt;contributors&gt;&lt;authors&gt;&lt;author&gt;Ebbinghaus, H.&lt;/author&gt;&lt;/authors&gt;&lt;/contributors&gt;&lt;titles&gt;&lt;title&gt;Über das Gedächtnis&lt;/title&gt;&lt;/titles&gt;&lt;dates&gt;&lt;year&gt;1885&lt;/year&gt;&lt;/dates&gt;&lt;pub-location&gt;Leipzig&lt;/pub-location&gt;&lt;publisher&gt;Dunker&lt;/publisher&gt;&lt;urls&gt;&lt;/urls&gt;&lt;/record&gt;&lt;/Cite&gt;&lt;/EndNote&gt;</w:instrText>
      </w:r>
      <w:r w:rsidR="00CA14F1">
        <w:fldChar w:fldCharType="separate"/>
      </w:r>
      <w:r w:rsidR="00AA7780">
        <w:rPr>
          <w:noProof/>
        </w:rPr>
        <w:t>[</w:t>
      </w:r>
      <w:hyperlink w:anchor="_ENREF_8" w:tooltip="Ebbinghaus, 1880 #3640" w:history="1">
        <w:r w:rsidR="001B6330">
          <w:rPr>
            <w:noProof/>
          </w:rPr>
          <w:t>8</w:t>
        </w:r>
      </w:hyperlink>
      <w:r w:rsidR="00AA7780">
        <w:rPr>
          <w:noProof/>
        </w:rPr>
        <w:t>,</w:t>
      </w:r>
      <w:hyperlink w:anchor="_ENREF_9" w:tooltip="Ebbinghaus, 1885 #27" w:history="1">
        <w:r w:rsidR="001B6330">
          <w:rPr>
            <w:noProof/>
          </w:rPr>
          <w:t>9</w:t>
        </w:r>
      </w:hyperlink>
      <w:r w:rsidR="00AA7780">
        <w:rPr>
          <w:noProof/>
        </w:rPr>
        <w:t>]</w:t>
      </w:r>
      <w:r w:rsidR="00CA14F1">
        <w:fldChar w:fldCharType="end"/>
      </w:r>
      <w:r>
        <w:t>. Despite a quite detailed account of his experiment, we found</w:t>
      </w:r>
      <w:r w:rsidR="00F41D31">
        <w:t xml:space="preserve"> some information to be lacking and </w:t>
      </w:r>
      <w:r w:rsidR="00192C41">
        <w:t>we had</w:t>
      </w:r>
      <w:r w:rsidR="00F41D31">
        <w:t xml:space="preserve"> to estimate or guess these</w:t>
      </w:r>
      <w:r w:rsidR="00192C41">
        <w:t xml:space="preserve"> details, as outlined below.</w:t>
      </w:r>
      <w:r>
        <w:t xml:space="preserve"> Also, we did not have the seven months available that Ebbinghaus inve</w:t>
      </w:r>
      <w:r w:rsidR="00192C41">
        <w:t xml:space="preserve">sted in the experiment, but </w:t>
      </w:r>
      <w:r w:rsidR="00987979">
        <w:t xml:space="preserve">we </w:t>
      </w:r>
      <w:r>
        <w:t xml:space="preserve">had to accommodate our design to a </w:t>
      </w:r>
      <w:r w:rsidR="00F41D31">
        <w:t>75 day period</w:t>
      </w:r>
      <w:r>
        <w:t>. We nonetheless believe that our experiment is close enough to his to be still called a replication.</w:t>
      </w:r>
    </w:p>
    <w:p w:rsidR="005B50A4" w:rsidRDefault="00A7209C" w:rsidP="00A7209C">
      <w:pPr>
        <w:pStyle w:val="BodyText"/>
      </w:pPr>
      <w:r>
        <w:t xml:space="preserve">There were a few differences between </w:t>
      </w:r>
      <w:r w:rsidR="00F41D31">
        <w:t>Ebbinghaus’</w:t>
      </w:r>
      <w:r>
        <w:t xml:space="preserve"> study, Heller et al.’s </w:t>
      </w:r>
      <w:r w:rsidR="00CA14F1">
        <w:fldChar w:fldCharType="begin"/>
      </w:r>
      <w:r w:rsidR="00AA7780">
        <w:instrText xml:space="preserve"> ADDIN EN.CITE &lt;EndNote&gt;&lt;Cite&gt;&lt;Author&gt;Heller&lt;/Author&gt;&lt;Year&gt;1991&lt;/Year&gt;&lt;RecNum&gt;3639&lt;/RecNum&gt;&lt;DisplayText&gt;[21]&lt;/DisplayText&gt;&lt;record&gt;&lt;rec-number&gt;3639&lt;/rec-number&gt;&lt;foreign-keys&gt;&lt;key app="EN" db-id="wvsffpdz7w5azhertvzpzpfcprefazevzt0w"&gt;3639&lt;/key&gt;&lt;/foreign-keys&gt;&lt;ref-type name="Journal Article"&gt;17&lt;/ref-type&gt;&lt;contributors&gt;&lt;authors&gt;&lt;author&gt;Heller, O., &lt;/author&gt;&lt;author&gt;Mack, W., &lt;/author&gt;&lt;author&gt;Seitz, J.&lt;/author&gt;&lt;/authors&gt;&lt;/contributors&gt;&lt;titles&gt;&lt;title&gt;Replikation der Ebbinghaus’schen Vergessenskurve mit der Ersparnis-methode: &amp;quot;Das Behalten und Vergessen als Function der Zeit&amp;quot;&lt;/title&gt;&lt;secondary-title&gt;Zeitschrift für Psychologie&lt;/secondary-title&gt;&lt;/titles&gt;&lt;periodical&gt;&lt;full-title&gt;Zeitschrift für Psychologie&lt;/full-title&gt;&lt;/periodical&gt;&lt;pages&gt;3 - 18&lt;/pages&gt;&lt;volume&gt;199&lt;/volume&gt;&lt;dates&gt;&lt;year&gt;1991&lt;/year&gt;&lt;/dates&gt;&lt;urls&gt;&lt;/urls&gt;&lt;/record&gt;&lt;/Cite&gt;&lt;/EndNote&gt;</w:instrText>
      </w:r>
      <w:r w:rsidR="00CA14F1">
        <w:fldChar w:fldCharType="separate"/>
      </w:r>
      <w:r w:rsidR="00AA7780">
        <w:rPr>
          <w:noProof/>
        </w:rPr>
        <w:t>[</w:t>
      </w:r>
      <w:hyperlink w:anchor="_ENREF_21" w:tooltip="Heller, 1991 #3639" w:history="1">
        <w:r w:rsidR="001B6330">
          <w:rPr>
            <w:noProof/>
          </w:rPr>
          <w:t>21</w:t>
        </w:r>
      </w:hyperlink>
      <w:r w:rsidR="00AA7780">
        <w:rPr>
          <w:noProof/>
        </w:rPr>
        <w:t>]</w:t>
      </w:r>
      <w:r w:rsidR="00CA14F1">
        <w:fldChar w:fldCharType="end"/>
      </w:r>
      <w:r w:rsidR="00AA7780">
        <w:t xml:space="preserve"> </w:t>
      </w:r>
      <w:r>
        <w:t xml:space="preserve">replication, and ours. </w:t>
      </w:r>
      <w:r w:rsidRPr="00B9498D">
        <w:rPr>
          <w:i/>
        </w:rPr>
        <w:t>(</w:t>
      </w:r>
      <w:proofErr w:type="spellStart"/>
      <w:r w:rsidRPr="00B9498D">
        <w:rPr>
          <w:i/>
        </w:rPr>
        <w:t>i</w:t>
      </w:r>
      <w:proofErr w:type="spellEnd"/>
      <w:r w:rsidRPr="00B9498D">
        <w:rPr>
          <w:i/>
        </w:rPr>
        <w:t>)</w:t>
      </w:r>
      <w:r>
        <w:t xml:space="preserve"> Because we were limited in time, like Heller et al.</w:t>
      </w:r>
      <w:r w:rsidR="00AA7780">
        <w:t xml:space="preserve"> </w:t>
      </w:r>
      <w:r w:rsidR="00CA14F1">
        <w:fldChar w:fldCharType="begin"/>
      </w:r>
      <w:r w:rsidR="00AA7780">
        <w:instrText xml:space="preserve"> ADDIN EN.CITE &lt;EndNote&gt;&lt;Cite&gt;&lt;Author&gt;Heller&lt;/Author&gt;&lt;Year&gt;1991&lt;/Year&gt;&lt;RecNum&gt;3639&lt;/RecNum&gt;&lt;DisplayText&gt;[21]&lt;/DisplayText&gt;&lt;record&gt;&lt;rec-number&gt;3639&lt;/rec-number&gt;&lt;foreign-keys&gt;&lt;key app="EN" db-id="wvsffpdz7w5azhertvzpzpfcprefazevzt0w"&gt;3639&lt;/key&gt;&lt;/foreign-keys&gt;&lt;ref-type name="Journal Article"&gt;17&lt;/ref-type&gt;&lt;contributors&gt;&lt;authors&gt;&lt;author&gt;Heller, O., &lt;/author&gt;&lt;author&gt;Mack, W., &lt;/author&gt;&lt;author&gt;Seitz, J.&lt;/author&gt;&lt;/authors&gt;&lt;/contributors&gt;&lt;titles&gt;&lt;title&gt;Replikation der Ebbinghaus’schen Vergessenskurve mit der Ersparnis-methode: &amp;quot;Das Behalten und Vergessen als Function der Zeit&amp;quot;&lt;/title&gt;&lt;secondary-title&gt;Zeitschrift für Psychologie&lt;/secondary-title&gt;&lt;/titles&gt;&lt;periodical&gt;&lt;full-title&gt;Zeitschrift für Psychologie&lt;/full-title&gt;&lt;/periodical&gt;&lt;pages&gt;3 - 18&lt;/pages&gt;&lt;volume&gt;199&lt;/volume&gt;&lt;dates&gt;&lt;year&gt;1991&lt;/year&gt;&lt;/dates&gt;&lt;urls&gt;&lt;/urls&gt;&lt;/record&gt;&lt;/Cite&gt;&lt;/EndNote&gt;</w:instrText>
      </w:r>
      <w:r w:rsidR="00CA14F1">
        <w:fldChar w:fldCharType="separate"/>
      </w:r>
      <w:r w:rsidR="00AA7780">
        <w:rPr>
          <w:noProof/>
        </w:rPr>
        <w:t>[</w:t>
      </w:r>
      <w:hyperlink w:anchor="_ENREF_21" w:tooltip="Heller, 1991 #3639" w:history="1">
        <w:r w:rsidR="001B6330">
          <w:rPr>
            <w:noProof/>
          </w:rPr>
          <w:t>21</w:t>
        </w:r>
      </w:hyperlink>
      <w:r w:rsidR="00AA7780">
        <w:rPr>
          <w:noProof/>
        </w:rPr>
        <w:t>]</w:t>
      </w:r>
      <w:r w:rsidR="00CA14F1">
        <w:fldChar w:fldCharType="end"/>
      </w:r>
      <w:r>
        <w:t xml:space="preserve">, we ran only 10 replications per time interval, instead of the 12 to 45 by Ebbinghaus. This means the variance in our data is larger than in Ebbinghaus’ especially at the longest time intervals; apart from that no systematic differences were introduced. </w:t>
      </w:r>
      <w:r w:rsidRPr="00B9498D">
        <w:rPr>
          <w:i/>
        </w:rPr>
        <w:t>(ii)</w:t>
      </w:r>
      <w:r>
        <w:t xml:space="preserve"> We were not able to experiment at a fixed time of day. Ebbinghaus (1880), who started experimenting in the morning at (A) 10:00, and then sometimes also at (B) 12:00 and usually at (C) 19:00 to 20:00, noticed that there was a difference between these times of  the day in his ability to acquire a list. He subtracted 5% for B and 13% for C from the learning times at these hours to normalize the data with respect to time A. Heller et al.</w:t>
      </w:r>
      <w:r w:rsidR="00AA7780">
        <w:t xml:space="preserve"> </w:t>
      </w:r>
      <w:r w:rsidR="00CA14F1">
        <w:fldChar w:fldCharType="begin"/>
      </w:r>
      <w:r w:rsidR="00AA7780">
        <w:instrText xml:space="preserve"> ADDIN EN.CITE &lt;EndNote&gt;&lt;Cite&gt;&lt;Author&gt;Heller&lt;/Author&gt;&lt;Year&gt;1991&lt;/Year&gt;&lt;RecNum&gt;3639&lt;/RecNum&gt;&lt;DisplayText&gt;[21]&lt;/DisplayText&gt;&lt;record&gt;&lt;rec-number&gt;3639&lt;/rec-number&gt;&lt;foreign-keys&gt;&lt;key app="EN" db-id="wvsffpdz7w5azhertvzpzpfcprefazevzt0w"&gt;3639&lt;/key&gt;&lt;/foreign-keys&gt;&lt;ref-type name="Journal Article"&gt;17&lt;/ref-type&gt;&lt;contributors&gt;&lt;authors&gt;&lt;author&gt;Heller, O., &lt;/author&gt;&lt;author&gt;Mack, W., &lt;/author&gt;&lt;author&gt;Seitz, J.&lt;/author&gt;&lt;/authors&gt;&lt;/contributors&gt;&lt;titles&gt;&lt;title&gt;Replikation der Ebbinghaus’schen Vergessenskurve mit der Ersparnis-methode: &amp;quot;Das Behalten und Vergessen als Function der Zeit&amp;quot;&lt;/title&gt;&lt;secondary-title&gt;Zeitschrift für Psychologie&lt;/secondary-title&gt;&lt;/titles&gt;&lt;periodical&gt;&lt;full-title&gt;Zeitschrift für Psychologie&lt;/full-title&gt;&lt;/periodical&gt;&lt;pages&gt;3 - 18&lt;/pages&gt;&lt;volume&gt;199&lt;/volume&gt;&lt;dates&gt;&lt;year&gt;1991&lt;/year&gt;&lt;/dates&gt;&lt;urls&gt;&lt;/urls&gt;&lt;/record&gt;&lt;/Cite&gt;&lt;/EndNote&gt;</w:instrText>
      </w:r>
      <w:r w:rsidR="00CA14F1">
        <w:fldChar w:fldCharType="separate"/>
      </w:r>
      <w:r w:rsidR="00AA7780">
        <w:rPr>
          <w:noProof/>
        </w:rPr>
        <w:t>[</w:t>
      </w:r>
      <w:hyperlink w:anchor="_ENREF_21" w:tooltip="Heller, 1991 #3639" w:history="1">
        <w:r w:rsidR="001B6330">
          <w:rPr>
            <w:noProof/>
          </w:rPr>
          <w:t>21</w:t>
        </w:r>
      </w:hyperlink>
      <w:r w:rsidR="00AA7780">
        <w:rPr>
          <w:noProof/>
        </w:rPr>
        <w:t>]</w:t>
      </w:r>
      <w:r w:rsidR="00CA14F1">
        <w:fldChar w:fldCharType="end"/>
      </w:r>
      <w:r>
        <w:t xml:space="preserve"> </w:t>
      </w:r>
      <w:r w:rsidR="00AA7780">
        <w:t xml:space="preserve"> </w:t>
      </w:r>
      <w:r>
        <w:t xml:space="preserve">were also able to conduct experimental sessions at specific times throughout the day, but they did not find such a time-of-day effect and hence did not implement a correction. </w:t>
      </w:r>
      <w:r w:rsidRPr="00B9498D">
        <w:rPr>
          <w:i/>
        </w:rPr>
        <w:t>(iii)</w:t>
      </w:r>
      <w:r>
        <w:t xml:space="preserve"> Our stimulus material conformed to the </w:t>
      </w:r>
      <w:proofErr w:type="spellStart"/>
      <w:r>
        <w:t>phonotactics</w:t>
      </w:r>
      <w:proofErr w:type="spellEnd"/>
      <w:r>
        <w:t xml:space="preserve"> of the Dutch language and thus differs from both </w:t>
      </w:r>
      <w:r>
        <w:lastRenderedPageBreak/>
        <w:t xml:space="preserve">Ebbinghaus and Heller et al. Also, in contrast to both Ebbinghaus and Heller et al. we removed syllables that had too much meaning in order to further balance the level of difficulty of the stimuli. </w:t>
      </w:r>
      <w:r w:rsidRPr="00B9498D">
        <w:rPr>
          <w:i/>
        </w:rPr>
        <w:t>(iv)</w:t>
      </w:r>
      <w:r>
        <w:t xml:space="preserve"> Our s</w:t>
      </w:r>
      <w:r w:rsidR="00987979">
        <w:t>ubject, J. Dros</w:t>
      </w:r>
      <w:r>
        <w:t>, was younger than H. Ebbinghaus, who was 29 during his experiments in 1879-1880. The ages of the two subjects in Heller et al.</w:t>
      </w:r>
      <w:r w:rsidR="00E874EC">
        <w:t xml:space="preserve"> </w:t>
      </w:r>
      <w:r w:rsidR="00CA14F1">
        <w:fldChar w:fldCharType="begin"/>
      </w:r>
      <w:r w:rsidR="00E874EC">
        <w:instrText xml:space="preserve"> ADDIN EN.CITE &lt;EndNote&gt;&lt;Cite&gt;&lt;Author&gt;Heller&lt;/Author&gt;&lt;Year&gt;1991&lt;/Year&gt;&lt;RecNum&gt;3639&lt;/RecNum&gt;&lt;DisplayText&gt;[21]&lt;/DisplayText&gt;&lt;record&gt;&lt;rec-number&gt;3639&lt;/rec-number&gt;&lt;foreign-keys&gt;&lt;key app="EN" db-id="wvsffpdz7w5azhertvzpzpfcprefazevzt0w"&gt;3639&lt;/key&gt;&lt;/foreign-keys&gt;&lt;ref-type name="Journal Article"&gt;17&lt;/ref-type&gt;&lt;contributors&gt;&lt;authors&gt;&lt;author&gt;Heller, O., &lt;/author&gt;&lt;author&gt;Mack, W., &lt;/author&gt;&lt;author&gt;Seitz, J.&lt;/author&gt;&lt;/authors&gt;&lt;/contributors&gt;&lt;titles&gt;&lt;title&gt;Replikation der Ebbinghaus’schen Vergessenskurve mit der Ersparnis-methode: &amp;quot;Das Behalten und Vergessen als Function der Zeit&amp;quot;&lt;/title&gt;&lt;secondary-title&gt;Zeitschrift für Psychologie&lt;/secondary-title&gt;&lt;/titles&gt;&lt;periodical&gt;&lt;full-title&gt;Zeitschrift für Psychologie&lt;/full-title&gt;&lt;/periodical&gt;&lt;pages&gt;3 - 18&lt;/pages&gt;&lt;volume&gt;199&lt;/volume&gt;&lt;dates&gt;&lt;year&gt;1991&lt;/year&gt;&lt;/dates&gt;&lt;urls&gt;&lt;/urls&gt;&lt;/record&gt;&lt;/Cite&gt;&lt;/EndNote&gt;</w:instrText>
      </w:r>
      <w:r w:rsidR="00CA14F1">
        <w:fldChar w:fldCharType="separate"/>
      </w:r>
      <w:r w:rsidR="00E874EC">
        <w:rPr>
          <w:noProof/>
        </w:rPr>
        <w:t>[</w:t>
      </w:r>
      <w:hyperlink w:anchor="_ENREF_21" w:tooltip="Heller, 1991 #3639" w:history="1">
        <w:r w:rsidR="001B6330">
          <w:rPr>
            <w:noProof/>
          </w:rPr>
          <w:t>21</w:t>
        </w:r>
      </w:hyperlink>
      <w:r w:rsidR="00E874EC">
        <w:rPr>
          <w:noProof/>
        </w:rPr>
        <w:t>]</w:t>
      </w:r>
      <w:r w:rsidR="00CA14F1">
        <w:fldChar w:fldCharType="end"/>
      </w:r>
      <w:r>
        <w:t xml:space="preserve"> are not given. </w:t>
      </w:r>
      <w:r w:rsidRPr="00B9498D">
        <w:rPr>
          <w:i/>
        </w:rPr>
        <w:t>(v)</w:t>
      </w:r>
      <w:r>
        <w:t xml:space="preserve"> Ebbinghaus</w:t>
      </w:r>
      <w:r w:rsidR="00E874EC">
        <w:t xml:space="preserve"> </w:t>
      </w:r>
      <w:r w:rsidR="00CA14F1">
        <w:fldChar w:fldCharType="begin"/>
      </w:r>
      <w:r w:rsidR="00E874EC">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rsidR="00CA14F1">
        <w:fldChar w:fldCharType="separate"/>
      </w:r>
      <w:r w:rsidR="00E874EC">
        <w:rPr>
          <w:noProof/>
        </w:rPr>
        <w:t>[</w:t>
      </w:r>
      <w:hyperlink w:anchor="_ENREF_8" w:tooltip="Ebbinghaus, 1880 #3640" w:history="1">
        <w:r w:rsidR="001B6330">
          <w:rPr>
            <w:noProof/>
          </w:rPr>
          <w:t>8</w:t>
        </w:r>
      </w:hyperlink>
      <w:r w:rsidR="00E874EC">
        <w:rPr>
          <w:noProof/>
        </w:rPr>
        <w:t>]</w:t>
      </w:r>
      <w:r w:rsidR="00CA14F1">
        <w:fldChar w:fldCharType="end"/>
      </w:r>
      <w:r w:rsidR="00E874EC">
        <w:t xml:space="preserve"> </w:t>
      </w:r>
      <w:r>
        <w:t xml:space="preserve">gives exact testing dates for each of the short time-intervals but not for the longer ones (24 hours and up). Hence, we do not know exactly when he learned and relearned the lists for the longer intervals. This makes it impossible to calculate the number of interfering lists between learning and relearning. It also makes it nearly certain that our schedule differed from his (and </w:t>
      </w:r>
      <w:r w:rsidR="00192C41">
        <w:t>from that of</w:t>
      </w:r>
      <w:r>
        <w:t xml:space="preserve"> Heller et al.</w:t>
      </w:r>
      <w:r w:rsidR="00E874EC">
        <w:t xml:space="preserve"> </w:t>
      </w:r>
      <w:r w:rsidR="00CA14F1">
        <w:fldChar w:fldCharType="begin"/>
      </w:r>
      <w:r w:rsidR="00E874EC">
        <w:instrText xml:space="preserve"> ADDIN EN.CITE &lt;EndNote&gt;&lt;Cite&gt;&lt;Author&gt;Heller&lt;/Author&gt;&lt;Year&gt;1991&lt;/Year&gt;&lt;RecNum&gt;3639&lt;/RecNum&gt;&lt;DisplayText&gt;[21]&lt;/DisplayText&gt;&lt;record&gt;&lt;rec-number&gt;3639&lt;/rec-number&gt;&lt;foreign-keys&gt;&lt;key app="EN" db-id="wvsffpdz7w5azhertvzpzpfcprefazevzt0w"&gt;3639&lt;/key&gt;&lt;/foreign-keys&gt;&lt;ref-type name="Journal Article"&gt;17&lt;/ref-type&gt;&lt;contributors&gt;&lt;authors&gt;&lt;author&gt;Heller, O., &lt;/author&gt;&lt;author&gt;Mack, W., &lt;/author&gt;&lt;author&gt;Seitz, J.&lt;/author&gt;&lt;/authors&gt;&lt;/contributors&gt;&lt;titles&gt;&lt;title&gt;Replikation der Ebbinghaus’schen Vergessenskurve mit der Ersparnis-methode: &amp;quot;Das Behalten und Vergessen als Function der Zeit&amp;quot;&lt;/title&gt;&lt;secondary-title&gt;Zeitschrift für Psychologie&lt;/secondary-title&gt;&lt;/titles&gt;&lt;periodical&gt;&lt;full-title&gt;Zeitschrift für Psychologie&lt;/full-title&gt;&lt;/periodical&gt;&lt;pages&gt;3 - 18&lt;/pages&gt;&lt;volume&gt;199&lt;/volume&gt;&lt;dates&gt;&lt;year&gt;1991&lt;/year&gt;&lt;/dates&gt;&lt;urls&gt;&lt;/urls&gt;&lt;/record&gt;&lt;/Cite&gt;&lt;/EndNote&gt;</w:instrText>
      </w:r>
      <w:r w:rsidR="00CA14F1">
        <w:fldChar w:fldCharType="separate"/>
      </w:r>
      <w:r w:rsidR="00E874EC">
        <w:rPr>
          <w:noProof/>
        </w:rPr>
        <w:t>[</w:t>
      </w:r>
      <w:hyperlink w:anchor="_ENREF_21" w:tooltip="Heller, 1991 #3639" w:history="1">
        <w:r w:rsidR="001B6330">
          <w:rPr>
            <w:noProof/>
          </w:rPr>
          <w:t>21</w:t>
        </w:r>
      </w:hyperlink>
      <w:r w:rsidR="00E874EC">
        <w:rPr>
          <w:noProof/>
        </w:rPr>
        <w:t>]</w:t>
      </w:r>
      <w:r w:rsidR="00CA14F1">
        <w:fldChar w:fldCharType="end"/>
      </w:r>
      <w:r>
        <w:t xml:space="preserve"> who also do not supply such a schedule). </w:t>
      </w:r>
    </w:p>
    <w:p w:rsidR="00A7209C" w:rsidRDefault="00A7209C" w:rsidP="00053ECD">
      <w:pPr>
        <w:pStyle w:val="Heading2"/>
      </w:pPr>
      <w:r w:rsidRPr="00053ECD">
        <w:t>Subject</w:t>
      </w:r>
    </w:p>
    <w:p w:rsidR="00201175" w:rsidRDefault="00987979" w:rsidP="00A7209C">
      <w:pPr>
        <w:pStyle w:val="BodyText"/>
      </w:pPr>
      <w:r>
        <w:t>The second author, J. Dros</w:t>
      </w:r>
      <w:r w:rsidR="00A7209C">
        <w:t>, (</w:t>
      </w:r>
      <w:r>
        <w:t>22</w:t>
      </w:r>
      <w:r w:rsidR="00A7209C">
        <w:t xml:space="preserve"> years, male) was the only subject in the experiment.</w:t>
      </w:r>
      <w:r w:rsidR="009A2DC7">
        <w:t xml:space="preserve"> </w:t>
      </w:r>
      <w:r w:rsidR="00201175" w:rsidRPr="00201175">
        <w:t xml:space="preserve">This experiment was reviewed and approved by the Review Board of the Psychology Department of the University of Amsterdam (see www.lab.uva.nl). The project is </w:t>
      </w:r>
      <w:proofErr w:type="spellStart"/>
      <w:r w:rsidR="00201175" w:rsidRPr="00201175">
        <w:t>filed</w:t>
      </w:r>
      <w:proofErr w:type="spellEnd"/>
      <w:r w:rsidR="00201175" w:rsidRPr="00201175">
        <w:t xml:space="preserve"> with case number 2014-BC-3879 (contact is Dr. R.H. </w:t>
      </w:r>
      <w:proofErr w:type="spellStart"/>
      <w:r w:rsidR="00201175" w:rsidRPr="00201175">
        <w:t>Phaf</w:t>
      </w:r>
      <w:proofErr w:type="spellEnd"/>
      <w:r w:rsidR="00201175" w:rsidRPr="00201175">
        <w:t>). Consent was implicit as the second author of the paper was also the only subject on which we report. This was also approved by the Review Board.</w:t>
      </w:r>
      <w:r w:rsidR="00201175">
        <w:t xml:space="preserve"> The subject's native language is Dutch, making this the first non-German replication of Ebbinghaus’ forgetting experiment. </w:t>
      </w:r>
    </w:p>
    <w:p w:rsidR="00A7209C" w:rsidRPr="009E506C" w:rsidRDefault="00A7209C" w:rsidP="00053ECD">
      <w:pPr>
        <w:pStyle w:val="Heading2"/>
      </w:pPr>
      <w:r w:rsidRPr="000004EB">
        <w:t>Materials</w:t>
      </w:r>
    </w:p>
    <w:p w:rsidR="005B50A4" w:rsidRDefault="00A7209C" w:rsidP="00A7209C">
      <w:pPr>
        <w:pStyle w:val="BodyText"/>
      </w:pPr>
      <w:r>
        <w:t>The learning material consisted of 70 lists. Each list consisted of 104</w:t>
      </w:r>
      <w:r w:rsidR="008B15B2">
        <w:t xml:space="preserve"> nonsense</w:t>
      </w:r>
      <w:r>
        <w:t xml:space="preserve"> syllables, which in turn consisted of 8 ‘rows’ of 13 syllables. </w:t>
      </w:r>
    </w:p>
    <w:p w:rsidR="00FD0BBB" w:rsidRDefault="00FD0BBB" w:rsidP="00A7209C">
      <w:pPr>
        <w:pStyle w:val="BodyText"/>
      </w:pPr>
    </w:p>
    <w:p w:rsidR="00200B3E" w:rsidRDefault="00FD0BBB" w:rsidP="00200B3E">
      <w:pPr>
        <w:pStyle w:val="Heading3"/>
      </w:pPr>
      <w:r w:rsidRPr="00FD0BBB">
        <w:rPr>
          <w:i/>
        </w:rPr>
        <w:lastRenderedPageBreak/>
        <w:t>Nonsense syllables</w:t>
      </w:r>
    </w:p>
    <w:p w:rsidR="00A7209C" w:rsidRPr="000004EB" w:rsidRDefault="00A7209C" w:rsidP="00A7209C">
      <w:pPr>
        <w:pStyle w:val="BodyText"/>
      </w:pPr>
      <w:r>
        <w:t>Each syllable consisted</w:t>
      </w:r>
      <w:r w:rsidRPr="000004EB">
        <w:t xml:space="preserve"> of 3 or 4 </w:t>
      </w:r>
      <w:r>
        <w:t xml:space="preserve">lower-case </w:t>
      </w:r>
      <w:r w:rsidRPr="000004EB">
        <w:t xml:space="preserve">letters. </w:t>
      </w:r>
      <w:r>
        <w:t>The structure of a syllable was a</w:t>
      </w:r>
      <w:r w:rsidRPr="000004EB">
        <w:t xml:space="preserve"> </w:t>
      </w:r>
      <w:r>
        <w:t xml:space="preserve">lower-case </w:t>
      </w:r>
      <w:r w:rsidRPr="000004EB">
        <w:t xml:space="preserve">consonant-vowel-consonant (CVC) structure. The </w:t>
      </w:r>
      <w:r>
        <w:t>consonant</w:t>
      </w:r>
      <w:r w:rsidRPr="000004EB">
        <w:t xml:space="preserve"> of the syllable was always one of b, d, f, g, h, j, k, l, m, n, p, r, s, t</w:t>
      </w:r>
      <w:r>
        <w:t>,</w:t>
      </w:r>
      <w:r w:rsidRPr="000004EB">
        <w:t xml:space="preserve"> or w.</w:t>
      </w:r>
      <w:r>
        <w:t xml:space="preserve"> The vowel could be </w:t>
      </w:r>
      <w:r w:rsidRPr="000004EB">
        <w:t xml:space="preserve">one of e, </w:t>
      </w:r>
      <w:proofErr w:type="spellStart"/>
      <w:r w:rsidRPr="000004EB">
        <w:t>i</w:t>
      </w:r>
      <w:proofErr w:type="spellEnd"/>
      <w:r w:rsidRPr="000004EB">
        <w:t xml:space="preserve">, o, u, </w:t>
      </w:r>
      <w:proofErr w:type="spellStart"/>
      <w:r w:rsidRPr="000004EB">
        <w:t>aa</w:t>
      </w:r>
      <w:proofErr w:type="spellEnd"/>
      <w:r w:rsidRPr="000004EB">
        <w:t xml:space="preserve">, </w:t>
      </w:r>
      <w:proofErr w:type="spellStart"/>
      <w:r w:rsidRPr="000004EB">
        <w:t>uu</w:t>
      </w:r>
      <w:proofErr w:type="spellEnd"/>
      <w:r w:rsidRPr="000004EB">
        <w:t xml:space="preserve">, </w:t>
      </w:r>
      <w:proofErr w:type="spellStart"/>
      <w:r w:rsidRPr="000004EB">
        <w:t>ee</w:t>
      </w:r>
      <w:proofErr w:type="spellEnd"/>
      <w:r w:rsidRPr="000004EB">
        <w:t xml:space="preserve">, </w:t>
      </w:r>
      <w:proofErr w:type="spellStart"/>
      <w:r w:rsidRPr="000004EB">
        <w:t>ei</w:t>
      </w:r>
      <w:proofErr w:type="spellEnd"/>
      <w:r w:rsidRPr="000004EB">
        <w:t xml:space="preserve">, </w:t>
      </w:r>
      <w:proofErr w:type="spellStart"/>
      <w:r w:rsidRPr="000004EB">
        <w:t>eu</w:t>
      </w:r>
      <w:proofErr w:type="spellEnd"/>
      <w:r w:rsidRPr="000004EB">
        <w:t xml:space="preserve">, </w:t>
      </w:r>
      <w:proofErr w:type="spellStart"/>
      <w:r w:rsidRPr="000004EB">
        <w:t>oe</w:t>
      </w:r>
      <w:proofErr w:type="spellEnd"/>
      <w:r w:rsidRPr="000004EB">
        <w:t xml:space="preserve">, </w:t>
      </w:r>
      <w:proofErr w:type="spellStart"/>
      <w:r w:rsidRPr="000004EB">
        <w:t>ie</w:t>
      </w:r>
      <w:proofErr w:type="spellEnd"/>
      <w:r w:rsidRPr="000004EB">
        <w:t xml:space="preserve">, </w:t>
      </w:r>
      <w:proofErr w:type="spellStart"/>
      <w:r w:rsidRPr="000004EB">
        <w:t>oo</w:t>
      </w:r>
      <w:proofErr w:type="spellEnd"/>
      <w:r w:rsidRPr="000004EB">
        <w:t xml:space="preserve"> or </w:t>
      </w:r>
      <w:proofErr w:type="spellStart"/>
      <w:r w:rsidRPr="000004EB">
        <w:t>ui</w:t>
      </w:r>
      <w:proofErr w:type="spellEnd"/>
      <w:r w:rsidRPr="000004EB">
        <w:t>.</w:t>
      </w:r>
      <w:r>
        <w:t xml:space="preserve"> The double-letters stand for standard Dutch vowels.  </w:t>
      </w:r>
      <w:r w:rsidRPr="000004EB">
        <w:t xml:space="preserve">The last </w:t>
      </w:r>
      <w:r>
        <w:t>consonant</w:t>
      </w:r>
      <w:r w:rsidRPr="000004EB">
        <w:t xml:space="preserve"> of the syllable was one </w:t>
      </w:r>
      <w:r>
        <w:t>of</w:t>
      </w:r>
      <w:r w:rsidRPr="000004EB">
        <w:t xml:space="preserve"> f, g, k, l, m, n, p, r, s</w:t>
      </w:r>
      <w:r>
        <w:t>,</w:t>
      </w:r>
      <w:r w:rsidRPr="000004EB">
        <w:t xml:space="preserve"> or t. </w:t>
      </w:r>
    </w:p>
    <w:p w:rsidR="00FD0BBB" w:rsidRDefault="00A7209C" w:rsidP="00A7209C">
      <w:pPr>
        <w:pStyle w:val="BodyText"/>
      </w:pPr>
      <w:r>
        <w:t xml:space="preserve">The number of </w:t>
      </w:r>
      <w:r w:rsidRPr="000004EB">
        <w:t xml:space="preserve">different </w:t>
      </w:r>
      <w:r>
        <w:t>possible</w:t>
      </w:r>
      <w:r w:rsidRPr="000004EB">
        <w:t xml:space="preserve"> consonant-vowel-consonant combinations</w:t>
      </w:r>
      <w:r>
        <w:t xml:space="preserve"> on the basis of these letter combinations is</w:t>
      </w:r>
      <w:r w:rsidRPr="000004EB">
        <w:t xml:space="preserve"> 2100 </w:t>
      </w:r>
      <w:r>
        <w:t xml:space="preserve">(15 × 14 × </w:t>
      </w:r>
      <w:r w:rsidRPr="000004EB">
        <w:t>10)</w:t>
      </w:r>
      <w:r>
        <w:t>. Not every possible consonant-vowel-consonant combination was included in the learning material; we removed words that had too much meaning in Dutch, in order to further balance the difficulty of the stimuli.  Syllables with meanings in other languages spoken by the subject, such as English and German, were not excluded.</w:t>
      </w:r>
    </w:p>
    <w:p w:rsidR="00200B3E" w:rsidRDefault="00FD0BBB" w:rsidP="00200B3E">
      <w:pPr>
        <w:pStyle w:val="Heading3"/>
      </w:pPr>
      <w:r w:rsidRPr="00FD0BBB">
        <w:t>Row and list construction</w:t>
      </w:r>
    </w:p>
    <w:p w:rsidR="005B50A4" w:rsidRPr="00220BF5" w:rsidRDefault="00A7209C" w:rsidP="00A7209C">
      <w:pPr>
        <w:pStyle w:val="BodyText"/>
      </w:pPr>
      <w:r>
        <w:t xml:space="preserve">Using the pseudo-random generator of Excel 2010, rows of 13 syllables were constructed. Within a row we did not allow two syllables with the same vowel in direct succession. </w:t>
      </w:r>
      <w:r w:rsidR="008042ED">
        <w:t>W</w:t>
      </w:r>
      <w:r>
        <w:t xml:space="preserve">e </w:t>
      </w:r>
      <w:r w:rsidR="008042ED">
        <w:t xml:space="preserve">also </w:t>
      </w:r>
      <w:r>
        <w:t>did not allow two identical syllables</w:t>
      </w:r>
      <w:r w:rsidR="008042ED">
        <w:t xml:space="preserve"> within one row</w:t>
      </w:r>
      <w:r>
        <w:t>, but we did allow them in different rows within a single list. When syllables needed to be adjusted we first tried changing only the first or second letter of a syllable until the criteria were met. If this did not suffice, additional letters were changed. The adjustment process was not purely random but was carried out by hand</w:t>
      </w:r>
      <w:r w:rsidR="00400322">
        <w:t xml:space="preserve"> during stimulus preparation</w:t>
      </w:r>
      <w:r>
        <w:t xml:space="preserve"> by the </w:t>
      </w:r>
      <w:r w:rsidR="00400322">
        <w:t>authors</w:t>
      </w:r>
      <w:r>
        <w:t>.</w:t>
      </w:r>
    </w:p>
    <w:p w:rsidR="00A7209C" w:rsidRPr="00F1172B" w:rsidRDefault="00A7209C" w:rsidP="00053ECD">
      <w:pPr>
        <w:pStyle w:val="Heading2"/>
      </w:pPr>
      <w:r>
        <w:lastRenderedPageBreak/>
        <w:t>Procedure</w:t>
      </w:r>
    </w:p>
    <w:p w:rsidR="00A7209C" w:rsidRDefault="00A7209C" w:rsidP="005B50A4">
      <w:pPr>
        <w:pStyle w:val="BodyText"/>
      </w:pPr>
      <w:r>
        <w:t>The only independent variable in this experiment was the time-interval</w:t>
      </w:r>
      <w:r w:rsidR="00D0206F">
        <w:t xml:space="preserve">, which </w:t>
      </w:r>
      <w:r>
        <w:t>started at the end of learning a list for the first time. The time-interval ended at the beginning of learning a list for the second time. The time-intervals between learning and relearning were the same as Ebbinghaus</w:t>
      </w:r>
      <w:r w:rsidR="00E874EC">
        <w:t xml:space="preserve"> </w:t>
      </w:r>
      <w:r w:rsidR="00CA14F1">
        <w:fldChar w:fldCharType="begin"/>
      </w:r>
      <w:r w:rsidR="00E874EC">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rsidR="00CA14F1">
        <w:fldChar w:fldCharType="separate"/>
      </w:r>
      <w:r w:rsidR="00E874EC">
        <w:rPr>
          <w:noProof/>
        </w:rPr>
        <w:t>[</w:t>
      </w:r>
      <w:hyperlink w:anchor="_ENREF_8" w:tooltip="Ebbinghaus, 1880 #3640" w:history="1">
        <w:r w:rsidR="001B6330">
          <w:rPr>
            <w:noProof/>
          </w:rPr>
          <w:t>8</w:t>
        </w:r>
      </w:hyperlink>
      <w:r w:rsidR="00E874EC">
        <w:rPr>
          <w:noProof/>
        </w:rPr>
        <w:t>]</w:t>
      </w:r>
      <w:r w:rsidR="00CA14F1">
        <w:fldChar w:fldCharType="end"/>
      </w:r>
      <w:r>
        <w:t xml:space="preserve">: </w:t>
      </w:r>
      <w:r w:rsidRPr="000004EB">
        <w:t xml:space="preserve">20 minutes, 1 hour, 9 hours, 1 day, 2 days, 6 days and 31 days. </w:t>
      </w:r>
      <w:r>
        <w:t>For each time interval, 10 lis</w:t>
      </w:r>
      <w:r w:rsidR="005B50A4">
        <w:t xml:space="preserve">ts were learned and relearned (for the 9 hour interval only 9 lists were learned due to </w:t>
      </w:r>
      <w:r w:rsidR="00D0206F">
        <w:t>unforeseen circumstances</w:t>
      </w:r>
      <w:r w:rsidR="005B50A4">
        <w:t>).</w:t>
      </w:r>
    </w:p>
    <w:p w:rsidR="004A7025" w:rsidRDefault="004A7025" w:rsidP="004A7025">
      <w:pPr>
        <w:pStyle w:val="BodyText"/>
      </w:pPr>
      <w:r>
        <w:t>We need to elaborate on the choice of these time intervals as t</w:t>
      </w:r>
      <w:r>
        <w:t xml:space="preserve">here is some confusion about the exact length of </w:t>
      </w:r>
      <w:r>
        <w:t xml:space="preserve">the shorter retention intervals used by </w:t>
      </w:r>
      <w:r>
        <w:t>Ebbinghaus</w:t>
      </w:r>
      <w:r>
        <w:t>. He</w:t>
      </w:r>
      <w:r>
        <w:t xml:space="preserve"> mentions both 15 min (in 1880 </w:t>
      </w:r>
      <w:r>
        <w:fldChar w:fldCharType="begin"/>
      </w:r>
      <w:r>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fldChar w:fldCharType="separate"/>
      </w:r>
      <w:r>
        <w:rPr>
          <w:noProof/>
        </w:rPr>
        <w:t>[</w:t>
      </w:r>
      <w:hyperlink w:anchor="_ENREF_8" w:tooltip="Ebbinghaus, 1880 #3640" w:history="1">
        <w:r>
          <w:rPr>
            <w:noProof/>
          </w:rPr>
          <w:t>8</w:t>
        </w:r>
      </w:hyperlink>
      <w:r>
        <w:rPr>
          <w:noProof/>
        </w:rPr>
        <w:t>]</w:t>
      </w:r>
      <w:r>
        <w:fldChar w:fldCharType="end"/>
      </w:r>
      <w:r>
        <w:t xml:space="preserve">) and 19 min (in 1885 </w:t>
      </w:r>
      <w:r>
        <w:fldChar w:fldCharType="begin"/>
      </w:r>
      <w:r>
        <w:instrText xml:space="preserve"> ADDIN EN.CITE &lt;EndNote&gt;&lt;Cite&gt;&lt;Author&gt;Ebbinghaus&lt;/Author&gt;&lt;Year&gt;1885&lt;/Year&gt;&lt;RecNum&gt;27&lt;/RecNum&gt;&lt;DisplayText&gt;[9]&lt;/DisplayText&gt;&lt;record&gt;&lt;rec-number&gt;27&lt;/rec-number&gt;&lt;foreign-keys&gt;&lt;key app="EN" db-id="wvsffpdz7w5azhertvzpzpfcprefazevzt0w"&gt;27&lt;/key&gt;&lt;/foreign-keys&gt;&lt;ref-type name="Book"&gt;6&lt;/ref-type&gt;&lt;contributors&gt;&lt;authors&gt;&lt;author&gt;Ebbinghaus, H.&lt;/author&gt;&lt;/authors&gt;&lt;/contributors&gt;&lt;titles&gt;&lt;title&gt;Über das Gedächtnis&lt;/title&gt;&lt;/titles&gt;&lt;dates&gt;&lt;year&gt;1885&lt;/year&gt;&lt;/dates&gt;&lt;pub-location&gt;Leipzig&lt;/pub-location&gt;&lt;publisher&gt;Dunker&lt;/publisher&gt;&lt;urls&gt;&lt;/urls&gt;&lt;/record&gt;&lt;/Cite&gt;&lt;/EndNote&gt;</w:instrText>
      </w:r>
      <w:r>
        <w:fldChar w:fldCharType="separate"/>
      </w:r>
      <w:r>
        <w:rPr>
          <w:noProof/>
        </w:rPr>
        <w:t>[</w:t>
      </w:r>
      <w:hyperlink w:anchor="_ENREF_9" w:tooltip="Ebbinghaus, 1885 #27" w:history="1">
        <w:r>
          <w:rPr>
            <w:noProof/>
          </w:rPr>
          <w:t>9</w:t>
        </w:r>
      </w:hyperlink>
      <w:r>
        <w:rPr>
          <w:noProof/>
        </w:rPr>
        <w:t>]</w:t>
      </w:r>
      <w:r>
        <w:fldChar w:fldCharType="end"/>
      </w:r>
      <w:r>
        <w:t>) for the shortest interval, and 63 min and 8.75 hours (525 min) for the longer intervals. He also states that relearning took place “after about one third of an hour, after 1 hour, after 9 hours, one day, two days, six days, or 31 days.” (</w:t>
      </w:r>
      <w:r>
        <w:fldChar w:fldCharType="begin"/>
      </w:r>
      <w:r>
        <w:instrText xml:space="preserve"> ADDIN EN.CITE &lt;EndNote&gt;&lt;Cite&gt;&lt;Author&gt;Ebbinghaus&lt;/Author&gt;&lt;Year&gt;1913/1885&lt;/Year&gt;&lt;RecNum&gt;3470&lt;/RecNum&gt;&lt;DisplayText&gt;[20]&lt;/DisplayText&gt;&lt;record&gt;&lt;rec-number&gt;3470&lt;/rec-number&gt;&lt;foreign-keys&gt;&lt;key app="EN" db-id="wvsffpdz7w5azhertvzpzpfcprefazevzt0w"&gt;3470&lt;/key&gt;&lt;/foreign-keys&gt;&lt;ref-type name="Book"&gt;6&lt;/ref-type&gt;&lt;contributors&gt;&lt;authors&gt;&lt;author&gt;Ebbinghaus, H.&lt;/author&gt;&lt;/authors&gt;&lt;subsidiary-authors&gt;&lt;author&gt;Ruger, H. A.&lt;/author&gt;&lt;author&gt;Bussenius, C. E.&lt;/author&gt;&lt;/subsidiary-authors&gt;&lt;/contributors&gt;&lt;titles&gt;&lt;title&gt;Memory: A contribution to experimental psychology&lt;/title&gt;&lt;/titles&gt;&lt;dates&gt;&lt;year&gt;1913/1885&lt;/year&gt;&lt;/dates&gt;&lt;pub-location&gt;New York&lt;/pub-location&gt;&lt;publisher&gt;Teachers College, Columbia University&lt;/publisher&gt;&lt;urls&gt;&lt;/urls&gt;&lt;/record&gt;&lt;/Cite&gt;&lt;/EndNote&gt;</w:instrText>
      </w:r>
      <w:r>
        <w:fldChar w:fldCharType="separate"/>
      </w:r>
      <w:r>
        <w:rPr>
          <w:noProof/>
        </w:rPr>
        <w:t>[</w:t>
      </w:r>
      <w:hyperlink w:anchor="_ENREF_20" w:tooltip="Ebbinghaus, 1913/1885 #3470" w:history="1">
        <w:r>
          <w:rPr>
            <w:noProof/>
          </w:rPr>
          <w:t>20</w:t>
        </w:r>
      </w:hyperlink>
      <w:r>
        <w:rPr>
          <w:noProof/>
        </w:rPr>
        <w:t>]</w:t>
      </w:r>
      <w:r>
        <w:fldChar w:fldCharType="end"/>
      </w:r>
      <w:r>
        <w:t xml:space="preserve">, p. 66). Heller et al. </w:t>
      </w:r>
      <w:r>
        <w:fldChar w:fldCharType="begin"/>
      </w:r>
      <w:r>
        <w:instrText xml:space="preserve"> ADDIN EN.CITE &lt;EndNote&gt;&lt;Cite&gt;&lt;Author&gt;Heller&lt;/Author&gt;&lt;Year&gt;1991&lt;/Year&gt;&lt;RecNum&gt;3639&lt;/RecNum&gt;&lt;DisplayText&gt;[21]&lt;/DisplayText&gt;&lt;record&gt;&lt;rec-number&gt;3639&lt;/rec-number&gt;&lt;foreign-keys&gt;&lt;key app="EN" db-id="wvsffpdz7w5azhertvzpzpfcprefazevzt0w"&gt;3639&lt;/key&gt;&lt;/foreign-keys&gt;&lt;ref-type name="Journal Article"&gt;17&lt;/ref-type&gt;&lt;contributors&gt;&lt;authors&gt;&lt;author&gt;Heller, O., &lt;/author&gt;&lt;author&gt;Mack, W., &lt;/author&gt;&lt;author&gt;Seitz, J.&lt;/author&gt;&lt;/authors&gt;&lt;/contributors&gt;&lt;titles&gt;&lt;title&gt;Replikation der Ebbinghaus’schen Vergessenskurve mit der Ersparnis-methode: &amp;quot;Das Behalten und Vergessen als Function der Zeit&amp;quot;&lt;/title&gt;&lt;secondary-title&gt;Zeitschrift für Psychologie&lt;/secondary-title&gt;&lt;/titles&gt;&lt;periodical&gt;&lt;full-title&gt;Zeitschrift für Psychologie&lt;/full-title&gt;&lt;/periodical&gt;&lt;pages&gt;3 - 18&lt;/pages&gt;&lt;volume&gt;199&lt;/volume&gt;&lt;dates&gt;&lt;year&gt;1991&lt;/year&gt;&lt;/dates&gt;&lt;urls&gt;&lt;/urls&gt;&lt;/record&gt;&lt;/Cite&gt;&lt;/EndNote&gt;</w:instrText>
      </w:r>
      <w:r>
        <w:fldChar w:fldCharType="separate"/>
      </w:r>
      <w:r>
        <w:rPr>
          <w:noProof/>
        </w:rPr>
        <w:t>[</w:t>
      </w:r>
      <w:hyperlink w:anchor="_ENREF_21" w:tooltip="Heller, 1991 #3639" w:history="1">
        <w:r>
          <w:rPr>
            <w:noProof/>
          </w:rPr>
          <w:t>21</w:t>
        </w:r>
      </w:hyperlink>
      <w:r>
        <w:rPr>
          <w:noProof/>
        </w:rPr>
        <w:t>]</w:t>
      </w:r>
      <w:r>
        <w:fldChar w:fldCharType="end"/>
      </w:r>
      <w:r>
        <w:t xml:space="preserve"> followed the latter intervals, using 20 min, 60 min and 9 hours, etc. We have also used these, given that this seems to have been the intended lengths of Ebbinghaus’ retention intervals. The deviations these values by Ebbinghaus are based on corrections after the experiment.</w:t>
      </w:r>
    </w:p>
    <w:p w:rsidR="004A7025" w:rsidRDefault="004A7025" w:rsidP="005B50A4">
      <w:pPr>
        <w:pStyle w:val="BodyText"/>
      </w:pPr>
      <w:r>
        <w:t xml:space="preserve">Ebbinghaus’ shortest interval (’20 minutes’) is based on almost immediately relearning a list of eight rows and hence the interval depends on how long it took to learn the eight lists. When relearning the lists so soon it takes much less time to relearning them, than the original learning, so that the intervals between learning and relearning of lists is not constant, with List 8 being relearned earliest (e.g., 20 min) and List 1 latest (e.g., 10 min). Ebbinghaus </w:t>
      </w:r>
      <w:r>
        <w:fldChar w:fldCharType="begin"/>
      </w:r>
      <w:r>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fldChar w:fldCharType="separate"/>
      </w:r>
      <w:r>
        <w:rPr>
          <w:noProof/>
        </w:rPr>
        <w:t>[</w:t>
      </w:r>
      <w:hyperlink w:anchor="_ENREF_8" w:tooltip="Ebbinghaus, 1880 #3640" w:history="1">
        <w:r>
          <w:rPr>
            <w:noProof/>
          </w:rPr>
          <w:t>8</w:t>
        </w:r>
      </w:hyperlink>
      <w:r>
        <w:rPr>
          <w:noProof/>
        </w:rPr>
        <w:t>]</w:t>
      </w:r>
      <w:r>
        <w:fldChar w:fldCharType="end"/>
      </w:r>
      <w:r>
        <w:t xml:space="preserve"> (p. 50) states that the average time is about 15 min and argues that that whereas he does not know exactly how to correct for these variable learning times, the error will be small. We recalculated </w:t>
      </w:r>
      <w:r>
        <w:lastRenderedPageBreak/>
        <w:t>the average of the times stated on page 51 of the 1880 text and find it to be 1010 s or 16.8 min. Ebbinghaus keeps using the value of 15 min throughout his text from 1880, including for fitting his ‘power function’ equation</w:t>
      </w:r>
      <w:r>
        <w:t xml:space="preserve"> (see below)</w:t>
      </w:r>
      <w:r>
        <w:t xml:space="preserve">. The learning and relearning times given in his 1885/1913 volume </w:t>
      </w:r>
      <w:r>
        <w:fldChar w:fldCharType="begin"/>
      </w:r>
      <w:r>
        <w:instrText xml:space="preserve"> ADDIN EN.CITE &lt;EndNote&gt;&lt;Cite&gt;&lt;Author&gt;Ebbinghaus&lt;/Author&gt;&lt;Year&gt;1913/1885&lt;/Year&gt;&lt;RecNum&gt;3470&lt;/RecNum&gt;&lt;DisplayText&gt;[20]&lt;/DisplayText&gt;&lt;record&gt;&lt;rec-number&gt;3470&lt;/rec-number&gt;&lt;foreign-keys&gt;&lt;key app="EN" db-id="wvsffpdz7w5azhertvzpzpfcprefazevzt0w"&gt;3470&lt;/key&gt;&lt;/foreign-keys&gt;&lt;ref-type name="Book"&gt;6&lt;/ref-type&gt;&lt;contributors&gt;&lt;authors&gt;&lt;author&gt;Ebbinghaus, H.&lt;/author&gt;&lt;/authors&gt;&lt;subsidiary-authors&gt;&lt;author&gt;Ruger, H. A.&lt;/author&gt;&lt;author&gt;Bussenius, C. E.&lt;/author&gt;&lt;/subsidiary-authors&gt;&lt;/contributors&gt;&lt;titles&gt;&lt;title&gt;Memory: A contribution to experimental psychology&lt;/title&gt;&lt;/titles&gt;&lt;dates&gt;&lt;year&gt;1913/1885&lt;/year&gt;&lt;/dates&gt;&lt;pub-location&gt;New York&lt;/pub-location&gt;&lt;publisher&gt;Teachers College, Columbia University&lt;/publisher&gt;&lt;urls&gt;&lt;/urls&gt;&lt;/record&gt;&lt;/Cite&gt;&lt;/EndNote&gt;</w:instrText>
      </w:r>
      <w:r>
        <w:fldChar w:fldCharType="separate"/>
      </w:r>
      <w:r>
        <w:rPr>
          <w:noProof/>
        </w:rPr>
        <w:t>[</w:t>
      </w:r>
      <w:hyperlink w:anchor="_ENREF_20" w:tooltip="Ebbinghaus, 1913/1885 #3470" w:history="1">
        <w:r>
          <w:rPr>
            <w:noProof/>
          </w:rPr>
          <w:t>20</w:t>
        </w:r>
      </w:hyperlink>
      <w:r>
        <w:rPr>
          <w:noProof/>
        </w:rPr>
        <w:t>]</w:t>
      </w:r>
      <w:r>
        <w:fldChar w:fldCharType="end"/>
      </w:r>
      <w:r>
        <w:t xml:space="preserve"> are the same as in 1880 </w:t>
      </w:r>
      <w:r>
        <w:fldChar w:fldCharType="begin"/>
      </w:r>
      <w:r>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fldChar w:fldCharType="separate"/>
      </w:r>
      <w:r>
        <w:rPr>
          <w:noProof/>
        </w:rPr>
        <w:t>[</w:t>
      </w:r>
      <w:hyperlink w:anchor="_ENREF_8" w:tooltip="Ebbinghaus, 1880 #3640" w:history="1">
        <w:r>
          <w:rPr>
            <w:noProof/>
          </w:rPr>
          <w:t>8</w:t>
        </w:r>
      </w:hyperlink>
      <w:r>
        <w:rPr>
          <w:noProof/>
        </w:rPr>
        <w:t>]</w:t>
      </w:r>
      <w:r>
        <w:fldChar w:fldCharType="end"/>
      </w:r>
      <w:r>
        <w:t>, but to each interval he has now added 88 s for reasons that are not made clear. The average of these learning intervals then becomes 18.3 min. Given that he also remarks that for the shortest interval “relearning of the first series of a test followed almost immediately or after an interval of one or two minutes upon the learning of the last series of the same test” (</w:t>
      </w:r>
      <w:r>
        <w:fldChar w:fldCharType="begin"/>
      </w:r>
      <w:r>
        <w:instrText xml:space="preserve"> ADDIN EN.CITE &lt;EndNote&gt;&lt;Cite&gt;&lt;Author&gt;Ebbinghaus&lt;/Author&gt;&lt;Year&gt;1913/1885&lt;/Year&gt;&lt;RecNum&gt;3470&lt;/RecNum&gt;&lt;DisplayText&gt;[20]&lt;/DisplayText&gt;&lt;record&gt;&lt;rec-number&gt;3470&lt;/rec-number&gt;&lt;foreign-keys&gt;&lt;key app="EN" db-id="wvsffpdz7w5azhertvzpzpfcprefazevzt0w"&gt;3470&lt;/key&gt;&lt;/foreign-keys&gt;&lt;ref-type name="Book"&gt;6&lt;/ref-type&gt;&lt;contributors&gt;&lt;authors&gt;&lt;author&gt;Ebbinghaus, H.&lt;/author&gt;&lt;/authors&gt;&lt;subsidiary-authors&gt;&lt;author&gt;Ruger, H. A.&lt;/author&gt;&lt;author&gt;Bussenius, C. E.&lt;/author&gt;&lt;/subsidiary-authors&gt;&lt;/contributors&gt;&lt;titles&gt;&lt;title&gt;Memory: A contribution to experimental psychology&lt;/title&gt;&lt;/titles&gt;&lt;dates&gt;&lt;year&gt;1913/1885&lt;/year&gt;&lt;/dates&gt;&lt;pub-location&gt;New York&lt;/pub-location&gt;&lt;publisher&gt;Teachers College, Columbia University&lt;/publisher&gt;&lt;urls&gt;&lt;/urls&gt;&lt;/record&gt;&lt;/Cite&gt;&lt;/EndNote&gt;</w:instrText>
      </w:r>
      <w:r>
        <w:fldChar w:fldCharType="separate"/>
      </w:r>
      <w:r>
        <w:rPr>
          <w:noProof/>
        </w:rPr>
        <w:t>[</w:t>
      </w:r>
      <w:hyperlink w:anchor="_ENREF_20" w:tooltip="Ebbinghaus, 1913/1885 #3470" w:history="1">
        <w:r>
          <w:rPr>
            <w:noProof/>
          </w:rPr>
          <w:t>20</w:t>
        </w:r>
      </w:hyperlink>
      <w:r>
        <w:rPr>
          <w:noProof/>
        </w:rPr>
        <w:t>]</w:t>
      </w:r>
      <w:r>
        <w:fldChar w:fldCharType="end"/>
      </w:r>
      <w:r>
        <w:t>, p. 66) may explain rounding 18.3 min to 19 min, the value used throughout the text from 1885. In general, it seems he made more or less intuitive corrections for the variable learning times and changed his mind from 1880 to 1885 about the most appropriate method to approach this. We have used 19 min, 63 min, and 8.75 hours in the graphs and tables (and fits), for Ebbinghaus’ data. For the other data sets, we use 20 min, 1 hour, and 9 hours.</w:t>
      </w:r>
    </w:p>
    <w:p w:rsidR="00200B3E" w:rsidRDefault="00A7209C" w:rsidP="00200B3E">
      <w:pPr>
        <w:pStyle w:val="Heading3"/>
      </w:pPr>
      <w:r w:rsidRPr="005B50A4">
        <w:t>Measurement of repetitions and time</w:t>
      </w:r>
      <w:r w:rsidR="005B50A4">
        <w:t xml:space="preserve"> </w:t>
      </w:r>
    </w:p>
    <w:p w:rsidR="00FD0BBB" w:rsidRDefault="00A7209C" w:rsidP="00FD0BBB">
      <w:pPr>
        <w:pStyle w:val="BodyText"/>
      </w:pPr>
      <w:r>
        <w:t>The main measurement was the number of repetitions needed to correctly reprod</w:t>
      </w:r>
      <w:r w:rsidR="00F40EF3">
        <w:t>uce the syllables in a</w:t>
      </w:r>
      <w:r>
        <w:t xml:space="preserve"> row in the correct order. </w:t>
      </w:r>
    </w:p>
    <w:p w:rsidR="00A7209C" w:rsidRDefault="00A7209C" w:rsidP="005B50A4">
      <w:pPr>
        <w:pStyle w:val="BodyText"/>
      </w:pPr>
      <w:r>
        <w:t>For the forgetting curve experiment, Ebbinghaus</w:t>
      </w:r>
      <w:r w:rsidR="00A3218E">
        <w:t xml:space="preserve"> </w:t>
      </w:r>
      <w:r w:rsidR="00CA14F1">
        <w:fldChar w:fldCharType="begin"/>
      </w:r>
      <w:r w:rsidR="00A3218E">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rsidR="00CA14F1">
        <w:fldChar w:fldCharType="separate"/>
      </w:r>
      <w:r w:rsidR="00A3218E">
        <w:rPr>
          <w:noProof/>
        </w:rPr>
        <w:t>[</w:t>
      </w:r>
      <w:hyperlink w:anchor="_ENREF_8" w:tooltip="Ebbinghaus, 1880 #3640" w:history="1">
        <w:r w:rsidR="001B6330">
          <w:rPr>
            <w:noProof/>
          </w:rPr>
          <w:t>8</w:t>
        </w:r>
      </w:hyperlink>
      <w:r w:rsidR="00A3218E">
        <w:rPr>
          <w:noProof/>
        </w:rPr>
        <w:t>]</w:t>
      </w:r>
      <w:r w:rsidR="00CA14F1">
        <w:fldChar w:fldCharType="end"/>
      </w:r>
      <w:r>
        <w:t xml:space="preserve"> learned until twice correct, but in later experiments switched to once correct</w:t>
      </w:r>
      <w:r w:rsidR="00A3218E">
        <w:t xml:space="preserve"> </w:t>
      </w:r>
      <w:r w:rsidR="00CA14F1">
        <w:fldChar w:fldCharType="begin"/>
      </w:r>
      <w:r w:rsidR="00A3218E">
        <w:instrText xml:space="preserve"> ADDIN EN.CITE &lt;EndNote&gt;&lt;Cite&gt;&lt;Author&gt;Ebbinghaus&lt;/Author&gt;&lt;Year&gt;1885&lt;/Year&gt;&lt;RecNum&gt;27&lt;/RecNum&gt;&lt;DisplayText&gt;[9]&lt;/DisplayText&gt;&lt;record&gt;&lt;rec-number&gt;27&lt;/rec-number&gt;&lt;foreign-keys&gt;&lt;key app="EN" db-id="wvsffpdz7w5azhertvzpzpfcprefazevzt0w"&gt;27&lt;/key&gt;&lt;/foreign-keys&gt;&lt;ref-type name="Book"&gt;6&lt;/ref-type&gt;&lt;contributors&gt;&lt;authors&gt;&lt;author&gt;Ebbinghaus, H.&lt;/author&gt;&lt;/authors&gt;&lt;/contributors&gt;&lt;titles&gt;&lt;title&gt;Über das Gedächtnis&lt;/title&gt;&lt;/titles&gt;&lt;dates&gt;&lt;year&gt;1885&lt;/year&gt;&lt;/dates&gt;&lt;pub-location&gt;Leipzig&lt;/pub-location&gt;&lt;publisher&gt;Dunker&lt;/publisher&gt;&lt;urls&gt;&lt;/urls&gt;&lt;/record&gt;&lt;/Cite&gt;&lt;/EndNote&gt;</w:instrText>
      </w:r>
      <w:r w:rsidR="00CA14F1">
        <w:fldChar w:fldCharType="separate"/>
      </w:r>
      <w:r w:rsidR="00A3218E">
        <w:rPr>
          <w:noProof/>
        </w:rPr>
        <w:t>[</w:t>
      </w:r>
      <w:hyperlink w:anchor="_ENREF_9" w:tooltip="Ebbinghaus, 1885 #27" w:history="1">
        <w:r w:rsidR="001B6330">
          <w:rPr>
            <w:noProof/>
          </w:rPr>
          <w:t>9</w:t>
        </w:r>
      </w:hyperlink>
      <w:r w:rsidR="00A3218E">
        <w:rPr>
          <w:noProof/>
        </w:rPr>
        <w:t>]</w:t>
      </w:r>
      <w:r w:rsidR="00CA14F1">
        <w:fldChar w:fldCharType="end"/>
      </w:r>
      <w:r>
        <w:t>, because he found there to be no essential difference in the outcomes. We chose to also learn to once correct. Heller et al.</w:t>
      </w:r>
      <w:r w:rsidR="00A3218E">
        <w:t xml:space="preserve"> </w:t>
      </w:r>
      <w:r w:rsidR="00CA14F1">
        <w:fldChar w:fldCharType="begin"/>
      </w:r>
      <w:r w:rsidR="00A3218E">
        <w:instrText xml:space="preserve"> ADDIN EN.CITE &lt;EndNote&gt;&lt;Cite&gt;&lt;Author&gt;Heller&lt;/Author&gt;&lt;Year&gt;1991&lt;/Year&gt;&lt;RecNum&gt;3639&lt;/RecNum&gt;&lt;DisplayText&gt;[21]&lt;/DisplayText&gt;&lt;record&gt;&lt;rec-number&gt;3639&lt;/rec-number&gt;&lt;foreign-keys&gt;&lt;key app="EN" db-id="wvsffpdz7w5azhertvzpzpfcprefazevzt0w"&gt;3639&lt;/key&gt;&lt;/foreign-keys&gt;&lt;ref-type name="Journal Article"&gt;17&lt;/ref-type&gt;&lt;contributors&gt;&lt;authors&gt;&lt;author&gt;Heller, O., &lt;/author&gt;&lt;author&gt;Mack, W., &lt;/author&gt;&lt;author&gt;Seitz, J.&lt;/author&gt;&lt;/authors&gt;&lt;/contributors&gt;&lt;titles&gt;&lt;title&gt;Replikation der Ebbinghaus’schen Vergessenskurve mit der Ersparnis-methode: &amp;quot;Das Behalten und Vergessen als Function der Zeit&amp;quot;&lt;/title&gt;&lt;secondary-title&gt;Zeitschrift für Psychologie&lt;/secondary-title&gt;&lt;/titles&gt;&lt;periodical&gt;&lt;full-title&gt;Zeitschrift für Psychologie&lt;/full-title&gt;&lt;/periodical&gt;&lt;pages&gt;3 - 18&lt;/pages&gt;&lt;volume&gt;199&lt;/volume&gt;&lt;dates&gt;&lt;year&gt;1991&lt;/year&gt;&lt;/dates&gt;&lt;urls&gt;&lt;/urls&gt;&lt;/record&gt;&lt;/Cite&gt;&lt;/EndNote&gt;</w:instrText>
      </w:r>
      <w:r w:rsidR="00CA14F1">
        <w:fldChar w:fldCharType="separate"/>
      </w:r>
      <w:r w:rsidR="00A3218E">
        <w:rPr>
          <w:noProof/>
        </w:rPr>
        <w:t>[</w:t>
      </w:r>
      <w:hyperlink w:anchor="_ENREF_21" w:tooltip="Heller, 1991 #3639" w:history="1">
        <w:r w:rsidR="001B6330">
          <w:rPr>
            <w:noProof/>
          </w:rPr>
          <w:t>21</w:t>
        </w:r>
      </w:hyperlink>
      <w:r w:rsidR="00A3218E">
        <w:rPr>
          <w:noProof/>
        </w:rPr>
        <w:t>]</w:t>
      </w:r>
      <w:r w:rsidR="00CA14F1">
        <w:fldChar w:fldCharType="end"/>
      </w:r>
      <w:r>
        <w:t xml:space="preserve"> (p. 8) seem to be using the once-correct criterion as well but this is not made entirely clear.</w:t>
      </w:r>
    </w:p>
    <w:p w:rsidR="00A7209C" w:rsidRDefault="00A7209C" w:rsidP="00A7209C">
      <w:pPr>
        <w:pStyle w:val="BodyText"/>
      </w:pPr>
      <w:r>
        <w:t>Ebbinghaus</w:t>
      </w:r>
      <w:r w:rsidR="00A3218E">
        <w:t xml:space="preserve"> </w:t>
      </w:r>
      <w:r w:rsidR="00CA14F1">
        <w:fldChar w:fldCharType="begin"/>
      </w:r>
      <w:r w:rsidR="00A3218E">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rsidR="00CA14F1">
        <w:fldChar w:fldCharType="separate"/>
      </w:r>
      <w:r w:rsidR="00A3218E">
        <w:rPr>
          <w:noProof/>
        </w:rPr>
        <w:t>[</w:t>
      </w:r>
      <w:hyperlink w:anchor="_ENREF_8" w:tooltip="Ebbinghaus, 1880 #3640" w:history="1">
        <w:r w:rsidR="001B6330">
          <w:rPr>
            <w:noProof/>
          </w:rPr>
          <w:t>8</w:t>
        </w:r>
      </w:hyperlink>
      <w:r w:rsidR="00A3218E">
        <w:rPr>
          <w:noProof/>
        </w:rPr>
        <w:t>]</w:t>
      </w:r>
      <w:r w:rsidR="00CA14F1">
        <w:fldChar w:fldCharType="end"/>
      </w:r>
      <w:r>
        <w:t xml:space="preserve"> uses elapsed time to calculate the number of repetitions, because he finds keeping count too distracting. Heller et al. </w:t>
      </w:r>
      <w:r w:rsidR="00CA14F1">
        <w:fldChar w:fldCharType="begin"/>
      </w:r>
      <w:r w:rsidR="00A3218E">
        <w:instrText xml:space="preserve"> ADDIN EN.CITE &lt;EndNote&gt;&lt;Cite&gt;&lt;Author&gt;Heller&lt;/Author&gt;&lt;Year&gt;1991&lt;/Year&gt;&lt;RecNum&gt;3639&lt;/RecNum&gt;&lt;DisplayText&gt;[21]&lt;/DisplayText&gt;&lt;record&gt;&lt;rec-number&gt;3639&lt;/rec-number&gt;&lt;foreign-keys&gt;&lt;key app="EN" db-id="wvsffpdz7w5azhertvzpzpfcprefazevzt0w"&gt;3639&lt;/key&gt;&lt;/foreign-keys&gt;&lt;ref-type name="Journal Article"&gt;17&lt;/ref-type&gt;&lt;contributors&gt;&lt;authors&gt;&lt;author&gt;Heller, O., &lt;/author&gt;&lt;author&gt;Mack, W., &lt;/author&gt;&lt;author&gt;Seitz, J.&lt;/author&gt;&lt;/authors&gt;&lt;/contributors&gt;&lt;titles&gt;&lt;title&gt;Replikation der Ebbinghaus’schen Vergessenskurve mit der Ersparnis-methode: &amp;quot;Das Behalten und Vergessen als Function der Zeit&amp;quot;&lt;/title&gt;&lt;secondary-title&gt;Zeitschrift für Psychologie&lt;/secondary-title&gt;&lt;/titles&gt;&lt;periodical&gt;&lt;full-title&gt;Zeitschrift für Psychologie&lt;/full-title&gt;&lt;/periodical&gt;&lt;pages&gt;3 - 18&lt;/pages&gt;&lt;volume&gt;199&lt;/volume&gt;&lt;dates&gt;&lt;year&gt;1991&lt;/year&gt;&lt;/dates&gt;&lt;urls&gt;&lt;/urls&gt;&lt;/record&gt;&lt;/Cite&gt;&lt;/EndNote&gt;</w:instrText>
      </w:r>
      <w:r w:rsidR="00CA14F1">
        <w:fldChar w:fldCharType="separate"/>
      </w:r>
      <w:r w:rsidR="00A3218E">
        <w:rPr>
          <w:noProof/>
        </w:rPr>
        <w:t>[</w:t>
      </w:r>
      <w:hyperlink w:anchor="_ENREF_21" w:tooltip="Heller, 1991 #3639" w:history="1">
        <w:r w:rsidR="001B6330">
          <w:rPr>
            <w:noProof/>
          </w:rPr>
          <w:t>21</w:t>
        </w:r>
      </w:hyperlink>
      <w:r w:rsidR="00A3218E">
        <w:rPr>
          <w:noProof/>
        </w:rPr>
        <w:t>]</w:t>
      </w:r>
      <w:r w:rsidR="00CA14F1">
        <w:fldChar w:fldCharType="end"/>
      </w:r>
      <w:r w:rsidR="00A3218E">
        <w:t xml:space="preserve"> </w:t>
      </w:r>
      <w:r>
        <w:t xml:space="preserve">use a chain with wooden, colored beads, much like a rosary to keep count. We found that word processing software (Microsoft Word) was </w:t>
      </w:r>
      <w:r>
        <w:lastRenderedPageBreak/>
        <w:t xml:space="preserve">handy to keep track of the number of repetitions. During learning, each single repetition of a row was counted by pressing the button ‘1’ on the keyboard </w:t>
      </w:r>
      <w:r w:rsidRPr="000004EB">
        <w:t xml:space="preserve">at the beginning of every </w:t>
      </w:r>
      <w:r>
        <w:t>single repetition</w:t>
      </w:r>
      <w:r w:rsidRPr="000004EB">
        <w:t xml:space="preserve"> of a row. </w:t>
      </w:r>
      <w:r>
        <w:t xml:space="preserve"> </w:t>
      </w:r>
      <w:r w:rsidRPr="000004EB">
        <w:t xml:space="preserve">At the end of learning a list, the total </w:t>
      </w:r>
      <w:r>
        <w:t>number of 1’s for each row was</w:t>
      </w:r>
      <w:r w:rsidRPr="000004EB">
        <w:t xml:space="preserve"> counted </w:t>
      </w:r>
      <w:r>
        <w:t>and entered</w:t>
      </w:r>
      <w:r w:rsidRPr="000004EB">
        <w:t xml:space="preserve"> into the database. </w:t>
      </w:r>
    </w:p>
    <w:p w:rsidR="00A7209C" w:rsidRDefault="00A7209C" w:rsidP="00A7209C">
      <w:pPr>
        <w:pStyle w:val="BodyText"/>
      </w:pPr>
      <w:r>
        <w:t xml:space="preserve">We also measured </w:t>
      </w:r>
      <w:r w:rsidRPr="000004EB">
        <w:t xml:space="preserve">the time in seconds needed to learn a list. </w:t>
      </w:r>
      <w:r>
        <w:t xml:space="preserve">A clock was shown on the computer screen during the task and we recorded the begin times and end times of learning a list. Subtracted from the time were the pauses of 15 </w:t>
      </w:r>
      <w:r w:rsidR="00AA48EA">
        <w:t>s</w:t>
      </w:r>
      <w:r>
        <w:t xml:space="preserve"> between two rows (cf.</w:t>
      </w:r>
      <w:r w:rsidR="00A3218E">
        <w:t xml:space="preserve"> </w:t>
      </w:r>
      <w:r w:rsidR="00CA14F1">
        <w:fldChar w:fldCharType="begin"/>
      </w:r>
      <w:r w:rsidR="00A3218E">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rsidR="00CA14F1">
        <w:fldChar w:fldCharType="separate"/>
      </w:r>
      <w:r w:rsidR="00A3218E">
        <w:rPr>
          <w:noProof/>
        </w:rPr>
        <w:t>[</w:t>
      </w:r>
      <w:hyperlink w:anchor="_ENREF_8" w:tooltip="Ebbinghaus, 1880 #3640" w:history="1">
        <w:r w:rsidR="001B6330">
          <w:rPr>
            <w:noProof/>
          </w:rPr>
          <w:t>8</w:t>
        </w:r>
      </w:hyperlink>
      <w:r w:rsidR="00A3218E">
        <w:rPr>
          <w:noProof/>
        </w:rPr>
        <w:t>]</w:t>
      </w:r>
      <w:r w:rsidR="00CA14F1">
        <w:fldChar w:fldCharType="end"/>
      </w:r>
      <w:r>
        <w:t xml:space="preserve">, p. 19). </w:t>
      </w:r>
      <w:r w:rsidRPr="00AA48EA">
        <w:t>When relearning a list, the</w:t>
      </w:r>
      <w:r w:rsidR="00AA48EA">
        <w:t xml:space="preserve"> extra time (15 s) introduced by the voice</w:t>
      </w:r>
      <w:r w:rsidRPr="00AA48EA">
        <w:t xml:space="preserve"> recording</w:t>
      </w:r>
      <w:r w:rsidR="00AA48EA">
        <w:t xml:space="preserve"> of the first retrieval attempt</w:t>
      </w:r>
      <w:r w:rsidRPr="00AA48EA">
        <w:t xml:space="preserve"> was subtracted from the total</w:t>
      </w:r>
      <w:r w:rsidR="00AA48EA">
        <w:t xml:space="preserve"> relearning</w:t>
      </w:r>
      <w:r w:rsidRPr="00AA48EA">
        <w:t xml:space="preserve"> time. </w:t>
      </w:r>
    </w:p>
    <w:p w:rsidR="00200B3E" w:rsidRDefault="00A7209C" w:rsidP="00200B3E">
      <w:pPr>
        <w:pStyle w:val="Heading3"/>
      </w:pPr>
      <w:r w:rsidRPr="005B50A4">
        <w:t>The practice phase and experimental phase</w:t>
      </w:r>
    </w:p>
    <w:p w:rsidR="00A7209C" w:rsidRDefault="00A7209C" w:rsidP="00A7209C">
      <w:pPr>
        <w:pStyle w:val="BodyText"/>
      </w:pPr>
      <w:r>
        <w:t>Following Ebbinghaus, we preceded the experimental phase of the experiment with a practice phase t</w:t>
      </w:r>
      <w:r w:rsidRPr="000004EB">
        <w:t xml:space="preserve">o prevent </w:t>
      </w:r>
      <w:r>
        <w:t xml:space="preserve">as much as possible general learning effects due to growing experience with the task and materials. The practice phase took place between 08-11-2011 and </w:t>
      </w:r>
      <w:r w:rsidRPr="000004EB">
        <w:t>29</w:t>
      </w:r>
      <w:r>
        <w:t>-11-2011. A total of 14 lists was learned and relearned after 20 minutes (Heller et al.</w:t>
      </w:r>
      <w:r w:rsidR="00A3218E">
        <w:t xml:space="preserve"> </w:t>
      </w:r>
      <w:r w:rsidR="00CA14F1">
        <w:fldChar w:fldCharType="begin"/>
      </w:r>
      <w:r w:rsidR="00A3218E">
        <w:instrText xml:space="preserve"> ADDIN EN.CITE &lt;EndNote&gt;&lt;Cite&gt;&lt;Author&gt;Heller&lt;/Author&gt;&lt;Year&gt;1991&lt;/Year&gt;&lt;RecNum&gt;3639&lt;/RecNum&gt;&lt;DisplayText&gt;[21]&lt;/DisplayText&gt;&lt;record&gt;&lt;rec-number&gt;3639&lt;/rec-number&gt;&lt;foreign-keys&gt;&lt;key app="EN" db-id="wvsffpdz7w5azhertvzpzpfcprefazevzt0w"&gt;3639&lt;/key&gt;&lt;/foreign-keys&gt;&lt;ref-type name="Journal Article"&gt;17&lt;/ref-type&gt;&lt;contributors&gt;&lt;authors&gt;&lt;author&gt;Heller, O., &lt;/author&gt;&lt;author&gt;Mack, W., &lt;/author&gt;&lt;author&gt;Seitz, J.&lt;/author&gt;&lt;/authors&gt;&lt;/contributors&gt;&lt;titles&gt;&lt;title&gt;Replikation der Ebbinghaus’schen Vergessenskurve mit der Ersparnis-methode: &amp;quot;Das Behalten und Vergessen als Function der Zeit&amp;quot;&lt;/title&gt;&lt;secondary-title&gt;Zeitschrift für Psychologie&lt;/secondary-title&gt;&lt;/titles&gt;&lt;periodical&gt;&lt;full-title&gt;Zeitschrift für Psychologie&lt;/full-title&gt;&lt;/periodical&gt;&lt;pages&gt;3 - 18&lt;/pages&gt;&lt;volume&gt;199&lt;/volume&gt;&lt;dates&gt;&lt;year&gt;1991&lt;/year&gt;&lt;/dates&gt;&lt;urls&gt;&lt;/urls&gt;&lt;/record&gt;&lt;/Cite&gt;&lt;/EndNote&gt;</w:instrText>
      </w:r>
      <w:r w:rsidR="00CA14F1">
        <w:fldChar w:fldCharType="separate"/>
      </w:r>
      <w:r w:rsidR="00A3218E">
        <w:rPr>
          <w:noProof/>
        </w:rPr>
        <w:t>[</w:t>
      </w:r>
      <w:hyperlink w:anchor="_ENREF_21" w:tooltip="Heller, 1991 #3639" w:history="1">
        <w:r w:rsidR="001B6330">
          <w:rPr>
            <w:noProof/>
          </w:rPr>
          <w:t>21</w:t>
        </w:r>
      </w:hyperlink>
      <w:r w:rsidR="00A3218E">
        <w:rPr>
          <w:noProof/>
        </w:rPr>
        <w:t>]</w:t>
      </w:r>
      <w:r w:rsidR="00CA14F1">
        <w:fldChar w:fldCharType="end"/>
      </w:r>
      <w:r w:rsidR="00A3218E">
        <w:t xml:space="preserve"> </w:t>
      </w:r>
      <w:r>
        <w:t>relearned lists after one hour). After these, a further 19 lists were learned only (i.e., not relearned later) for additional familiarization with the task.</w:t>
      </w:r>
    </w:p>
    <w:p w:rsidR="00A7209C" w:rsidRDefault="00A7209C" w:rsidP="00A7209C">
      <w:pPr>
        <w:pStyle w:val="BodyText"/>
      </w:pPr>
      <w:r>
        <w:t>In the experimental phase, which took place between 01-12-2011 and 13-02-2012, a total of 69 lists was learned and relearned (</w:t>
      </w:r>
      <w:r w:rsidR="00D0206F">
        <w:t>9 for the 9 hour interval</w:t>
      </w:r>
      <w:r>
        <w:t>).</w:t>
      </w:r>
      <w:r w:rsidR="000657E5">
        <w:t xml:space="preserve"> The total time spent on data collection in the experimental phase amounted to about 70 hours.</w:t>
      </w:r>
      <w:r>
        <w:t xml:space="preserve"> We distributed the ten lists for each time interval as much as possible over the whole experimental period. Due to the limited time available to run the whole experiment, we were not able to achieve this for the 31 days time interval condition, so that we decided to learn these lists near the beginning of this experimental period. </w:t>
      </w:r>
    </w:p>
    <w:p w:rsidR="00200B3E" w:rsidRDefault="00A7209C" w:rsidP="00200B3E">
      <w:pPr>
        <w:pStyle w:val="Heading3"/>
      </w:pPr>
      <w:r w:rsidRPr="005B50A4">
        <w:lastRenderedPageBreak/>
        <w:t>List learning phase</w:t>
      </w:r>
    </w:p>
    <w:p w:rsidR="00A7209C" w:rsidRDefault="00A7209C" w:rsidP="00A7209C">
      <w:pPr>
        <w:pStyle w:val="BodyText"/>
      </w:pPr>
      <w:r>
        <w:t xml:space="preserve">All lists were printed on paper (black ink, font ‘Calibri’, 11 points) (eight </w:t>
      </w:r>
      <w:r w:rsidR="00583B3E">
        <w:t>rows</w:t>
      </w:r>
      <w:r>
        <w:t xml:space="preserve"> per page</w:t>
      </w:r>
      <w:r w:rsidR="00583B3E">
        <w:t>; a row was actually printed in a column format for easier studying</w:t>
      </w:r>
      <w:r>
        <w:t>). The non-studied rows were covered by sheets of paper.  The subject was seated behind a desk in a quiet room. The main goal was to lear</w:t>
      </w:r>
      <w:r w:rsidR="00C10C7E">
        <w:t>n a list as quickly as possible,</w:t>
      </w:r>
      <w:r>
        <w:t xml:space="preserve"> to learn each row until it could be reproduced correctly once.</w:t>
      </w:r>
    </w:p>
    <w:p w:rsidR="00A7209C" w:rsidRDefault="00A7209C" w:rsidP="00D0206F">
      <w:pPr>
        <w:pStyle w:val="BodyText"/>
      </w:pPr>
      <w:r>
        <w:t xml:space="preserve">Following Ebbinghaus </w:t>
      </w:r>
      <w:r w:rsidR="00CA14F1">
        <w:fldChar w:fldCharType="begin"/>
      </w:r>
      <w:r w:rsidR="00A3218E">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rsidR="00CA14F1">
        <w:fldChar w:fldCharType="separate"/>
      </w:r>
      <w:r w:rsidR="00A3218E">
        <w:rPr>
          <w:noProof/>
        </w:rPr>
        <w:t>[</w:t>
      </w:r>
      <w:hyperlink w:anchor="_ENREF_8" w:tooltip="Ebbinghaus, 1880 #3640" w:history="1">
        <w:r w:rsidR="001B6330">
          <w:rPr>
            <w:noProof/>
          </w:rPr>
          <w:t>8</w:t>
        </w:r>
      </w:hyperlink>
      <w:r w:rsidR="00A3218E">
        <w:rPr>
          <w:noProof/>
        </w:rPr>
        <w:t>]</w:t>
      </w:r>
      <w:r w:rsidR="00CA14F1">
        <w:fldChar w:fldCharType="end"/>
      </w:r>
      <w:r>
        <w:t xml:space="preserve"> </w:t>
      </w:r>
      <w:r w:rsidR="00A3218E">
        <w:t>(</w:t>
      </w:r>
      <w:r>
        <w:t>p.18), the syllables were softly spoken from the first syllable to the 13</w:t>
      </w:r>
      <w:r w:rsidRPr="00554E9F">
        <w:rPr>
          <w:vertAlign w:val="superscript"/>
        </w:rPr>
        <w:t>th</w:t>
      </w:r>
      <w:r>
        <w:t xml:space="preserve"> syllable at a constant speed of 150 beats per minute. The repetition of a row took 5.2 s on average. Our subject preferred to speak the syllables in a </w:t>
      </w:r>
      <w:proofErr w:type="spellStart"/>
      <w:r>
        <w:t>jambus</w:t>
      </w:r>
      <w:proofErr w:type="spellEnd"/>
      <w:r>
        <w:t xml:space="preserve">-like manner, where syllables were paired so that the emphasis always was on the second syllable (i.e. </w:t>
      </w:r>
      <w:proofErr w:type="spellStart"/>
      <w:r w:rsidRPr="000004EB">
        <w:t>wes-hóm</w:t>
      </w:r>
      <w:proofErr w:type="spellEnd"/>
      <w:r w:rsidRPr="000004EB">
        <w:t xml:space="preserve">, </w:t>
      </w:r>
      <w:proofErr w:type="spellStart"/>
      <w:r w:rsidRPr="000004EB">
        <w:t>niem-hág</w:t>
      </w:r>
      <w:proofErr w:type="spellEnd"/>
      <w:r>
        <w:t>, etc...). The last syllable (13</w:t>
      </w:r>
      <w:r w:rsidRPr="00DC5D19">
        <w:rPr>
          <w:vertAlign w:val="superscript"/>
        </w:rPr>
        <w:t>th</w:t>
      </w:r>
      <w:r>
        <w:t xml:space="preserve"> syllable) was not paired to another syllable and was not spoken with an emphasis. Here, we use an approach similar to Heller et al.</w:t>
      </w:r>
      <w:r w:rsidR="00A3218E">
        <w:t xml:space="preserve"> </w:t>
      </w:r>
      <w:r w:rsidR="00CA14F1">
        <w:fldChar w:fldCharType="begin"/>
      </w:r>
      <w:r w:rsidR="00A3218E">
        <w:instrText xml:space="preserve"> ADDIN EN.CITE &lt;EndNote&gt;&lt;Cite&gt;&lt;Author&gt;Heller&lt;/Author&gt;&lt;Year&gt;1991&lt;/Year&gt;&lt;RecNum&gt;3639&lt;/RecNum&gt;&lt;DisplayText&gt;[21]&lt;/DisplayText&gt;&lt;record&gt;&lt;rec-number&gt;3639&lt;/rec-number&gt;&lt;foreign-keys&gt;&lt;key app="EN" db-id="wvsffpdz7w5azhertvzpzpfcprefazevzt0w"&gt;3639&lt;/key&gt;&lt;/foreign-keys&gt;&lt;ref-type name="Journal Article"&gt;17&lt;/ref-type&gt;&lt;contributors&gt;&lt;authors&gt;&lt;author&gt;Heller, O., &lt;/author&gt;&lt;author&gt;Mack, W., &lt;/author&gt;&lt;author&gt;Seitz, J.&lt;/author&gt;&lt;/authors&gt;&lt;/contributors&gt;&lt;titles&gt;&lt;title&gt;Replikation der Ebbinghaus’schen Vergessenskurve mit der Ersparnis-methode: &amp;quot;Das Behalten und Vergessen als Function der Zeit&amp;quot;&lt;/title&gt;&lt;secondary-title&gt;Zeitschrift für Psychologie&lt;/secondary-title&gt;&lt;/titles&gt;&lt;periodical&gt;&lt;full-title&gt;Zeitschrift für Psychologie&lt;/full-title&gt;&lt;/periodical&gt;&lt;pages&gt;3 - 18&lt;/pages&gt;&lt;volume&gt;199&lt;/volume&gt;&lt;dates&gt;&lt;year&gt;1991&lt;/year&gt;&lt;/dates&gt;&lt;urls&gt;&lt;/urls&gt;&lt;/record&gt;&lt;/Cite&gt;&lt;/EndNote&gt;</w:instrText>
      </w:r>
      <w:r w:rsidR="00CA14F1">
        <w:fldChar w:fldCharType="separate"/>
      </w:r>
      <w:r w:rsidR="00A3218E">
        <w:rPr>
          <w:noProof/>
        </w:rPr>
        <w:t>[</w:t>
      </w:r>
      <w:hyperlink w:anchor="_ENREF_21" w:tooltip="Heller, 1991 #3639" w:history="1">
        <w:r w:rsidR="001B6330">
          <w:rPr>
            <w:noProof/>
          </w:rPr>
          <w:t>21</w:t>
        </w:r>
      </w:hyperlink>
      <w:r w:rsidR="00A3218E">
        <w:rPr>
          <w:noProof/>
        </w:rPr>
        <w:t>]</w:t>
      </w:r>
      <w:r w:rsidR="00CA14F1">
        <w:fldChar w:fldCharType="end"/>
      </w:r>
      <w:r>
        <w:t xml:space="preserve"> and not to Ebbinghaus, who prefers a ¾ rhythm, stressing the first syllable in each group of three (this is in fact the reason</w:t>
      </w:r>
      <w:r w:rsidR="00C13AC1">
        <w:t xml:space="preserve"> he gives</w:t>
      </w:r>
      <w:r>
        <w:t xml:space="preserve"> for his preference for rows of length 10, 13, or 16 syllables, see Ebbinghaus</w:t>
      </w:r>
      <w:r w:rsidR="00A3218E">
        <w:t xml:space="preserve"> </w:t>
      </w:r>
      <w:r w:rsidR="00CA14F1">
        <w:fldChar w:fldCharType="begin"/>
      </w:r>
      <w:r w:rsidR="00A3218E">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rsidR="00CA14F1">
        <w:fldChar w:fldCharType="separate"/>
      </w:r>
      <w:r w:rsidR="00A3218E">
        <w:rPr>
          <w:noProof/>
        </w:rPr>
        <w:t>[</w:t>
      </w:r>
      <w:hyperlink w:anchor="_ENREF_8" w:tooltip="Ebbinghaus, 1880 #3640" w:history="1">
        <w:r w:rsidR="001B6330">
          <w:rPr>
            <w:noProof/>
          </w:rPr>
          <w:t>8</w:t>
        </w:r>
      </w:hyperlink>
      <w:r w:rsidR="00A3218E">
        <w:rPr>
          <w:noProof/>
        </w:rPr>
        <w:t>]</w:t>
      </w:r>
      <w:r w:rsidR="00CA14F1">
        <w:fldChar w:fldCharType="end"/>
      </w:r>
      <w:r w:rsidR="00A3218E">
        <w:t>,</w:t>
      </w:r>
      <w:r>
        <w:t xml:space="preserve"> p. 19). </w:t>
      </w:r>
    </w:p>
    <w:p w:rsidR="00A7209C" w:rsidRPr="000004EB" w:rsidRDefault="00A7209C" w:rsidP="00A7209C">
      <w:pPr>
        <w:pStyle w:val="BodyText"/>
      </w:pPr>
      <w:r>
        <w:t>During the learning phase, the subject had a continuous choice to either read or reproduce the syllables. Towards the end of the learning process, occasional attempts were made to produce an entire row by heart. When there was a moment of hesitation during such ‘blind’ reproduction, the rest of the list was read (i.e., not blind) to the end. Blind reproduction always started with the first syllable of a row. Rows were not learned in</w:t>
      </w:r>
      <w:r w:rsidRPr="000004EB">
        <w:t xml:space="preserve"> parts. </w:t>
      </w:r>
      <w:r>
        <w:t>Each</w:t>
      </w:r>
      <w:r w:rsidRPr="000004EB">
        <w:t xml:space="preserve"> time</w:t>
      </w:r>
      <w:r>
        <w:t xml:space="preserve"> </w:t>
      </w:r>
      <w:r w:rsidRPr="000004EB">
        <w:t>the 13</w:t>
      </w:r>
      <w:r w:rsidRPr="000004EB">
        <w:rPr>
          <w:vertAlign w:val="superscript"/>
        </w:rPr>
        <w:t>th</w:t>
      </w:r>
      <w:r w:rsidRPr="000004EB">
        <w:t xml:space="preserve"> syllable </w:t>
      </w:r>
      <w:r>
        <w:t>had been</w:t>
      </w:r>
      <w:r w:rsidRPr="000004EB">
        <w:t xml:space="preserve"> reached and the row </w:t>
      </w:r>
      <w:r>
        <w:t>still contained errors,</w:t>
      </w:r>
      <w:r w:rsidRPr="000004EB">
        <w:t xml:space="preserve"> </w:t>
      </w:r>
      <w:r>
        <w:t>it was read again from the beginning</w:t>
      </w:r>
      <w:r w:rsidRPr="000004EB">
        <w:t>.</w:t>
      </w:r>
      <w:r>
        <w:t xml:space="preserve"> After having learned one row and before starting the next one, there was an interval of 15 sec. </w:t>
      </w:r>
      <w:r w:rsidRPr="000004EB">
        <w:t>The inte</w:t>
      </w:r>
      <w:r>
        <w:t xml:space="preserve">rval served as a moment of rest and pause.  All of this was aimed at following Ebbinghaus as closely </w:t>
      </w:r>
      <w:r>
        <w:lastRenderedPageBreak/>
        <w:t>as possible.</w:t>
      </w:r>
      <w:r w:rsidR="00583B3E">
        <w:t xml:space="preserve"> Each row was thus learned to a 100% correct criterion before moving to learning the next row.</w:t>
      </w:r>
    </w:p>
    <w:p w:rsidR="00A7209C" w:rsidRDefault="00A7209C" w:rsidP="00A7209C">
      <w:pPr>
        <w:pStyle w:val="BodyText"/>
      </w:pPr>
      <w:r>
        <w:t>During the pre-</w:t>
      </w:r>
      <w:proofErr w:type="spellStart"/>
      <w:r>
        <w:t>pretraining</w:t>
      </w:r>
      <w:proofErr w:type="spellEnd"/>
      <w:r>
        <w:t xml:space="preserve"> phase, a metronome was used at first to achieve a recitation rate of 150 beats, but this was found to be too intrusive and distracting. Eventually, the rhythm was internalized and the metronome was only used for occasional rate checks. During the experimental phase, it was not used. After each rehearsal of a row, there was a little transition-pause of about 3 beats to take a breath before the next repetition of the row.</w:t>
      </w:r>
    </w:p>
    <w:p w:rsidR="00A7209C" w:rsidRDefault="00A7209C" w:rsidP="00A7209C">
      <w:r>
        <w:t>Learning of a list was considered complete, if all rows had thus been learned in order. The retention interval was started at the time a list had been learned. On most days two or three lists were learned or relearned with a maximum of four</w:t>
      </w:r>
      <w:r w:rsidR="009A6F3A">
        <w:t>. The full learning schedule is</w:t>
      </w:r>
      <w:r w:rsidR="00C13AC1">
        <w:t xml:space="preserve"> given</w:t>
      </w:r>
      <w:r w:rsidR="009A6F3A">
        <w:t xml:space="preserve"> in </w:t>
      </w:r>
      <w:r w:rsidR="00200B3E">
        <w:t>Fig</w:t>
      </w:r>
      <w:r w:rsidR="009A6F3A">
        <w:t xml:space="preserve"> 1. </w:t>
      </w:r>
    </w:p>
    <w:p w:rsidR="000E7810" w:rsidRDefault="000E7810" w:rsidP="00A7209C"/>
    <w:p w:rsidR="00A7209C" w:rsidRDefault="009A6F3A" w:rsidP="00A7209C">
      <w:pPr>
        <w:jc w:val="center"/>
        <w:rPr>
          <w:i/>
        </w:rPr>
      </w:pPr>
      <w:r w:rsidRPr="009A6F3A">
        <w:rPr>
          <w:i/>
        </w:rPr>
        <w:t xml:space="preserve">Insert </w:t>
      </w:r>
      <w:r w:rsidR="00200B3E">
        <w:rPr>
          <w:i/>
        </w:rPr>
        <w:t>Fig</w:t>
      </w:r>
      <w:r w:rsidR="00A7209C" w:rsidRPr="009A6F3A">
        <w:rPr>
          <w:i/>
        </w:rPr>
        <w:t xml:space="preserve"> 1 about here</w:t>
      </w:r>
    </w:p>
    <w:p w:rsidR="000E7810" w:rsidRPr="009A6F3A" w:rsidRDefault="000E7810" w:rsidP="00A7209C">
      <w:pPr>
        <w:jc w:val="center"/>
        <w:rPr>
          <w:i/>
        </w:rPr>
      </w:pPr>
    </w:p>
    <w:p w:rsidR="00200B3E" w:rsidRDefault="00A7209C" w:rsidP="00200B3E">
      <w:pPr>
        <w:pStyle w:val="Heading3"/>
      </w:pPr>
      <w:r w:rsidRPr="005B50A4">
        <w:t>Relearning phase</w:t>
      </w:r>
    </w:p>
    <w:p w:rsidR="00A7209C" w:rsidRDefault="00A7209C" w:rsidP="009A6F3A">
      <w:pPr>
        <w:pStyle w:val="BodyText"/>
      </w:pPr>
      <w:r>
        <w:t xml:space="preserve">We added </w:t>
      </w:r>
      <w:r w:rsidR="009A6F3A">
        <w:t>one additional measurement</w:t>
      </w:r>
      <w:r>
        <w:t xml:space="preserve"> to Ebbinghaus’ procedure: </w:t>
      </w:r>
      <w:r w:rsidRPr="000004EB">
        <w:t xml:space="preserve">the number of </w:t>
      </w:r>
      <w:r w:rsidR="009A6F3A">
        <w:t>correct syllables at</w:t>
      </w:r>
      <w:r w:rsidRPr="000004EB">
        <w:t xml:space="preserve"> first reproduction of a row</w:t>
      </w:r>
      <w:r>
        <w:t xml:space="preserve"> at relearning</w:t>
      </w:r>
      <w:r w:rsidR="009A6F3A">
        <w:t>, not necessarily at the right location.</w:t>
      </w:r>
      <w:r w:rsidRPr="000004EB">
        <w:t xml:space="preserve"> </w:t>
      </w:r>
      <w:r w:rsidR="009A6F3A">
        <w:t xml:space="preserve">We recorded the </w:t>
      </w:r>
      <w:r>
        <w:t xml:space="preserve">recall of the first time a row was relearned with an Olympus WS-450s voice-recorder. </w:t>
      </w:r>
      <w:r w:rsidR="009A6F3A">
        <w:t>After the last relearning session</w:t>
      </w:r>
      <w:r w:rsidR="00C13AC1">
        <w:t xml:space="preserve"> of the experimental phase</w:t>
      </w:r>
      <w:r w:rsidR="009A6F3A">
        <w:t>, the sound files were transcribed and scored.</w:t>
      </w:r>
      <w:r w:rsidRPr="000004EB">
        <w:t xml:space="preserve"> </w:t>
      </w:r>
    </w:p>
    <w:p w:rsidR="00A7209C" w:rsidRDefault="00583B3E" w:rsidP="009A6F3A">
      <w:pPr>
        <w:pStyle w:val="BodyText"/>
      </w:pPr>
      <w:r>
        <w:t xml:space="preserve">Rows were relearned in the same order as during original learning. </w:t>
      </w:r>
      <w:r w:rsidR="00A7209C">
        <w:t xml:space="preserve">During relearning, the subject was seated at a desk with a computer. A word processing program was opened on the computer and a clock was visible on the screen. A sheet of paper with a list printed on it was laid in front of the subject with only the syllables from the row to be learned visible. The other rows </w:t>
      </w:r>
      <w:r w:rsidR="00A7209C">
        <w:lastRenderedPageBreak/>
        <w:t>were covered by a piece of paper. During learning, the subject used</w:t>
      </w:r>
      <w:r w:rsidR="009A6F3A">
        <w:t xml:space="preserve"> the</w:t>
      </w:r>
      <w:r w:rsidR="00A7209C">
        <w:t xml:space="preserve"> ‘1’ button on the keyboard to count the number of repetitions. </w:t>
      </w:r>
      <w:r w:rsidR="009A6F3A">
        <w:t>Following Ebbinghaus</w:t>
      </w:r>
      <w:r w:rsidR="00A3218E">
        <w:t xml:space="preserve"> </w:t>
      </w:r>
      <w:r w:rsidR="00CA14F1">
        <w:fldChar w:fldCharType="begin"/>
      </w:r>
      <w:r w:rsidR="00A3218E">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rsidR="00CA14F1">
        <w:fldChar w:fldCharType="separate"/>
      </w:r>
      <w:r w:rsidR="00A3218E">
        <w:rPr>
          <w:noProof/>
        </w:rPr>
        <w:t>[</w:t>
      </w:r>
      <w:hyperlink w:anchor="_ENREF_8" w:tooltip="Ebbinghaus, 1880 #3640" w:history="1">
        <w:r w:rsidR="001B6330">
          <w:rPr>
            <w:noProof/>
          </w:rPr>
          <w:t>8</w:t>
        </w:r>
      </w:hyperlink>
      <w:r w:rsidR="00A3218E">
        <w:rPr>
          <w:noProof/>
        </w:rPr>
        <w:t>]</w:t>
      </w:r>
      <w:r w:rsidR="00CA14F1">
        <w:fldChar w:fldCharType="end"/>
      </w:r>
      <w:r w:rsidR="009A6F3A">
        <w:t xml:space="preserve"> (</w:t>
      </w:r>
      <w:r w:rsidR="00720E44">
        <w:t>p. 19</w:t>
      </w:r>
      <w:r w:rsidR="009A6F3A">
        <w:t>), a</w:t>
      </w:r>
      <w:r w:rsidR="00A7209C">
        <w:t xml:space="preserve">fter </w:t>
      </w:r>
      <w:r w:rsidR="009A6F3A">
        <w:t xml:space="preserve">successful </w:t>
      </w:r>
      <w:r w:rsidR="00A7209C">
        <w:t xml:space="preserve">relearning there was a 15 second pause. Then, </w:t>
      </w:r>
      <w:r w:rsidR="009A6F3A">
        <w:t xml:space="preserve">the </w:t>
      </w:r>
      <w:r w:rsidR="00A7209C">
        <w:t>row</w:t>
      </w:r>
      <w:r w:rsidR="009A6F3A">
        <w:t xml:space="preserve"> learned last</w:t>
      </w:r>
      <w:r w:rsidR="00A7209C">
        <w:t xml:space="preserve"> was covered, a next row uncovered and the procedure was repeated.</w:t>
      </w:r>
    </w:p>
    <w:p w:rsidR="00A7209C" w:rsidRDefault="00A7209C" w:rsidP="00A7209C">
      <w:pPr>
        <w:pStyle w:val="BodyText"/>
      </w:pPr>
      <w:r>
        <w:t xml:space="preserve">Relearning of a row </w:t>
      </w:r>
      <w:r w:rsidRPr="000004EB">
        <w:t xml:space="preserve">started with turning </w:t>
      </w:r>
      <w:r>
        <w:t>on the voice recorder</w:t>
      </w:r>
      <w:r w:rsidRPr="000004EB">
        <w:t>. Then the row was read once</w:t>
      </w:r>
      <w:r>
        <w:t xml:space="preserve"> as described above. </w:t>
      </w:r>
      <w:r w:rsidRPr="000004EB">
        <w:t>Twenty seconds after turning the voice recorder on, t</w:t>
      </w:r>
      <w:r>
        <w:t>he subject stopped recall attempts</w:t>
      </w:r>
      <w:r w:rsidRPr="000004EB">
        <w:t xml:space="preserve"> and turned the voice recorder </w:t>
      </w:r>
      <w:r w:rsidR="00AA48EA">
        <w:t>off. After that, relearning</w:t>
      </w:r>
      <w:r>
        <w:t xml:space="preserve"> continued in the usual fashion</w:t>
      </w:r>
      <w:r w:rsidRPr="000004EB">
        <w:t xml:space="preserve">. This procedure was repeated for </w:t>
      </w:r>
      <w:r w:rsidR="009A6F3A">
        <w:t>every row in the list. After a</w:t>
      </w:r>
      <w:r w:rsidRPr="000004EB">
        <w:t xml:space="preserve"> list </w:t>
      </w:r>
      <w:r>
        <w:t>had been</w:t>
      </w:r>
      <w:r w:rsidRPr="000004EB">
        <w:t xml:space="preserve"> relearned, the audio file of the recording was saved </w:t>
      </w:r>
      <w:r>
        <w:t>on a</w:t>
      </w:r>
      <w:r w:rsidRPr="000004EB">
        <w:t xml:space="preserve"> computer. </w:t>
      </w:r>
    </w:p>
    <w:p w:rsidR="000657E5" w:rsidRDefault="000657E5" w:rsidP="00A7209C">
      <w:pPr>
        <w:pStyle w:val="BodyText"/>
      </w:pPr>
    </w:p>
    <w:p w:rsidR="00A7209C" w:rsidRDefault="009A6F3A" w:rsidP="00053ECD">
      <w:pPr>
        <w:pStyle w:val="Heading1"/>
      </w:pPr>
      <w:r>
        <w:t>Results</w:t>
      </w:r>
    </w:p>
    <w:p w:rsidR="006F66CF" w:rsidRPr="006F66CF" w:rsidRDefault="006F66CF" w:rsidP="00053ECD">
      <w:pPr>
        <w:pStyle w:val="Heading2"/>
      </w:pPr>
      <w:r>
        <w:t>The forgetting curve</w:t>
      </w:r>
    </w:p>
    <w:p w:rsidR="009E093C" w:rsidRDefault="000657E5" w:rsidP="005147DC">
      <w:pPr>
        <w:pStyle w:val="BodyText"/>
      </w:pPr>
      <w:r>
        <w:t>The main objective was to replicate Ebbinghaus’ famous forgetting curve. The average number of repetitions is given in</w:t>
      </w:r>
      <w:r w:rsidR="005147DC">
        <w:t xml:space="preserve"> </w:t>
      </w:r>
      <w:r w:rsidR="005F30E4">
        <w:t>Table 1</w:t>
      </w:r>
      <w:r>
        <w:t xml:space="preserve"> and the number of seconds spent on learning and relearning each list, with the calculated savings scores, is given in</w:t>
      </w:r>
      <w:r w:rsidR="005F30E4">
        <w:t xml:space="preserve"> Table 2</w:t>
      </w:r>
      <w:r>
        <w:t xml:space="preserve">. </w:t>
      </w:r>
      <w:r w:rsidR="00030A48">
        <w:t xml:space="preserve">The raw data of this experiment are freely available online at the website of the Open Science Foundation (URL: </w:t>
      </w:r>
      <w:r w:rsidR="00030A48" w:rsidRPr="00030A48">
        <w:t>https://osf.io/6kfrp/</w:t>
      </w:r>
      <w:r w:rsidR="00030A48">
        <w:t xml:space="preserve">). </w:t>
      </w:r>
      <w:r w:rsidR="006C6134">
        <w:t xml:space="preserve">To see </w:t>
      </w:r>
      <w:r w:rsidR="00030A48">
        <w:t>whether</w:t>
      </w:r>
      <w:r w:rsidR="00030A48">
        <w:t xml:space="preserve"> </w:t>
      </w:r>
      <w:r w:rsidR="006C6134">
        <w:t xml:space="preserve">there were differences between the </w:t>
      </w:r>
      <w:r w:rsidR="00165506">
        <w:t>time-intervals</w:t>
      </w:r>
      <w:r w:rsidR="006C6134">
        <w:t xml:space="preserve"> in the average number of repetitions at first learning, a one-way independent ANOVA with the average number of repetitions per list as the dependent variable and the</w:t>
      </w:r>
      <w:r w:rsidR="00165506">
        <w:t xml:space="preserve"> time-interval</w:t>
      </w:r>
      <w:r w:rsidR="006C6134">
        <w:t xml:space="preserve"> as the independent variable. There was no significant effect for the time-interval, </w:t>
      </w:r>
      <w:r w:rsidR="006C6134" w:rsidRPr="005147DC">
        <w:t>F</w:t>
      </w:r>
      <w:r w:rsidR="006C6134" w:rsidRPr="008C7F9B">
        <w:t xml:space="preserve">(6, 69) = 0.691, </w:t>
      </w:r>
      <w:r w:rsidR="006C6134" w:rsidRPr="005147DC">
        <w:t>p</w:t>
      </w:r>
      <w:r w:rsidR="006C6134" w:rsidRPr="008C7F9B">
        <w:t xml:space="preserve"> = 0.658</w:t>
      </w:r>
      <w:r w:rsidR="006C6134" w:rsidRPr="005147DC">
        <w:t>.</w:t>
      </w:r>
      <w:r w:rsidR="006C6134">
        <w:t xml:space="preserve"> This means that the average number of repetitions per list did not differ significantly per time interval</w:t>
      </w:r>
      <w:r w:rsidR="00165506" w:rsidRPr="005147DC">
        <w:t>, indicating there were no randomization confounds.</w:t>
      </w:r>
    </w:p>
    <w:p w:rsidR="009E093C" w:rsidRDefault="009E093C" w:rsidP="005147DC">
      <w:pPr>
        <w:pStyle w:val="BodyText"/>
      </w:pPr>
    </w:p>
    <w:p w:rsidR="009E093C" w:rsidRDefault="009E093C" w:rsidP="009E093C">
      <w:pPr>
        <w:pStyle w:val="Caption"/>
      </w:pPr>
      <w:r>
        <w:t xml:space="preserve">Table </w:t>
      </w:r>
      <w:r w:rsidR="005F30E4">
        <w:t>1</w:t>
      </w:r>
      <w:r>
        <w:t>. Average number of repetitions until once correct.</w:t>
      </w:r>
    </w:p>
    <w:tbl>
      <w:tblPr>
        <w:tblW w:w="6977" w:type="dxa"/>
        <w:tblInd w:w="70" w:type="dxa"/>
        <w:tblCellMar>
          <w:left w:w="70" w:type="dxa"/>
          <w:right w:w="70" w:type="dxa"/>
        </w:tblCellMar>
        <w:tblLook w:val="04A0"/>
      </w:tblPr>
      <w:tblGrid>
        <w:gridCol w:w="1116"/>
        <w:gridCol w:w="976"/>
        <w:gridCol w:w="1061"/>
        <w:gridCol w:w="976"/>
        <w:gridCol w:w="976"/>
        <w:gridCol w:w="1247"/>
        <w:gridCol w:w="976"/>
      </w:tblGrid>
      <w:tr w:rsidR="009E093C" w:rsidRPr="006F55CE" w:rsidTr="009E093C">
        <w:trPr>
          <w:trHeight w:val="312"/>
        </w:trPr>
        <w:tc>
          <w:tcPr>
            <w:tcW w:w="1116" w:type="dxa"/>
            <w:tcBorders>
              <w:top w:val="single" w:sz="4" w:space="0" w:color="000000"/>
              <w:left w:val="nil"/>
              <w:bottom w:val="single" w:sz="4" w:space="0" w:color="000000"/>
              <w:right w:val="nil"/>
            </w:tcBorders>
            <w:shd w:val="clear" w:color="auto" w:fill="auto"/>
            <w:noWrap/>
            <w:vAlign w:val="bottom"/>
            <w:hideMark/>
          </w:tcPr>
          <w:p w:rsidR="009E093C" w:rsidRPr="000546A5" w:rsidRDefault="009E093C" w:rsidP="009E093C">
            <w:pPr>
              <w:suppressAutoHyphens w:val="0"/>
              <w:spacing w:line="240" w:lineRule="auto"/>
              <w:jc w:val="right"/>
              <w:rPr>
                <w:b/>
                <w:bCs/>
                <w:i/>
                <w:color w:val="000000"/>
                <w:lang w:eastAsia="zh-CN"/>
              </w:rPr>
            </w:pPr>
          </w:p>
        </w:tc>
        <w:tc>
          <w:tcPr>
            <w:tcW w:w="976" w:type="dxa"/>
            <w:tcBorders>
              <w:top w:val="single" w:sz="4" w:space="0" w:color="000000"/>
              <w:left w:val="nil"/>
              <w:bottom w:val="single" w:sz="4" w:space="0" w:color="000000"/>
              <w:right w:val="nil"/>
            </w:tcBorders>
            <w:shd w:val="clear" w:color="auto" w:fill="auto"/>
            <w:noWrap/>
            <w:vAlign w:val="bottom"/>
            <w:hideMark/>
          </w:tcPr>
          <w:p w:rsidR="009E093C" w:rsidRPr="000657E5" w:rsidRDefault="009E093C" w:rsidP="009E093C">
            <w:pPr>
              <w:suppressAutoHyphens w:val="0"/>
              <w:spacing w:line="240" w:lineRule="auto"/>
              <w:jc w:val="right"/>
              <w:rPr>
                <w:b/>
                <w:bCs/>
                <w:i/>
                <w:iCs/>
                <w:color w:val="000000"/>
                <w:lang w:val="nl-NL" w:eastAsia="zh-CN"/>
              </w:rPr>
            </w:pPr>
            <w:r w:rsidRPr="000657E5">
              <w:rPr>
                <w:b/>
                <w:bCs/>
                <w:i/>
                <w:iCs/>
                <w:color w:val="000000"/>
                <w:lang w:val="nl-NL" w:eastAsia="zh-CN"/>
              </w:rPr>
              <w:t>n</w:t>
            </w:r>
          </w:p>
        </w:tc>
        <w:tc>
          <w:tcPr>
            <w:tcW w:w="976" w:type="dxa"/>
            <w:tcBorders>
              <w:top w:val="single" w:sz="4" w:space="0" w:color="000000"/>
              <w:left w:val="nil"/>
              <w:bottom w:val="single" w:sz="4" w:space="0" w:color="000000"/>
              <w:right w:val="nil"/>
            </w:tcBorders>
            <w:shd w:val="clear" w:color="auto" w:fill="auto"/>
            <w:noWrap/>
            <w:vAlign w:val="bottom"/>
            <w:hideMark/>
          </w:tcPr>
          <w:p w:rsidR="009E093C" w:rsidRPr="000657E5" w:rsidRDefault="009E093C" w:rsidP="009E093C">
            <w:pPr>
              <w:suppressAutoHyphens w:val="0"/>
              <w:spacing w:line="240" w:lineRule="auto"/>
              <w:jc w:val="right"/>
              <w:rPr>
                <w:b/>
                <w:bCs/>
                <w:i/>
                <w:color w:val="000000"/>
                <w:lang w:val="nl-NL" w:eastAsia="zh-CN"/>
              </w:rPr>
            </w:pPr>
            <w:proofErr w:type="spellStart"/>
            <w:r w:rsidRPr="000657E5">
              <w:rPr>
                <w:b/>
                <w:bCs/>
                <w:i/>
                <w:color w:val="000000"/>
                <w:lang w:val="nl-NL" w:eastAsia="zh-CN"/>
              </w:rPr>
              <w:t>Learning</w:t>
            </w:r>
            <w:proofErr w:type="spellEnd"/>
          </w:p>
        </w:tc>
        <w:tc>
          <w:tcPr>
            <w:tcW w:w="976" w:type="dxa"/>
            <w:tcBorders>
              <w:top w:val="single" w:sz="4" w:space="0" w:color="000000"/>
              <w:left w:val="nil"/>
              <w:bottom w:val="single" w:sz="4" w:space="0" w:color="000000"/>
              <w:right w:val="nil"/>
            </w:tcBorders>
            <w:shd w:val="clear" w:color="auto" w:fill="auto"/>
            <w:noWrap/>
            <w:vAlign w:val="bottom"/>
            <w:hideMark/>
          </w:tcPr>
          <w:p w:rsidR="009E093C" w:rsidRPr="000657E5" w:rsidRDefault="009E093C" w:rsidP="009E093C">
            <w:pPr>
              <w:suppressAutoHyphens w:val="0"/>
              <w:spacing w:line="240" w:lineRule="auto"/>
              <w:jc w:val="right"/>
              <w:rPr>
                <w:b/>
                <w:bCs/>
                <w:i/>
                <w:color w:val="000000"/>
                <w:lang w:val="nl-NL" w:eastAsia="zh-CN"/>
              </w:rPr>
            </w:pPr>
            <w:r w:rsidRPr="000657E5">
              <w:rPr>
                <w:b/>
                <w:bCs/>
                <w:i/>
                <w:color w:val="000000"/>
                <w:lang w:val="nl-NL" w:eastAsia="zh-CN"/>
              </w:rPr>
              <w:t>SD</w:t>
            </w:r>
          </w:p>
        </w:tc>
        <w:tc>
          <w:tcPr>
            <w:tcW w:w="976" w:type="dxa"/>
            <w:tcBorders>
              <w:top w:val="single" w:sz="4" w:space="0" w:color="000000"/>
              <w:left w:val="nil"/>
              <w:bottom w:val="single" w:sz="4" w:space="0" w:color="000000"/>
              <w:right w:val="nil"/>
            </w:tcBorders>
            <w:shd w:val="clear" w:color="auto" w:fill="auto"/>
            <w:noWrap/>
            <w:vAlign w:val="bottom"/>
            <w:hideMark/>
          </w:tcPr>
          <w:p w:rsidR="009E093C" w:rsidRPr="000657E5" w:rsidRDefault="009E093C" w:rsidP="009E093C">
            <w:pPr>
              <w:suppressAutoHyphens w:val="0"/>
              <w:spacing w:line="240" w:lineRule="auto"/>
              <w:jc w:val="right"/>
              <w:rPr>
                <w:b/>
                <w:bCs/>
                <w:i/>
                <w:color w:val="000000"/>
                <w:lang w:val="nl-NL" w:eastAsia="zh-CN"/>
              </w:rPr>
            </w:pPr>
            <w:r w:rsidRPr="000657E5">
              <w:rPr>
                <w:b/>
                <w:bCs/>
                <w:i/>
                <w:color w:val="000000"/>
                <w:lang w:val="nl-NL" w:eastAsia="zh-CN"/>
              </w:rPr>
              <w:t>n</w:t>
            </w:r>
          </w:p>
        </w:tc>
        <w:tc>
          <w:tcPr>
            <w:tcW w:w="981" w:type="dxa"/>
            <w:tcBorders>
              <w:top w:val="single" w:sz="4" w:space="0" w:color="000000"/>
              <w:left w:val="nil"/>
              <w:bottom w:val="single" w:sz="4" w:space="0" w:color="000000"/>
              <w:right w:val="nil"/>
            </w:tcBorders>
            <w:shd w:val="clear" w:color="auto" w:fill="auto"/>
            <w:noWrap/>
            <w:vAlign w:val="bottom"/>
            <w:hideMark/>
          </w:tcPr>
          <w:p w:rsidR="009E093C" w:rsidRPr="000657E5" w:rsidRDefault="009E093C" w:rsidP="009E093C">
            <w:pPr>
              <w:suppressAutoHyphens w:val="0"/>
              <w:spacing w:line="240" w:lineRule="auto"/>
              <w:jc w:val="right"/>
              <w:rPr>
                <w:b/>
                <w:bCs/>
                <w:i/>
                <w:color w:val="000000"/>
                <w:lang w:val="nl-NL" w:eastAsia="zh-CN"/>
              </w:rPr>
            </w:pPr>
            <w:proofErr w:type="spellStart"/>
            <w:r w:rsidRPr="000657E5">
              <w:rPr>
                <w:b/>
                <w:bCs/>
                <w:i/>
                <w:color w:val="000000"/>
                <w:lang w:val="nl-NL" w:eastAsia="zh-CN"/>
              </w:rPr>
              <w:t>Relearning</w:t>
            </w:r>
            <w:proofErr w:type="spellEnd"/>
          </w:p>
        </w:tc>
        <w:tc>
          <w:tcPr>
            <w:tcW w:w="976" w:type="dxa"/>
            <w:tcBorders>
              <w:top w:val="single" w:sz="4" w:space="0" w:color="000000"/>
              <w:left w:val="nil"/>
              <w:bottom w:val="single" w:sz="4" w:space="0" w:color="000000"/>
              <w:right w:val="nil"/>
            </w:tcBorders>
            <w:shd w:val="clear" w:color="auto" w:fill="auto"/>
            <w:noWrap/>
            <w:vAlign w:val="bottom"/>
            <w:hideMark/>
          </w:tcPr>
          <w:p w:rsidR="009E093C" w:rsidRPr="000657E5" w:rsidRDefault="009E093C" w:rsidP="009E093C">
            <w:pPr>
              <w:suppressAutoHyphens w:val="0"/>
              <w:spacing w:line="240" w:lineRule="auto"/>
              <w:jc w:val="right"/>
              <w:rPr>
                <w:b/>
                <w:bCs/>
                <w:i/>
                <w:color w:val="000000"/>
                <w:lang w:val="nl-NL" w:eastAsia="zh-CN"/>
              </w:rPr>
            </w:pPr>
            <w:r w:rsidRPr="000657E5">
              <w:rPr>
                <w:b/>
                <w:bCs/>
                <w:i/>
                <w:color w:val="000000"/>
                <w:lang w:val="nl-NL" w:eastAsia="zh-CN"/>
              </w:rPr>
              <w:t>SD</w:t>
            </w:r>
          </w:p>
        </w:tc>
      </w:tr>
      <w:tr w:rsidR="009E093C" w:rsidRPr="006F55CE" w:rsidTr="009E093C">
        <w:trPr>
          <w:trHeight w:val="312"/>
        </w:trPr>
        <w:tc>
          <w:tcPr>
            <w:tcW w:w="1116" w:type="dxa"/>
            <w:tcBorders>
              <w:top w:val="nil"/>
              <w:left w:val="nil"/>
              <w:bottom w:val="nil"/>
              <w:right w:val="nil"/>
            </w:tcBorders>
            <w:shd w:val="clear" w:color="auto" w:fill="auto"/>
            <w:noWrap/>
            <w:vAlign w:val="bottom"/>
            <w:hideMark/>
          </w:tcPr>
          <w:p w:rsidR="009E093C" w:rsidRPr="000657E5" w:rsidRDefault="009E093C" w:rsidP="009E093C">
            <w:pPr>
              <w:suppressAutoHyphens w:val="0"/>
              <w:spacing w:line="240" w:lineRule="auto"/>
              <w:rPr>
                <w:b/>
                <w:bCs/>
                <w:i/>
                <w:color w:val="000000"/>
                <w:lang w:val="nl-NL" w:eastAsia="zh-CN"/>
              </w:rPr>
            </w:pPr>
            <w:r w:rsidRPr="000657E5">
              <w:rPr>
                <w:b/>
                <w:bCs/>
                <w:i/>
                <w:color w:val="000000"/>
                <w:lang w:val="nl-NL" w:eastAsia="zh-CN"/>
              </w:rPr>
              <w:t>20 min</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10</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30.77</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2.90</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10</w:t>
            </w:r>
          </w:p>
        </w:tc>
        <w:tc>
          <w:tcPr>
            <w:tcW w:w="981"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16.26</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2.27</w:t>
            </w:r>
          </w:p>
        </w:tc>
      </w:tr>
      <w:tr w:rsidR="009E093C" w:rsidRPr="006F55CE" w:rsidTr="009E093C">
        <w:trPr>
          <w:trHeight w:val="312"/>
        </w:trPr>
        <w:tc>
          <w:tcPr>
            <w:tcW w:w="1116" w:type="dxa"/>
            <w:tcBorders>
              <w:top w:val="nil"/>
              <w:left w:val="nil"/>
              <w:bottom w:val="nil"/>
              <w:right w:val="nil"/>
            </w:tcBorders>
            <w:shd w:val="clear" w:color="auto" w:fill="auto"/>
            <w:noWrap/>
            <w:vAlign w:val="bottom"/>
            <w:hideMark/>
          </w:tcPr>
          <w:p w:rsidR="009E093C" w:rsidRPr="000657E5" w:rsidRDefault="009E093C" w:rsidP="009E093C">
            <w:pPr>
              <w:suppressAutoHyphens w:val="0"/>
              <w:spacing w:line="240" w:lineRule="auto"/>
              <w:rPr>
                <w:b/>
                <w:bCs/>
                <w:i/>
                <w:color w:val="000000"/>
                <w:lang w:val="nl-NL" w:eastAsia="zh-CN"/>
              </w:rPr>
            </w:pPr>
            <w:r w:rsidRPr="000657E5">
              <w:rPr>
                <w:b/>
                <w:bCs/>
                <w:i/>
                <w:color w:val="000000"/>
                <w:lang w:val="nl-NL" w:eastAsia="zh-CN"/>
              </w:rPr>
              <w:t xml:space="preserve">1 </w:t>
            </w:r>
            <w:proofErr w:type="spellStart"/>
            <w:r w:rsidRPr="000657E5">
              <w:rPr>
                <w:b/>
                <w:bCs/>
                <w:i/>
                <w:color w:val="000000"/>
                <w:lang w:val="nl-NL" w:eastAsia="zh-CN"/>
              </w:rPr>
              <w:t>hour</w:t>
            </w:r>
            <w:proofErr w:type="spellEnd"/>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10</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30.64</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2.28</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10</w:t>
            </w:r>
          </w:p>
        </w:tc>
        <w:tc>
          <w:tcPr>
            <w:tcW w:w="981"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19.22</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1.56</w:t>
            </w:r>
          </w:p>
        </w:tc>
      </w:tr>
      <w:tr w:rsidR="009E093C" w:rsidRPr="006F55CE" w:rsidTr="009E093C">
        <w:trPr>
          <w:trHeight w:val="312"/>
        </w:trPr>
        <w:tc>
          <w:tcPr>
            <w:tcW w:w="1116" w:type="dxa"/>
            <w:tcBorders>
              <w:top w:val="nil"/>
              <w:left w:val="nil"/>
              <w:bottom w:val="nil"/>
              <w:right w:val="nil"/>
            </w:tcBorders>
            <w:shd w:val="clear" w:color="auto" w:fill="auto"/>
            <w:noWrap/>
            <w:vAlign w:val="bottom"/>
            <w:hideMark/>
          </w:tcPr>
          <w:p w:rsidR="009E093C" w:rsidRPr="000657E5" w:rsidRDefault="009E093C" w:rsidP="009E093C">
            <w:pPr>
              <w:suppressAutoHyphens w:val="0"/>
              <w:spacing w:line="240" w:lineRule="auto"/>
              <w:rPr>
                <w:b/>
                <w:bCs/>
                <w:i/>
                <w:color w:val="000000"/>
                <w:lang w:val="nl-NL" w:eastAsia="zh-CN"/>
              </w:rPr>
            </w:pPr>
            <w:r w:rsidRPr="000657E5">
              <w:rPr>
                <w:b/>
                <w:bCs/>
                <w:i/>
                <w:color w:val="000000"/>
                <w:lang w:val="nl-NL" w:eastAsia="zh-CN"/>
              </w:rPr>
              <w:t xml:space="preserve">9 </w:t>
            </w:r>
            <w:proofErr w:type="spellStart"/>
            <w:r w:rsidRPr="000657E5">
              <w:rPr>
                <w:b/>
                <w:bCs/>
                <w:i/>
                <w:color w:val="000000"/>
                <w:lang w:val="nl-NL" w:eastAsia="zh-CN"/>
              </w:rPr>
              <w:t>hours</w:t>
            </w:r>
            <w:proofErr w:type="spellEnd"/>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9</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31.07</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2.08</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9</w:t>
            </w:r>
          </w:p>
        </w:tc>
        <w:tc>
          <w:tcPr>
            <w:tcW w:w="981"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22.48</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2.67</w:t>
            </w:r>
          </w:p>
        </w:tc>
      </w:tr>
      <w:tr w:rsidR="009E093C" w:rsidRPr="006F55CE" w:rsidTr="009E093C">
        <w:trPr>
          <w:trHeight w:val="312"/>
        </w:trPr>
        <w:tc>
          <w:tcPr>
            <w:tcW w:w="1116" w:type="dxa"/>
            <w:tcBorders>
              <w:top w:val="nil"/>
              <w:left w:val="nil"/>
              <w:bottom w:val="nil"/>
              <w:right w:val="nil"/>
            </w:tcBorders>
            <w:shd w:val="clear" w:color="auto" w:fill="auto"/>
            <w:noWrap/>
            <w:vAlign w:val="bottom"/>
            <w:hideMark/>
          </w:tcPr>
          <w:p w:rsidR="009E093C" w:rsidRPr="000657E5" w:rsidRDefault="009E093C" w:rsidP="009E093C">
            <w:pPr>
              <w:suppressAutoHyphens w:val="0"/>
              <w:spacing w:line="240" w:lineRule="auto"/>
              <w:rPr>
                <w:b/>
                <w:bCs/>
                <w:i/>
                <w:color w:val="000000"/>
                <w:lang w:val="nl-NL" w:eastAsia="zh-CN"/>
              </w:rPr>
            </w:pPr>
            <w:r w:rsidRPr="000657E5">
              <w:rPr>
                <w:b/>
                <w:bCs/>
                <w:i/>
                <w:color w:val="000000"/>
                <w:lang w:val="nl-NL" w:eastAsia="zh-CN"/>
              </w:rPr>
              <w:t xml:space="preserve">1 </w:t>
            </w:r>
            <w:proofErr w:type="spellStart"/>
            <w:r w:rsidRPr="000657E5">
              <w:rPr>
                <w:b/>
                <w:bCs/>
                <w:i/>
                <w:color w:val="000000"/>
                <w:lang w:val="nl-NL" w:eastAsia="zh-CN"/>
              </w:rPr>
              <w:t>day</w:t>
            </w:r>
            <w:proofErr w:type="spellEnd"/>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10</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31.22</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2.34</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10</w:t>
            </w:r>
          </w:p>
        </w:tc>
        <w:tc>
          <w:tcPr>
            <w:tcW w:w="981"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21.33</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2.11</w:t>
            </w:r>
          </w:p>
        </w:tc>
      </w:tr>
      <w:tr w:rsidR="009E093C" w:rsidRPr="006F55CE" w:rsidTr="009E093C">
        <w:trPr>
          <w:trHeight w:val="312"/>
        </w:trPr>
        <w:tc>
          <w:tcPr>
            <w:tcW w:w="1116" w:type="dxa"/>
            <w:tcBorders>
              <w:top w:val="nil"/>
              <w:left w:val="nil"/>
              <w:bottom w:val="nil"/>
              <w:right w:val="nil"/>
            </w:tcBorders>
            <w:shd w:val="clear" w:color="auto" w:fill="auto"/>
            <w:noWrap/>
            <w:vAlign w:val="bottom"/>
            <w:hideMark/>
          </w:tcPr>
          <w:p w:rsidR="009E093C" w:rsidRPr="000657E5" w:rsidRDefault="009E093C" w:rsidP="009E093C">
            <w:pPr>
              <w:suppressAutoHyphens w:val="0"/>
              <w:spacing w:line="240" w:lineRule="auto"/>
              <w:rPr>
                <w:b/>
                <w:bCs/>
                <w:i/>
                <w:color w:val="000000"/>
                <w:lang w:val="nl-NL" w:eastAsia="zh-CN"/>
              </w:rPr>
            </w:pPr>
            <w:r w:rsidRPr="000657E5">
              <w:rPr>
                <w:b/>
                <w:bCs/>
                <w:i/>
                <w:color w:val="000000"/>
                <w:lang w:val="nl-NL" w:eastAsia="zh-CN"/>
              </w:rPr>
              <w:t xml:space="preserve">2 </w:t>
            </w:r>
            <w:proofErr w:type="spellStart"/>
            <w:r w:rsidRPr="000657E5">
              <w:rPr>
                <w:b/>
                <w:bCs/>
                <w:i/>
                <w:color w:val="000000"/>
                <w:lang w:val="nl-NL" w:eastAsia="zh-CN"/>
              </w:rPr>
              <w:t>days</w:t>
            </w:r>
            <w:proofErr w:type="spellEnd"/>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10</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31.42</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2.49</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10</w:t>
            </w:r>
          </w:p>
        </w:tc>
        <w:tc>
          <w:tcPr>
            <w:tcW w:w="981"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24.19</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2.30</w:t>
            </w:r>
          </w:p>
        </w:tc>
      </w:tr>
      <w:tr w:rsidR="009E093C" w:rsidRPr="006F55CE" w:rsidTr="009E093C">
        <w:trPr>
          <w:trHeight w:val="312"/>
        </w:trPr>
        <w:tc>
          <w:tcPr>
            <w:tcW w:w="1116" w:type="dxa"/>
            <w:tcBorders>
              <w:top w:val="nil"/>
              <w:left w:val="nil"/>
              <w:bottom w:val="nil"/>
              <w:right w:val="nil"/>
            </w:tcBorders>
            <w:shd w:val="clear" w:color="auto" w:fill="auto"/>
            <w:noWrap/>
            <w:vAlign w:val="bottom"/>
            <w:hideMark/>
          </w:tcPr>
          <w:p w:rsidR="009E093C" w:rsidRPr="000657E5" w:rsidRDefault="009E093C" w:rsidP="009E093C">
            <w:pPr>
              <w:suppressAutoHyphens w:val="0"/>
              <w:spacing w:line="240" w:lineRule="auto"/>
              <w:rPr>
                <w:b/>
                <w:bCs/>
                <w:i/>
                <w:color w:val="000000"/>
                <w:lang w:val="nl-NL" w:eastAsia="zh-CN"/>
              </w:rPr>
            </w:pPr>
            <w:r w:rsidRPr="000657E5">
              <w:rPr>
                <w:b/>
                <w:bCs/>
                <w:i/>
                <w:color w:val="000000"/>
                <w:lang w:val="nl-NL" w:eastAsia="zh-CN"/>
              </w:rPr>
              <w:t xml:space="preserve">6 </w:t>
            </w:r>
            <w:proofErr w:type="spellStart"/>
            <w:r w:rsidRPr="000657E5">
              <w:rPr>
                <w:b/>
                <w:bCs/>
                <w:i/>
                <w:color w:val="000000"/>
                <w:lang w:val="nl-NL" w:eastAsia="zh-CN"/>
              </w:rPr>
              <w:t>days</w:t>
            </w:r>
            <w:proofErr w:type="spellEnd"/>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10</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31.21</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3.19</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10</w:t>
            </w:r>
          </w:p>
        </w:tc>
        <w:tc>
          <w:tcPr>
            <w:tcW w:w="981"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25.97</w:t>
            </w:r>
          </w:p>
        </w:tc>
        <w:tc>
          <w:tcPr>
            <w:tcW w:w="976" w:type="dxa"/>
            <w:tcBorders>
              <w:top w:val="nil"/>
              <w:left w:val="nil"/>
              <w:bottom w:val="nil"/>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3.37</w:t>
            </w:r>
          </w:p>
        </w:tc>
      </w:tr>
      <w:tr w:rsidR="009E093C" w:rsidRPr="006F55CE" w:rsidTr="009E093C">
        <w:trPr>
          <w:trHeight w:val="288"/>
        </w:trPr>
        <w:tc>
          <w:tcPr>
            <w:tcW w:w="1116" w:type="dxa"/>
            <w:tcBorders>
              <w:top w:val="nil"/>
              <w:left w:val="nil"/>
              <w:bottom w:val="single" w:sz="4" w:space="0" w:color="000000"/>
              <w:right w:val="nil"/>
            </w:tcBorders>
            <w:shd w:val="clear" w:color="auto" w:fill="auto"/>
            <w:noWrap/>
            <w:vAlign w:val="bottom"/>
            <w:hideMark/>
          </w:tcPr>
          <w:p w:rsidR="009E093C" w:rsidRPr="000657E5" w:rsidRDefault="009E093C" w:rsidP="009E093C">
            <w:pPr>
              <w:suppressAutoHyphens w:val="0"/>
              <w:spacing w:line="240" w:lineRule="auto"/>
              <w:rPr>
                <w:b/>
                <w:bCs/>
                <w:i/>
                <w:color w:val="000000"/>
                <w:lang w:val="nl-NL" w:eastAsia="zh-CN"/>
              </w:rPr>
            </w:pPr>
            <w:r w:rsidRPr="000657E5">
              <w:rPr>
                <w:b/>
                <w:bCs/>
                <w:i/>
                <w:color w:val="000000"/>
                <w:lang w:val="nl-NL" w:eastAsia="zh-CN"/>
              </w:rPr>
              <w:t xml:space="preserve">31 </w:t>
            </w:r>
            <w:proofErr w:type="spellStart"/>
            <w:r w:rsidRPr="000657E5">
              <w:rPr>
                <w:b/>
                <w:bCs/>
                <w:i/>
                <w:color w:val="000000"/>
                <w:lang w:val="nl-NL" w:eastAsia="zh-CN"/>
              </w:rPr>
              <w:t>days</w:t>
            </w:r>
            <w:proofErr w:type="spellEnd"/>
          </w:p>
        </w:tc>
        <w:tc>
          <w:tcPr>
            <w:tcW w:w="976" w:type="dxa"/>
            <w:tcBorders>
              <w:top w:val="nil"/>
              <w:left w:val="nil"/>
              <w:bottom w:val="single" w:sz="4" w:space="0" w:color="000000"/>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10</w:t>
            </w:r>
          </w:p>
        </w:tc>
        <w:tc>
          <w:tcPr>
            <w:tcW w:w="976" w:type="dxa"/>
            <w:tcBorders>
              <w:top w:val="nil"/>
              <w:left w:val="nil"/>
              <w:bottom w:val="single" w:sz="4" w:space="0" w:color="000000"/>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29.44</w:t>
            </w:r>
          </w:p>
        </w:tc>
        <w:tc>
          <w:tcPr>
            <w:tcW w:w="976" w:type="dxa"/>
            <w:tcBorders>
              <w:top w:val="nil"/>
              <w:left w:val="nil"/>
              <w:bottom w:val="single" w:sz="4" w:space="0" w:color="000000"/>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2.26</w:t>
            </w:r>
          </w:p>
        </w:tc>
        <w:tc>
          <w:tcPr>
            <w:tcW w:w="976" w:type="dxa"/>
            <w:tcBorders>
              <w:top w:val="nil"/>
              <w:left w:val="nil"/>
              <w:bottom w:val="single" w:sz="4" w:space="0" w:color="000000"/>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10</w:t>
            </w:r>
          </w:p>
        </w:tc>
        <w:tc>
          <w:tcPr>
            <w:tcW w:w="981" w:type="dxa"/>
            <w:tcBorders>
              <w:top w:val="nil"/>
              <w:left w:val="nil"/>
              <w:bottom w:val="single" w:sz="4" w:space="0" w:color="000000"/>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28.23</w:t>
            </w:r>
          </w:p>
        </w:tc>
        <w:tc>
          <w:tcPr>
            <w:tcW w:w="976" w:type="dxa"/>
            <w:tcBorders>
              <w:top w:val="nil"/>
              <w:left w:val="nil"/>
              <w:bottom w:val="single" w:sz="4" w:space="0" w:color="000000"/>
              <w:right w:val="nil"/>
            </w:tcBorders>
            <w:shd w:val="clear" w:color="auto" w:fill="auto"/>
            <w:noWrap/>
            <w:vAlign w:val="bottom"/>
            <w:hideMark/>
          </w:tcPr>
          <w:p w:rsidR="009E093C" w:rsidRPr="006F55CE" w:rsidRDefault="009E093C" w:rsidP="009E093C">
            <w:pPr>
              <w:suppressAutoHyphens w:val="0"/>
              <w:spacing w:line="240" w:lineRule="auto"/>
              <w:jc w:val="right"/>
              <w:rPr>
                <w:color w:val="000000"/>
                <w:lang w:val="nl-NL" w:eastAsia="zh-CN"/>
              </w:rPr>
            </w:pPr>
            <w:r w:rsidRPr="006F55CE">
              <w:rPr>
                <w:color w:val="000000"/>
                <w:lang w:val="nl-NL" w:eastAsia="zh-CN"/>
              </w:rPr>
              <w:t>3.48</w:t>
            </w:r>
          </w:p>
        </w:tc>
      </w:tr>
    </w:tbl>
    <w:p w:rsidR="009E093C" w:rsidRPr="005147DC" w:rsidRDefault="009E093C" w:rsidP="005147DC">
      <w:pPr>
        <w:pStyle w:val="BodyText"/>
      </w:pPr>
    </w:p>
    <w:p w:rsidR="009E093C" w:rsidRDefault="009E093C" w:rsidP="009E093C">
      <w:pPr>
        <w:pStyle w:val="Caption"/>
        <w:sectPr w:rsidR="009E093C">
          <w:pgSz w:w="12240" w:h="15840" w:code="1"/>
          <w:pgMar w:top="1440" w:right="1440" w:bottom="1440" w:left="1440" w:header="720" w:footer="720" w:gutter="0"/>
          <w:cols w:space="720"/>
          <w:docGrid w:linePitch="360"/>
        </w:sectPr>
      </w:pPr>
    </w:p>
    <w:p w:rsidR="009E093C" w:rsidRDefault="009E093C" w:rsidP="009E093C">
      <w:pPr>
        <w:pStyle w:val="Caption"/>
      </w:pPr>
    </w:p>
    <w:p w:rsidR="009E093C" w:rsidRDefault="009E093C" w:rsidP="009E093C">
      <w:pPr>
        <w:pStyle w:val="Caption"/>
      </w:pPr>
      <w:r>
        <w:t xml:space="preserve">Table </w:t>
      </w:r>
      <w:r w:rsidR="005F30E4">
        <w:t>2</w:t>
      </w:r>
      <w:r>
        <w:t>. Time spent learning (session S1) and relearning (session S2) for each list with savings (Q) by Dros.</w:t>
      </w:r>
    </w:p>
    <w:tbl>
      <w:tblPr>
        <w:tblW w:w="12704" w:type="dxa"/>
        <w:tblInd w:w="70" w:type="dxa"/>
        <w:tblCellMar>
          <w:left w:w="70" w:type="dxa"/>
          <w:right w:w="70" w:type="dxa"/>
        </w:tblCellMar>
        <w:tblLook w:val="04A0"/>
      </w:tblPr>
      <w:tblGrid>
        <w:gridCol w:w="807"/>
        <w:gridCol w:w="546"/>
        <w:gridCol w:w="546"/>
        <w:gridCol w:w="610"/>
        <w:gridCol w:w="546"/>
        <w:gridCol w:w="546"/>
        <w:gridCol w:w="610"/>
        <w:gridCol w:w="546"/>
        <w:gridCol w:w="546"/>
        <w:gridCol w:w="610"/>
        <w:gridCol w:w="546"/>
        <w:gridCol w:w="546"/>
        <w:gridCol w:w="610"/>
        <w:gridCol w:w="546"/>
        <w:gridCol w:w="546"/>
        <w:gridCol w:w="610"/>
        <w:gridCol w:w="546"/>
        <w:gridCol w:w="546"/>
        <w:gridCol w:w="610"/>
        <w:gridCol w:w="546"/>
        <w:gridCol w:w="546"/>
        <w:gridCol w:w="691"/>
      </w:tblGrid>
      <w:tr w:rsidR="009E093C" w:rsidRPr="00FB2A8C" w:rsidTr="009E093C">
        <w:trPr>
          <w:trHeight w:val="288"/>
        </w:trPr>
        <w:tc>
          <w:tcPr>
            <w:tcW w:w="709" w:type="dxa"/>
            <w:tcBorders>
              <w:top w:val="single" w:sz="8" w:space="0" w:color="auto"/>
              <w:left w:val="nil"/>
              <w:right w:val="single" w:sz="4" w:space="0" w:color="auto"/>
            </w:tcBorders>
            <w:shd w:val="clear" w:color="auto" w:fill="auto"/>
            <w:noWrap/>
            <w:vAlign w:val="bottom"/>
            <w:hideMark/>
          </w:tcPr>
          <w:p w:rsidR="009E093C" w:rsidRPr="000546A5" w:rsidRDefault="009E093C" w:rsidP="009E093C">
            <w:pPr>
              <w:suppressAutoHyphens w:val="0"/>
              <w:spacing w:line="240" w:lineRule="auto"/>
              <w:rPr>
                <w:i/>
                <w:color w:val="000000"/>
                <w:sz w:val="20"/>
                <w:szCs w:val="20"/>
                <w:lang w:eastAsia="zh-CN"/>
              </w:rPr>
            </w:pPr>
          </w:p>
        </w:tc>
        <w:tc>
          <w:tcPr>
            <w:tcW w:w="1702" w:type="dxa"/>
            <w:gridSpan w:val="3"/>
            <w:tcBorders>
              <w:top w:val="single" w:sz="8" w:space="0" w:color="auto"/>
              <w:left w:val="single" w:sz="4" w:space="0" w:color="auto"/>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20 min</w:t>
            </w:r>
          </w:p>
        </w:tc>
        <w:tc>
          <w:tcPr>
            <w:tcW w:w="1702" w:type="dxa"/>
            <w:gridSpan w:val="3"/>
            <w:tcBorders>
              <w:top w:val="single" w:sz="8" w:space="0" w:color="auto"/>
              <w:left w:val="nil"/>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 xml:space="preserve">1 </w:t>
            </w:r>
            <w:proofErr w:type="spellStart"/>
            <w:r w:rsidRPr="00324E41">
              <w:rPr>
                <w:i/>
                <w:color w:val="000000"/>
                <w:sz w:val="20"/>
                <w:szCs w:val="20"/>
                <w:lang w:val="nl-NL" w:eastAsia="zh-CN"/>
              </w:rPr>
              <w:t>hour</w:t>
            </w:r>
            <w:proofErr w:type="spellEnd"/>
          </w:p>
        </w:tc>
        <w:tc>
          <w:tcPr>
            <w:tcW w:w="1702" w:type="dxa"/>
            <w:gridSpan w:val="3"/>
            <w:tcBorders>
              <w:top w:val="single" w:sz="8" w:space="0" w:color="auto"/>
              <w:left w:val="nil"/>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 xml:space="preserve">9 </w:t>
            </w:r>
            <w:proofErr w:type="spellStart"/>
            <w:r w:rsidRPr="00324E41">
              <w:rPr>
                <w:i/>
                <w:color w:val="000000"/>
                <w:sz w:val="20"/>
                <w:szCs w:val="20"/>
                <w:lang w:val="nl-NL" w:eastAsia="zh-CN"/>
              </w:rPr>
              <w:t>hours</w:t>
            </w:r>
            <w:proofErr w:type="spellEnd"/>
          </w:p>
        </w:tc>
        <w:tc>
          <w:tcPr>
            <w:tcW w:w="1702" w:type="dxa"/>
            <w:gridSpan w:val="3"/>
            <w:tcBorders>
              <w:top w:val="single" w:sz="8" w:space="0" w:color="auto"/>
              <w:left w:val="nil"/>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 xml:space="preserve">1 </w:t>
            </w:r>
            <w:proofErr w:type="spellStart"/>
            <w:r w:rsidRPr="00324E41">
              <w:rPr>
                <w:i/>
                <w:color w:val="000000"/>
                <w:sz w:val="20"/>
                <w:szCs w:val="20"/>
                <w:lang w:val="nl-NL" w:eastAsia="zh-CN"/>
              </w:rPr>
              <w:t>day</w:t>
            </w:r>
            <w:proofErr w:type="spellEnd"/>
          </w:p>
        </w:tc>
        <w:tc>
          <w:tcPr>
            <w:tcW w:w="1702" w:type="dxa"/>
            <w:gridSpan w:val="3"/>
            <w:tcBorders>
              <w:top w:val="single" w:sz="8" w:space="0" w:color="auto"/>
              <w:left w:val="nil"/>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 xml:space="preserve">2 </w:t>
            </w:r>
            <w:proofErr w:type="spellStart"/>
            <w:r w:rsidRPr="00324E41">
              <w:rPr>
                <w:i/>
                <w:color w:val="000000"/>
                <w:sz w:val="20"/>
                <w:szCs w:val="20"/>
                <w:lang w:val="nl-NL" w:eastAsia="zh-CN"/>
              </w:rPr>
              <w:t>days</w:t>
            </w:r>
            <w:proofErr w:type="spellEnd"/>
          </w:p>
        </w:tc>
        <w:tc>
          <w:tcPr>
            <w:tcW w:w="1702" w:type="dxa"/>
            <w:gridSpan w:val="3"/>
            <w:tcBorders>
              <w:top w:val="single" w:sz="8" w:space="0" w:color="auto"/>
              <w:left w:val="nil"/>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 xml:space="preserve">6 </w:t>
            </w:r>
            <w:proofErr w:type="spellStart"/>
            <w:r w:rsidRPr="00324E41">
              <w:rPr>
                <w:i/>
                <w:color w:val="000000"/>
                <w:sz w:val="20"/>
                <w:szCs w:val="20"/>
                <w:lang w:val="nl-NL" w:eastAsia="zh-CN"/>
              </w:rPr>
              <w:t>days</w:t>
            </w:r>
            <w:proofErr w:type="spellEnd"/>
          </w:p>
        </w:tc>
        <w:tc>
          <w:tcPr>
            <w:tcW w:w="1783" w:type="dxa"/>
            <w:gridSpan w:val="3"/>
            <w:tcBorders>
              <w:top w:val="single" w:sz="8" w:space="0" w:color="auto"/>
              <w:left w:val="nil"/>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 xml:space="preserve">31 </w:t>
            </w:r>
            <w:proofErr w:type="spellStart"/>
            <w:r w:rsidRPr="00324E41">
              <w:rPr>
                <w:i/>
                <w:color w:val="000000"/>
                <w:sz w:val="20"/>
                <w:szCs w:val="20"/>
                <w:lang w:val="nl-NL" w:eastAsia="zh-CN"/>
              </w:rPr>
              <w:t>days</w:t>
            </w:r>
            <w:proofErr w:type="spellEnd"/>
          </w:p>
        </w:tc>
      </w:tr>
      <w:tr w:rsidR="009E093C" w:rsidRPr="00FB2A8C" w:rsidTr="009E093C">
        <w:trPr>
          <w:trHeight w:val="312"/>
        </w:trPr>
        <w:tc>
          <w:tcPr>
            <w:tcW w:w="709" w:type="dxa"/>
            <w:tcBorders>
              <w:top w:val="nil"/>
              <w:left w:val="nil"/>
              <w:bottom w:val="single" w:sz="4" w:space="0" w:color="auto"/>
              <w:right w:val="single" w:sz="4" w:space="0" w:color="auto"/>
            </w:tcBorders>
            <w:shd w:val="clear" w:color="auto" w:fill="auto"/>
            <w:noWrap/>
            <w:vAlign w:val="bottom"/>
            <w:hideMark/>
          </w:tcPr>
          <w:p w:rsidR="009E093C" w:rsidRPr="00324E41" w:rsidRDefault="009E093C" w:rsidP="009E093C">
            <w:pPr>
              <w:suppressAutoHyphens w:val="0"/>
              <w:spacing w:line="240" w:lineRule="auto"/>
              <w:jc w:val="right"/>
              <w:rPr>
                <w:i/>
                <w:color w:val="000000"/>
                <w:sz w:val="20"/>
                <w:szCs w:val="20"/>
                <w:lang w:val="nl-NL" w:eastAsia="zh-CN"/>
              </w:rPr>
            </w:pPr>
            <w:r w:rsidRPr="00324E41">
              <w:rPr>
                <w:i/>
                <w:color w:val="000000"/>
                <w:sz w:val="20"/>
                <w:szCs w:val="20"/>
                <w:lang w:val="nl-NL" w:eastAsia="zh-CN"/>
              </w:rPr>
              <w:t>List</w:t>
            </w:r>
          </w:p>
        </w:tc>
        <w:tc>
          <w:tcPr>
            <w:tcW w:w="546" w:type="dxa"/>
            <w:tcBorders>
              <w:top w:val="nil"/>
              <w:left w:val="single" w:sz="4" w:space="0" w:color="auto"/>
              <w:bottom w:val="single" w:sz="4" w:space="0" w:color="auto"/>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S1</w:t>
            </w:r>
          </w:p>
        </w:tc>
        <w:tc>
          <w:tcPr>
            <w:tcW w:w="546" w:type="dxa"/>
            <w:tcBorders>
              <w:top w:val="nil"/>
              <w:left w:val="nil"/>
              <w:bottom w:val="single" w:sz="4" w:space="0" w:color="auto"/>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S2</w:t>
            </w:r>
          </w:p>
        </w:tc>
        <w:tc>
          <w:tcPr>
            <w:tcW w:w="610" w:type="dxa"/>
            <w:tcBorders>
              <w:top w:val="nil"/>
              <w:left w:val="nil"/>
              <w:bottom w:val="single" w:sz="4" w:space="0" w:color="auto"/>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Q</w:t>
            </w:r>
          </w:p>
        </w:tc>
        <w:tc>
          <w:tcPr>
            <w:tcW w:w="546" w:type="dxa"/>
            <w:tcBorders>
              <w:top w:val="nil"/>
              <w:left w:val="nil"/>
              <w:bottom w:val="single" w:sz="4" w:space="0" w:color="auto"/>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S1</w:t>
            </w:r>
          </w:p>
        </w:tc>
        <w:tc>
          <w:tcPr>
            <w:tcW w:w="546" w:type="dxa"/>
            <w:tcBorders>
              <w:top w:val="nil"/>
              <w:left w:val="nil"/>
              <w:bottom w:val="single" w:sz="4" w:space="0" w:color="auto"/>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S2</w:t>
            </w:r>
          </w:p>
        </w:tc>
        <w:tc>
          <w:tcPr>
            <w:tcW w:w="610" w:type="dxa"/>
            <w:tcBorders>
              <w:top w:val="nil"/>
              <w:left w:val="nil"/>
              <w:bottom w:val="single" w:sz="4" w:space="0" w:color="auto"/>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Q</w:t>
            </w:r>
          </w:p>
        </w:tc>
        <w:tc>
          <w:tcPr>
            <w:tcW w:w="546" w:type="dxa"/>
            <w:tcBorders>
              <w:top w:val="nil"/>
              <w:left w:val="nil"/>
              <w:bottom w:val="single" w:sz="4" w:space="0" w:color="auto"/>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S1</w:t>
            </w:r>
          </w:p>
        </w:tc>
        <w:tc>
          <w:tcPr>
            <w:tcW w:w="546" w:type="dxa"/>
            <w:tcBorders>
              <w:top w:val="nil"/>
              <w:left w:val="nil"/>
              <w:bottom w:val="single" w:sz="4" w:space="0" w:color="auto"/>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S2</w:t>
            </w:r>
          </w:p>
        </w:tc>
        <w:tc>
          <w:tcPr>
            <w:tcW w:w="610" w:type="dxa"/>
            <w:tcBorders>
              <w:top w:val="nil"/>
              <w:left w:val="nil"/>
              <w:bottom w:val="single" w:sz="4" w:space="0" w:color="auto"/>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Q</w:t>
            </w:r>
          </w:p>
        </w:tc>
        <w:tc>
          <w:tcPr>
            <w:tcW w:w="546" w:type="dxa"/>
            <w:tcBorders>
              <w:top w:val="nil"/>
              <w:left w:val="nil"/>
              <w:bottom w:val="single" w:sz="4" w:space="0" w:color="auto"/>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S1</w:t>
            </w:r>
          </w:p>
        </w:tc>
        <w:tc>
          <w:tcPr>
            <w:tcW w:w="546" w:type="dxa"/>
            <w:tcBorders>
              <w:top w:val="nil"/>
              <w:left w:val="nil"/>
              <w:bottom w:val="single" w:sz="4" w:space="0" w:color="auto"/>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S2</w:t>
            </w:r>
          </w:p>
        </w:tc>
        <w:tc>
          <w:tcPr>
            <w:tcW w:w="610" w:type="dxa"/>
            <w:tcBorders>
              <w:top w:val="nil"/>
              <w:left w:val="nil"/>
              <w:bottom w:val="single" w:sz="4" w:space="0" w:color="auto"/>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Q</w:t>
            </w:r>
          </w:p>
        </w:tc>
        <w:tc>
          <w:tcPr>
            <w:tcW w:w="546" w:type="dxa"/>
            <w:tcBorders>
              <w:top w:val="nil"/>
              <w:left w:val="nil"/>
              <w:bottom w:val="single" w:sz="4" w:space="0" w:color="auto"/>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S1</w:t>
            </w:r>
          </w:p>
        </w:tc>
        <w:tc>
          <w:tcPr>
            <w:tcW w:w="546" w:type="dxa"/>
            <w:tcBorders>
              <w:top w:val="nil"/>
              <w:left w:val="nil"/>
              <w:bottom w:val="single" w:sz="4" w:space="0" w:color="auto"/>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S2</w:t>
            </w:r>
          </w:p>
        </w:tc>
        <w:tc>
          <w:tcPr>
            <w:tcW w:w="610" w:type="dxa"/>
            <w:tcBorders>
              <w:top w:val="nil"/>
              <w:left w:val="nil"/>
              <w:bottom w:val="single" w:sz="4" w:space="0" w:color="auto"/>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Q</w:t>
            </w:r>
          </w:p>
        </w:tc>
        <w:tc>
          <w:tcPr>
            <w:tcW w:w="546" w:type="dxa"/>
            <w:tcBorders>
              <w:top w:val="nil"/>
              <w:left w:val="nil"/>
              <w:bottom w:val="single" w:sz="4" w:space="0" w:color="auto"/>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S1</w:t>
            </w:r>
          </w:p>
        </w:tc>
        <w:tc>
          <w:tcPr>
            <w:tcW w:w="546" w:type="dxa"/>
            <w:tcBorders>
              <w:top w:val="nil"/>
              <w:left w:val="nil"/>
              <w:bottom w:val="single" w:sz="4" w:space="0" w:color="auto"/>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S2</w:t>
            </w:r>
          </w:p>
        </w:tc>
        <w:tc>
          <w:tcPr>
            <w:tcW w:w="610" w:type="dxa"/>
            <w:tcBorders>
              <w:top w:val="nil"/>
              <w:left w:val="nil"/>
              <w:bottom w:val="single" w:sz="4" w:space="0" w:color="auto"/>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Q</w:t>
            </w:r>
          </w:p>
        </w:tc>
        <w:tc>
          <w:tcPr>
            <w:tcW w:w="546" w:type="dxa"/>
            <w:tcBorders>
              <w:top w:val="nil"/>
              <w:left w:val="nil"/>
              <w:bottom w:val="single" w:sz="4" w:space="0" w:color="auto"/>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S1</w:t>
            </w:r>
          </w:p>
        </w:tc>
        <w:tc>
          <w:tcPr>
            <w:tcW w:w="546" w:type="dxa"/>
            <w:tcBorders>
              <w:top w:val="nil"/>
              <w:left w:val="nil"/>
              <w:bottom w:val="single" w:sz="4" w:space="0" w:color="auto"/>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S2</w:t>
            </w:r>
          </w:p>
        </w:tc>
        <w:tc>
          <w:tcPr>
            <w:tcW w:w="691" w:type="dxa"/>
            <w:tcBorders>
              <w:top w:val="nil"/>
              <w:left w:val="nil"/>
              <w:bottom w:val="single" w:sz="4" w:space="0" w:color="auto"/>
              <w:right w:val="nil"/>
            </w:tcBorders>
            <w:shd w:val="clear" w:color="auto" w:fill="auto"/>
            <w:noWrap/>
            <w:vAlign w:val="bottom"/>
            <w:hideMark/>
          </w:tcPr>
          <w:p w:rsidR="009E093C" w:rsidRPr="00324E41" w:rsidRDefault="009E093C" w:rsidP="009E093C">
            <w:pPr>
              <w:suppressAutoHyphens w:val="0"/>
              <w:spacing w:line="240" w:lineRule="auto"/>
              <w:jc w:val="center"/>
              <w:rPr>
                <w:i/>
                <w:color w:val="000000"/>
                <w:sz w:val="20"/>
                <w:szCs w:val="20"/>
                <w:lang w:val="nl-NL" w:eastAsia="zh-CN"/>
              </w:rPr>
            </w:pPr>
            <w:r w:rsidRPr="00324E41">
              <w:rPr>
                <w:i/>
                <w:color w:val="000000"/>
                <w:sz w:val="20"/>
                <w:szCs w:val="20"/>
                <w:lang w:val="nl-NL" w:eastAsia="zh-CN"/>
              </w:rPr>
              <w:t>Q</w:t>
            </w:r>
          </w:p>
        </w:tc>
      </w:tr>
      <w:tr w:rsidR="009E093C" w:rsidRPr="00FB2A8C" w:rsidTr="009E093C">
        <w:trPr>
          <w:trHeight w:val="312"/>
        </w:trPr>
        <w:tc>
          <w:tcPr>
            <w:tcW w:w="709" w:type="dxa"/>
            <w:tcBorders>
              <w:top w:val="single" w:sz="4" w:space="0" w:color="auto"/>
              <w:left w:val="nil"/>
              <w:bottom w:val="nil"/>
              <w:right w:val="single" w:sz="4" w:space="0" w:color="auto"/>
            </w:tcBorders>
            <w:shd w:val="clear" w:color="auto" w:fill="auto"/>
            <w:noWrap/>
            <w:vAlign w:val="bottom"/>
            <w:hideMark/>
          </w:tcPr>
          <w:p w:rsidR="009E093C" w:rsidRPr="00324E41" w:rsidRDefault="009E093C" w:rsidP="009E093C">
            <w:pPr>
              <w:suppressAutoHyphens w:val="0"/>
              <w:spacing w:line="240" w:lineRule="auto"/>
              <w:jc w:val="right"/>
              <w:rPr>
                <w:i/>
                <w:color w:val="000000"/>
                <w:sz w:val="20"/>
                <w:szCs w:val="20"/>
                <w:lang w:val="nl-NL" w:eastAsia="zh-CN"/>
              </w:rPr>
            </w:pPr>
            <w:r w:rsidRPr="00324E41">
              <w:rPr>
                <w:i/>
                <w:color w:val="000000"/>
                <w:sz w:val="20"/>
                <w:szCs w:val="20"/>
                <w:lang w:val="nl-NL" w:eastAsia="zh-CN"/>
              </w:rPr>
              <w:t>1</w:t>
            </w:r>
          </w:p>
        </w:tc>
        <w:tc>
          <w:tcPr>
            <w:tcW w:w="546" w:type="dxa"/>
            <w:tcBorders>
              <w:top w:val="single" w:sz="4" w:space="0" w:color="auto"/>
              <w:left w:val="single" w:sz="4" w:space="0" w:color="auto"/>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1405</w:t>
            </w:r>
          </w:p>
        </w:tc>
        <w:tc>
          <w:tcPr>
            <w:tcW w:w="546" w:type="dxa"/>
            <w:tcBorders>
              <w:top w:val="single" w:sz="4" w:space="0" w:color="auto"/>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670</w:t>
            </w:r>
          </w:p>
        </w:tc>
        <w:tc>
          <w:tcPr>
            <w:tcW w:w="610" w:type="dxa"/>
            <w:tcBorders>
              <w:top w:val="single" w:sz="4" w:space="0" w:color="auto"/>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0.523</w:t>
            </w:r>
          </w:p>
        </w:tc>
        <w:tc>
          <w:tcPr>
            <w:tcW w:w="546" w:type="dxa"/>
            <w:tcBorders>
              <w:top w:val="single" w:sz="4" w:space="0" w:color="auto"/>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1690</w:t>
            </w:r>
          </w:p>
        </w:tc>
        <w:tc>
          <w:tcPr>
            <w:tcW w:w="546" w:type="dxa"/>
            <w:tcBorders>
              <w:top w:val="single" w:sz="4" w:space="0" w:color="auto"/>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1280</w:t>
            </w:r>
          </w:p>
        </w:tc>
        <w:tc>
          <w:tcPr>
            <w:tcW w:w="610" w:type="dxa"/>
            <w:tcBorders>
              <w:top w:val="single" w:sz="4" w:space="0" w:color="auto"/>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0.243</w:t>
            </w:r>
          </w:p>
        </w:tc>
        <w:tc>
          <w:tcPr>
            <w:tcW w:w="546" w:type="dxa"/>
            <w:tcBorders>
              <w:top w:val="single" w:sz="4" w:space="0" w:color="auto"/>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1815</w:t>
            </w:r>
          </w:p>
        </w:tc>
        <w:tc>
          <w:tcPr>
            <w:tcW w:w="546" w:type="dxa"/>
            <w:tcBorders>
              <w:top w:val="single" w:sz="4" w:space="0" w:color="auto"/>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1240</w:t>
            </w:r>
          </w:p>
        </w:tc>
        <w:tc>
          <w:tcPr>
            <w:tcW w:w="610" w:type="dxa"/>
            <w:tcBorders>
              <w:top w:val="single" w:sz="4" w:space="0" w:color="auto"/>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0.317</w:t>
            </w:r>
          </w:p>
        </w:tc>
        <w:tc>
          <w:tcPr>
            <w:tcW w:w="546" w:type="dxa"/>
            <w:tcBorders>
              <w:top w:val="single" w:sz="4" w:space="0" w:color="auto"/>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1670</w:t>
            </w:r>
          </w:p>
        </w:tc>
        <w:tc>
          <w:tcPr>
            <w:tcW w:w="546" w:type="dxa"/>
            <w:tcBorders>
              <w:top w:val="single" w:sz="4" w:space="0" w:color="auto"/>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1105</w:t>
            </w:r>
          </w:p>
        </w:tc>
        <w:tc>
          <w:tcPr>
            <w:tcW w:w="610" w:type="dxa"/>
            <w:tcBorders>
              <w:top w:val="single" w:sz="4" w:space="0" w:color="auto"/>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0.338</w:t>
            </w:r>
          </w:p>
        </w:tc>
        <w:tc>
          <w:tcPr>
            <w:tcW w:w="546" w:type="dxa"/>
            <w:tcBorders>
              <w:top w:val="single" w:sz="4" w:space="0" w:color="auto"/>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1710</w:t>
            </w:r>
          </w:p>
        </w:tc>
        <w:tc>
          <w:tcPr>
            <w:tcW w:w="546" w:type="dxa"/>
            <w:tcBorders>
              <w:top w:val="single" w:sz="4" w:space="0" w:color="auto"/>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1195</w:t>
            </w:r>
          </w:p>
        </w:tc>
        <w:tc>
          <w:tcPr>
            <w:tcW w:w="610" w:type="dxa"/>
            <w:tcBorders>
              <w:top w:val="single" w:sz="4" w:space="0" w:color="auto"/>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0.301</w:t>
            </w:r>
          </w:p>
        </w:tc>
        <w:tc>
          <w:tcPr>
            <w:tcW w:w="546" w:type="dxa"/>
            <w:tcBorders>
              <w:top w:val="single" w:sz="4" w:space="0" w:color="auto"/>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1780</w:t>
            </w:r>
          </w:p>
        </w:tc>
        <w:tc>
          <w:tcPr>
            <w:tcW w:w="546" w:type="dxa"/>
            <w:tcBorders>
              <w:top w:val="single" w:sz="4" w:space="0" w:color="auto"/>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1370</w:t>
            </w:r>
          </w:p>
        </w:tc>
        <w:tc>
          <w:tcPr>
            <w:tcW w:w="610" w:type="dxa"/>
            <w:tcBorders>
              <w:top w:val="single" w:sz="4" w:space="0" w:color="auto"/>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0.230</w:t>
            </w:r>
          </w:p>
        </w:tc>
        <w:tc>
          <w:tcPr>
            <w:tcW w:w="546" w:type="dxa"/>
            <w:tcBorders>
              <w:top w:val="single" w:sz="4" w:space="0" w:color="auto"/>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1480</w:t>
            </w:r>
          </w:p>
        </w:tc>
        <w:tc>
          <w:tcPr>
            <w:tcW w:w="546" w:type="dxa"/>
            <w:tcBorders>
              <w:top w:val="single" w:sz="4" w:space="0" w:color="auto"/>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1380</w:t>
            </w:r>
          </w:p>
        </w:tc>
        <w:tc>
          <w:tcPr>
            <w:tcW w:w="691" w:type="dxa"/>
            <w:tcBorders>
              <w:top w:val="single" w:sz="4" w:space="0" w:color="auto"/>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0.068</w:t>
            </w:r>
          </w:p>
        </w:tc>
      </w:tr>
      <w:tr w:rsidR="009E093C" w:rsidRPr="00FB2A8C" w:rsidTr="009E093C">
        <w:trPr>
          <w:trHeight w:val="312"/>
        </w:trPr>
        <w:tc>
          <w:tcPr>
            <w:tcW w:w="709" w:type="dxa"/>
            <w:tcBorders>
              <w:top w:val="nil"/>
              <w:left w:val="nil"/>
              <w:bottom w:val="nil"/>
              <w:right w:val="single" w:sz="4" w:space="0" w:color="auto"/>
            </w:tcBorders>
            <w:shd w:val="clear" w:color="auto" w:fill="auto"/>
            <w:noWrap/>
            <w:vAlign w:val="bottom"/>
            <w:hideMark/>
          </w:tcPr>
          <w:p w:rsidR="009E093C" w:rsidRPr="00324E41" w:rsidRDefault="009E093C" w:rsidP="009E093C">
            <w:pPr>
              <w:suppressAutoHyphens w:val="0"/>
              <w:spacing w:line="240" w:lineRule="auto"/>
              <w:jc w:val="right"/>
              <w:rPr>
                <w:i/>
                <w:color w:val="000000"/>
                <w:sz w:val="20"/>
                <w:szCs w:val="20"/>
                <w:lang w:val="nl-NL" w:eastAsia="zh-CN"/>
              </w:rPr>
            </w:pPr>
            <w:r w:rsidRPr="00324E41">
              <w:rPr>
                <w:i/>
                <w:color w:val="000000"/>
                <w:sz w:val="20"/>
                <w:szCs w:val="20"/>
                <w:lang w:val="nl-NL" w:eastAsia="zh-CN"/>
              </w:rPr>
              <w:t>2</w:t>
            </w:r>
          </w:p>
        </w:tc>
        <w:tc>
          <w:tcPr>
            <w:tcW w:w="546" w:type="dxa"/>
            <w:tcBorders>
              <w:top w:val="nil"/>
              <w:left w:val="single" w:sz="4" w:space="0" w:color="auto"/>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1840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1210</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0.342</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1790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1330</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0.257</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1780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1350</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0.242</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1840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1325</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0.280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1635</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1340</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0.180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1605</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1560</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0.028</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1680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1450</w:t>
            </w:r>
          </w:p>
        </w:tc>
        <w:tc>
          <w:tcPr>
            <w:tcW w:w="691"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0.137</w:t>
            </w:r>
          </w:p>
        </w:tc>
      </w:tr>
      <w:tr w:rsidR="009E093C" w:rsidRPr="00FB2A8C" w:rsidTr="009E093C">
        <w:trPr>
          <w:trHeight w:val="312"/>
        </w:trPr>
        <w:tc>
          <w:tcPr>
            <w:tcW w:w="709" w:type="dxa"/>
            <w:tcBorders>
              <w:top w:val="nil"/>
              <w:left w:val="nil"/>
              <w:bottom w:val="nil"/>
              <w:right w:val="single" w:sz="4" w:space="0" w:color="auto"/>
            </w:tcBorders>
            <w:shd w:val="clear" w:color="auto" w:fill="auto"/>
            <w:noWrap/>
            <w:vAlign w:val="bottom"/>
            <w:hideMark/>
          </w:tcPr>
          <w:p w:rsidR="009E093C" w:rsidRPr="00324E41" w:rsidRDefault="009E093C" w:rsidP="009E093C">
            <w:pPr>
              <w:suppressAutoHyphens w:val="0"/>
              <w:spacing w:line="240" w:lineRule="auto"/>
              <w:jc w:val="right"/>
              <w:rPr>
                <w:i/>
                <w:color w:val="000000"/>
                <w:sz w:val="20"/>
                <w:szCs w:val="20"/>
                <w:lang w:val="nl-NL" w:eastAsia="zh-CN"/>
              </w:rPr>
            </w:pPr>
            <w:r w:rsidRPr="00324E41">
              <w:rPr>
                <w:i/>
                <w:color w:val="000000"/>
                <w:sz w:val="20"/>
                <w:szCs w:val="20"/>
                <w:lang w:val="nl-NL" w:eastAsia="zh-CN"/>
              </w:rPr>
              <w:t>3</w:t>
            </w:r>
          </w:p>
        </w:tc>
        <w:tc>
          <w:tcPr>
            <w:tcW w:w="546" w:type="dxa"/>
            <w:tcBorders>
              <w:top w:val="nil"/>
              <w:left w:val="single" w:sz="4" w:space="0" w:color="auto"/>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1830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1100</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0.399</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2070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1235</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0.403</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1935</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1350</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0.302</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1930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1205</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0.376</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1950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1580</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0.190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1870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1545</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0.174</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1770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1530</w:t>
            </w:r>
          </w:p>
        </w:tc>
        <w:tc>
          <w:tcPr>
            <w:tcW w:w="691"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0.136</w:t>
            </w:r>
          </w:p>
        </w:tc>
      </w:tr>
      <w:tr w:rsidR="009E093C" w:rsidRPr="00FB2A8C" w:rsidTr="009E093C">
        <w:trPr>
          <w:trHeight w:val="312"/>
        </w:trPr>
        <w:tc>
          <w:tcPr>
            <w:tcW w:w="709" w:type="dxa"/>
            <w:tcBorders>
              <w:top w:val="nil"/>
              <w:left w:val="nil"/>
              <w:bottom w:val="nil"/>
              <w:right w:val="single" w:sz="4" w:space="0" w:color="auto"/>
            </w:tcBorders>
            <w:shd w:val="clear" w:color="auto" w:fill="auto"/>
            <w:noWrap/>
            <w:vAlign w:val="bottom"/>
            <w:hideMark/>
          </w:tcPr>
          <w:p w:rsidR="009E093C" w:rsidRPr="00324E41" w:rsidRDefault="009E093C" w:rsidP="009E093C">
            <w:pPr>
              <w:suppressAutoHyphens w:val="0"/>
              <w:spacing w:line="240" w:lineRule="auto"/>
              <w:jc w:val="right"/>
              <w:rPr>
                <w:i/>
                <w:color w:val="000000"/>
                <w:sz w:val="20"/>
                <w:szCs w:val="20"/>
                <w:lang w:val="nl-NL" w:eastAsia="zh-CN"/>
              </w:rPr>
            </w:pPr>
            <w:r w:rsidRPr="00324E41">
              <w:rPr>
                <w:i/>
                <w:color w:val="000000"/>
                <w:sz w:val="20"/>
                <w:szCs w:val="20"/>
                <w:lang w:val="nl-NL" w:eastAsia="zh-CN"/>
              </w:rPr>
              <w:t>4</w:t>
            </w:r>
          </w:p>
        </w:tc>
        <w:tc>
          <w:tcPr>
            <w:tcW w:w="546" w:type="dxa"/>
            <w:tcBorders>
              <w:top w:val="nil"/>
              <w:left w:val="single" w:sz="4" w:space="0" w:color="auto"/>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2180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960</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0.560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1875</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1130</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0.397</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1525</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975</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0.361</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1740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1365</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0.216</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1935</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1440</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0.256</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2020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1805</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0.106</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1440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1510</w:t>
            </w:r>
          </w:p>
        </w:tc>
        <w:tc>
          <w:tcPr>
            <w:tcW w:w="691"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-0.049</w:t>
            </w:r>
          </w:p>
        </w:tc>
      </w:tr>
      <w:tr w:rsidR="009E093C" w:rsidRPr="00FB2A8C" w:rsidTr="009E093C">
        <w:trPr>
          <w:trHeight w:val="312"/>
        </w:trPr>
        <w:tc>
          <w:tcPr>
            <w:tcW w:w="709" w:type="dxa"/>
            <w:tcBorders>
              <w:top w:val="nil"/>
              <w:left w:val="nil"/>
              <w:bottom w:val="nil"/>
              <w:right w:val="single" w:sz="4" w:space="0" w:color="auto"/>
            </w:tcBorders>
            <w:shd w:val="clear" w:color="auto" w:fill="auto"/>
            <w:noWrap/>
            <w:vAlign w:val="bottom"/>
            <w:hideMark/>
          </w:tcPr>
          <w:p w:rsidR="009E093C" w:rsidRPr="00324E41" w:rsidRDefault="009E093C" w:rsidP="009E093C">
            <w:pPr>
              <w:suppressAutoHyphens w:val="0"/>
              <w:spacing w:line="240" w:lineRule="auto"/>
              <w:jc w:val="right"/>
              <w:rPr>
                <w:i/>
                <w:color w:val="000000"/>
                <w:sz w:val="20"/>
                <w:szCs w:val="20"/>
                <w:lang w:val="nl-NL" w:eastAsia="zh-CN"/>
              </w:rPr>
            </w:pPr>
            <w:r w:rsidRPr="00324E41">
              <w:rPr>
                <w:i/>
                <w:color w:val="000000"/>
                <w:sz w:val="20"/>
                <w:szCs w:val="20"/>
                <w:lang w:val="nl-NL" w:eastAsia="zh-CN"/>
              </w:rPr>
              <w:t>5</w:t>
            </w:r>
          </w:p>
        </w:tc>
        <w:tc>
          <w:tcPr>
            <w:tcW w:w="546" w:type="dxa"/>
            <w:tcBorders>
              <w:top w:val="nil"/>
              <w:left w:val="single" w:sz="4" w:space="0" w:color="auto"/>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1800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840</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0.533</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1775</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1245</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0.299</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1770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1275</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0.280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1875</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1410</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0.248</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1830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1500</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0.180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2090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1785</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0.146</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1650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1760</w:t>
            </w:r>
          </w:p>
        </w:tc>
        <w:tc>
          <w:tcPr>
            <w:tcW w:w="691"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-0.067</w:t>
            </w:r>
          </w:p>
        </w:tc>
      </w:tr>
      <w:tr w:rsidR="009E093C" w:rsidRPr="00FB2A8C" w:rsidTr="009E093C">
        <w:trPr>
          <w:trHeight w:val="312"/>
        </w:trPr>
        <w:tc>
          <w:tcPr>
            <w:tcW w:w="709" w:type="dxa"/>
            <w:tcBorders>
              <w:top w:val="nil"/>
              <w:left w:val="nil"/>
              <w:bottom w:val="nil"/>
              <w:right w:val="single" w:sz="4" w:space="0" w:color="auto"/>
            </w:tcBorders>
            <w:shd w:val="clear" w:color="auto" w:fill="auto"/>
            <w:noWrap/>
            <w:vAlign w:val="bottom"/>
            <w:hideMark/>
          </w:tcPr>
          <w:p w:rsidR="009E093C" w:rsidRPr="00324E41" w:rsidRDefault="009E093C" w:rsidP="009E093C">
            <w:pPr>
              <w:suppressAutoHyphens w:val="0"/>
              <w:spacing w:line="240" w:lineRule="auto"/>
              <w:jc w:val="right"/>
              <w:rPr>
                <w:i/>
                <w:color w:val="000000"/>
                <w:sz w:val="20"/>
                <w:szCs w:val="20"/>
                <w:lang w:val="nl-NL" w:eastAsia="zh-CN"/>
              </w:rPr>
            </w:pPr>
            <w:r w:rsidRPr="00324E41">
              <w:rPr>
                <w:i/>
                <w:color w:val="000000"/>
                <w:sz w:val="20"/>
                <w:szCs w:val="20"/>
                <w:lang w:val="nl-NL" w:eastAsia="zh-CN"/>
              </w:rPr>
              <w:t>6</w:t>
            </w:r>
          </w:p>
        </w:tc>
        <w:tc>
          <w:tcPr>
            <w:tcW w:w="546" w:type="dxa"/>
            <w:tcBorders>
              <w:top w:val="nil"/>
              <w:left w:val="single" w:sz="4" w:space="0" w:color="auto"/>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1815</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1345</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0.259</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1765</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1170</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0.337</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1815</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1335</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0.264</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1710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1215</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0.289</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2130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1485</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0.303</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1740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1585</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0.089</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1890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1785</w:t>
            </w:r>
          </w:p>
        </w:tc>
        <w:tc>
          <w:tcPr>
            <w:tcW w:w="691"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0.056</w:t>
            </w:r>
          </w:p>
        </w:tc>
      </w:tr>
      <w:tr w:rsidR="009E093C" w:rsidRPr="00FB2A8C" w:rsidTr="009E093C">
        <w:trPr>
          <w:trHeight w:val="312"/>
        </w:trPr>
        <w:tc>
          <w:tcPr>
            <w:tcW w:w="709" w:type="dxa"/>
            <w:tcBorders>
              <w:top w:val="nil"/>
              <w:left w:val="nil"/>
              <w:bottom w:val="nil"/>
              <w:right w:val="single" w:sz="4" w:space="0" w:color="auto"/>
            </w:tcBorders>
            <w:shd w:val="clear" w:color="auto" w:fill="auto"/>
            <w:noWrap/>
            <w:vAlign w:val="bottom"/>
            <w:hideMark/>
          </w:tcPr>
          <w:p w:rsidR="009E093C" w:rsidRPr="00324E41" w:rsidRDefault="009E093C" w:rsidP="009E093C">
            <w:pPr>
              <w:suppressAutoHyphens w:val="0"/>
              <w:spacing w:line="240" w:lineRule="auto"/>
              <w:jc w:val="right"/>
              <w:rPr>
                <w:i/>
                <w:color w:val="000000"/>
                <w:sz w:val="20"/>
                <w:szCs w:val="20"/>
                <w:lang w:val="nl-NL" w:eastAsia="zh-CN"/>
              </w:rPr>
            </w:pPr>
            <w:r w:rsidRPr="00324E41">
              <w:rPr>
                <w:i/>
                <w:color w:val="000000"/>
                <w:sz w:val="20"/>
                <w:szCs w:val="20"/>
                <w:lang w:val="nl-NL" w:eastAsia="zh-CN"/>
              </w:rPr>
              <w:t>7</w:t>
            </w:r>
          </w:p>
        </w:tc>
        <w:tc>
          <w:tcPr>
            <w:tcW w:w="546" w:type="dxa"/>
            <w:tcBorders>
              <w:top w:val="nil"/>
              <w:left w:val="single" w:sz="4" w:space="0" w:color="auto"/>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2040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1110</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0.456</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1680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1125</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0.330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1635</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1220</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0.254</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1905</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1325</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0.304</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1890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1440</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0.238</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1710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1350</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0.211</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1815</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1745</w:t>
            </w:r>
          </w:p>
        </w:tc>
        <w:tc>
          <w:tcPr>
            <w:tcW w:w="691"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0.039</w:t>
            </w:r>
          </w:p>
        </w:tc>
      </w:tr>
      <w:tr w:rsidR="009E093C" w:rsidRPr="00FB2A8C" w:rsidTr="009E093C">
        <w:trPr>
          <w:trHeight w:val="288"/>
        </w:trPr>
        <w:tc>
          <w:tcPr>
            <w:tcW w:w="709" w:type="dxa"/>
            <w:tcBorders>
              <w:top w:val="nil"/>
              <w:left w:val="nil"/>
              <w:bottom w:val="nil"/>
              <w:right w:val="single" w:sz="4" w:space="0" w:color="auto"/>
            </w:tcBorders>
            <w:shd w:val="clear" w:color="auto" w:fill="auto"/>
            <w:noWrap/>
            <w:vAlign w:val="bottom"/>
            <w:hideMark/>
          </w:tcPr>
          <w:p w:rsidR="009E093C" w:rsidRPr="00324E41" w:rsidRDefault="009E093C" w:rsidP="009E093C">
            <w:pPr>
              <w:suppressAutoHyphens w:val="0"/>
              <w:spacing w:line="240" w:lineRule="auto"/>
              <w:jc w:val="right"/>
              <w:rPr>
                <w:i/>
                <w:color w:val="000000"/>
                <w:sz w:val="20"/>
                <w:szCs w:val="20"/>
                <w:lang w:val="nl-NL" w:eastAsia="zh-CN"/>
              </w:rPr>
            </w:pPr>
            <w:r w:rsidRPr="00324E41">
              <w:rPr>
                <w:i/>
                <w:color w:val="000000"/>
                <w:sz w:val="20"/>
                <w:szCs w:val="20"/>
                <w:lang w:val="nl-NL" w:eastAsia="zh-CN"/>
              </w:rPr>
              <w:t>8</w:t>
            </w:r>
          </w:p>
        </w:tc>
        <w:tc>
          <w:tcPr>
            <w:tcW w:w="546" w:type="dxa"/>
            <w:tcBorders>
              <w:top w:val="nil"/>
              <w:left w:val="single" w:sz="4" w:space="0" w:color="auto"/>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1725</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865</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0.499</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1905</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1250</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0.344</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1845</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1380</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0.252</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2095</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1235</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0.411</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2085</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1460</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0.300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2025</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1665</w:t>
            </w:r>
          </w:p>
        </w:tc>
        <w:tc>
          <w:tcPr>
            <w:tcW w:w="610"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0.178</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1910</w:t>
            </w:r>
          </w:p>
        </w:tc>
        <w:tc>
          <w:tcPr>
            <w:tcW w:w="546"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1505</w:t>
            </w:r>
          </w:p>
        </w:tc>
        <w:tc>
          <w:tcPr>
            <w:tcW w:w="691" w:type="dxa"/>
            <w:tcBorders>
              <w:top w:val="nil"/>
              <w:left w:val="nil"/>
              <w:bottom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0.212</w:t>
            </w:r>
          </w:p>
        </w:tc>
      </w:tr>
      <w:tr w:rsidR="009E093C" w:rsidRPr="00FB2A8C" w:rsidTr="009E093C">
        <w:trPr>
          <w:trHeight w:val="288"/>
        </w:trPr>
        <w:tc>
          <w:tcPr>
            <w:tcW w:w="709" w:type="dxa"/>
            <w:tcBorders>
              <w:top w:val="nil"/>
              <w:left w:val="nil"/>
              <w:right w:val="single" w:sz="4" w:space="0" w:color="auto"/>
            </w:tcBorders>
            <w:shd w:val="clear" w:color="auto" w:fill="auto"/>
            <w:noWrap/>
            <w:vAlign w:val="bottom"/>
            <w:hideMark/>
          </w:tcPr>
          <w:p w:rsidR="009E093C" w:rsidRPr="00324E41" w:rsidRDefault="009E093C" w:rsidP="009E093C">
            <w:pPr>
              <w:suppressAutoHyphens w:val="0"/>
              <w:spacing w:line="240" w:lineRule="auto"/>
              <w:jc w:val="right"/>
              <w:rPr>
                <w:i/>
                <w:color w:val="000000"/>
                <w:sz w:val="20"/>
                <w:szCs w:val="20"/>
                <w:lang w:val="nl-NL" w:eastAsia="zh-CN"/>
              </w:rPr>
            </w:pPr>
            <w:r w:rsidRPr="00324E41">
              <w:rPr>
                <w:i/>
                <w:color w:val="000000"/>
                <w:sz w:val="20"/>
                <w:szCs w:val="20"/>
                <w:lang w:val="nl-NL" w:eastAsia="zh-CN"/>
              </w:rPr>
              <w:t>9</w:t>
            </w:r>
          </w:p>
        </w:tc>
        <w:tc>
          <w:tcPr>
            <w:tcW w:w="546" w:type="dxa"/>
            <w:tcBorders>
              <w:top w:val="nil"/>
              <w:left w:val="single" w:sz="4"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1935</w:t>
            </w:r>
          </w:p>
        </w:tc>
        <w:tc>
          <w:tcPr>
            <w:tcW w:w="546" w:type="dxa"/>
            <w:tcBorders>
              <w:top w:val="nil"/>
              <w:left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1320</w:t>
            </w:r>
          </w:p>
        </w:tc>
        <w:tc>
          <w:tcPr>
            <w:tcW w:w="610" w:type="dxa"/>
            <w:tcBorders>
              <w:top w:val="nil"/>
              <w:left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0.318</w:t>
            </w:r>
          </w:p>
        </w:tc>
        <w:tc>
          <w:tcPr>
            <w:tcW w:w="546" w:type="dxa"/>
            <w:tcBorders>
              <w:top w:val="nil"/>
              <w:left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1805</w:t>
            </w:r>
          </w:p>
        </w:tc>
        <w:tc>
          <w:tcPr>
            <w:tcW w:w="546" w:type="dxa"/>
            <w:tcBorders>
              <w:top w:val="nil"/>
              <w:left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1155</w:t>
            </w:r>
          </w:p>
        </w:tc>
        <w:tc>
          <w:tcPr>
            <w:tcW w:w="610" w:type="dxa"/>
            <w:tcBorders>
              <w:top w:val="nil"/>
              <w:left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0.360</w:t>
            </w:r>
          </w:p>
        </w:tc>
        <w:tc>
          <w:tcPr>
            <w:tcW w:w="546" w:type="dxa"/>
            <w:tcBorders>
              <w:top w:val="nil"/>
              <w:left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1950</w:t>
            </w:r>
          </w:p>
        </w:tc>
        <w:tc>
          <w:tcPr>
            <w:tcW w:w="546" w:type="dxa"/>
            <w:tcBorders>
              <w:top w:val="nil"/>
              <w:left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1585</w:t>
            </w:r>
          </w:p>
        </w:tc>
        <w:tc>
          <w:tcPr>
            <w:tcW w:w="610" w:type="dxa"/>
            <w:tcBorders>
              <w:top w:val="nil"/>
              <w:left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0.187</w:t>
            </w:r>
          </w:p>
        </w:tc>
        <w:tc>
          <w:tcPr>
            <w:tcW w:w="546" w:type="dxa"/>
            <w:tcBorders>
              <w:top w:val="nil"/>
              <w:left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1860</w:t>
            </w:r>
          </w:p>
        </w:tc>
        <w:tc>
          <w:tcPr>
            <w:tcW w:w="546" w:type="dxa"/>
            <w:tcBorders>
              <w:top w:val="nil"/>
              <w:left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1290</w:t>
            </w:r>
          </w:p>
        </w:tc>
        <w:tc>
          <w:tcPr>
            <w:tcW w:w="610" w:type="dxa"/>
            <w:tcBorders>
              <w:top w:val="nil"/>
              <w:left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0.306</w:t>
            </w:r>
          </w:p>
        </w:tc>
        <w:tc>
          <w:tcPr>
            <w:tcW w:w="546" w:type="dxa"/>
            <w:tcBorders>
              <w:top w:val="nil"/>
              <w:left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1740</w:t>
            </w:r>
          </w:p>
        </w:tc>
        <w:tc>
          <w:tcPr>
            <w:tcW w:w="546" w:type="dxa"/>
            <w:tcBorders>
              <w:top w:val="nil"/>
              <w:left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1335</w:t>
            </w:r>
          </w:p>
        </w:tc>
        <w:tc>
          <w:tcPr>
            <w:tcW w:w="610" w:type="dxa"/>
            <w:tcBorders>
              <w:top w:val="nil"/>
              <w:left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0.233</w:t>
            </w:r>
          </w:p>
        </w:tc>
        <w:tc>
          <w:tcPr>
            <w:tcW w:w="546" w:type="dxa"/>
            <w:tcBorders>
              <w:top w:val="nil"/>
              <w:left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2100</w:t>
            </w:r>
          </w:p>
        </w:tc>
        <w:tc>
          <w:tcPr>
            <w:tcW w:w="546" w:type="dxa"/>
            <w:tcBorders>
              <w:top w:val="nil"/>
              <w:left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1415</w:t>
            </w:r>
          </w:p>
        </w:tc>
        <w:tc>
          <w:tcPr>
            <w:tcW w:w="610" w:type="dxa"/>
            <w:tcBorders>
              <w:top w:val="nil"/>
              <w:left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0.326</w:t>
            </w:r>
          </w:p>
        </w:tc>
        <w:tc>
          <w:tcPr>
            <w:tcW w:w="546" w:type="dxa"/>
            <w:tcBorders>
              <w:top w:val="nil"/>
              <w:left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1490</w:t>
            </w:r>
          </w:p>
        </w:tc>
        <w:tc>
          <w:tcPr>
            <w:tcW w:w="546" w:type="dxa"/>
            <w:tcBorders>
              <w:top w:val="nil"/>
              <w:left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1260</w:t>
            </w:r>
          </w:p>
        </w:tc>
        <w:tc>
          <w:tcPr>
            <w:tcW w:w="691" w:type="dxa"/>
            <w:tcBorders>
              <w:top w:val="nil"/>
              <w:left w:val="nil"/>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0.154</w:t>
            </w:r>
          </w:p>
        </w:tc>
      </w:tr>
      <w:tr w:rsidR="009E093C" w:rsidRPr="00FB2A8C" w:rsidTr="009E093C">
        <w:trPr>
          <w:trHeight w:val="288"/>
        </w:trPr>
        <w:tc>
          <w:tcPr>
            <w:tcW w:w="709" w:type="dxa"/>
            <w:tcBorders>
              <w:top w:val="nil"/>
              <w:left w:val="nil"/>
              <w:bottom w:val="single" w:sz="4" w:space="0" w:color="auto"/>
              <w:right w:val="single" w:sz="4" w:space="0" w:color="auto"/>
            </w:tcBorders>
            <w:shd w:val="clear" w:color="auto" w:fill="auto"/>
            <w:noWrap/>
            <w:vAlign w:val="bottom"/>
            <w:hideMark/>
          </w:tcPr>
          <w:p w:rsidR="009E093C" w:rsidRPr="00324E41" w:rsidRDefault="009E093C" w:rsidP="009E093C">
            <w:pPr>
              <w:suppressAutoHyphens w:val="0"/>
              <w:spacing w:line="240" w:lineRule="auto"/>
              <w:jc w:val="right"/>
              <w:rPr>
                <w:i/>
                <w:color w:val="000000"/>
                <w:sz w:val="20"/>
                <w:szCs w:val="20"/>
                <w:lang w:val="nl-NL" w:eastAsia="zh-CN"/>
              </w:rPr>
            </w:pPr>
            <w:r w:rsidRPr="00324E41">
              <w:rPr>
                <w:i/>
                <w:color w:val="000000"/>
                <w:sz w:val="20"/>
                <w:szCs w:val="20"/>
                <w:lang w:val="nl-NL" w:eastAsia="zh-CN"/>
              </w:rPr>
              <w:t>10</w:t>
            </w:r>
          </w:p>
        </w:tc>
        <w:tc>
          <w:tcPr>
            <w:tcW w:w="546" w:type="dxa"/>
            <w:tcBorders>
              <w:top w:val="nil"/>
              <w:left w:val="single" w:sz="4" w:space="0" w:color="auto"/>
              <w:bottom w:val="single" w:sz="4"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1830</w:t>
            </w:r>
          </w:p>
        </w:tc>
        <w:tc>
          <w:tcPr>
            <w:tcW w:w="546" w:type="dxa"/>
            <w:tcBorders>
              <w:top w:val="nil"/>
              <w:left w:val="nil"/>
              <w:bottom w:val="single" w:sz="4"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1235</w:t>
            </w:r>
          </w:p>
        </w:tc>
        <w:tc>
          <w:tcPr>
            <w:tcW w:w="610" w:type="dxa"/>
            <w:tcBorders>
              <w:top w:val="nil"/>
              <w:left w:val="nil"/>
              <w:bottom w:val="single" w:sz="4"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0.325</w:t>
            </w:r>
          </w:p>
        </w:tc>
        <w:tc>
          <w:tcPr>
            <w:tcW w:w="546" w:type="dxa"/>
            <w:tcBorders>
              <w:top w:val="nil"/>
              <w:left w:val="nil"/>
              <w:bottom w:val="single" w:sz="4"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2065</w:t>
            </w:r>
          </w:p>
        </w:tc>
        <w:tc>
          <w:tcPr>
            <w:tcW w:w="546" w:type="dxa"/>
            <w:tcBorders>
              <w:top w:val="nil"/>
              <w:left w:val="nil"/>
              <w:bottom w:val="single" w:sz="4"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1325</w:t>
            </w:r>
          </w:p>
        </w:tc>
        <w:tc>
          <w:tcPr>
            <w:tcW w:w="610" w:type="dxa"/>
            <w:tcBorders>
              <w:top w:val="nil"/>
              <w:left w:val="nil"/>
              <w:bottom w:val="single" w:sz="4"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0.358</w:t>
            </w:r>
          </w:p>
        </w:tc>
        <w:tc>
          <w:tcPr>
            <w:tcW w:w="546" w:type="dxa"/>
            <w:tcBorders>
              <w:top w:val="nil"/>
              <w:left w:val="nil"/>
              <w:bottom w:val="single" w:sz="4" w:space="0" w:color="auto"/>
              <w:right w:val="nil"/>
            </w:tcBorders>
            <w:shd w:val="clear" w:color="auto" w:fill="auto"/>
            <w:noWrap/>
            <w:vAlign w:val="bottom"/>
            <w:hideMark/>
          </w:tcPr>
          <w:p w:rsidR="009E093C" w:rsidRPr="00FB2A8C" w:rsidRDefault="009E093C" w:rsidP="009E093C">
            <w:pPr>
              <w:suppressAutoHyphens w:val="0"/>
              <w:spacing w:line="240" w:lineRule="auto"/>
              <w:rPr>
                <w:color w:val="000000"/>
                <w:sz w:val="20"/>
                <w:szCs w:val="20"/>
                <w:lang w:val="nl-NL" w:eastAsia="zh-CN"/>
              </w:rPr>
            </w:pPr>
          </w:p>
        </w:tc>
        <w:tc>
          <w:tcPr>
            <w:tcW w:w="546" w:type="dxa"/>
            <w:tcBorders>
              <w:top w:val="nil"/>
              <w:left w:val="nil"/>
              <w:bottom w:val="single" w:sz="4" w:space="0" w:color="auto"/>
              <w:right w:val="nil"/>
            </w:tcBorders>
            <w:shd w:val="clear" w:color="auto" w:fill="auto"/>
            <w:noWrap/>
            <w:vAlign w:val="bottom"/>
            <w:hideMark/>
          </w:tcPr>
          <w:p w:rsidR="009E093C" w:rsidRPr="00FB2A8C" w:rsidRDefault="009E093C" w:rsidP="009E093C">
            <w:pPr>
              <w:suppressAutoHyphens w:val="0"/>
              <w:spacing w:line="240" w:lineRule="auto"/>
              <w:rPr>
                <w:color w:val="000000"/>
                <w:sz w:val="20"/>
                <w:szCs w:val="20"/>
                <w:lang w:val="nl-NL" w:eastAsia="zh-CN"/>
              </w:rPr>
            </w:pPr>
          </w:p>
        </w:tc>
        <w:tc>
          <w:tcPr>
            <w:tcW w:w="610" w:type="dxa"/>
            <w:tcBorders>
              <w:top w:val="nil"/>
              <w:left w:val="nil"/>
              <w:bottom w:val="single" w:sz="4" w:space="0" w:color="auto"/>
              <w:right w:val="nil"/>
            </w:tcBorders>
            <w:shd w:val="clear" w:color="auto" w:fill="auto"/>
            <w:noWrap/>
            <w:vAlign w:val="bottom"/>
            <w:hideMark/>
          </w:tcPr>
          <w:p w:rsidR="009E093C" w:rsidRPr="00FB2A8C" w:rsidRDefault="009E093C" w:rsidP="009E093C">
            <w:pPr>
              <w:suppressAutoHyphens w:val="0"/>
              <w:spacing w:line="240" w:lineRule="auto"/>
              <w:rPr>
                <w:color w:val="000000"/>
                <w:sz w:val="20"/>
                <w:szCs w:val="20"/>
                <w:lang w:val="nl-NL" w:eastAsia="zh-CN"/>
              </w:rPr>
            </w:pPr>
          </w:p>
        </w:tc>
        <w:tc>
          <w:tcPr>
            <w:tcW w:w="546" w:type="dxa"/>
            <w:tcBorders>
              <w:top w:val="nil"/>
              <w:left w:val="nil"/>
              <w:bottom w:val="single" w:sz="4"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1980</w:t>
            </w:r>
          </w:p>
        </w:tc>
        <w:tc>
          <w:tcPr>
            <w:tcW w:w="546" w:type="dxa"/>
            <w:tcBorders>
              <w:top w:val="nil"/>
              <w:left w:val="nil"/>
              <w:bottom w:val="single" w:sz="4"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1275</w:t>
            </w:r>
          </w:p>
        </w:tc>
        <w:tc>
          <w:tcPr>
            <w:tcW w:w="610" w:type="dxa"/>
            <w:tcBorders>
              <w:top w:val="nil"/>
              <w:left w:val="nil"/>
              <w:bottom w:val="single" w:sz="4"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0.356</w:t>
            </w:r>
          </w:p>
        </w:tc>
        <w:tc>
          <w:tcPr>
            <w:tcW w:w="546" w:type="dxa"/>
            <w:tcBorders>
              <w:top w:val="nil"/>
              <w:left w:val="nil"/>
              <w:bottom w:val="single" w:sz="4"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1695</w:t>
            </w:r>
          </w:p>
        </w:tc>
        <w:tc>
          <w:tcPr>
            <w:tcW w:w="546" w:type="dxa"/>
            <w:tcBorders>
              <w:top w:val="nil"/>
              <w:left w:val="nil"/>
              <w:bottom w:val="single" w:sz="4"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1375</w:t>
            </w:r>
          </w:p>
        </w:tc>
        <w:tc>
          <w:tcPr>
            <w:tcW w:w="610" w:type="dxa"/>
            <w:tcBorders>
              <w:top w:val="nil"/>
              <w:left w:val="nil"/>
              <w:bottom w:val="single" w:sz="4"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0.189</w:t>
            </w:r>
          </w:p>
        </w:tc>
        <w:tc>
          <w:tcPr>
            <w:tcW w:w="546" w:type="dxa"/>
            <w:tcBorders>
              <w:top w:val="nil"/>
              <w:left w:val="nil"/>
              <w:bottom w:val="single" w:sz="4"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1890</w:t>
            </w:r>
          </w:p>
        </w:tc>
        <w:tc>
          <w:tcPr>
            <w:tcW w:w="546" w:type="dxa"/>
            <w:tcBorders>
              <w:top w:val="nil"/>
              <w:left w:val="nil"/>
              <w:bottom w:val="single" w:sz="4"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1275</w:t>
            </w:r>
          </w:p>
        </w:tc>
        <w:tc>
          <w:tcPr>
            <w:tcW w:w="610" w:type="dxa"/>
            <w:tcBorders>
              <w:top w:val="nil"/>
              <w:left w:val="nil"/>
              <w:bottom w:val="single" w:sz="4"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0.325</w:t>
            </w:r>
          </w:p>
        </w:tc>
        <w:tc>
          <w:tcPr>
            <w:tcW w:w="546" w:type="dxa"/>
            <w:tcBorders>
              <w:top w:val="nil"/>
              <w:left w:val="nil"/>
              <w:bottom w:val="single" w:sz="4"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1710</w:t>
            </w:r>
          </w:p>
        </w:tc>
        <w:tc>
          <w:tcPr>
            <w:tcW w:w="546" w:type="dxa"/>
            <w:tcBorders>
              <w:top w:val="nil"/>
              <w:left w:val="nil"/>
              <w:bottom w:val="single" w:sz="4"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1395</w:t>
            </w:r>
          </w:p>
        </w:tc>
        <w:tc>
          <w:tcPr>
            <w:tcW w:w="691" w:type="dxa"/>
            <w:tcBorders>
              <w:top w:val="nil"/>
              <w:left w:val="nil"/>
              <w:bottom w:val="single" w:sz="4"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0.184</w:t>
            </w:r>
          </w:p>
        </w:tc>
      </w:tr>
      <w:tr w:rsidR="009E093C" w:rsidRPr="00FB2A8C" w:rsidTr="009E093C">
        <w:trPr>
          <w:trHeight w:val="288"/>
        </w:trPr>
        <w:tc>
          <w:tcPr>
            <w:tcW w:w="709" w:type="dxa"/>
            <w:tcBorders>
              <w:top w:val="single" w:sz="4" w:space="0" w:color="auto"/>
              <w:left w:val="nil"/>
              <w:bottom w:val="single" w:sz="8" w:space="0" w:color="auto"/>
              <w:right w:val="single" w:sz="4" w:space="0" w:color="auto"/>
            </w:tcBorders>
            <w:shd w:val="clear" w:color="auto" w:fill="auto"/>
            <w:noWrap/>
            <w:vAlign w:val="bottom"/>
            <w:hideMark/>
          </w:tcPr>
          <w:p w:rsidR="009E093C" w:rsidRPr="00324E41" w:rsidRDefault="009E093C" w:rsidP="009E093C">
            <w:pPr>
              <w:suppressAutoHyphens w:val="0"/>
              <w:spacing w:line="240" w:lineRule="auto"/>
              <w:rPr>
                <w:i/>
                <w:color w:val="000000"/>
                <w:sz w:val="20"/>
                <w:szCs w:val="20"/>
                <w:lang w:val="nl-NL" w:eastAsia="zh-CN"/>
              </w:rPr>
            </w:pPr>
            <w:r w:rsidRPr="00324E41">
              <w:rPr>
                <w:i/>
                <w:color w:val="000000"/>
                <w:sz w:val="20"/>
                <w:szCs w:val="20"/>
                <w:lang w:val="nl-NL" w:eastAsia="zh-CN"/>
              </w:rPr>
              <w:t xml:space="preserve">Average </w:t>
            </w:r>
          </w:p>
        </w:tc>
        <w:tc>
          <w:tcPr>
            <w:tcW w:w="546" w:type="dxa"/>
            <w:tcBorders>
              <w:top w:val="single" w:sz="4" w:space="0" w:color="auto"/>
              <w:left w:val="single" w:sz="4" w:space="0" w:color="auto"/>
              <w:bottom w:val="single" w:sz="8"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1840</w:t>
            </w:r>
          </w:p>
        </w:tc>
        <w:tc>
          <w:tcPr>
            <w:tcW w:w="546" w:type="dxa"/>
            <w:tcBorders>
              <w:top w:val="single" w:sz="4" w:space="0" w:color="auto"/>
              <w:left w:val="nil"/>
              <w:bottom w:val="single" w:sz="8"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1066</w:t>
            </w:r>
          </w:p>
        </w:tc>
        <w:tc>
          <w:tcPr>
            <w:tcW w:w="610" w:type="dxa"/>
            <w:tcBorders>
              <w:top w:val="single" w:sz="4" w:space="0" w:color="auto"/>
              <w:left w:val="nil"/>
              <w:bottom w:val="single" w:sz="8"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0.421</w:t>
            </w:r>
          </w:p>
        </w:tc>
        <w:tc>
          <w:tcPr>
            <w:tcW w:w="546" w:type="dxa"/>
            <w:tcBorders>
              <w:top w:val="single" w:sz="4" w:space="0" w:color="auto"/>
              <w:left w:val="nil"/>
              <w:bottom w:val="single" w:sz="8"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1842</w:t>
            </w:r>
          </w:p>
        </w:tc>
        <w:tc>
          <w:tcPr>
            <w:tcW w:w="546" w:type="dxa"/>
            <w:tcBorders>
              <w:top w:val="single" w:sz="4" w:space="0" w:color="auto"/>
              <w:left w:val="nil"/>
              <w:bottom w:val="single" w:sz="8"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1225</w:t>
            </w:r>
          </w:p>
        </w:tc>
        <w:tc>
          <w:tcPr>
            <w:tcW w:w="610" w:type="dxa"/>
            <w:tcBorders>
              <w:top w:val="single" w:sz="4" w:space="0" w:color="auto"/>
              <w:left w:val="nil"/>
              <w:bottom w:val="single" w:sz="8"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0.335</w:t>
            </w:r>
          </w:p>
        </w:tc>
        <w:tc>
          <w:tcPr>
            <w:tcW w:w="546" w:type="dxa"/>
            <w:tcBorders>
              <w:top w:val="single" w:sz="4" w:space="0" w:color="auto"/>
              <w:left w:val="nil"/>
              <w:bottom w:val="single" w:sz="8"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1786</w:t>
            </w:r>
          </w:p>
        </w:tc>
        <w:tc>
          <w:tcPr>
            <w:tcW w:w="546" w:type="dxa"/>
            <w:tcBorders>
              <w:top w:val="single" w:sz="4" w:space="0" w:color="auto"/>
              <w:left w:val="nil"/>
              <w:bottom w:val="single" w:sz="8"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1301</w:t>
            </w:r>
          </w:p>
        </w:tc>
        <w:tc>
          <w:tcPr>
            <w:tcW w:w="610" w:type="dxa"/>
            <w:tcBorders>
              <w:top w:val="single" w:sz="4" w:space="0" w:color="auto"/>
              <w:left w:val="nil"/>
              <w:bottom w:val="single" w:sz="8"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0.271</w:t>
            </w:r>
          </w:p>
        </w:tc>
        <w:tc>
          <w:tcPr>
            <w:tcW w:w="546" w:type="dxa"/>
            <w:tcBorders>
              <w:top w:val="single" w:sz="4" w:space="0" w:color="auto"/>
              <w:left w:val="nil"/>
              <w:bottom w:val="single" w:sz="8"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1861</w:t>
            </w:r>
          </w:p>
        </w:tc>
        <w:tc>
          <w:tcPr>
            <w:tcW w:w="546" w:type="dxa"/>
            <w:tcBorders>
              <w:top w:val="single" w:sz="4" w:space="0" w:color="auto"/>
              <w:left w:val="nil"/>
              <w:bottom w:val="single" w:sz="8"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1275</w:t>
            </w:r>
          </w:p>
        </w:tc>
        <w:tc>
          <w:tcPr>
            <w:tcW w:w="610" w:type="dxa"/>
            <w:tcBorders>
              <w:top w:val="single" w:sz="4" w:space="0" w:color="auto"/>
              <w:left w:val="nil"/>
              <w:bottom w:val="single" w:sz="8"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0.315</w:t>
            </w:r>
          </w:p>
        </w:tc>
        <w:tc>
          <w:tcPr>
            <w:tcW w:w="546" w:type="dxa"/>
            <w:tcBorders>
              <w:top w:val="single" w:sz="4" w:space="0" w:color="auto"/>
              <w:left w:val="nil"/>
              <w:bottom w:val="single" w:sz="8"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1860</w:t>
            </w:r>
          </w:p>
        </w:tc>
        <w:tc>
          <w:tcPr>
            <w:tcW w:w="546" w:type="dxa"/>
            <w:tcBorders>
              <w:top w:val="single" w:sz="4" w:space="0" w:color="auto"/>
              <w:left w:val="nil"/>
              <w:bottom w:val="single" w:sz="8"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1415</w:t>
            </w:r>
          </w:p>
        </w:tc>
        <w:tc>
          <w:tcPr>
            <w:tcW w:w="610" w:type="dxa"/>
            <w:tcBorders>
              <w:top w:val="single" w:sz="4" w:space="0" w:color="auto"/>
              <w:left w:val="nil"/>
              <w:bottom w:val="single" w:sz="8"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0.239</w:t>
            </w:r>
          </w:p>
        </w:tc>
        <w:tc>
          <w:tcPr>
            <w:tcW w:w="546" w:type="dxa"/>
            <w:tcBorders>
              <w:top w:val="single" w:sz="4" w:space="0" w:color="auto"/>
              <w:left w:val="nil"/>
              <w:bottom w:val="single" w:sz="8"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1883</w:t>
            </w:r>
          </w:p>
        </w:tc>
        <w:tc>
          <w:tcPr>
            <w:tcW w:w="546" w:type="dxa"/>
            <w:tcBorders>
              <w:top w:val="single" w:sz="4" w:space="0" w:color="auto"/>
              <w:left w:val="nil"/>
              <w:bottom w:val="single" w:sz="8"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1536</w:t>
            </w:r>
          </w:p>
        </w:tc>
        <w:tc>
          <w:tcPr>
            <w:tcW w:w="610" w:type="dxa"/>
            <w:tcBorders>
              <w:top w:val="single" w:sz="4" w:space="0" w:color="auto"/>
              <w:left w:val="nil"/>
              <w:bottom w:val="single" w:sz="8"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w:t>
            </w:r>
          </w:p>
        </w:tc>
        <w:tc>
          <w:tcPr>
            <w:tcW w:w="546" w:type="dxa"/>
            <w:tcBorders>
              <w:top w:val="single" w:sz="4" w:space="0" w:color="auto"/>
              <w:left w:val="nil"/>
              <w:bottom w:val="single" w:sz="8"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1684</w:t>
            </w:r>
          </w:p>
        </w:tc>
        <w:tc>
          <w:tcPr>
            <w:tcW w:w="546" w:type="dxa"/>
            <w:tcBorders>
              <w:top w:val="single" w:sz="4" w:space="0" w:color="auto"/>
              <w:left w:val="nil"/>
              <w:bottom w:val="single" w:sz="8"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1532</w:t>
            </w:r>
          </w:p>
        </w:tc>
        <w:tc>
          <w:tcPr>
            <w:tcW w:w="691" w:type="dxa"/>
            <w:tcBorders>
              <w:top w:val="single" w:sz="4" w:space="0" w:color="auto"/>
              <w:left w:val="nil"/>
              <w:bottom w:val="single" w:sz="8" w:space="0" w:color="auto"/>
              <w:right w:val="nil"/>
            </w:tcBorders>
            <w:shd w:val="clear" w:color="auto" w:fill="auto"/>
            <w:noWrap/>
            <w:vAlign w:val="bottom"/>
            <w:hideMark/>
          </w:tcPr>
          <w:p w:rsidR="009E093C" w:rsidRPr="00FB2A8C" w:rsidRDefault="009E093C" w:rsidP="009E093C">
            <w:pPr>
              <w:suppressAutoHyphens w:val="0"/>
              <w:spacing w:line="240" w:lineRule="auto"/>
              <w:jc w:val="right"/>
              <w:rPr>
                <w:color w:val="000000"/>
                <w:sz w:val="20"/>
                <w:szCs w:val="20"/>
                <w:lang w:val="nl-NL" w:eastAsia="zh-CN"/>
              </w:rPr>
            </w:pPr>
            <w:r w:rsidRPr="00FB2A8C">
              <w:rPr>
                <w:color w:val="000000"/>
                <w:sz w:val="20"/>
                <w:szCs w:val="20"/>
                <w:lang w:val="nl-NL" w:eastAsia="zh-CN"/>
              </w:rPr>
              <w:t>0.090</w:t>
            </w:r>
          </w:p>
        </w:tc>
      </w:tr>
    </w:tbl>
    <w:p w:rsidR="009E093C" w:rsidRDefault="009E093C" w:rsidP="009E093C">
      <w:pPr>
        <w:sectPr w:rsidR="009E093C" w:rsidSect="009E093C">
          <w:pgSz w:w="15840" w:h="12240" w:orient="landscape" w:code="1"/>
          <w:pgMar w:top="1440" w:right="1440" w:bottom="1440" w:left="1440" w:header="720" w:footer="720" w:gutter="0"/>
          <w:cols w:space="720"/>
          <w:docGrid w:linePitch="360"/>
        </w:sectPr>
      </w:pPr>
    </w:p>
    <w:p w:rsidR="007C48CD" w:rsidRDefault="000657E5" w:rsidP="009A6F3A">
      <w:pPr>
        <w:pStyle w:val="BodyText"/>
      </w:pPr>
      <w:r>
        <w:lastRenderedPageBreak/>
        <w:t>Savings scores</w:t>
      </w:r>
      <w:r w:rsidR="001A12E0">
        <w:t xml:space="preserve"> (based on time in s)</w:t>
      </w:r>
      <w:r>
        <w:t xml:space="preserve"> are compared with those of Ebbinghaus</w:t>
      </w:r>
      <w:r w:rsidR="00A3218E">
        <w:t xml:space="preserve"> </w:t>
      </w:r>
      <w:r w:rsidR="00CA14F1">
        <w:fldChar w:fldCharType="begin"/>
      </w:r>
      <w:r w:rsidR="00A3218E">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rsidR="00CA14F1">
        <w:fldChar w:fldCharType="separate"/>
      </w:r>
      <w:r w:rsidR="00A3218E">
        <w:rPr>
          <w:noProof/>
        </w:rPr>
        <w:t>[</w:t>
      </w:r>
      <w:hyperlink w:anchor="_ENREF_8" w:tooltip="Ebbinghaus, 1880 #3640" w:history="1">
        <w:r w:rsidR="001B6330">
          <w:rPr>
            <w:noProof/>
          </w:rPr>
          <w:t>8</w:t>
        </w:r>
      </w:hyperlink>
      <w:r w:rsidR="00A3218E">
        <w:rPr>
          <w:noProof/>
        </w:rPr>
        <w:t>]</w:t>
      </w:r>
      <w:r w:rsidR="00CA14F1">
        <w:fldChar w:fldCharType="end"/>
      </w:r>
      <w:r>
        <w:t>, and Mack and Seitz</w:t>
      </w:r>
      <w:r w:rsidR="00A3218E">
        <w:t xml:space="preserve"> </w:t>
      </w:r>
      <w:r w:rsidR="00CA14F1">
        <w:fldChar w:fldCharType="begin"/>
      </w:r>
      <w:r w:rsidR="00A3218E">
        <w:instrText xml:space="preserve"> ADDIN EN.CITE &lt;EndNote&gt;&lt;Cite&gt;&lt;Author&gt;Heller&lt;/Author&gt;&lt;Year&gt;1991&lt;/Year&gt;&lt;RecNum&gt;3639&lt;/RecNum&gt;&lt;DisplayText&gt;[21]&lt;/DisplayText&gt;&lt;record&gt;&lt;rec-number&gt;3639&lt;/rec-number&gt;&lt;foreign-keys&gt;&lt;key app="EN" db-id="wvsffpdz7w5azhertvzpzpfcprefazevzt0w"&gt;3639&lt;/key&gt;&lt;/foreign-keys&gt;&lt;ref-type name="Journal Article"&gt;17&lt;/ref-type&gt;&lt;contributors&gt;&lt;authors&gt;&lt;author&gt;Heller, O., &lt;/author&gt;&lt;author&gt;Mack, W., &lt;/author&gt;&lt;author&gt;Seitz, J.&lt;/author&gt;&lt;/authors&gt;&lt;/contributors&gt;&lt;titles&gt;&lt;title&gt;Replikation der Ebbinghaus’schen Vergessenskurve mit der Ersparnis-methode: &amp;quot;Das Behalten und Vergessen als Function der Zeit&amp;quot;&lt;/title&gt;&lt;secondary-title&gt;Zeitschrift für Psychologie&lt;/secondary-title&gt;&lt;/titles&gt;&lt;periodical&gt;&lt;full-title&gt;Zeitschrift für Psychologie&lt;/full-title&gt;&lt;/periodical&gt;&lt;pages&gt;3 - 18&lt;/pages&gt;&lt;volume&gt;199&lt;/volume&gt;&lt;dates&gt;&lt;year&gt;1991&lt;/year&gt;&lt;/dates&gt;&lt;urls&gt;&lt;/urls&gt;&lt;/record&gt;&lt;/Cite&gt;&lt;/EndNote&gt;</w:instrText>
      </w:r>
      <w:r w:rsidR="00CA14F1">
        <w:fldChar w:fldCharType="separate"/>
      </w:r>
      <w:r w:rsidR="00A3218E">
        <w:rPr>
          <w:noProof/>
        </w:rPr>
        <w:t>[</w:t>
      </w:r>
      <w:hyperlink w:anchor="_ENREF_21" w:tooltip="Heller, 1991 #3639" w:history="1">
        <w:r w:rsidR="001B6330">
          <w:rPr>
            <w:noProof/>
          </w:rPr>
          <w:t>21</w:t>
        </w:r>
      </w:hyperlink>
      <w:r w:rsidR="00A3218E">
        <w:rPr>
          <w:noProof/>
        </w:rPr>
        <w:t>]</w:t>
      </w:r>
      <w:r w:rsidR="00CA14F1">
        <w:fldChar w:fldCharType="end"/>
      </w:r>
      <w:r w:rsidR="00A3218E">
        <w:t xml:space="preserve"> </w:t>
      </w:r>
      <w:r>
        <w:t>in</w:t>
      </w:r>
      <w:r w:rsidR="005F30E4">
        <w:t xml:space="preserve"> Table 3</w:t>
      </w:r>
      <w:r>
        <w:t xml:space="preserve"> and plotted</w:t>
      </w:r>
      <w:r w:rsidR="00307774">
        <w:t xml:space="preserve"> with error bars</w:t>
      </w:r>
      <w:r>
        <w:t xml:space="preserve"> in </w:t>
      </w:r>
      <w:r w:rsidR="00CA14F1">
        <w:fldChar w:fldCharType="begin"/>
      </w:r>
      <w:r>
        <w:instrText xml:space="preserve"> REF _Ref349227112 \h </w:instrText>
      </w:r>
      <w:r w:rsidR="00CA14F1">
        <w:fldChar w:fldCharType="separate"/>
      </w:r>
      <w:r w:rsidR="00200B3E">
        <w:t>Fig</w:t>
      </w:r>
      <w:r w:rsidR="00B20884">
        <w:t xml:space="preserve"> </w:t>
      </w:r>
      <w:r w:rsidR="00B20884">
        <w:rPr>
          <w:noProof/>
        </w:rPr>
        <w:t>2</w:t>
      </w:r>
      <w:r w:rsidR="00CA14F1">
        <w:fldChar w:fldCharType="end"/>
      </w:r>
      <w:r w:rsidR="00307774">
        <w:t xml:space="preserve"> using </w:t>
      </w:r>
      <w:proofErr w:type="spellStart"/>
      <w:r w:rsidR="00307774">
        <w:t>loglog</w:t>
      </w:r>
      <w:proofErr w:type="spellEnd"/>
      <w:r w:rsidR="00307774">
        <w:t xml:space="preserve"> coordinates and in </w:t>
      </w:r>
      <w:r w:rsidR="00CA14F1">
        <w:fldChar w:fldCharType="begin"/>
      </w:r>
      <w:r w:rsidR="00307774">
        <w:instrText xml:space="preserve"> REF _Ref349244867 \h </w:instrText>
      </w:r>
      <w:r w:rsidR="00CA14F1">
        <w:fldChar w:fldCharType="separate"/>
      </w:r>
      <w:r w:rsidR="00200B3E">
        <w:t>Fig</w:t>
      </w:r>
      <w:r w:rsidR="00B20884">
        <w:t xml:space="preserve"> </w:t>
      </w:r>
      <w:r w:rsidR="00B20884">
        <w:rPr>
          <w:noProof/>
        </w:rPr>
        <w:t>3</w:t>
      </w:r>
      <w:r w:rsidR="00CA14F1">
        <w:fldChar w:fldCharType="end"/>
      </w:r>
      <w:r w:rsidR="00307774">
        <w:t xml:space="preserve"> using log coordinates only for the time axis. Despite the fact that the original experiment dates from 1880 and replications were done over a century later</w:t>
      </w:r>
      <w:r w:rsidR="001A12E0">
        <w:t>,</w:t>
      </w:r>
      <w:r w:rsidR="00307774">
        <w:t xml:space="preserve"> and despite the fact that our replication was carried out in a Dutch language context, the four forgetting curves share many characteristics.</w:t>
      </w:r>
      <w:r w:rsidR="007E6C49">
        <w:t xml:space="preserve"> </w:t>
      </w:r>
      <w:r w:rsidR="00307774">
        <w:t xml:space="preserve">To facilitate a direct comparison we have overlaid the four curves in </w:t>
      </w:r>
      <w:r w:rsidR="00CA14F1">
        <w:fldChar w:fldCharType="begin"/>
      </w:r>
      <w:r w:rsidR="00307774">
        <w:instrText xml:space="preserve"> REF _Ref349244922 \h </w:instrText>
      </w:r>
      <w:r w:rsidR="00CA14F1">
        <w:fldChar w:fldCharType="separate"/>
      </w:r>
      <w:r w:rsidR="00200B3E">
        <w:t>Fig</w:t>
      </w:r>
      <w:r w:rsidR="00B20884">
        <w:t xml:space="preserve"> </w:t>
      </w:r>
      <w:r w:rsidR="00B20884">
        <w:rPr>
          <w:noProof/>
        </w:rPr>
        <w:t>4</w:t>
      </w:r>
      <w:r w:rsidR="00CA14F1">
        <w:fldChar w:fldCharType="end"/>
      </w:r>
      <w:r w:rsidR="00307774">
        <w:t xml:space="preserve"> where we have normalized the savings scores such that the first data point (at 20 min) was always equal to 1.0. Given expected individual differences</w:t>
      </w:r>
      <w:r w:rsidR="001A12E0">
        <w:t>,</w:t>
      </w:r>
      <w:r w:rsidR="00307774">
        <w:t xml:space="preserve"> </w:t>
      </w:r>
      <w:r w:rsidR="001A12E0">
        <w:t xml:space="preserve">we find </w:t>
      </w:r>
      <w:r w:rsidR="00307774">
        <w:t>the resemblance of the four graphs remarkable. Th</w:t>
      </w:r>
      <w:r w:rsidR="00987979">
        <w:t>e greatest deviation is by Dros</w:t>
      </w:r>
      <w:r w:rsidR="00307774">
        <w:t xml:space="preserve"> at 31 days; his savings score is much lower that any of the other three. We can only speculate at the reason for this. It may be that this subject simply </w:t>
      </w:r>
      <w:r w:rsidR="000546A5">
        <w:t>has more long-term forgetting</w:t>
      </w:r>
      <w:r w:rsidR="00307774">
        <w:t xml:space="preserve">. Another explanation bears on the fact that the lists for the 31 day interval were all learned early in the experiment (see </w:t>
      </w:r>
      <w:r w:rsidR="00CA14F1">
        <w:fldChar w:fldCharType="begin"/>
      </w:r>
      <w:r w:rsidR="00307774">
        <w:instrText xml:space="preserve"> REF _Ref349227029 \h </w:instrText>
      </w:r>
      <w:r w:rsidR="00CA14F1">
        <w:fldChar w:fldCharType="separate"/>
      </w:r>
      <w:r w:rsidR="00200B3E">
        <w:t>Fig</w:t>
      </w:r>
      <w:r w:rsidR="00B20884">
        <w:t xml:space="preserve"> </w:t>
      </w:r>
      <w:r w:rsidR="00B20884">
        <w:rPr>
          <w:noProof/>
        </w:rPr>
        <w:t>1</w:t>
      </w:r>
      <w:r w:rsidR="00CA14F1">
        <w:fldChar w:fldCharType="end"/>
      </w:r>
      <w:r w:rsidR="00307774">
        <w:t>)</w:t>
      </w:r>
      <w:r w:rsidR="007C48CD">
        <w:t xml:space="preserve"> and learning times were shorter at the beginning, due to greater initial enthusiasm, less pro-active interference, or yet another reason.</w:t>
      </w:r>
      <w:r w:rsidR="001A12E0">
        <w:t xml:space="preserve"> </w:t>
      </w:r>
      <w:r w:rsidR="00594857">
        <w:t>It is also possible that the low savings score on the 31 day point</w:t>
      </w:r>
      <w:r w:rsidR="001A12E0">
        <w:t xml:space="preserve"> is an effect of the relatively short time period in which </w:t>
      </w:r>
      <w:r w:rsidR="000546A5">
        <w:t>initial learning took place for the 31-day data point</w:t>
      </w:r>
      <w:r w:rsidR="001A12E0">
        <w:t xml:space="preserve"> (i.e., massed learning); learning for other intervals was more widely spaced.</w:t>
      </w:r>
      <w:r w:rsidR="00307774">
        <w:t xml:space="preserve"> We were forced to </w:t>
      </w:r>
      <w:r w:rsidR="001A12E0">
        <w:t>place the learning sessions at the beginning</w:t>
      </w:r>
      <w:r w:rsidR="00307774">
        <w:t xml:space="preserve"> because of the limited time available by the subject for data collection. Ebbinghaus could spread his </w:t>
      </w:r>
      <w:r w:rsidR="007C48CD">
        <w:t>sessions of a seven-month interval, though we do not know the exact schedule for the intervals past 9 hours, nor do we k</w:t>
      </w:r>
      <w:r w:rsidR="001A12E0">
        <w:t>now anything about the schedule</w:t>
      </w:r>
      <w:r w:rsidR="007C48CD">
        <w:t xml:space="preserve"> followed by Mack and Seitz. </w:t>
      </w:r>
      <w:r w:rsidR="00594857">
        <w:t xml:space="preserve">Finally, we considered where the number of intervening lists had influenced retention at the 31-day-point. </w:t>
      </w:r>
      <w:r w:rsidR="00594857" w:rsidRPr="00594857">
        <w:t xml:space="preserve">For </w:t>
      </w:r>
      <w:r w:rsidR="00594857">
        <w:t>this time</w:t>
      </w:r>
      <w:r w:rsidR="00594857" w:rsidRPr="00594857">
        <w:t xml:space="preserve"> point</w:t>
      </w:r>
      <w:r w:rsidR="00594857">
        <w:t>,</w:t>
      </w:r>
      <w:r w:rsidR="00594857" w:rsidRPr="00594857">
        <w:t xml:space="preserve"> the number of intervening lists varied from 23 to 33. </w:t>
      </w:r>
      <w:r w:rsidR="00594857">
        <w:t>Our analysis</w:t>
      </w:r>
      <w:r w:rsidR="00594857" w:rsidRPr="00594857">
        <w:t xml:space="preserve">, however, </w:t>
      </w:r>
      <w:r w:rsidR="00594857">
        <w:t xml:space="preserve">revealed virtually </w:t>
      </w:r>
      <w:r w:rsidR="00594857" w:rsidRPr="00594857">
        <w:t>no relationship with savings score as a function of intervening lists (</w:t>
      </w:r>
      <w:r w:rsidR="00594857" w:rsidRPr="00594857">
        <w:rPr>
          <w:i/>
        </w:rPr>
        <w:t>R</w:t>
      </w:r>
      <w:r w:rsidR="00594857" w:rsidRPr="00594857">
        <w:rPr>
          <w:vertAlign w:val="superscript"/>
        </w:rPr>
        <w:t>2</w:t>
      </w:r>
      <w:r w:rsidR="00594857" w:rsidRPr="00594857">
        <w:t xml:space="preserve"> was about 8.4%). </w:t>
      </w:r>
      <w:r w:rsidR="00594857">
        <w:t>Our</w:t>
      </w:r>
      <w:r w:rsidR="00594857" w:rsidRPr="00594857">
        <w:t xml:space="preserve"> data did not allow us to further </w:t>
      </w:r>
      <w:r w:rsidR="00594857" w:rsidRPr="00594857">
        <w:lastRenderedPageBreak/>
        <w:t xml:space="preserve">disentangle the effect of number of intervening lists versus time because list number and time </w:t>
      </w:r>
      <w:r w:rsidR="00594857">
        <w:t>were</w:t>
      </w:r>
      <w:r w:rsidR="00594857" w:rsidRPr="00594857">
        <w:t xml:space="preserve"> too strongly confounded</w:t>
      </w:r>
      <w:r w:rsidR="00594857">
        <w:t xml:space="preserve"> in our design.</w:t>
      </w:r>
    </w:p>
    <w:p w:rsidR="000E7810" w:rsidRDefault="000E7810" w:rsidP="009A6F3A">
      <w:pPr>
        <w:pStyle w:val="BodyText"/>
      </w:pPr>
    </w:p>
    <w:p w:rsidR="000E7810" w:rsidRPr="009A6F3A" w:rsidRDefault="000E7810" w:rsidP="000E7810">
      <w:pPr>
        <w:jc w:val="center"/>
        <w:rPr>
          <w:i/>
        </w:rPr>
      </w:pPr>
      <w:r w:rsidRPr="009A6F3A">
        <w:rPr>
          <w:i/>
        </w:rPr>
        <w:t xml:space="preserve">Insert </w:t>
      </w:r>
      <w:r>
        <w:rPr>
          <w:i/>
        </w:rPr>
        <w:t>Figures 2, 3 and 4</w:t>
      </w:r>
      <w:r w:rsidRPr="009A6F3A">
        <w:rPr>
          <w:i/>
        </w:rPr>
        <w:t xml:space="preserve"> about here</w:t>
      </w:r>
    </w:p>
    <w:p w:rsidR="001B6330" w:rsidRDefault="001B6330" w:rsidP="009A6F3A">
      <w:pPr>
        <w:pStyle w:val="BodyText"/>
      </w:pPr>
    </w:p>
    <w:p w:rsidR="001B6330" w:rsidRPr="00FF6711" w:rsidRDefault="001B6330" w:rsidP="001B6330">
      <w:pPr>
        <w:pStyle w:val="Caption"/>
        <w:rPr>
          <w:i/>
        </w:rPr>
      </w:pPr>
      <w:r>
        <w:t xml:space="preserve">Table </w:t>
      </w:r>
      <w:r w:rsidR="005F30E4">
        <w:t>3</w:t>
      </w:r>
      <w:r>
        <w:t>. Savings for Ebbinghaus (</w:t>
      </w:r>
      <w:r w:rsidR="00CA14F1">
        <w:fldChar w:fldCharType="begin"/>
      </w:r>
      <w:r>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rsidR="00CA14F1">
        <w:fldChar w:fldCharType="separate"/>
      </w:r>
      <w:r>
        <w:rPr>
          <w:noProof/>
        </w:rPr>
        <w:t>[</w:t>
      </w:r>
      <w:hyperlink w:anchor="_ENREF_8" w:tooltip="Ebbinghaus, 1880 #3640" w:history="1">
        <w:r>
          <w:rPr>
            <w:noProof/>
          </w:rPr>
          <w:t>8</w:t>
        </w:r>
      </w:hyperlink>
      <w:r>
        <w:rPr>
          <w:noProof/>
        </w:rPr>
        <w:t>]</w:t>
      </w:r>
      <w:r w:rsidR="00CA14F1">
        <w:fldChar w:fldCharType="end"/>
      </w:r>
      <w:r>
        <w:t xml:space="preserve">, p. 56, see Note 1 for the comments on the intervals 20 min, 1 hour and 9 hours), Mack and Seitz </w:t>
      </w:r>
      <w:r w:rsidR="00CA14F1">
        <w:fldChar w:fldCharType="begin"/>
      </w:r>
      <w:r>
        <w:instrText xml:space="preserve"> ADDIN EN.CITE &lt;EndNote&gt;&lt;Cite&gt;&lt;Author&gt;Heller&lt;/Author&gt;&lt;Year&gt;1991&lt;/Year&gt;&lt;RecNum&gt;3639&lt;/RecNum&gt;&lt;DisplayText&gt;[21]&lt;/DisplayText&gt;&lt;record&gt;&lt;rec-number&gt;3639&lt;/rec-number&gt;&lt;foreign-keys&gt;&lt;key app="EN" db-id="wvsffpdz7w5azhertvzpzpfcprefazevzt0w"&gt;3639&lt;/key&gt;&lt;/foreign-keys&gt;&lt;ref-type name="Journal Article"&gt;17&lt;/ref-type&gt;&lt;contributors&gt;&lt;authors&gt;&lt;author&gt;Heller, O., &lt;/author&gt;&lt;author&gt;Mack, W., &lt;/author&gt;&lt;author&gt;Seitz, J.&lt;/author&gt;&lt;/authors&gt;&lt;/contributors&gt;&lt;titles&gt;&lt;title&gt;Replikation der Ebbinghaus’schen Vergessenskurve mit der Ersparnis-methode: &amp;quot;Das Behalten und Vergessen als Function der Zeit&amp;quot;&lt;/title&gt;&lt;secondary-title&gt;Zeitschrift für Psychologie&lt;/secondary-title&gt;&lt;/titles&gt;&lt;periodical&gt;&lt;full-title&gt;Zeitschrift für Psychologie&lt;/full-title&gt;&lt;/periodical&gt;&lt;pages&gt;3 - 18&lt;/pages&gt;&lt;volume&gt;199&lt;/volume&gt;&lt;dates&gt;&lt;year&gt;1991&lt;/year&gt;&lt;/dates&gt;&lt;urls&gt;&lt;/urls&gt;&lt;/record&gt;&lt;/Cite&gt;&lt;/EndNote&gt;</w:instrText>
      </w:r>
      <w:r w:rsidR="00CA14F1">
        <w:fldChar w:fldCharType="separate"/>
      </w:r>
      <w:r>
        <w:rPr>
          <w:noProof/>
        </w:rPr>
        <w:t>[</w:t>
      </w:r>
      <w:hyperlink w:anchor="_ENREF_21" w:tooltip="Heller, 1991 #3639" w:history="1">
        <w:r>
          <w:rPr>
            <w:noProof/>
          </w:rPr>
          <w:t>21</w:t>
        </w:r>
      </w:hyperlink>
      <w:r>
        <w:rPr>
          <w:noProof/>
        </w:rPr>
        <w:t>]</w:t>
      </w:r>
      <w:r w:rsidR="00CA14F1">
        <w:fldChar w:fldCharType="end"/>
      </w:r>
      <w:r>
        <w:t>, and Dros (this paper).</w:t>
      </w:r>
    </w:p>
    <w:tbl>
      <w:tblPr>
        <w:tblW w:w="4962" w:type="dxa"/>
        <w:tblInd w:w="70" w:type="dxa"/>
        <w:tblCellMar>
          <w:left w:w="70" w:type="dxa"/>
          <w:right w:w="70" w:type="dxa"/>
        </w:tblCellMar>
        <w:tblLook w:val="04A0"/>
      </w:tblPr>
      <w:tblGrid>
        <w:gridCol w:w="993"/>
        <w:gridCol w:w="1417"/>
        <w:gridCol w:w="851"/>
        <w:gridCol w:w="851"/>
        <w:gridCol w:w="850"/>
      </w:tblGrid>
      <w:tr w:rsidR="001B6330" w:rsidRPr="00FF6711" w:rsidTr="001B6330">
        <w:trPr>
          <w:trHeight w:val="312"/>
        </w:trPr>
        <w:tc>
          <w:tcPr>
            <w:tcW w:w="993" w:type="dxa"/>
            <w:tcBorders>
              <w:top w:val="single" w:sz="4" w:space="0" w:color="000000"/>
              <w:left w:val="nil"/>
              <w:bottom w:val="single" w:sz="4" w:space="0" w:color="000000"/>
              <w:right w:val="nil"/>
            </w:tcBorders>
            <w:shd w:val="clear" w:color="auto" w:fill="auto"/>
            <w:noWrap/>
            <w:vAlign w:val="bottom"/>
            <w:hideMark/>
          </w:tcPr>
          <w:p w:rsidR="001B6330" w:rsidRPr="000546A5" w:rsidRDefault="001B6330" w:rsidP="001B6330">
            <w:pPr>
              <w:suppressAutoHyphens w:val="0"/>
              <w:spacing w:line="240" w:lineRule="auto"/>
              <w:ind w:left="-196" w:firstLine="196"/>
              <w:jc w:val="right"/>
              <w:rPr>
                <w:b/>
                <w:bCs/>
                <w:color w:val="000000"/>
                <w:lang w:eastAsia="zh-CN"/>
              </w:rPr>
            </w:pPr>
          </w:p>
        </w:tc>
        <w:tc>
          <w:tcPr>
            <w:tcW w:w="1417" w:type="dxa"/>
            <w:tcBorders>
              <w:top w:val="single" w:sz="4" w:space="0" w:color="000000"/>
              <w:left w:val="nil"/>
              <w:bottom w:val="single" w:sz="4" w:space="0" w:color="000000"/>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b/>
                <w:bCs/>
                <w:color w:val="000000"/>
                <w:lang w:val="nl-NL" w:eastAsia="zh-CN"/>
              </w:rPr>
            </w:pPr>
            <w:r w:rsidRPr="00FF6711">
              <w:rPr>
                <w:b/>
                <w:bCs/>
                <w:color w:val="000000"/>
                <w:lang w:val="nl-NL" w:eastAsia="zh-CN"/>
              </w:rPr>
              <w:t>Ebbinghaus</w:t>
            </w:r>
          </w:p>
        </w:tc>
        <w:tc>
          <w:tcPr>
            <w:tcW w:w="851" w:type="dxa"/>
            <w:tcBorders>
              <w:top w:val="single" w:sz="4" w:space="0" w:color="000000"/>
              <w:left w:val="nil"/>
              <w:bottom w:val="single" w:sz="4" w:space="0" w:color="000000"/>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b/>
                <w:bCs/>
                <w:color w:val="000000"/>
                <w:lang w:val="nl-NL" w:eastAsia="zh-CN"/>
              </w:rPr>
            </w:pPr>
            <w:r w:rsidRPr="00FF6711">
              <w:rPr>
                <w:b/>
                <w:bCs/>
                <w:color w:val="000000"/>
                <w:lang w:val="nl-NL" w:eastAsia="zh-CN"/>
              </w:rPr>
              <w:t>Mack</w:t>
            </w:r>
          </w:p>
        </w:tc>
        <w:tc>
          <w:tcPr>
            <w:tcW w:w="851" w:type="dxa"/>
            <w:tcBorders>
              <w:top w:val="single" w:sz="4" w:space="0" w:color="000000"/>
              <w:left w:val="nil"/>
              <w:bottom w:val="single" w:sz="4" w:space="0" w:color="000000"/>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b/>
                <w:bCs/>
                <w:color w:val="000000"/>
                <w:lang w:val="nl-NL" w:eastAsia="zh-CN"/>
              </w:rPr>
            </w:pPr>
            <w:proofErr w:type="spellStart"/>
            <w:r w:rsidRPr="00FF6711">
              <w:rPr>
                <w:b/>
                <w:bCs/>
                <w:color w:val="000000"/>
                <w:lang w:val="nl-NL" w:eastAsia="zh-CN"/>
              </w:rPr>
              <w:t>Seitz</w:t>
            </w:r>
            <w:proofErr w:type="spellEnd"/>
          </w:p>
        </w:tc>
        <w:tc>
          <w:tcPr>
            <w:tcW w:w="850" w:type="dxa"/>
            <w:tcBorders>
              <w:top w:val="single" w:sz="4" w:space="0" w:color="000000"/>
              <w:left w:val="nil"/>
              <w:bottom w:val="single" w:sz="4" w:space="0" w:color="000000"/>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b/>
                <w:bCs/>
                <w:color w:val="000000"/>
                <w:lang w:val="nl-NL" w:eastAsia="zh-CN"/>
              </w:rPr>
            </w:pPr>
            <w:r>
              <w:rPr>
                <w:b/>
                <w:bCs/>
                <w:color w:val="000000"/>
                <w:lang w:val="nl-NL" w:eastAsia="zh-CN"/>
              </w:rPr>
              <w:t>Dros</w:t>
            </w:r>
          </w:p>
        </w:tc>
      </w:tr>
      <w:tr w:rsidR="001B6330" w:rsidRPr="00FF6711" w:rsidTr="001B6330">
        <w:trPr>
          <w:trHeight w:val="312"/>
        </w:trPr>
        <w:tc>
          <w:tcPr>
            <w:tcW w:w="993"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rPr>
                <w:b/>
                <w:bCs/>
                <w:color w:val="000000"/>
                <w:lang w:val="nl-NL" w:eastAsia="zh-CN"/>
              </w:rPr>
            </w:pPr>
            <w:r w:rsidRPr="00FF6711">
              <w:rPr>
                <w:b/>
                <w:bCs/>
                <w:color w:val="000000"/>
                <w:lang w:val="nl-NL" w:eastAsia="zh-CN"/>
              </w:rPr>
              <w:t>20 min</w:t>
            </w:r>
          </w:p>
        </w:tc>
        <w:tc>
          <w:tcPr>
            <w:tcW w:w="1417"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0.582</w:t>
            </w:r>
          </w:p>
        </w:tc>
        <w:tc>
          <w:tcPr>
            <w:tcW w:w="851"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0.544</w:t>
            </w:r>
          </w:p>
        </w:tc>
        <w:tc>
          <w:tcPr>
            <w:tcW w:w="851"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0.442</w:t>
            </w:r>
          </w:p>
        </w:tc>
        <w:tc>
          <w:tcPr>
            <w:tcW w:w="850"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0.472</w:t>
            </w:r>
          </w:p>
        </w:tc>
      </w:tr>
      <w:tr w:rsidR="001B6330" w:rsidRPr="00FF6711" w:rsidTr="001B6330">
        <w:trPr>
          <w:trHeight w:val="312"/>
        </w:trPr>
        <w:tc>
          <w:tcPr>
            <w:tcW w:w="993"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rPr>
                <w:b/>
                <w:bCs/>
                <w:color w:val="000000"/>
                <w:lang w:val="nl-NL" w:eastAsia="zh-CN"/>
              </w:rPr>
            </w:pPr>
            <w:r w:rsidRPr="00FF6711">
              <w:rPr>
                <w:b/>
                <w:bCs/>
                <w:color w:val="000000"/>
                <w:lang w:val="nl-NL" w:eastAsia="zh-CN"/>
              </w:rPr>
              <w:t xml:space="preserve">1 </w:t>
            </w:r>
            <w:proofErr w:type="spellStart"/>
            <w:r w:rsidRPr="00FF6711">
              <w:rPr>
                <w:b/>
                <w:bCs/>
                <w:color w:val="000000"/>
                <w:lang w:val="nl-NL" w:eastAsia="zh-CN"/>
              </w:rPr>
              <w:t>hour</w:t>
            </w:r>
            <w:proofErr w:type="spellEnd"/>
          </w:p>
        </w:tc>
        <w:tc>
          <w:tcPr>
            <w:tcW w:w="1417"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0.442</w:t>
            </w:r>
          </w:p>
        </w:tc>
        <w:tc>
          <w:tcPr>
            <w:tcW w:w="851"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0.432</w:t>
            </w:r>
          </w:p>
        </w:tc>
        <w:tc>
          <w:tcPr>
            <w:tcW w:w="851"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0.325</w:t>
            </w:r>
          </w:p>
        </w:tc>
        <w:tc>
          <w:tcPr>
            <w:tcW w:w="850"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0.373</w:t>
            </w:r>
          </w:p>
        </w:tc>
      </w:tr>
      <w:tr w:rsidR="001B6330" w:rsidRPr="00FF6711" w:rsidTr="001B6330">
        <w:trPr>
          <w:trHeight w:val="312"/>
        </w:trPr>
        <w:tc>
          <w:tcPr>
            <w:tcW w:w="993"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rPr>
                <w:b/>
                <w:bCs/>
                <w:color w:val="000000"/>
                <w:lang w:val="nl-NL" w:eastAsia="zh-CN"/>
              </w:rPr>
            </w:pPr>
            <w:r w:rsidRPr="00FF6711">
              <w:rPr>
                <w:b/>
                <w:bCs/>
                <w:color w:val="000000"/>
                <w:lang w:val="nl-NL" w:eastAsia="zh-CN"/>
              </w:rPr>
              <w:t xml:space="preserve">9 </w:t>
            </w:r>
            <w:proofErr w:type="spellStart"/>
            <w:r w:rsidRPr="00FF6711">
              <w:rPr>
                <w:b/>
                <w:bCs/>
                <w:color w:val="000000"/>
                <w:lang w:val="nl-NL" w:eastAsia="zh-CN"/>
              </w:rPr>
              <w:t>hours</w:t>
            </w:r>
            <w:proofErr w:type="spellEnd"/>
          </w:p>
        </w:tc>
        <w:tc>
          <w:tcPr>
            <w:tcW w:w="1417"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0.358</w:t>
            </w:r>
          </w:p>
        </w:tc>
        <w:tc>
          <w:tcPr>
            <w:tcW w:w="851"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0.285</w:t>
            </w:r>
          </w:p>
        </w:tc>
        <w:tc>
          <w:tcPr>
            <w:tcW w:w="851"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0.270</w:t>
            </w:r>
          </w:p>
        </w:tc>
        <w:tc>
          <w:tcPr>
            <w:tcW w:w="850"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0.276</w:t>
            </w:r>
          </w:p>
        </w:tc>
      </w:tr>
      <w:tr w:rsidR="001B6330" w:rsidRPr="00FF6711" w:rsidTr="001B6330">
        <w:trPr>
          <w:trHeight w:val="312"/>
        </w:trPr>
        <w:tc>
          <w:tcPr>
            <w:tcW w:w="993"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rPr>
                <w:b/>
                <w:bCs/>
                <w:color w:val="000000"/>
                <w:lang w:val="nl-NL" w:eastAsia="zh-CN"/>
              </w:rPr>
            </w:pPr>
            <w:r w:rsidRPr="00FF6711">
              <w:rPr>
                <w:b/>
                <w:bCs/>
                <w:color w:val="000000"/>
                <w:lang w:val="nl-NL" w:eastAsia="zh-CN"/>
              </w:rPr>
              <w:t xml:space="preserve">1 </w:t>
            </w:r>
            <w:proofErr w:type="spellStart"/>
            <w:r w:rsidRPr="00FF6711">
              <w:rPr>
                <w:b/>
                <w:bCs/>
                <w:color w:val="000000"/>
                <w:lang w:val="nl-NL" w:eastAsia="zh-CN"/>
              </w:rPr>
              <w:t>day</w:t>
            </w:r>
            <w:proofErr w:type="spellEnd"/>
          </w:p>
        </w:tc>
        <w:tc>
          <w:tcPr>
            <w:tcW w:w="1417"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0.337</w:t>
            </w:r>
          </w:p>
        </w:tc>
        <w:tc>
          <w:tcPr>
            <w:tcW w:w="851"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0.316</w:t>
            </w:r>
          </w:p>
        </w:tc>
        <w:tc>
          <w:tcPr>
            <w:tcW w:w="851"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0.270</w:t>
            </w:r>
          </w:p>
        </w:tc>
        <w:tc>
          <w:tcPr>
            <w:tcW w:w="850"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0.317</w:t>
            </w:r>
          </w:p>
        </w:tc>
      </w:tr>
      <w:tr w:rsidR="001B6330" w:rsidRPr="00FF6711" w:rsidTr="001B6330">
        <w:trPr>
          <w:trHeight w:val="312"/>
        </w:trPr>
        <w:tc>
          <w:tcPr>
            <w:tcW w:w="993"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rPr>
                <w:b/>
                <w:bCs/>
                <w:color w:val="000000"/>
                <w:lang w:val="nl-NL" w:eastAsia="zh-CN"/>
              </w:rPr>
            </w:pPr>
            <w:r w:rsidRPr="00FF6711">
              <w:rPr>
                <w:b/>
                <w:bCs/>
                <w:color w:val="000000"/>
                <w:lang w:val="nl-NL" w:eastAsia="zh-CN"/>
              </w:rPr>
              <w:t xml:space="preserve">2 </w:t>
            </w:r>
            <w:proofErr w:type="spellStart"/>
            <w:r w:rsidRPr="00FF6711">
              <w:rPr>
                <w:b/>
                <w:bCs/>
                <w:color w:val="000000"/>
                <w:lang w:val="nl-NL" w:eastAsia="zh-CN"/>
              </w:rPr>
              <w:t>days</w:t>
            </w:r>
            <w:proofErr w:type="spellEnd"/>
          </w:p>
        </w:tc>
        <w:tc>
          <w:tcPr>
            <w:tcW w:w="1417"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0.278</w:t>
            </w:r>
          </w:p>
        </w:tc>
        <w:tc>
          <w:tcPr>
            <w:tcW w:w="851"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0.365</w:t>
            </w:r>
          </w:p>
        </w:tc>
        <w:tc>
          <w:tcPr>
            <w:tcW w:w="851"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0.286</w:t>
            </w:r>
          </w:p>
        </w:tc>
        <w:tc>
          <w:tcPr>
            <w:tcW w:w="850"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0.230</w:t>
            </w:r>
          </w:p>
        </w:tc>
      </w:tr>
      <w:tr w:rsidR="001B6330" w:rsidRPr="00FF6711" w:rsidTr="001B6330">
        <w:trPr>
          <w:trHeight w:val="312"/>
        </w:trPr>
        <w:tc>
          <w:tcPr>
            <w:tcW w:w="993"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rPr>
                <w:b/>
                <w:bCs/>
                <w:color w:val="000000"/>
                <w:lang w:val="nl-NL" w:eastAsia="zh-CN"/>
              </w:rPr>
            </w:pPr>
            <w:r w:rsidRPr="00FF6711">
              <w:rPr>
                <w:b/>
                <w:bCs/>
                <w:color w:val="000000"/>
                <w:lang w:val="nl-NL" w:eastAsia="zh-CN"/>
              </w:rPr>
              <w:t xml:space="preserve">6 </w:t>
            </w:r>
            <w:proofErr w:type="spellStart"/>
            <w:r w:rsidRPr="00FF6711">
              <w:rPr>
                <w:b/>
                <w:bCs/>
                <w:color w:val="000000"/>
                <w:lang w:val="nl-NL" w:eastAsia="zh-CN"/>
              </w:rPr>
              <w:t>days</w:t>
            </w:r>
            <w:proofErr w:type="spellEnd"/>
          </w:p>
        </w:tc>
        <w:tc>
          <w:tcPr>
            <w:tcW w:w="1417"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0.254</w:t>
            </w:r>
          </w:p>
        </w:tc>
        <w:tc>
          <w:tcPr>
            <w:tcW w:w="851"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0.309</w:t>
            </w:r>
          </w:p>
        </w:tc>
        <w:tc>
          <w:tcPr>
            <w:tcW w:w="851"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0.205</w:t>
            </w:r>
          </w:p>
        </w:tc>
        <w:tc>
          <w:tcPr>
            <w:tcW w:w="850" w:type="dxa"/>
            <w:tcBorders>
              <w:top w:val="nil"/>
              <w:left w:val="nil"/>
              <w:bottom w:val="nil"/>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0.168</w:t>
            </w:r>
          </w:p>
        </w:tc>
      </w:tr>
      <w:tr w:rsidR="001B6330" w:rsidRPr="00FF6711" w:rsidTr="001B6330">
        <w:trPr>
          <w:trHeight w:val="312"/>
        </w:trPr>
        <w:tc>
          <w:tcPr>
            <w:tcW w:w="993" w:type="dxa"/>
            <w:tcBorders>
              <w:top w:val="nil"/>
              <w:left w:val="nil"/>
              <w:bottom w:val="single" w:sz="4" w:space="0" w:color="000000"/>
              <w:right w:val="nil"/>
            </w:tcBorders>
            <w:shd w:val="clear" w:color="auto" w:fill="auto"/>
            <w:noWrap/>
            <w:vAlign w:val="bottom"/>
            <w:hideMark/>
          </w:tcPr>
          <w:p w:rsidR="001B6330" w:rsidRPr="00FF6711" w:rsidRDefault="001B6330" w:rsidP="001B6330">
            <w:pPr>
              <w:suppressAutoHyphens w:val="0"/>
              <w:spacing w:line="240" w:lineRule="auto"/>
              <w:ind w:left="-196" w:firstLine="196"/>
              <w:rPr>
                <w:b/>
                <w:bCs/>
                <w:color w:val="000000"/>
                <w:lang w:val="nl-NL" w:eastAsia="zh-CN"/>
              </w:rPr>
            </w:pPr>
            <w:r w:rsidRPr="00FF6711">
              <w:rPr>
                <w:b/>
                <w:bCs/>
                <w:color w:val="000000"/>
                <w:lang w:val="nl-NL" w:eastAsia="zh-CN"/>
              </w:rPr>
              <w:t xml:space="preserve">31 </w:t>
            </w:r>
            <w:proofErr w:type="spellStart"/>
            <w:r w:rsidRPr="00FF6711">
              <w:rPr>
                <w:b/>
                <w:bCs/>
                <w:color w:val="000000"/>
                <w:lang w:val="nl-NL" w:eastAsia="zh-CN"/>
              </w:rPr>
              <w:t>days</w:t>
            </w:r>
            <w:proofErr w:type="spellEnd"/>
          </w:p>
        </w:tc>
        <w:tc>
          <w:tcPr>
            <w:tcW w:w="1417" w:type="dxa"/>
            <w:tcBorders>
              <w:top w:val="nil"/>
              <w:left w:val="nil"/>
              <w:bottom w:val="single" w:sz="4" w:space="0" w:color="000000"/>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0.211</w:t>
            </w:r>
          </w:p>
        </w:tc>
        <w:tc>
          <w:tcPr>
            <w:tcW w:w="851" w:type="dxa"/>
            <w:tcBorders>
              <w:top w:val="nil"/>
              <w:left w:val="nil"/>
              <w:bottom w:val="single" w:sz="4" w:space="0" w:color="000000"/>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0.258</w:t>
            </w:r>
          </w:p>
        </w:tc>
        <w:tc>
          <w:tcPr>
            <w:tcW w:w="851" w:type="dxa"/>
            <w:tcBorders>
              <w:top w:val="nil"/>
              <w:left w:val="nil"/>
              <w:bottom w:val="single" w:sz="4" w:space="0" w:color="000000"/>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0.201</w:t>
            </w:r>
          </w:p>
        </w:tc>
        <w:tc>
          <w:tcPr>
            <w:tcW w:w="850" w:type="dxa"/>
            <w:tcBorders>
              <w:top w:val="nil"/>
              <w:left w:val="nil"/>
              <w:bottom w:val="single" w:sz="4" w:space="0" w:color="000000"/>
              <w:right w:val="nil"/>
            </w:tcBorders>
            <w:shd w:val="clear" w:color="auto" w:fill="auto"/>
            <w:noWrap/>
            <w:vAlign w:val="bottom"/>
            <w:hideMark/>
          </w:tcPr>
          <w:p w:rsidR="001B6330" w:rsidRPr="00FF6711" w:rsidRDefault="001B6330" w:rsidP="001B6330">
            <w:pPr>
              <w:suppressAutoHyphens w:val="0"/>
              <w:spacing w:line="240" w:lineRule="auto"/>
              <w:ind w:left="-196" w:firstLine="196"/>
              <w:jc w:val="right"/>
              <w:rPr>
                <w:color w:val="000000"/>
                <w:lang w:val="nl-NL" w:eastAsia="zh-CN"/>
              </w:rPr>
            </w:pPr>
            <w:r w:rsidRPr="00FF6711">
              <w:rPr>
                <w:color w:val="000000"/>
                <w:lang w:val="nl-NL" w:eastAsia="zh-CN"/>
              </w:rPr>
              <w:t>0.041</w:t>
            </w:r>
          </w:p>
        </w:tc>
      </w:tr>
    </w:tbl>
    <w:p w:rsidR="001B6330" w:rsidRDefault="001B6330" w:rsidP="001B6330">
      <w:pPr>
        <w:suppressAutoHyphens w:val="0"/>
        <w:spacing w:line="240" w:lineRule="auto"/>
        <w:rPr>
          <w:rFonts w:cs="Arial"/>
          <w:bCs/>
          <w:szCs w:val="32"/>
        </w:rPr>
      </w:pPr>
    </w:p>
    <w:p w:rsidR="001B6330" w:rsidRDefault="001B6330" w:rsidP="009A6F3A">
      <w:pPr>
        <w:pStyle w:val="BodyText"/>
      </w:pPr>
    </w:p>
    <w:p w:rsidR="009A6F3A" w:rsidRDefault="00C13AC1" w:rsidP="009A6F3A">
      <w:pPr>
        <w:pStyle w:val="BodyText"/>
      </w:pPr>
      <w:r>
        <w:t xml:space="preserve">We </w:t>
      </w:r>
      <w:r w:rsidR="007C48CD">
        <w:t>found a gradual increase in learning time</w:t>
      </w:r>
      <w:r>
        <w:t xml:space="preserve"> throughout the course of the experiment</w:t>
      </w:r>
      <w:r w:rsidR="007C48CD">
        <w:t xml:space="preserve"> as can be seen in </w:t>
      </w:r>
      <w:r w:rsidR="00CA14F1">
        <w:fldChar w:fldCharType="begin"/>
      </w:r>
      <w:r w:rsidR="007C48CD">
        <w:instrText xml:space="preserve"> REF _Ref349258719 \h </w:instrText>
      </w:r>
      <w:r w:rsidR="00CA14F1">
        <w:fldChar w:fldCharType="separate"/>
      </w:r>
      <w:r w:rsidR="00200B3E">
        <w:t>Fig</w:t>
      </w:r>
      <w:r w:rsidR="00B20884">
        <w:t xml:space="preserve"> </w:t>
      </w:r>
      <w:r w:rsidR="00B20884">
        <w:rPr>
          <w:noProof/>
        </w:rPr>
        <w:t>5</w:t>
      </w:r>
      <w:r w:rsidR="00CA14F1">
        <w:fldChar w:fldCharType="end"/>
      </w:r>
      <w:r w:rsidR="007C48CD">
        <w:t>, where averaged learning time in s has been plotted for consecutive ten-day periods (‘bins’). In the course of the 75 days of the experimental phase there was an average increase in learning time of 2.67 s per day</w:t>
      </w:r>
      <w:r>
        <w:t xml:space="preserve"> for a list</w:t>
      </w:r>
      <w:r w:rsidR="007C48CD">
        <w:t xml:space="preserve"> (this linear regression explained 56.18% of the variance). </w:t>
      </w:r>
      <w:r w:rsidR="003E74DE">
        <w:t>If we correct for this steady increase, which mostly affects the 31 day interval, the corrected savings measure would be 0.137 for the 31 day interval instead of 0.0410. This, however, is still well below the values for the three others, which are in the 0.20 range.</w:t>
      </w:r>
      <w:r w:rsidR="006F66CF">
        <w:t xml:space="preserve"> This steady increase in learning time may be due to pro-active interference or fatigue. Ebbinghaus </w:t>
      </w:r>
      <w:r w:rsidR="00CA14F1">
        <w:fldChar w:fldCharType="begin"/>
      </w:r>
      <w:r w:rsidR="00A3218E">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rsidR="00CA14F1">
        <w:fldChar w:fldCharType="separate"/>
      </w:r>
      <w:r w:rsidR="00A3218E">
        <w:rPr>
          <w:noProof/>
        </w:rPr>
        <w:t>[</w:t>
      </w:r>
      <w:hyperlink w:anchor="_ENREF_8" w:tooltip="Ebbinghaus, 1880 #3640" w:history="1">
        <w:r w:rsidR="001B6330">
          <w:rPr>
            <w:noProof/>
          </w:rPr>
          <w:t>8</w:t>
        </w:r>
      </w:hyperlink>
      <w:r w:rsidR="00A3218E">
        <w:rPr>
          <w:noProof/>
        </w:rPr>
        <w:t>]</w:t>
      </w:r>
      <w:r w:rsidR="00CA14F1">
        <w:fldChar w:fldCharType="end"/>
      </w:r>
      <w:r w:rsidR="006F66CF">
        <w:t xml:space="preserve"> and Heller et al. </w:t>
      </w:r>
      <w:r w:rsidR="00CA14F1">
        <w:fldChar w:fldCharType="begin"/>
      </w:r>
      <w:r w:rsidR="00A3218E">
        <w:instrText xml:space="preserve"> ADDIN EN.CITE &lt;EndNote&gt;&lt;Cite&gt;&lt;Author&gt;Heller&lt;/Author&gt;&lt;Year&gt;1991&lt;/Year&gt;&lt;RecNum&gt;3639&lt;/RecNum&gt;&lt;DisplayText&gt;[21]&lt;/DisplayText&gt;&lt;record&gt;&lt;rec-number&gt;3639&lt;/rec-number&gt;&lt;foreign-keys&gt;&lt;key app="EN" db-id="wvsffpdz7w5azhertvzpzpfcprefazevzt0w"&gt;3639&lt;/key&gt;&lt;/foreign-keys&gt;&lt;ref-type name="Journal Article"&gt;17&lt;/ref-type&gt;&lt;contributors&gt;&lt;authors&gt;&lt;author&gt;Heller, O., &lt;/author&gt;&lt;author&gt;Mack, W., &lt;/author&gt;&lt;author&gt;Seitz, J.&lt;/author&gt;&lt;/authors&gt;&lt;/contributors&gt;&lt;titles&gt;&lt;title&gt;Replikation der Ebbinghaus’schen Vergessenskurve mit der Ersparnis-methode: &amp;quot;Das Behalten und Vergessen als Function der Zeit&amp;quot;&lt;/title&gt;&lt;secondary-title&gt;Zeitschrift für Psychologie&lt;/secondary-title&gt;&lt;/titles&gt;&lt;periodical&gt;&lt;full-title&gt;Zeitschrift für Psychologie&lt;/full-title&gt;&lt;/periodical&gt;&lt;pages&gt;3 - 18&lt;/pages&gt;&lt;volume&gt;199&lt;/volume&gt;&lt;dates&gt;&lt;year&gt;1991&lt;/year&gt;&lt;/dates&gt;&lt;urls&gt;&lt;/urls&gt;&lt;/record&gt;&lt;/Cite&gt;&lt;/EndNote&gt;</w:instrText>
      </w:r>
      <w:r w:rsidR="00CA14F1">
        <w:fldChar w:fldCharType="separate"/>
      </w:r>
      <w:r w:rsidR="00A3218E">
        <w:rPr>
          <w:noProof/>
        </w:rPr>
        <w:t>[</w:t>
      </w:r>
      <w:hyperlink w:anchor="_ENREF_21" w:tooltip="Heller, 1991 #3639" w:history="1">
        <w:r w:rsidR="001B6330">
          <w:rPr>
            <w:noProof/>
          </w:rPr>
          <w:t>21</w:t>
        </w:r>
      </w:hyperlink>
      <w:r w:rsidR="00A3218E">
        <w:rPr>
          <w:noProof/>
        </w:rPr>
        <w:t>]</w:t>
      </w:r>
      <w:r w:rsidR="00CA14F1">
        <w:fldChar w:fldCharType="end"/>
      </w:r>
      <w:r w:rsidR="00A3218E">
        <w:t xml:space="preserve"> </w:t>
      </w:r>
      <w:r w:rsidR="006F66CF">
        <w:t>do not report or analyze this.</w:t>
      </w:r>
    </w:p>
    <w:p w:rsidR="000E7810" w:rsidRDefault="000E7810" w:rsidP="009A6F3A">
      <w:pPr>
        <w:pStyle w:val="BodyText"/>
      </w:pPr>
    </w:p>
    <w:p w:rsidR="00000000" w:rsidRDefault="000E7810">
      <w:pPr>
        <w:jc w:val="center"/>
        <w:rPr>
          <w:i/>
        </w:rPr>
      </w:pPr>
      <w:r w:rsidRPr="009A6F3A">
        <w:rPr>
          <w:i/>
        </w:rPr>
        <w:lastRenderedPageBreak/>
        <w:t xml:space="preserve">Insert </w:t>
      </w:r>
      <w:r w:rsidR="00200B3E">
        <w:rPr>
          <w:i/>
        </w:rPr>
        <w:t>Fig</w:t>
      </w:r>
      <w:r w:rsidRPr="009A6F3A">
        <w:rPr>
          <w:i/>
        </w:rPr>
        <w:t xml:space="preserve"> </w:t>
      </w:r>
      <w:r>
        <w:rPr>
          <w:i/>
        </w:rPr>
        <w:t>5</w:t>
      </w:r>
      <w:r w:rsidRPr="009A6F3A">
        <w:rPr>
          <w:i/>
        </w:rPr>
        <w:t xml:space="preserve"> about here</w:t>
      </w:r>
    </w:p>
    <w:p w:rsidR="00000000" w:rsidRDefault="00253AE2">
      <w:pPr>
        <w:jc w:val="center"/>
        <w:rPr>
          <w:i/>
        </w:rPr>
      </w:pPr>
    </w:p>
    <w:p w:rsidR="006F66CF" w:rsidRDefault="006C0305" w:rsidP="009A6F3A">
      <w:pPr>
        <w:pStyle w:val="BodyText"/>
      </w:pPr>
      <w:r>
        <w:t xml:space="preserve">We also analyzed the false alarms and correct answers measured on first relearning. We did a one-way independent ANOVA with the number of false alarms per row as the dependent variable and the retention interval as the independent variable. There was no significant effect for the time interval, </w:t>
      </w:r>
      <w:r w:rsidRPr="000A7793">
        <w:rPr>
          <w:i/>
        </w:rPr>
        <w:t xml:space="preserve">F(6, 512) = </w:t>
      </w:r>
      <w:r>
        <w:rPr>
          <w:i/>
        </w:rPr>
        <w:t xml:space="preserve">0.753, p &gt; 0.608, </w:t>
      </w:r>
      <w:r>
        <w:t xml:space="preserve">indicating that the number of false alarms was not significantly different for the time-intervals. A one-way independent ANOVA with the number of hits per row as the dependent variable and retention interval as the independent variable, however, yielded a significant effect for the time-interval, </w:t>
      </w:r>
      <w:r w:rsidRPr="000A7793">
        <w:rPr>
          <w:i/>
        </w:rPr>
        <w:t>F(6, 512) = 3.85, p &lt; 0.01</w:t>
      </w:r>
      <w:r w:rsidR="001A12E0">
        <w:t>, which we will analyze further in the next section.</w:t>
      </w:r>
    </w:p>
    <w:p w:rsidR="006F66CF" w:rsidRDefault="006F66CF" w:rsidP="00053ECD">
      <w:pPr>
        <w:pStyle w:val="Heading2"/>
      </w:pPr>
      <w:r>
        <w:t>Serial position effects</w:t>
      </w:r>
    </w:p>
    <w:p w:rsidR="008907B3" w:rsidRDefault="00D83BD4" w:rsidP="006F66CF">
      <w:pPr>
        <w:pStyle w:val="BodyText"/>
      </w:pPr>
      <w:r>
        <w:t xml:space="preserve">In </w:t>
      </w:r>
      <w:r w:rsidR="00CA14F1">
        <w:fldChar w:fldCharType="begin"/>
      </w:r>
      <w:r>
        <w:instrText xml:space="preserve"> REF _Ref349244975 \h </w:instrText>
      </w:r>
      <w:r w:rsidR="00CA14F1">
        <w:fldChar w:fldCharType="separate"/>
      </w:r>
      <w:r w:rsidR="00200B3E">
        <w:t>Fig</w:t>
      </w:r>
      <w:r w:rsidR="00B20884">
        <w:t xml:space="preserve"> </w:t>
      </w:r>
      <w:r w:rsidR="00B20884">
        <w:rPr>
          <w:noProof/>
        </w:rPr>
        <w:t>6</w:t>
      </w:r>
      <w:r w:rsidR="00CA14F1">
        <w:fldChar w:fldCharType="end"/>
      </w:r>
      <w:r>
        <w:t>, we have plotted the average serial position curves for each retention interval and for the grand average. Even if a correct syllable was not mentioned at the correct position</w:t>
      </w:r>
      <w:r w:rsidR="007E5F14">
        <w:t>, it was still scored as correct for its intended position</w:t>
      </w:r>
      <w:r w:rsidR="003422E8">
        <w:t xml:space="preserve"> (this was rare and had only a small effect on the data)</w:t>
      </w:r>
      <w:r w:rsidR="007E5F14">
        <w:t xml:space="preserve">. </w:t>
      </w:r>
      <w:r w:rsidR="00CA14F1">
        <w:fldChar w:fldCharType="begin"/>
      </w:r>
      <w:r w:rsidR="007E5F14">
        <w:instrText xml:space="preserve"> REF _Ref349244975 \h </w:instrText>
      </w:r>
      <w:r w:rsidR="00CA14F1">
        <w:fldChar w:fldCharType="separate"/>
      </w:r>
      <w:r w:rsidR="00200B3E">
        <w:t>Fig</w:t>
      </w:r>
      <w:r w:rsidR="00B20884">
        <w:t xml:space="preserve"> </w:t>
      </w:r>
      <w:r w:rsidR="00B20884">
        <w:rPr>
          <w:noProof/>
        </w:rPr>
        <w:t>6</w:t>
      </w:r>
      <w:r w:rsidR="00CA14F1">
        <w:fldChar w:fldCharType="end"/>
      </w:r>
      <w:r w:rsidR="007E5F14">
        <w:t xml:space="preserve"> shows clear serial position curves for all retention intervals</w:t>
      </w:r>
      <w:r w:rsidR="008907B3">
        <w:t>.</w:t>
      </w:r>
      <w:r w:rsidR="007E5F14">
        <w:t xml:space="preserve"> </w:t>
      </w:r>
    </w:p>
    <w:p w:rsidR="000E7810" w:rsidRDefault="000E7810" w:rsidP="006F66CF">
      <w:pPr>
        <w:pStyle w:val="BodyText"/>
      </w:pPr>
    </w:p>
    <w:p w:rsidR="00000000" w:rsidRDefault="000E7810">
      <w:pPr>
        <w:jc w:val="center"/>
        <w:rPr>
          <w:i/>
        </w:rPr>
      </w:pPr>
      <w:r w:rsidRPr="009A6F3A">
        <w:rPr>
          <w:i/>
        </w:rPr>
        <w:t xml:space="preserve">Insert </w:t>
      </w:r>
      <w:r w:rsidR="00200B3E">
        <w:rPr>
          <w:i/>
        </w:rPr>
        <w:t>Fig</w:t>
      </w:r>
      <w:r w:rsidRPr="009A6F3A">
        <w:rPr>
          <w:i/>
        </w:rPr>
        <w:t xml:space="preserve"> </w:t>
      </w:r>
      <w:r>
        <w:rPr>
          <w:i/>
        </w:rPr>
        <w:t>6</w:t>
      </w:r>
      <w:r w:rsidRPr="009A6F3A">
        <w:rPr>
          <w:i/>
        </w:rPr>
        <w:t xml:space="preserve"> about here</w:t>
      </w:r>
    </w:p>
    <w:p w:rsidR="00000000" w:rsidRDefault="00253AE2">
      <w:pPr>
        <w:jc w:val="center"/>
        <w:rPr>
          <w:i/>
        </w:rPr>
      </w:pPr>
    </w:p>
    <w:p w:rsidR="006C6134" w:rsidRDefault="008907B3" w:rsidP="006F66CF">
      <w:pPr>
        <w:pStyle w:val="BodyText"/>
      </w:pPr>
      <w:r>
        <w:t xml:space="preserve">In </w:t>
      </w:r>
      <w:r w:rsidR="00CA14F1">
        <w:fldChar w:fldCharType="begin"/>
      </w:r>
      <w:r>
        <w:instrText xml:space="preserve"> REF _Ref349244975 \h </w:instrText>
      </w:r>
      <w:r w:rsidR="00CA14F1">
        <w:fldChar w:fldCharType="separate"/>
      </w:r>
      <w:r w:rsidR="00200B3E">
        <w:t>Fig</w:t>
      </w:r>
      <w:r w:rsidR="00B20884">
        <w:t xml:space="preserve"> </w:t>
      </w:r>
      <w:r w:rsidR="00B20884">
        <w:rPr>
          <w:noProof/>
        </w:rPr>
        <w:t>6</w:t>
      </w:r>
      <w:r w:rsidR="00CA14F1">
        <w:fldChar w:fldCharType="end"/>
      </w:r>
      <w:r>
        <w:t xml:space="preserve">, it also seems that there is more forgetting with time in the middle positions. </w:t>
      </w:r>
      <w:r w:rsidR="007E5F14">
        <w:t xml:space="preserve">In </w:t>
      </w:r>
      <w:r w:rsidR="00CA14F1">
        <w:fldChar w:fldCharType="begin"/>
      </w:r>
      <w:r w:rsidR="007E5F14">
        <w:instrText xml:space="preserve"> REF _Ref349245205 \h </w:instrText>
      </w:r>
      <w:r w:rsidR="00CA14F1">
        <w:fldChar w:fldCharType="separate"/>
      </w:r>
      <w:r w:rsidR="00200B3E">
        <w:t>Fig</w:t>
      </w:r>
      <w:r w:rsidR="00B20884">
        <w:t xml:space="preserve"> </w:t>
      </w:r>
      <w:r w:rsidR="00B20884">
        <w:rPr>
          <w:noProof/>
        </w:rPr>
        <w:t>7</w:t>
      </w:r>
      <w:r w:rsidR="00CA14F1">
        <w:fldChar w:fldCharType="end"/>
      </w:r>
      <w:r w:rsidR="007E5F14">
        <w:t>.a</w:t>
      </w:r>
      <w:r w:rsidR="00AA48EA">
        <w:t>,</w:t>
      </w:r>
      <w:r w:rsidR="007E5F14">
        <w:t xml:space="preserve"> overall forgetting is shown, where the average of all positions is shown for each retention interval. Though there is forgetting</w:t>
      </w:r>
      <w:r>
        <w:t>,</w:t>
      </w:r>
      <w:r w:rsidR="007E5F14">
        <w:t xml:space="preserve"> </w:t>
      </w:r>
      <w:r w:rsidR="006E0D1C">
        <w:t>these curves are</w:t>
      </w:r>
      <w:r w:rsidR="007E5F14">
        <w:t xml:space="preserve"> much shallower than the savi</w:t>
      </w:r>
      <w:r>
        <w:t xml:space="preserve">ngs </w:t>
      </w:r>
      <w:r w:rsidR="00927C70">
        <w:t>curves</w:t>
      </w:r>
      <w:r>
        <w:t>,</w:t>
      </w:r>
      <w:r w:rsidR="007E5F14">
        <w:t xml:space="preserve"> which are shown as well for comparison. In </w:t>
      </w:r>
      <w:r w:rsidR="00CA14F1">
        <w:fldChar w:fldCharType="begin"/>
      </w:r>
      <w:r w:rsidR="007E5F14">
        <w:instrText xml:space="preserve"> REF _Ref349245205 \h </w:instrText>
      </w:r>
      <w:r w:rsidR="00CA14F1">
        <w:fldChar w:fldCharType="separate"/>
      </w:r>
      <w:r w:rsidR="00200B3E">
        <w:t>Fig</w:t>
      </w:r>
      <w:r w:rsidR="00B20884">
        <w:t xml:space="preserve"> </w:t>
      </w:r>
      <w:r w:rsidR="00B20884">
        <w:rPr>
          <w:noProof/>
        </w:rPr>
        <w:t>7</w:t>
      </w:r>
      <w:r w:rsidR="00CA14F1">
        <w:fldChar w:fldCharType="end"/>
      </w:r>
      <w:r w:rsidR="007E5F14">
        <w:t xml:space="preserve">.b, forgetting is shown for </w:t>
      </w:r>
      <w:r>
        <w:t xml:space="preserve">four </w:t>
      </w:r>
      <w:r w:rsidR="007E5F14">
        <w:t xml:space="preserve">groups of serial positions, indicating that indeed there is virtually no forgetting in the final positions 11 </w:t>
      </w:r>
      <w:r w:rsidR="007E5F14">
        <w:lastRenderedPageBreak/>
        <w:t>to 13. A regression line is nearly h</w:t>
      </w:r>
      <w:r w:rsidR="002624F4">
        <w:t>orizontal for positions 11-13</w:t>
      </w:r>
      <w:r>
        <w:t xml:space="preserve"> (slope -0.000183</w:t>
      </w:r>
      <w:r w:rsidR="002624F4">
        <w:t>) and 1-2 (slope is -0.0001</w:t>
      </w:r>
      <w:r>
        <w:t>12</w:t>
      </w:r>
      <w:r w:rsidR="002624F4">
        <w:t>) with the largest decrease over time found in positions 3-8 (slope is -0.011</w:t>
      </w:r>
      <w:r>
        <w:t>4</w:t>
      </w:r>
      <w:r w:rsidR="002624F4">
        <w:t>) and 9-10 (slope is -0.0</w:t>
      </w:r>
      <w:r>
        <w:t>119</w:t>
      </w:r>
      <w:r w:rsidR="002624F4">
        <w:t>). The averaged curve has a slope of -0.009</w:t>
      </w:r>
      <w:r>
        <w:t>30, with all slopes calculated over the untransformed scores (i.e., no</w:t>
      </w:r>
      <w:r w:rsidR="001A12E0">
        <w:t>t on a logarithmic scale</w:t>
      </w:r>
      <w:r>
        <w:t xml:space="preserve">). </w:t>
      </w:r>
    </w:p>
    <w:p w:rsidR="000E7810" w:rsidRDefault="000E7810" w:rsidP="006F66CF">
      <w:pPr>
        <w:pStyle w:val="BodyText"/>
      </w:pPr>
    </w:p>
    <w:p w:rsidR="000E7810" w:rsidRPr="009A6F3A" w:rsidRDefault="000E7810" w:rsidP="000E7810">
      <w:pPr>
        <w:jc w:val="center"/>
        <w:rPr>
          <w:i/>
        </w:rPr>
      </w:pPr>
      <w:r w:rsidRPr="009A6F3A">
        <w:rPr>
          <w:i/>
        </w:rPr>
        <w:t xml:space="preserve">Insert </w:t>
      </w:r>
      <w:r w:rsidR="00200B3E">
        <w:rPr>
          <w:i/>
        </w:rPr>
        <w:t>Fig</w:t>
      </w:r>
      <w:r>
        <w:rPr>
          <w:i/>
        </w:rPr>
        <w:t xml:space="preserve"> 7</w:t>
      </w:r>
      <w:r w:rsidRPr="009A6F3A">
        <w:rPr>
          <w:i/>
        </w:rPr>
        <w:t xml:space="preserve"> about here</w:t>
      </w:r>
    </w:p>
    <w:p w:rsidR="00423CAD" w:rsidRDefault="00423CAD" w:rsidP="006F66CF">
      <w:pPr>
        <w:pStyle w:val="BodyText"/>
      </w:pPr>
    </w:p>
    <w:p w:rsidR="00423CAD" w:rsidRDefault="00423CAD" w:rsidP="00053ECD">
      <w:pPr>
        <w:pStyle w:val="Heading1"/>
      </w:pPr>
      <w:r>
        <w:t>Discussion</w:t>
      </w:r>
    </w:p>
    <w:p w:rsidR="00A4726E" w:rsidRPr="00364246" w:rsidRDefault="00A4726E" w:rsidP="00364246">
      <w:pPr>
        <w:pStyle w:val="BodyText"/>
      </w:pPr>
      <w:r>
        <w:t xml:space="preserve">We believe that we may conclude that our attempt to replicate Ebbinghaus’ classic forgetting was successful. We were able to follow his method quite closely and the resulting curve is very similar to both that of Ebbinghaus and that of the two subjects in an earlier German replication </w:t>
      </w:r>
      <w:r w:rsidR="00CA14F1">
        <w:fldChar w:fldCharType="begin"/>
      </w:r>
      <w:r w:rsidR="00AA7780">
        <w:instrText xml:space="preserve"> ADDIN EN.CITE &lt;EndNote&gt;&lt;Cite&gt;&lt;Author&gt;Heller&lt;/Author&gt;&lt;Year&gt;1991&lt;/Year&gt;&lt;RecNum&gt;3639&lt;/RecNum&gt;&lt;DisplayText&gt;[21]&lt;/DisplayText&gt;&lt;record&gt;&lt;rec-number&gt;3639&lt;/rec-number&gt;&lt;foreign-keys&gt;&lt;key app="EN" db-id="wvsffpdz7w5azhertvzpzpfcprefazevzt0w"&gt;3639&lt;/key&gt;&lt;/foreign-keys&gt;&lt;ref-type name="Journal Article"&gt;17&lt;/ref-type&gt;&lt;contributors&gt;&lt;authors&gt;&lt;author&gt;Heller, O., &lt;/author&gt;&lt;author&gt;Mack, W., &lt;/author&gt;&lt;author&gt;Seitz, J.&lt;/author&gt;&lt;/authors&gt;&lt;/contributors&gt;&lt;titles&gt;&lt;title&gt;Replikation der Ebbinghaus’schen Vergessenskurve mit der Ersparnis-methode: &amp;quot;Das Behalten und Vergessen als Function der Zeit&amp;quot;&lt;/title&gt;&lt;secondary-title&gt;Zeitschrift für Psychologie&lt;/secondary-title&gt;&lt;/titles&gt;&lt;periodical&gt;&lt;full-title&gt;Zeitschrift für Psychologie&lt;/full-title&gt;&lt;/periodical&gt;&lt;pages&gt;3 - 18&lt;/pages&gt;&lt;volume&gt;199&lt;/volume&gt;&lt;dates&gt;&lt;year&gt;1991&lt;/year&gt;&lt;/dates&gt;&lt;urls&gt;&lt;/urls&gt;&lt;/record&gt;&lt;/Cite&gt;&lt;/EndNote&gt;</w:instrText>
      </w:r>
      <w:r w:rsidR="00CA14F1">
        <w:fldChar w:fldCharType="separate"/>
      </w:r>
      <w:r w:rsidR="00AA7780">
        <w:rPr>
          <w:noProof/>
        </w:rPr>
        <w:t>[</w:t>
      </w:r>
      <w:hyperlink w:anchor="_ENREF_21" w:tooltip="Heller, 1991 #3639" w:history="1">
        <w:r w:rsidR="001B6330">
          <w:rPr>
            <w:noProof/>
          </w:rPr>
          <w:t>21</w:t>
        </w:r>
      </w:hyperlink>
      <w:r w:rsidR="00AA7780">
        <w:rPr>
          <w:noProof/>
        </w:rPr>
        <w:t>]</w:t>
      </w:r>
      <w:r w:rsidR="00CA14F1">
        <w:fldChar w:fldCharType="end"/>
      </w:r>
      <w:r>
        <w:t xml:space="preserve">, with the exception of the savings value at 31 days, which in our case is </w:t>
      </w:r>
      <w:r w:rsidR="005B2594">
        <w:t>much lower than the others. The latter</w:t>
      </w:r>
      <w:r>
        <w:t xml:space="preserve"> difference remains even if we correct for increased learning time over the course of the experiment. It is possible that with Ebbinghaus and Heller et al. there were far fewer intermediary lists learned between learning and relearning and hence much less interference. Unfortunately, this information is not available, so this must remain speculation. </w:t>
      </w:r>
    </w:p>
    <w:p w:rsidR="00C35181" w:rsidRDefault="00C35181" w:rsidP="00200B3E">
      <w:pPr>
        <w:pStyle w:val="Heading2"/>
      </w:pPr>
      <w:r>
        <w:t>Effects of serial position</w:t>
      </w:r>
      <w:r w:rsidR="005B50A4">
        <w:t xml:space="preserve"> on forgetting</w:t>
      </w:r>
    </w:p>
    <w:p w:rsidR="00CC30ED" w:rsidRDefault="00A4726E" w:rsidP="006F66CF">
      <w:pPr>
        <w:pStyle w:val="BodyText"/>
      </w:pPr>
      <w:r>
        <w:t xml:space="preserve">Ebbinghaus does not say anything about serial position curves or indeed about the order in which he </w:t>
      </w:r>
      <w:r w:rsidR="005B2594">
        <w:t>acquired</w:t>
      </w:r>
      <w:r>
        <w:t xml:space="preserve"> the syllables. Our data allow us to say a little more about this. </w:t>
      </w:r>
      <w:r w:rsidR="00D21AE9">
        <w:t>When interpreting</w:t>
      </w:r>
      <w:r w:rsidR="003A4614">
        <w:t xml:space="preserve"> the</w:t>
      </w:r>
      <w:r w:rsidR="008907B3">
        <w:t xml:space="preserve"> serial position scores</w:t>
      </w:r>
      <w:r w:rsidR="003A4614">
        <w:t xml:space="preserve"> in </w:t>
      </w:r>
      <w:r w:rsidR="00CA14F1">
        <w:fldChar w:fldCharType="begin"/>
      </w:r>
      <w:r w:rsidR="003A4614">
        <w:instrText xml:space="preserve"> REF _Ref349244975 \h </w:instrText>
      </w:r>
      <w:r w:rsidR="00CA14F1">
        <w:fldChar w:fldCharType="separate"/>
      </w:r>
      <w:r w:rsidR="00200B3E">
        <w:t>Fig</w:t>
      </w:r>
      <w:r w:rsidR="00B20884">
        <w:t xml:space="preserve"> </w:t>
      </w:r>
      <w:r w:rsidR="00B20884">
        <w:rPr>
          <w:noProof/>
        </w:rPr>
        <w:t>6</w:t>
      </w:r>
      <w:r w:rsidR="00CA14F1">
        <w:fldChar w:fldCharType="end"/>
      </w:r>
      <w:r w:rsidR="003A4614">
        <w:t>,</w:t>
      </w:r>
      <w:r w:rsidR="008907B3">
        <w:t xml:space="preserve"> one has to bear in mind the nature of the savings methods with lists of nonsense syllables. With</w:t>
      </w:r>
      <w:r w:rsidR="00D21AE9">
        <w:t xml:space="preserve"> Ebbinghaus-type</w:t>
      </w:r>
      <w:r w:rsidR="008907B3">
        <w:t xml:space="preserve"> relearning</w:t>
      </w:r>
      <w:r w:rsidR="00D21AE9">
        <w:t>,</w:t>
      </w:r>
      <w:r w:rsidR="008907B3">
        <w:t xml:space="preserve"> </w:t>
      </w:r>
      <w:r w:rsidR="00D21AE9">
        <w:t>a row</w:t>
      </w:r>
      <w:r w:rsidR="008907B3">
        <w:t xml:space="preserve"> is </w:t>
      </w:r>
      <w:r w:rsidR="00D21AE9">
        <w:t xml:space="preserve">always </w:t>
      </w:r>
      <w:r w:rsidR="008907B3">
        <w:t xml:space="preserve">first studied </w:t>
      </w:r>
      <w:r w:rsidR="00D21AE9">
        <w:t>before it is relearned.</w:t>
      </w:r>
      <w:r w:rsidR="00CC30ED">
        <w:t xml:space="preserve"> Savings experiments are very different from normal memory </w:t>
      </w:r>
      <w:r w:rsidR="00CC30ED">
        <w:lastRenderedPageBreak/>
        <w:t>retention experiments where the subject learns something at after some time interval is tested for retention. With savings, the retention measurement itself consists of relearning the original material in repeated recall trials each of which is preceded by prior exposure to the stimulus materials.</w:t>
      </w:r>
      <w:r w:rsidR="003A4614">
        <w:t xml:space="preserve"> In theory it is</w:t>
      </w:r>
      <w:r w:rsidR="00CC30ED">
        <w:t>, therefore,</w:t>
      </w:r>
      <w:r w:rsidR="003A4614">
        <w:t xml:space="preserve"> possible</w:t>
      </w:r>
      <w:r w:rsidR="00CC30ED">
        <w:t xml:space="preserve"> in extreme cases</w:t>
      </w:r>
      <w:r w:rsidR="003A4614">
        <w:t xml:space="preserve"> that there are subjects who can learn a row of 13 syllables in </w:t>
      </w:r>
      <w:r w:rsidR="00CC30ED">
        <w:t>a single learn-recall</w:t>
      </w:r>
      <w:r w:rsidR="00CC30ED">
        <w:t xml:space="preserve"> </w:t>
      </w:r>
      <w:r w:rsidR="003A4614">
        <w:t xml:space="preserve">trial but </w:t>
      </w:r>
      <w:r w:rsidR="00CC30ED">
        <w:t xml:space="preserve">who </w:t>
      </w:r>
      <w:r w:rsidR="003A4614">
        <w:t xml:space="preserve">subsequently always forget </w:t>
      </w:r>
      <w:r w:rsidR="00CC30ED">
        <w:t>the learned materials</w:t>
      </w:r>
      <w:r w:rsidR="003A4614">
        <w:t xml:space="preserve"> in</w:t>
      </w:r>
      <w:r w:rsidR="00CC30ED">
        <w:t xml:space="preserve"> say</w:t>
      </w:r>
      <w:r w:rsidR="003A4614">
        <w:t xml:space="preserve"> 10 min.</w:t>
      </w:r>
      <w:r w:rsidR="00CC30ED">
        <w:t xml:space="preserve"> By conventional (non-savings) retention tests, these subjects would be reported as have 0% retention past 10 min, but</w:t>
      </w:r>
      <w:r w:rsidR="003A4614">
        <w:t xml:space="preserve"> </w:t>
      </w:r>
      <w:r w:rsidR="00CC30ED">
        <w:t>t</w:t>
      </w:r>
      <w:r w:rsidR="003A4614">
        <w:t>hese</w:t>
      </w:r>
      <w:r w:rsidR="00CC30ED">
        <w:t xml:space="preserve"> same</w:t>
      </w:r>
      <w:r w:rsidR="003A4614">
        <w:t xml:space="preserve"> sub</w:t>
      </w:r>
      <w:r w:rsidR="005B2594">
        <w:t>jects would show 100% savings for</w:t>
      </w:r>
      <w:r w:rsidR="003A4614">
        <w:t xml:space="preserve"> all retention intervals</w:t>
      </w:r>
      <w:r w:rsidR="00CC30ED">
        <w:t xml:space="preserve"> past 10 min because when testing their savings performance they would go through the exposure-learn sequence, always (re)learning the materials immediately: at t = 0, they take 1 trial to learn the material and at t = 1 day they also take 1 trial, showing perfect savings (i.e., seemingly no forgetting). Thus, when stimuli are very easy to learn true forgetting becomes impossible to measure with the savings method, because original learning will be at ceiling (one-trial learning) as will be relearning after a time-interval (again: one-trial learning), no matter how long the interval.</w:t>
      </w:r>
    </w:p>
    <w:p w:rsidR="003A4614" w:rsidRDefault="00423CAD" w:rsidP="006F66CF">
      <w:pPr>
        <w:pStyle w:val="BodyText"/>
      </w:pPr>
      <w:r>
        <w:t xml:space="preserve">Here, it seems that the first two and the last three syllables </w:t>
      </w:r>
      <w:r w:rsidR="00CC30ED">
        <w:t>were</w:t>
      </w:r>
      <w:r w:rsidR="00CC30ED">
        <w:t xml:space="preserve"> </w:t>
      </w:r>
      <w:r>
        <w:t xml:space="preserve">very easily learned </w:t>
      </w:r>
      <w:r w:rsidR="00CC30ED">
        <w:t>(</w:t>
      </w:r>
      <w:r>
        <w:t>and relearned</w:t>
      </w:r>
      <w:r w:rsidR="00CC30ED">
        <w:t>)</w:t>
      </w:r>
      <w:r>
        <w:t xml:space="preserve">, probably because of primacy and recency effects. </w:t>
      </w:r>
      <w:r w:rsidR="008E3968">
        <w:t>Th</w:t>
      </w:r>
      <w:r w:rsidR="00C61567">
        <w:t xml:space="preserve">is effect was </w:t>
      </w:r>
      <w:r w:rsidR="00CC30ED">
        <w:t xml:space="preserve">also </w:t>
      </w:r>
      <w:r w:rsidR="00C61567">
        <w:t>noticed by other early researchers who adapted Ebbinghaus’ method</w:t>
      </w:r>
      <w:r w:rsidR="00865D6F">
        <w:t xml:space="preserve"> </w:t>
      </w:r>
      <w:r w:rsidR="00CA14F1">
        <w:fldChar w:fldCharType="begin"/>
      </w:r>
      <w:r w:rsidR="00AA7780">
        <w:instrText xml:space="preserve"> ADDIN EN.CITE &lt;EndNote&gt;&lt;Cite&gt;&lt;Author&gt;Finkenbinder&lt;/Author&gt;&lt;Year&gt;1913&lt;/Year&gt;&lt;RecNum&gt;3598&lt;/RecNum&gt;&lt;Prefix&gt;e.g.`, &lt;/Prefix&gt;&lt;DisplayText&gt;[e.g., 17]&lt;/DisplayText&gt;&lt;record&gt;&lt;rec-number&gt;3598&lt;/rec-number&gt;&lt;foreign-keys&gt;&lt;key app="EN" db-id="wvsffpdz7w5azhertvzpzpfcprefazevzt0w"&gt;3598&lt;/key&gt;&lt;/foreign-keys&gt;&lt;ref-type name="Journal Article"&gt;17&lt;/ref-type&gt;&lt;contributors&gt;&lt;authors&gt;&lt;author&gt;Finkenbinder, E. O.&lt;/author&gt;&lt;/authors&gt;&lt;/contributors&gt;&lt;titles&gt;&lt;title&gt;The curve of forgetting&lt;/title&gt;&lt;secondary-title&gt;The American Journal of Psychology&lt;/secondary-title&gt;&lt;/titles&gt;&lt;periodical&gt;&lt;full-title&gt;The American Journal of Psychology&lt;/full-title&gt;&lt;/periodical&gt;&lt;pages&gt;8-32&lt;/pages&gt;&lt;volume&gt;24&lt;/volume&gt;&lt;number&gt;1&lt;/number&gt;&lt;dates&gt;&lt;year&gt;1913&lt;/year&gt;&lt;/dates&gt;&lt;publisher&gt;University of Illinois Press&lt;/publisher&gt;&lt;isbn&gt;00029556&lt;/isbn&gt;&lt;urls&gt;&lt;related-urls&gt;&lt;url&gt;http://www.jstor.org/stable/1413271&lt;/url&gt;&lt;/related-urls&gt;&lt;/urls&gt;&lt;/record&gt;&lt;/Cite&gt;&lt;/EndNote&gt;</w:instrText>
      </w:r>
      <w:r w:rsidR="00CA14F1">
        <w:fldChar w:fldCharType="separate"/>
      </w:r>
      <w:r w:rsidR="00AA7780">
        <w:rPr>
          <w:noProof/>
        </w:rPr>
        <w:t>[</w:t>
      </w:r>
      <w:hyperlink w:anchor="_ENREF_17" w:tooltip="Finkenbinder, 1913 #3598" w:history="1">
        <w:r w:rsidR="001B6330">
          <w:rPr>
            <w:noProof/>
          </w:rPr>
          <w:t>e.g., 17</w:t>
        </w:r>
      </w:hyperlink>
      <w:r w:rsidR="00AA7780">
        <w:rPr>
          <w:noProof/>
        </w:rPr>
        <w:t>]</w:t>
      </w:r>
      <w:r w:rsidR="00CA14F1">
        <w:fldChar w:fldCharType="end"/>
      </w:r>
      <w:r w:rsidR="00C61567">
        <w:t xml:space="preserve">. </w:t>
      </w:r>
      <w:r>
        <w:t>Relearning</w:t>
      </w:r>
      <w:r w:rsidR="00CC30ED">
        <w:t xml:space="preserve"> the harder parts of a list,</w:t>
      </w:r>
      <w:r w:rsidR="000B6E7C">
        <w:t xml:space="preserve"> in particular</w:t>
      </w:r>
      <w:r>
        <w:t xml:space="preserve"> the middle syllables, benefits </w:t>
      </w:r>
      <w:r w:rsidR="00CC30ED">
        <w:t xml:space="preserve">most </w:t>
      </w:r>
      <w:r>
        <w:t xml:space="preserve">from recently </w:t>
      </w:r>
      <w:r w:rsidR="007E6C49">
        <w:t>having learned these</w:t>
      </w:r>
      <w:r w:rsidR="00CC30ED">
        <w:t xml:space="preserve"> sometime before (i.e., before the relearning phase of the savings experiment)</w:t>
      </w:r>
      <w:r w:rsidR="007E6C49">
        <w:t>, as is evident from the savings scores.</w:t>
      </w:r>
      <w:r>
        <w:t xml:space="preserve"> </w:t>
      </w:r>
      <w:r w:rsidR="0064642A">
        <w:t>The discrepancy between savings and recall or recogn</w:t>
      </w:r>
      <w:r w:rsidR="004F25F2">
        <w:t>i</w:t>
      </w:r>
      <w:r w:rsidR="0064642A">
        <w:t>tion</w:t>
      </w:r>
      <w:r w:rsidR="0052225C">
        <w:t xml:space="preserve"> has also been </w:t>
      </w:r>
      <w:r w:rsidR="0064642A">
        <w:t>found</w:t>
      </w:r>
      <w:r w:rsidR="0052225C">
        <w:t xml:space="preserve"> by other authors</w:t>
      </w:r>
      <w:r w:rsidR="0064642A">
        <w:t xml:space="preserve"> </w:t>
      </w:r>
      <w:r w:rsidR="00CA14F1">
        <w:fldChar w:fldCharType="begin">
          <w:fldData xml:space="preserve">PEVuZE5vdGU+PENpdGU+PEF1dGhvcj5OZWxzb248L0F1dGhvcj48WWVhcj4xOTc4PC9ZZWFyPjxS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</w:fldData>
        </w:fldChar>
      </w:r>
      <w:r w:rsidR="00AA7780">
        <w:instrText xml:space="preserve"> ADDIN EN.CITE </w:instrText>
      </w:r>
      <w:r w:rsidR="00CA14F1">
        <w:fldChar w:fldCharType="begin">
          <w:fldData xml:space="preserve">PEVuZE5vdGU+PENpdGU+PEF1dGhvcj5OZWxzb248L0F1dGhvcj48WWVhcj4xOTc4PC9ZZWFyPjxS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</w:fldData>
        </w:fldChar>
      </w:r>
      <w:r w:rsidR="00AA7780">
        <w:instrText xml:space="preserve"> ADDIN EN.CITE.DATA </w:instrText>
      </w:r>
      <w:r w:rsidR="00CA14F1">
        <w:fldChar w:fldCharType="end"/>
      </w:r>
      <w:r w:rsidR="00CA14F1">
        <w:fldChar w:fldCharType="separate"/>
      </w:r>
      <w:r w:rsidR="00AA7780">
        <w:rPr>
          <w:noProof/>
        </w:rPr>
        <w:t xml:space="preserve">[e.g., </w:t>
      </w:r>
      <w:hyperlink w:anchor="_ENREF_24" w:tooltip="Luh, 1922 #3655" w:history="1">
        <w:r w:rsidR="001B6330">
          <w:rPr>
            <w:noProof/>
          </w:rPr>
          <w:t>24</w:t>
        </w:r>
      </w:hyperlink>
      <w:r w:rsidR="00AA7780">
        <w:rPr>
          <w:noProof/>
        </w:rPr>
        <w:t>,</w:t>
      </w:r>
      <w:hyperlink w:anchor="_ENREF_31" w:tooltip="Nelson, 1978 #3653" w:history="1">
        <w:r w:rsidR="001B6330">
          <w:rPr>
            <w:noProof/>
          </w:rPr>
          <w:t>31</w:t>
        </w:r>
      </w:hyperlink>
      <w:r w:rsidR="00AA7780">
        <w:rPr>
          <w:noProof/>
        </w:rPr>
        <w:t>,</w:t>
      </w:r>
      <w:hyperlink w:anchor="_ENREF_32" w:tooltip="Nelson, 1971 #3594" w:history="1">
        <w:r w:rsidR="001B6330">
          <w:rPr>
            <w:noProof/>
          </w:rPr>
          <w:t>32</w:t>
        </w:r>
      </w:hyperlink>
      <w:r w:rsidR="00AA7780">
        <w:rPr>
          <w:noProof/>
        </w:rPr>
        <w:t>,</w:t>
      </w:r>
      <w:hyperlink w:anchor="_ENREF_33" w:tooltip="Groninger, 1980 #3654" w:history="1">
        <w:r w:rsidR="001B6330">
          <w:rPr>
            <w:noProof/>
          </w:rPr>
          <w:t>33</w:t>
        </w:r>
      </w:hyperlink>
      <w:r w:rsidR="00AA7780">
        <w:rPr>
          <w:noProof/>
        </w:rPr>
        <w:t>]</w:t>
      </w:r>
      <w:r w:rsidR="00CA14F1">
        <w:fldChar w:fldCharType="end"/>
      </w:r>
      <w:r w:rsidR="0064642A">
        <w:t xml:space="preserve"> and appears here as a function of serial position.</w:t>
      </w:r>
    </w:p>
    <w:p w:rsidR="00C35181" w:rsidRDefault="00552CA5" w:rsidP="006F66CF">
      <w:pPr>
        <w:pStyle w:val="BodyText"/>
      </w:pPr>
      <w:r>
        <w:t xml:space="preserve">The fairly evident primacy and recency effects also suggest that the despite Ebbinghaus’ efforts to construct equivalent stimuli, there is a great variation in how well they eventually were </w:t>
      </w:r>
      <w:r>
        <w:lastRenderedPageBreak/>
        <w:t>learned:</w:t>
      </w:r>
      <w:r w:rsidR="00CC30ED">
        <w:t xml:space="preserve"> During the first phase (t = 0),</w:t>
      </w:r>
      <w:r>
        <w:t xml:space="preserve"> stimuli in the first and last positions were very </w:t>
      </w:r>
      <w:r w:rsidR="00CC30ED">
        <w:t>easily and hence very well</w:t>
      </w:r>
      <w:r w:rsidR="00CC30ED">
        <w:t xml:space="preserve"> </w:t>
      </w:r>
      <w:r>
        <w:t>learned</w:t>
      </w:r>
      <w:r w:rsidR="00CC054A">
        <w:t>, while</w:t>
      </w:r>
      <w:r>
        <w:t xml:space="preserve"> those in the middle were learned much less. The effect seems quite constant, however, so that it need not affect the validity of th</w:t>
      </w:r>
      <w:r w:rsidR="005B2594">
        <w:t>e shape of the forgetting curve, but we should be aware that its shape is based on a combination of very well learned items and just barely learne</w:t>
      </w:r>
      <w:r w:rsidR="00CC30ED">
        <w:t>d</w:t>
      </w:r>
      <w:r w:rsidR="005B2594">
        <w:t xml:space="preserve"> items.</w:t>
      </w:r>
      <w:r w:rsidR="00CC30ED">
        <w:t xml:space="preserve"> In that sense, the forgetting curve by Ebbinghaus is an average over different forgetting curves of items in various serial positions, which have been learned to varying degrees. This in itself may explain part of the characteristic shape of the curve, which we will explore in the next section.</w:t>
      </w:r>
    </w:p>
    <w:p w:rsidR="008907B3" w:rsidRDefault="00C35181" w:rsidP="00200B3E">
      <w:pPr>
        <w:pStyle w:val="Heading2"/>
      </w:pPr>
      <w:r>
        <w:t>Curve fitting</w:t>
      </w:r>
    </w:p>
    <w:p w:rsidR="00A7209C" w:rsidRDefault="00A3218E" w:rsidP="006F66CF">
      <w:pPr>
        <w:pStyle w:val="BodyText"/>
      </w:pPr>
      <w:r>
        <w:t xml:space="preserve">Hermann </w:t>
      </w:r>
      <w:r w:rsidR="00C35181">
        <w:t xml:space="preserve">Ebbinghaus </w:t>
      </w:r>
      <w:r w:rsidR="00CA14F1">
        <w:fldChar w:fldCharType="begin"/>
      </w:r>
      <w:r>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rsidR="00CA14F1">
        <w:fldChar w:fldCharType="separate"/>
      </w:r>
      <w:r>
        <w:rPr>
          <w:noProof/>
        </w:rPr>
        <w:t>[</w:t>
      </w:r>
      <w:hyperlink w:anchor="_ENREF_8" w:tooltip="Ebbinghaus, 1880 #3640" w:history="1">
        <w:r w:rsidR="001B6330">
          <w:rPr>
            <w:noProof/>
          </w:rPr>
          <w:t>8</w:t>
        </w:r>
      </w:hyperlink>
      <w:r>
        <w:rPr>
          <w:noProof/>
        </w:rPr>
        <w:t>]</w:t>
      </w:r>
      <w:r w:rsidR="00CA14F1">
        <w:fldChar w:fldCharType="end"/>
      </w:r>
      <w:r w:rsidR="00C35181">
        <w:t xml:space="preserve"> was the first to try to find a mathematical equation that describe</w:t>
      </w:r>
      <w:r w:rsidR="000F0374">
        <w:t>s</w:t>
      </w:r>
      <w:r w:rsidR="008E3968">
        <w:t xml:space="preserve"> the shape of forgetting</w:t>
      </w:r>
      <w:r w:rsidR="005B2594">
        <w:t>.</w:t>
      </w:r>
      <w:r w:rsidR="008E3968">
        <w:t xml:space="preserve"> </w:t>
      </w:r>
      <w:r w:rsidR="005B2594">
        <w:t>M</w:t>
      </w:r>
      <w:r w:rsidR="008E3968">
        <w:t xml:space="preserve">any researchers who used </w:t>
      </w:r>
      <w:r w:rsidR="005B2594">
        <w:t>his method have followed suit, also</w:t>
      </w:r>
      <w:r w:rsidR="008E3968">
        <w:t xml:space="preserve"> trying to summarize the forgetting curve in a concise equation.</w:t>
      </w:r>
      <w:r w:rsidR="00C35181">
        <w:t xml:space="preserve"> In his</w:t>
      </w:r>
      <w:r w:rsidR="008E3968">
        <w:t xml:space="preserve"> first manuscript, from 1880, Ebbinghaus</w:t>
      </w:r>
      <w:r w:rsidR="00C35181">
        <w:t xml:space="preserve"> proposes the equation </w:t>
      </w:r>
      <w:r w:rsidR="003C25DC">
        <w:rPr>
          <w:i/>
        </w:rPr>
        <w:t>x</w:t>
      </w:r>
      <w:r w:rsidR="003C25DC">
        <w:t xml:space="preserve"> = [1</w:t>
      </w:r>
      <w:r w:rsidR="004C5EA4">
        <w:t xml:space="preserve"> </w:t>
      </w:r>
      <w:r w:rsidR="003C25DC">
        <w:t>-</w:t>
      </w:r>
      <w:r w:rsidR="004C5EA4">
        <w:t xml:space="preserve"> </w:t>
      </w:r>
      <w:r w:rsidR="003C25DC">
        <w:t>(2/</w:t>
      </w:r>
      <w:r w:rsidR="003C25DC" w:rsidRPr="003C25DC">
        <w:rPr>
          <w:i/>
        </w:rPr>
        <w:t>t</w:t>
      </w:r>
      <w:r w:rsidR="003C25DC">
        <w:t>)</w:t>
      </w:r>
      <w:r w:rsidR="003C25DC">
        <w:rPr>
          <w:vertAlign w:val="superscript"/>
        </w:rPr>
        <w:t>0.099</w:t>
      </w:r>
      <w:r w:rsidR="003C25DC">
        <w:t>]</w:t>
      </w:r>
      <w:r w:rsidR="003C25DC">
        <w:rPr>
          <w:vertAlign w:val="superscript"/>
        </w:rPr>
        <w:t>0.51</w:t>
      </w:r>
      <w:r w:rsidR="003C25DC">
        <w:t xml:space="preserve">, where </w:t>
      </w:r>
      <w:r w:rsidR="003C25DC">
        <w:rPr>
          <w:i/>
        </w:rPr>
        <w:t>x</w:t>
      </w:r>
      <w:r w:rsidR="003C25DC">
        <w:t xml:space="preserve"> </w:t>
      </w:r>
      <w:r w:rsidR="004C5EA4">
        <w:t>equals</w:t>
      </w:r>
      <w:r w:rsidR="003C25DC">
        <w:t xml:space="preserve"> 1 </w:t>
      </w:r>
      <w:r w:rsidR="004C5EA4">
        <w:t>minus</w:t>
      </w:r>
      <w:r w:rsidR="003C25DC">
        <w:t xml:space="preserve"> savings at time </w:t>
      </w:r>
      <w:r w:rsidR="003C25DC" w:rsidRPr="003C25DC">
        <w:rPr>
          <w:i/>
        </w:rPr>
        <w:t>t</w:t>
      </w:r>
      <w:r w:rsidR="003C25DC">
        <w:t xml:space="preserve"> (in min). </w:t>
      </w:r>
      <w:r w:rsidR="00D13336">
        <w:t>It is of some interest that Ebbinghaus</w:t>
      </w:r>
      <w:r>
        <w:t xml:space="preserve"> </w:t>
      </w:r>
      <w:r w:rsidR="00CA14F1">
        <w:fldChar w:fldCharType="begin"/>
      </w:r>
      <w:r>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rsidR="00CA14F1">
        <w:fldChar w:fldCharType="separate"/>
      </w:r>
      <w:r>
        <w:rPr>
          <w:noProof/>
        </w:rPr>
        <w:t>[</w:t>
      </w:r>
      <w:hyperlink w:anchor="_ENREF_8" w:tooltip="Ebbinghaus, 1880 #3640" w:history="1">
        <w:r w:rsidR="001B6330">
          <w:rPr>
            <w:noProof/>
          </w:rPr>
          <w:t>8</w:t>
        </w:r>
      </w:hyperlink>
      <w:r>
        <w:rPr>
          <w:noProof/>
        </w:rPr>
        <w:t>]</w:t>
      </w:r>
      <w:r w:rsidR="00CA14F1">
        <w:fldChar w:fldCharType="end"/>
      </w:r>
      <w:r w:rsidR="00D13336">
        <w:t xml:space="preserve"> (p.</w:t>
      </w:r>
      <w:r w:rsidR="008E3968">
        <w:t xml:space="preserve"> </w:t>
      </w:r>
      <w:r w:rsidR="00D13336">
        <w:t>57-63) puts the entire section in which he fits this equation to the data between square brack</w:t>
      </w:r>
      <w:r w:rsidR="008E3968">
        <w:t>ets, making it an aside:</w:t>
      </w:r>
      <w:r w:rsidR="00EB2803">
        <w:t xml:space="preserve"> something that is also interesting but not belonging to the main text.</w:t>
      </w:r>
      <w:r w:rsidR="008E3968">
        <w:t xml:space="preserve"> Nonetheless, he</w:t>
      </w:r>
      <w:r w:rsidR="00EB2803">
        <w:t xml:space="preserve"> gives a</w:t>
      </w:r>
      <w:r w:rsidR="008E3968">
        <w:t xml:space="preserve"> well-motivated</w:t>
      </w:r>
      <w:r w:rsidR="00EB2803">
        <w:t xml:space="preserve"> derivation based on a differential equation of a gradually slowing forgetting process. Interesting is that in the write-up of the experiment in 1885</w:t>
      </w:r>
      <w:r>
        <w:t xml:space="preserve"> </w:t>
      </w:r>
      <w:r w:rsidR="00CA14F1">
        <w:fldChar w:fldCharType="begin"/>
      </w:r>
      <w:r>
        <w:instrText xml:space="preserve"> ADDIN EN.CITE &lt;EndNote&gt;&lt;Cite&gt;&lt;Author&gt;Ebbinghaus&lt;/Author&gt;&lt;Year&gt;1885&lt;/Year&gt;&lt;RecNum&gt;27&lt;/RecNum&gt;&lt;DisplayText&gt;[9]&lt;/DisplayText&gt;&lt;record&gt;&lt;rec-number&gt;27&lt;/rec-number&gt;&lt;foreign-keys&gt;&lt;key app="EN" db-id="wvsffpdz7w5azhertvzpzpfcprefazevzt0w"&gt;27&lt;/key&gt;&lt;/foreign-keys&gt;&lt;ref-type name="Book"&gt;6&lt;/ref-type&gt;&lt;contributors&gt;&lt;authors&gt;&lt;author&gt;Ebbinghaus, H.&lt;/author&gt;&lt;/authors&gt;&lt;/contributors&gt;&lt;titles&gt;&lt;title&gt;Über das Gedächtnis&lt;/title&gt;&lt;/titles&gt;&lt;dates&gt;&lt;year&gt;1885&lt;/year&gt;&lt;/dates&gt;&lt;pub-location&gt;Leipzig&lt;/pub-location&gt;&lt;publisher&gt;Dunker&lt;/publisher&gt;&lt;urls&gt;&lt;/urls&gt;&lt;/record&gt;&lt;/Cite&gt;&lt;/EndNote&gt;</w:instrText>
      </w:r>
      <w:r w:rsidR="00CA14F1">
        <w:fldChar w:fldCharType="separate"/>
      </w:r>
      <w:r>
        <w:rPr>
          <w:noProof/>
        </w:rPr>
        <w:t>[</w:t>
      </w:r>
      <w:hyperlink w:anchor="_ENREF_9" w:tooltip="Ebbinghaus, 1885 #27" w:history="1">
        <w:r w:rsidR="001B6330">
          <w:rPr>
            <w:noProof/>
          </w:rPr>
          <w:t>9</w:t>
        </w:r>
      </w:hyperlink>
      <w:r>
        <w:rPr>
          <w:noProof/>
        </w:rPr>
        <w:t>]</w:t>
      </w:r>
      <w:r w:rsidR="00CA14F1">
        <w:fldChar w:fldCharType="end"/>
      </w:r>
      <w:r w:rsidR="00EB2803">
        <w:t>, the equation has been changed to</w:t>
      </w:r>
      <w:r w:rsidR="006536F4">
        <w:t xml:space="preserve"> the very different </w:t>
      </w:r>
      <w:r w:rsidR="005B2594">
        <w:t>one, which</w:t>
      </w:r>
      <w:r w:rsidR="006536F4">
        <w:t xml:space="preserve"> has been become generally known as</w:t>
      </w:r>
      <w:r w:rsidR="006B415F">
        <w:t xml:space="preserve"> the</w:t>
      </w:r>
      <w:r w:rsidR="006536F4">
        <w:t xml:space="preserve"> </w:t>
      </w:r>
      <w:r w:rsidR="005B2594">
        <w:t>‘Ebbinghaus Forgetting Equation’</w:t>
      </w:r>
      <w:r w:rsidR="006536F4">
        <w:t>, rather than the first one, namely</w:t>
      </w:r>
      <w:r w:rsidR="00EB2803">
        <w:t xml:space="preserve"> </w:t>
      </w:r>
      <w:r w:rsidR="001F5C73" w:rsidRPr="00EB2803">
        <w:rPr>
          <w:position w:val="-20"/>
        </w:rPr>
        <w:object w:dxaOrig="3040" w:dyaOrig="5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pt;height:26pt" o:ole="">
            <v:imagedata r:id="rId9" o:title=""/>
          </v:shape>
          <o:OLEObject Type="Embed" ProgID="Equation.DSMT4" ShapeID="_x0000_i1025" DrawAspect="Content" ObjectID="_1495629414" r:id="rId10"/>
        </w:object>
      </w:r>
      <w:r w:rsidR="001F5C73">
        <w:t xml:space="preserve"> where the log is taken with base 10.</w:t>
      </w:r>
      <w:r w:rsidR="00EB2803">
        <w:t xml:space="preserve"> </w:t>
      </w:r>
      <w:r w:rsidR="006536F4">
        <w:t>This equation is</w:t>
      </w:r>
      <w:r w:rsidR="00EB2803">
        <w:t xml:space="preserve"> lacking</w:t>
      </w:r>
      <w:r w:rsidR="006536F4">
        <w:t xml:space="preserve"> a derivation and</w:t>
      </w:r>
      <w:r w:rsidR="00EB2803">
        <w:t xml:space="preserve"> Ebbinghaus remarks</w:t>
      </w:r>
      <w:r w:rsidR="006536F4">
        <w:t xml:space="preserve"> on it</w:t>
      </w:r>
      <w:r w:rsidR="00EB2803">
        <w:t>: “</w:t>
      </w:r>
      <w:r w:rsidR="00EB2803" w:rsidRPr="00EB2803">
        <w:t xml:space="preserve">Of course this statement and the formula upon which it rests have here no other value than that of a shorthand statement </w:t>
      </w:r>
      <w:r w:rsidR="00EB2803" w:rsidRPr="00EB2803">
        <w:lastRenderedPageBreak/>
        <w:t>of the above results which have been found but once and under the circumstances described. Whether they possess a more general significance so that, under other circumstances or with other individuals, they might find expression in other constants I cannot at the present time say.</w:t>
      </w:r>
      <w:r w:rsidR="00EB2803">
        <w:t>”</w:t>
      </w:r>
      <w:r w:rsidR="006536F4">
        <w:t xml:space="preserve"> </w:t>
      </w:r>
      <w:r w:rsidR="00CA14F1">
        <w:fldChar w:fldCharType="begin"/>
      </w:r>
      <w:r w:rsidR="00AA7780">
        <w:instrText xml:space="preserve"> ADDIN EN.CITE &lt;EndNote&gt;&lt;Cite&gt;&lt;Author&gt;Ebbinghaus&lt;/Author&gt;&lt;Year&gt;1913/1885&lt;/Year&gt;&lt;RecNum&gt;3470&lt;/RecNum&gt;&lt;Pages&gt;79&lt;/Pages&gt;&lt;DisplayText&gt;[20]&lt;/DisplayText&gt;&lt;record&gt;&lt;rec-number&gt;3470&lt;/rec-number&gt;&lt;foreign-keys&gt;&lt;key app="EN" db-id="wvsffpdz7w5azhertvzpzpfcprefazevzt0w"&gt;3470&lt;/key&gt;&lt;/foreign-keys&gt;&lt;ref-type name="Book"&gt;6&lt;/ref-type&gt;&lt;contributors&gt;&lt;authors&gt;&lt;author&gt;Ebbinghaus, H.&lt;/author&gt;&lt;/authors&gt;&lt;subsidiary-authors&gt;&lt;author&gt;Ruger, H. A.&lt;/author&gt;&lt;author&gt;Bussenius, C. E.&lt;/author&gt;&lt;/subsidiary-authors&gt;&lt;/contributors&gt;&lt;titles&gt;&lt;title&gt;Memory: A contribution to experimental psychology&lt;/title&gt;&lt;/titles&gt;&lt;dates&gt;&lt;year&gt;1913/1885&lt;/year&gt;&lt;/dates&gt;&lt;pub-location&gt;New York&lt;/pub-location&gt;&lt;publisher&gt;Teachers College, Columbia University&lt;/publisher&gt;&lt;urls&gt;&lt;/urls&gt;&lt;/record&gt;&lt;/Cite&gt;&lt;/EndNote&gt;</w:instrText>
      </w:r>
      <w:r w:rsidR="00CA14F1">
        <w:fldChar w:fldCharType="separate"/>
      </w:r>
      <w:r w:rsidR="00AA7780">
        <w:rPr>
          <w:noProof/>
        </w:rPr>
        <w:t>[</w:t>
      </w:r>
      <w:hyperlink w:anchor="_ENREF_20" w:tooltip="Ebbinghaus, 1913/1885 #3470" w:history="1">
        <w:r w:rsidR="001B6330">
          <w:rPr>
            <w:noProof/>
          </w:rPr>
          <w:t>20</w:t>
        </w:r>
      </w:hyperlink>
      <w:r w:rsidR="00AA7780">
        <w:rPr>
          <w:noProof/>
        </w:rPr>
        <w:t>]</w:t>
      </w:r>
      <w:r w:rsidR="00CA14F1">
        <w:fldChar w:fldCharType="end"/>
      </w:r>
    </w:p>
    <w:p w:rsidR="004A7025" w:rsidRDefault="006536F4" w:rsidP="004A7025">
      <w:pPr>
        <w:pStyle w:val="BodyText"/>
      </w:pPr>
      <w:r>
        <w:t>We are now in a</w:t>
      </w:r>
      <w:r w:rsidR="0065747A">
        <w:t xml:space="preserve"> better</w:t>
      </w:r>
      <w:r>
        <w:t xml:space="preserve"> position to verify </w:t>
      </w:r>
      <w:r w:rsidR="00DF63D2">
        <w:t xml:space="preserve">Ebbinghaus’ question </w:t>
      </w:r>
      <w:r w:rsidR="0065747A">
        <w:t>about</w:t>
      </w:r>
      <w:r w:rsidR="00DF63D2">
        <w:t xml:space="preserve"> the gener</w:t>
      </w:r>
      <w:r w:rsidR="0065747A">
        <w:t xml:space="preserve">al significance of his equation by fitting his equations to the other data. The results are given in </w:t>
      </w:r>
      <w:r w:rsidR="005F30E4">
        <w:t xml:space="preserve">Table 4 </w:t>
      </w:r>
      <w:r w:rsidR="00F85A11">
        <w:t xml:space="preserve">and were obtained </w:t>
      </w:r>
      <w:r w:rsidR="006B4DE8">
        <w:t>with a nonlinear fitting procedure in</w:t>
      </w:r>
      <w:r w:rsidR="00F85A11">
        <w:t xml:space="preserve"> </w:t>
      </w:r>
      <w:proofErr w:type="spellStart"/>
      <w:r w:rsidR="00F85A11" w:rsidRPr="00F85A11">
        <w:rPr>
          <w:i/>
        </w:rPr>
        <w:t>Mathematica</w:t>
      </w:r>
      <w:proofErr w:type="spellEnd"/>
      <w:r w:rsidR="00F85A11">
        <w:t xml:space="preserve"> 9 (the </w:t>
      </w:r>
      <w:proofErr w:type="spellStart"/>
      <w:r w:rsidR="00F85A11">
        <w:t>Mathematica</w:t>
      </w:r>
      <w:proofErr w:type="spellEnd"/>
      <w:r w:rsidR="00F85A11">
        <w:t xml:space="preserve"> code is available from the author).</w:t>
      </w:r>
      <w:r w:rsidR="004A7025">
        <w:t xml:space="preserve"> We calculated several goodness-of-fit measures including </w:t>
      </w:r>
      <w:r w:rsidR="004A7025">
        <w:t xml:space="preserve">the </w:t>
      </w:r>
      <w:proofErr w:type="spellStart"/>
      <w:r w:rsidR="004A7025">
        <w:t>Akaike</w:t>
      </w:r>
      <w:proofErr w:type="spellEnd"/>
      <w:r w:rsidR="004A7025">
        <w:t xml:space="preserve"> Information Criterion or </w:t>
      </w:r>
      <w:r w:rsidR="004A7025" w:rsidRPr="00D07DCE">
        <w:rPr>
          <w:i/>
        </w:rPr>
        <w:t>AIC</w:t>
      </w:r>
      <w:r w:rsidR="004A7025">
        <w:t xml:space="preserve"> </w:t>
      </w:r>
      <w:r w:rsidR="004A7025">
        <w:fldChar w:fldCharType="begin"/>
      </w:r>
      <w:r w:rsidR="004A7025">
        <w:instrText xml:space="preserve"> ADDIN EN.CITE &lt;EndNote&gt;&lt;Cite&gt;&lt;Author&gt;Burnham&lt;/Author&gt;&lt;Year&gt;2004&lt;/Year&gt;&lt;RecNum&gt;3771&lt;/RecNum&gt;&lt;DisplayText&gt;[49,58]&lt;/DisplayText&gt;&lt;record&gt;&lt;rec-number&gt;3771&lt;/rec-number&gt;&lt;foreign-keys&gt;&lt;key app="EN" db-id="wvsffpdz7w5azhertvzpzpfcprefazevzt0w"&gt;3771&lt;/key&gt;&lt;/foreign-keys&gt;&lt;ref-type name="Journal Article"&gt;17&lt;/ref-type&gt;&lt;contributors&gt;&lt;authors&gt;&lt;author&gt;Burnham, K. P.&lt;/author&gt;&lt;author&gt;Anderson, D. R&lt;/author&gt;&lt;/authors&gt;&lt;/contributors&gt;&lt;titles&gt;&lt;title&gt;Multimodel inference understanding AIC and BIC in model selection&lt;/title&gt;&lt;secondary-title&gt;Sociological methods &amp;amp; research&lt;/secondary-title&gt;&lt;/titles&gt;&lt;periodical&gt;&lt;full-title&gt;Sociological methods &amp;amp; research&lt;/full-title&gt;&lt;/periodical&gt;&lt;pages&gt;261-304&lt;/pages&gt;&lt;volume&gt;33&lt;/volume&gt;&lt;number&gt;2&lt;/number&gt;&lt;dates&gt;&lt;year&gt;2004&lt;/year&gt;&lt;/dates&gt;&lt;isbn&gt;0049-1241&lt;/isbn&gt;&lt;urls&gt;&lt;/urls&gt;&lt;electronic-resource-num&gt;10.1177/0049124104268644&lt;/electronic-resource-num&gt;&lt;/record&gt;&lt;/Cite&gt;&lt;Cite&gt;&lt;Author&gt;Akaike&lt;/Author&gt;&lt;Year&gt;1998&lt;/Year&gt;&lt;RecNum&gt;3773&lt;/RecNum&gt;&lt;record&gt;&lt;rec-number&gt;3773&lt;/rec-number&gt;&lt;foreign-keys&gt;&lt;key app="EN" db-id="wvsffpdz7w5azhertvzpzpfcprefazevzt0w"&gt;3773&lt;/key&gt;&lt;/foreign-keys&gt;&lt;ref-type name="Book Section"&gt;5&lt;/ref-type&gt;&lt;contributors&gt;&lt;authors&gt;&lt;author&gt;Akaike, H.&lt;/author&gt;&lt;/authors&gt;&lt;secondary-authors&gt;&lt;author&gt;Parzen, E.&lt;/author&gt;&lt;author&gt;Tanabe, K.&lt;/author&gt;&lt;author&gt;Kitagawa, G.&lt;/author&gt;&lt;/secondary-authors&gt;&lt;/contributors&gt;&lt;titles&gt;&lt;title&gt;Information Theory and an Extension of the Maximum Likelihood Principle&lt;/title&gt;&lt;secondary-title&gt;Selected Papers of Hirotugu Akaike&lt;/secondary-title&gt;&lt;tertiary-title&gt;Springer Series in Statistics&lt;/tertiary-title&gt;&lt;/titles&gt;&lt;pages&gt;199-213&lt;/pages&gt;&lt;section&gt;15&lt;/section&gt;&lt;dates&gt;&lt;year&gt;1998&lt;/year&gt;&lt;pub-dates&gt;&lt;date&gt;1998/01/01&lt;/date&gt;&lt;/pub-dates&gt;&lt;/dates&gt;&lt;publisher&gt;Springer New York&lt;/publisher&gt;&lt;isbn&gt;978-1-4612-7248-9&lt;/isbn&gt;&lt;urls&gt;&lt;related-urls&gt;&lt;url&gt;http://dx.doi.org/10.1007/978-1-4612-1694-0_15&lt;/url&gt;&lt;/related-urls&gt;&lt;/urls&gt;&lt;electronic-resource-num&gt;10.1007/978-1-4612-1694-0_15&lt;/electronic-resource-num&gt;&lt;language&gt;English&lt;/language&gt;&lt;/record&gt;&lt;/Cite&gt;&lt;/EndNote&gt;</w:instrText>
      </w:r>
      <w:r w:rsidR="004A7025">
        <w:fldChar w:fldCharType="separate"/>
      </w:r>
      <w:r w:rsidR="004A7025">
        <w:rPr>
          <w:noProof/>
        </w:rPr>
        <w:t>[</w:t>
      </w:r>
      <w:hyperlink w:anchor="_ENREF_49" w:tooltip="Burnham, 2004 #3771" w:history="1">
        <w:r w:rsidR="004A7025">
          <w:rPr>
            <w:noProof/>
          </w:rPr>
          <w:t>49</w:t>
        </w:r>
      </w:hyperlink>
      <w:r w:rsidR="004A7025">
        <w:rPr>
          <w:noProof/>
        </w:rPr>
        <w:t>,</w:t>
      </w:r>
      <w:hyperlink w:anchor="_ENREF_58" w:tooltip="Akaike, 1998 #3773" w:history="1">
        <w:r w:rsidR="004A7025">
          <w:rPr>
            <w:noProof/>
          </w:rPr>
          <w:t>58</w:t>
        </w:r>
      </w:hyperlink>
      <w:r w:rsidR="004A7025">
        <w:rPr>
          <w:noProof/>
        </w:rPr>
        <w:t>]</w:t>
      </w:r>
      <w:r w:rsidR="004A7025">
        <w:fldChar w:fldCharType="end"/>
      </w:r>
      <w:r w:rsidR="004A7025">
        <w:t>, which</w:t>
      </w:r>
      <w:r w:rsidR="004A7025">
        <w:t xml:space="preserve"> </w:t>
      </w:r>
      <w:r w:rsidR="004A7025">
        <w:t>c</w:t>
      </w:r>
      <w:r w:rsidR="004A7025">
        <w:t>ontrary to, for example, variance explained (</w:t>
      </w:r>
      <w:r w:rsidR="004A7025" w:rsidRPr="00A169EB">
        <w:rPr>
          <w:i/>
        </w:rPr>
        <w:t>R</w:t>
      </w:r>
      <w:r w:rsidR="004A7025" w:rsidRPr="00A169EB">
        <w:rPr>
          <w:vertAlign w:val="superscript"/>
        </w:rPr>
        <w:t>2</w:t>
      </w:r>
      <w:r w:rsidR="004A7025">
        <w:t>) or sum of squared differences (</w:t>
      </w:r>
      <w:r w:rsidR="004A7025" w:rsidRPr="00A169EB">
        <w:rPr>
          <w:i/>
        </w:rPr>
        <w:t>SSD</w:t>
      </w:r>
      <w:r w:rsidR="004A7025">
        <w:t xml:space="preserve">), takes into account (and penalizes for) the number of free parameters. It also allows a comparison of the goodness-of-fit of different models, even if they have different numbers of parameters. Lower values indicate better fit, where a difference of more than 2 is seen as a meaningful difference in goodness-of-fit </w:t>
      </w:r>
      <w:r w:rsidR="004A7025">
        <w:fldChar w:fldCharType="begin"/>
      </w:r>
      <w:r w:rsidR="004A7025">
        <w:instrText xml:space="preserve"> ADDIN EN.CITE &lt;EndNote&gt;&lt;Cite&gt;&lt;Author&gt;Burnham&lt;/Author&gt;&lt;Year&gt;2004&lt;/Year&gt;&lt;RecNum&gt;3771&lt;/RecNum&gt;&lt;DisplayText&gt;[49]&lt;/DisplayText&gt;&lt;record&gt;&lt;rec-number&gt;3771&lt;/rec-number&gt;&lt;foreign-keys&gt;&lt;key app="EN" db-id="wvsffpdz7w5azhertvzpzpfcprefazevzt0w"&gt;3771&lt;/key&gt;&lt;/foreign-keys&gt;&lt;ref-type name="Journal Article"&gt;17&lt;/ref-type&gt;&lt;contributors&gt;&lt;authors&gt;&lt;author&gt;Burnham, K. P.&lt;/author&gt;&lt;author&gt;Anderson, D. R&lt;/author&gt;&lt;/authors&gt;&lt;/contributors&gt;&lt;titles&gt;&lt;title&gt;Multimodel inference understanding AIC and BIC in model selection&lt;/title&gt;&lt;secondary-title&gt;Sociological methods &amp;amp; research&lt;/secondary-title&gt;&lt;/titles&gt;&lt;periodical&gt;&lt;full-title&gt;Sociological methods &amp;amp; research&lt;/full-title&gt;&lt;/periodical&gt;&lt;pages&gt;261-304&lt;/pages&gt;&lt;volume&gt;33&lt;/volume&gt;&lt;number&gt;2&lt;/number&gt;&lt;dates&gt;&lt;year&gt;2004&lt;/year&gt;&lt;/dates&gt;&lt;isbn&gt;0049-1241&lt;/isbn&gt;&lt;urls&gt;&lt;/urls&gt;&lt;electronic-resource-num&gt;10.1177/0049124104268644&lt;/electronic-resource-num&gt;&lt;/record&gt;&lt;/Cite&gt;&lt;/EndNote&gt;</w:instrText>
      </w:r>
      <w:r w:rsidR="004A7025">
        <w:fldChar w:fldCharType="separate"/>
      </w:r>
      <w:r w:rsidR="004A7025">
        <w:rPr>
          <w:noProof/>
        </w:rPr>
        <w:t>[</w:t>
      </w:r>
      <w:hyperlink w:anchor="_ENREF_49" w:tooltip="Burnham, 2004 #3771" w:history="1">
        <w:r w:rsidR="004A7025">
          <w:rPr>
            <w:noProof/>
          </w:rPr>
          <w:t>49</w:t>
        </w:r>
      </w:hyperlink>
      <w:r w:rsidR="004A7025">
        <w:rPr>
          <w:noProof/>
        </w:rPr>
        <w:t>]</w:t>
      </w:r>
      <w:r w:rsidR="004A7025">
        <w:fldChar w:fldCharType="end"/>
      </w:r>
      <w:r w:rsidR="004A7025">
        <w:t>.</w:t>
      </w:r>
      <w:r w:rsidR="004A7025">
        <w:t xml:space="preserve"> </w:t>
      </w:r>
    </w:p>
    <w:p w:rsidR="00F85A11" w:rsidRDefault="00D13D88" w:rsidP="006F66CF">
      <w:pPr>
        <w:pStyle w:val="BodyText"/>
      </w:pPr>
      <w:r>
        <w:t xml:space="preserve">In the table, we see that in </w:t>
      </w:r>
      <w:r w:rsidR="00594857">
        <w:t xml:space="preserve">the </w:t>
      </w:r>
      <w:r w:rsidR="00F85A11">
        <w:t>case of his power function from 1880</w:t>
      </w:r>
      <w:r w:rsidR="00A3218E">
        <w:t xml:space="preserve"> </w:t>
      </w:r>
      <w:r w:rsidR="00CA14F1">
        <w:fldChar w:fldCharType="begin"/>
      </w:r>
      <w:r w:rsidR="00A3218E">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rsidR="00CA14F1">
        <w:fldChar w:fldCharType="separate"/>
      </w:r>
      <w:r w:rsidR="00A3218E">
        <w:rPr>
          <w:noProof/>
        </w:rPr>
        <w:t>[</w:t>
      </w:r>
      <w:hyperlink w:anchor="_ENREF_8" w:tooltip="Ebbinghaus, 1880 #3640" w:history="1">
        <w:r w:rsidR="001B6330">
          <w:rPr>
            <w:noProof/>
          </w:rPr>
          <w:t>8</w:t>
        </w:r>
      </w:hyperlink>
      <w:r w:rsidR="00A3218E">
        <w:rPr>
          <w:noProof/>
        </w:rPr>
        <w:t>]</w:t>
      </w:r>
      <w:r w:rsidR="00CA14F1">
        <w:fldChar w:fldCharType="end"/>
      </w:r>
      <w:r w:rsidR="00F85A11">
        <w:t>,</w:t>
      </w:r>
      <w:r>
        <w:t xml:space="preserve"> Ebbinghaus</w:t>
      </w:r>
      <w:r w:rsidR="00F85A11">
        <w:t>'</w:t>
      </w:r>
      <w:r>
        <w:t xml:space="preserve"> calculations, carried out by hand, were quite close the comp</w:t>
      </w:r>
      <w:r w:rsidR="006B4DE8">
        <w:t>uter-optimized parameter values:</w:t>
      </w:r>
      <w:r w:rsidR="00F85A11">
        <w:t xml:space="preserve"> he </w:t>
      </w:r>
      <w:r>
        <w:t>found values 0.51 and 0.099</w:t>
      </w:r>
      <w:r w:rsidR="008E3968">
        <w:t xml:space="preserve"> for the parameters</w:t>
      </w:r>
      <w:r>
        <w:t>, where</w:t>
      </w:r>
      <w:r w:rsidR="00F85A11">
        <w:t>as we fou</w:t>
      </w:r>
      <w:r>
        <w:t>nd 0.</w:t>
      </w:r>
      <w:r w:rsidR="00A70098">
        <w:t>52</w:t>
      </w:r>
      <w:r w:rsidR="00F85A11">
        <w:t>3</w:t>
      </w:r>
      <w:r>
        <w:t xml:space="preserve"> and 0.</w:t>
      </w:r>
      <w:r w:rsidR="00F85A11">
        <w:t>101</w:t>
      </w:r>
      <w:r>
        <w:t>, respectively.</w:t>
      </w:r>
      <w:r w:rsidR="00F85A11">
        <w:t xml:space="preserve"> For the logarithmic function from 1885</w:t>
      </w:r>
      <w:r w:rsidR="00A3218E">
        <w:t xml:space="preserve"> </w:t>
      </w:r>
      <w:r w:rsidR="00CA14F1">
        <w:fldChar w:fldCharType="begin"/>
      </w:r>
      <w:r w:rsidR="00A3218E">
        <w:instrText xml:space="preserve"> ADDIN EN.CITE &lt;EndNote&gt;&lt;Cite&gt;&lt;Author&gt;Ebbinghaus&lt;/Author&gt;&lt;Year&gt;1885&lt;/Year&gt;&lt;RecNum&gt;27&lt;/RecNum&gt;&lt;DisplayText&gt;[9]&lt;/DisplayText&gt;&lt;record&gt;&lt;rec-number&gt;27&lt;/rec-number&gt;&lt;foreign-keys&gt;&lt;key app="EN" db-id="wvsffpdz7w5azhertvzpzpfcprefazevzt0w"&gt;27&lt;/key&gt;&lt;/foreign-keys&gt;&lt;ref-type name="Book"&gt;6&lt;/ref-type&gt;&lt;contributors&gt;&lt;authors&gt;&lt;author&gt;Ebbinghaus, H.&lt;/author&gt;&lt;/authors&gt;&lt;/contributors&gt;&lt;titles&gt;&lt;title&gt;Über das Gedächtnis&lt;/title&gt;&lt;/titles&gt;&lt;dates&gt;&lt;year&gt;1885&lt;/year&gt;&lt;/dates&gt;&lt;pub-location&gt;Leipzig&lt;/pub-location&gt;&lt;publisher&gt;Dunker&lt;/publisher&gt;&lt;urls&gt;&lt;/urls&gt;&lt;/record&gt;&lt;/Cite&gt;&lt;/EndNote&gt;</w:instrText>
      </w:r>
      <w:r w:rsidR="00CA14F1">
        <w:fldChar w:fldCharType="separate"/>
      </w:r>
      <w:r w:rsidR="00A3218E">
        <w:rPr>
          <w:noProof/>
        </w:rPr>
        <w:t>[</w:t>
      </w:r>
      <w:hyperlink w:anchor="_ENREF_9" w:tooltip="Ebbinghaus, 1885 #27" w:history="1">
        <w:r w:rsidR="001B6330">
          <w:rPr>
            <w:noProof/>
          </w:rPr>
          <w:t>9</w:t>
        </w:r>
      </w:hyperlink>
      <w:r w:rsidR="00A3218E">
        <w:rPr>
          <w:noProof/>
        </w:rPr>
        <w:t>]</w:t>
      </w:r>
      <w:r w:rsidR="00CA14F1">
        <w:fldChar w:fldCharType="end"/>
      </w:r>
      <w:r w:rsidR="006B4DE8">
        <w:t>,</w:t>
      </w:r>
      <w:r w:rsidR="00F85A11">
        <w:t xml:space="preserve"> we </w:t>
      </w:r>
      <w:r w:rsidR="006E0D1C">
        <w:t xml:space="preserve">also found similar </w:t>
      </w:r>
      <w:r w:rsidR="00F85A11">
        <w:t xml:space="preserve">parameters </w:t>
      </w:r>
      <w:r w:rsidR="006E0D1C">
        <w:t>to those parameters Ebbinghaus reported: 1.8 and 1.21 for his values of 1.85 and 1.25 respectively.</w:t>
      </w:r>
    </w:p>
    <w:p w:rsidR="001B6330" w:rsidRDefault="001B6330" w:rsidP="006F66CF">
      <w:pPr>
        <w:pStyle w:val="BodyText"/>
      </w:pPr>
    </w:p>
    <w:p w:rsidR="00000000" w:rsidRDefault="001B6330">
      <w:pPr>
        <w:pStyle w:val="Caption"/>
      </w:pPr>
      <w:r>
        <w:lastRenderedPageBreak/>
        <w:t xml:space="preserve">Table </w:t>
      </w:r>
      <w:r w:rsidR="005F30E4" w:rsidRPr="00200B3E">
        <w:rPr>
          <w:bCs w:val="0"/>
        </w:rPr>
        <w:t>4</w:t>
      </w:r>
      <w:r w:rsidRPr="00200B3E">
        <w:t>.</w:t>
      </w:r>
      <w:r>
        <w:t xml:space="preserve"> Fits of</w:t>
      </w:r>
      <w:r w:rsidRPr="0000643E">
        <w:t xml:space="preserve"> </w:t>
      </w:r>
      <w:r>
        <w:t>two</w:t>
      </w:r>
      <w:r w:rsidRPr="0000643E">
        <w:t xml:space="preserve"> equations</w:t>
      </w:r>
      <w:r>
        <w:t xml:space="preserve"> proposed by Ebbinghaus in 1880 and 1885 to data from his own study and from three replication studies</w:t>
      </w:r>
      <w:r w:rsidRPr="0000643E">
        <w:t>.</w:t>
      </w:r>
      <w:r>
        <w:t xml:space="preserve"> See text for the meaning of the parameters. </w:t>
      </w:r>
      <w:r w:rsidRPr="00200B3E">
        <w:rPr>
          <w:b w:val="0"/>
        </w:rPr>
        <w:t>SSD is the sum of squared differences between data and fitted curve, R</w:t>
      </w:r>
      <w:r w:rsidRPr="00200B3E">
        <w:rPr>
          <w:b w:val="0"/>
          <w:vertAlign w:val="superscript"/>
        </w:rPr>
        <w:t>2</w:t>
      </w:r>
      <w:r w:rsidRPr="00200B3E">
        <w:rPr>
          <w:b w:val="0"/>
        </w:rPr>
        <w:t xml:space="preserve"> is proportion variance explained, and AIC is the </w:t>
      </w:r>
      <w:proofErr w:type="spellStart"/>
      <w:r w:rsidRPr="00200B3E">
        <w:rPr>
          <w:b w:val="0"/>
        </w:rPr>
        <w:t>Akaike</w:t>
      </w:r>
      <w:proofErr w:type="spellEnd"/>
      <w:r w:rsidRPr="00200B3E">
        <w:rPr>
          <w:b w:val="0"/>
        </w:rPr>
        <w:t xml:space="preserve"> Information Criterion. To stay close to Ebbinghaus’ own estimates, the parameters are fitted for time expressed in minutes.</w:t>
      </w:r>
    </w:p>
    <w:tbl>
      <w:tblPr>
        <w:tblW w:w="8249" w:type="dxa"/>
        <w:tblCellMar>
          <w:left w:w="0" w:type="dxa"/>
          <w:right w:w="0" w:type="dxa"/>
        </w:tblCellMar>
        <w:tblLook w:val="04A0"/>
      </w:tblPr>
      <w:tblGrid>
        <w:gridCol w:w="1176"/>
        <w:gridCol w:w="1508"/>
        <w:gridCol w:w="1308"/>
        <w:gridCol w:w="1450"/>
        <w:gridCol w:w="1482"/>
        <w:gridCol w:w="1421"/>
      </w:tblGrid>
      <w:tr w:rsidR="001B6330" w:rsidRPr="00D13D88" w:rsidTr="001B6330">
        <w:trPr>
          <w:trHeight w:val="288"/>
        </w:trPr>
        <w:tc>
          <w:tcPr>
            <w:tcW w:w="1160" w:type="dxa"/>
            <w:tcBorders>
              <w:top w:val="single" w:sz="8" w:space="0" w:color="auto"/>
              <w:left w:val="nil"/>
              <w:bottom w:val="single" w:sz="4" w:space="0" w:color="auto"/>
              <w:right w:val="nil"/>
            </w:tcBorders>
            <w:shd w:val="clear" w:color="auto" w:fill="auto"/>
            <w:noWrap/>
            <w:vAlign w:val="bottom"/>
            <w:hideMark/>
          </w:tcPr>
          <w:p w:rsidR="001B6330" w:rsidRPr="00D13D88" w:rsidRDefault="001B6330" w:rsidP="001B6330">
            <w:pPr>
              <w:spacing w:line="240" w:lineRule="auto"/>
              <w:jc w:val="right"/>
              <w:rPr>
                <w:b/>
                <w:i/>
                <w:iCs/>
                <w:color w:val="000000"/>
              </w:rPr>
            </w:pPr>
          </w:p>
        </w:tc>
        <w:tc>
          <w:tcPr>
            <w:tcW w:w="1492" w:type="dxa"/>
            <w:tcBorders>
              <w:top w:val="single" w:sz="8" w:space="0" w:color="auto"/>
              <w:left w:val="nil"/>
              <w:bottom w:val="single" w:sz="4" w:space="0" w:color="auto"/>
              <w:right w:val="nil"/>
            </w:tcBorders>
            <w:shd w:val="clear" w:color="auto" w:fill="auto"/>
            <w:noWrap/>
            <w:vAlign w:val="bottom"/>
            <w:hideMark/>
          </w:tcPr>
          <w:p w:rsidR="001B6330" w:rsidRPr="00D13D88" w:rsidRDefault="001B6330" w:rsidP="001B6330">
            <w:pPr>
              <w:spacing w:line="240" w:lineRule="auto"/>
              <w:jc w:val="right"/>
              <w:rPr>
                <w:b/>
                <w:i/>
                <w:iCs/>
                <w:color w:val="000000"/>
              </w:rPr>
            </w:pPr>
            <w:r w:rsidRPr="00D13D88">
              <w:rPr>
                <w:b/>
                <w:i/>
                <w:iCs/>
                <w:color w:val="000000"/>
              </w:rPr>
              <w:t>Ebbinghaus</w:t>
            </w:r>
          </w:p>
        </w:tc>
        <w:tc>
          <w:tcPr>
            <w:tcW w:w="1292" w:type="dxa"/>
            <w:tcBorders>
              <w:top w:val="single" w:sz="8" w:space="0" w:color="auto"/>
              <w:left w:val="nil"/>
              <w:bottom w:val="single" w:sz="4" w:space="0" w:color="auto"/>
              <w:right w:val="nil"/>
            </w:tcBorders>
            <w:shd w:val="clear" w:color="auto" w:fill="auto"/>
            <w:noWrap/>
            <w:vAlign w:val="bottom"/>
            <w:hideMark/>
          </w:tcPr>
          <w:p w:rsidR="001B6330" w:rsidRPr="00D13D88" w:rsidRDefault="001B6330" w:rsidP="001B6330">
            <w:pPr>
              <w:spacing w:line="240" w:lineRule="auto"/>
              <w:jc w:val="right"/>
              <w:rPr>
                <w:b/>
                <w:i/>
                <w:iCs/>
                <w:color w:val="000000"/>
              </w:rPr>
            </w:pPr>
            <w:r w:rsidRPr="00D13D88">
              <w:rPr>
                <w:b/>
                <w:i/>
                <w:iCs/>
                <w:color w:val="000000"/>
              </w:rPr>
              <w:t>Mack</w:t>
            </w:r>
          </w:p>
        </w:tc>
        <w:tc>
          <w:tcPr>
            <w:tcW w:w="1434" w:type="dxa"/>
            <w:tcBorders>
              <w:top w:val="single" w:sz="8" w:space="0" w:color="auto"/>
              <w:left w:val="nil"/>
              <w:bottom w:val="single" w:sz="4" w:space="0" w:color="auto"/>
              <w:right w:val="nil"/>
            </w:tcBorders>
            <w:shd w:val="clear" w:color="auto" w:fill="auto"/>
            <w:noWrap/>
            <w:vAlign w:val="bottom"/>
            <w:hideMark/>
          </w:tcPr>
          <w:p w:rsidR="001B6330" w:rsidRPr="00D13D88" w:rsidRDefault="001B6330" w:rsidP="001B6330">
            <w:pPr>
              <w:spacing w:line="240" w:lineRule="auto"/>
              <w:jc w:val="right"/>
              <w:rPr>
                <w:b/>
                <w:i/>
                <w:iCs/>
                <w:color w:val="000000"/>
              </w:rPr>
            </w:pPr>
            <w:r w:rsidRPr="00D13D88">
              <w:rPr>
                <w:b/>
                <w:i/>
                <w:iCs/>
                <w:color w:val="000000"/>
              </w:rPr>
              <w:t>Seitz</w:t>
            </w:r>
          </w:p>
        </w:tc>
        <w:tc>
          <w:tcPr>
            <w:tcW w:w="1466" w:type="dxa"/>
            <w:tcBorders>
              <w:top w:val="single" w:sz="8" w:space="0" w:color="auto"/>
              <w:left w:val="nil"/>
              <w:bottom w:val="single" w:sz="4" w:space="0" w:color="auto"/>
              <w:right w:val="nil"/>
            </w:tcBorders>
            <w:shd w:val="clear" w:color="auto" w:fill="auto"/>
            <w:noWrap/>
            <w:vAlign w:val="bottom"/>
            <w:hideMark/>
          </w:tcPr>
          <w:p w:rsidR="001B6330" w:rsidRPr="00D13D88" w:rsidRDefault="001B6330" w:rsidP="001B6330">
            <w:pPr>
              <w:spacing w:line="240" w:lineRule="auto"/>
              <w:jc w:val="right"/>
              <w:rPr>
                <w:b/>
                <w:i/>
                <w:iCs/>
                <w:color w:val="000000"/>
              </w:rPr>
            </w:pPr>
            <w:r>
              <w:rPr>
                <w:b/>
                <w:i/>
                <w:iCs/>
                <w:color w:val="000000"/>
              </w:rPr>
              <w:t>Dros</w:t>
            </w:r>
          </w:p>
        </w:tc>
        <w:tc>
          <w:tcPr>
            <w:tcW w:w="1405" w:type="dxa"/>
            <w:tcBorders>
              <w:top w:val="single" w:sz="8" w:space="0" w:color="auto"/>
              <w:left w:val="nil"/>
              <w:bottom w:val="single" w:sz="4" w:space="0" w:color="auto"/>
              <w:right w:val="nil"/>
            </w:tcBorders>
            <w:shd w:val="clear" w:color="auto" w:fill="auto"/>
            <w:noWrap/>
            <w:vAlign w:val="bottom"/>
            <w:hideMark/>
          </w:tcPr>
          <w:p w:rsidR="001B6330" w:rsidRPr="00D13D88" w:rsidRDefault="001B6330" w:rsidP="001B6330">
            <w:pPr>
              <w:spacing w:line="240" w:lineRule="auto"/>
              <w:jc w:val="right"/>
              <w:rPr>
                <w:b/>
                <w:i/>
                <w:iCs/>
                <w:color w:val="000000"/>
              </w:rPr>
            </w:pPr>
            <w:r w:rsidRPr="00D13D88">
              <w:rPr>
                <w:b/>
                <w:i/>
                <w:iCs/>
                <w:color w:val="000000"/>
              </w:rPr>
              <w:t>Average</w:t>
            </w:r>
          </w:p>
        </w:tc>
      </w:tr>
      <w:tr w:rsidR="001B6330" w:rsidRPr="00D13D88" w:rsidTr="001B6330">
        <w:trPr>
          <w:trHeight w:val="340"/>
        </w:trPr>
        <w:tc>
          <w:tcPr>
            <w:tcW w:w="8249" w:type="dxa"/>
            <w:gridSpan w:val="6"/>
            <w:tcBorders>
              <w:top w:val="single" w:sz="4" w:space="0" w:color="auto"/>
              <w:left w:val="nil"/>
              <w:bottom w:val="nil"/>
              <w:right w:val="nil"/>
            </w:tcBorders>
            <w:shd w:val="clear" w:color="auto" w:fill="auto"/>
            <w:noWrap/>
            <w:vAlign w:val="bottom"/>
            <w:hideMark/>
          </w:tcPr>
          <w:p w:rsidR="001B6330" w:rsidRPr="00D13D88" w:rsidRDefault="001B6330" w:rsidP="001B6330">
            <w:pPr>
              <w:spacing w:line="240" w:lineRule="auto"/>
              <w:jc w:val="center"/>
              <w:rPr>
                <w:i/>
                <w:iCs/>
                <w:color w:val="000000"/>
              </w:rPr>
            </w:pPr>
            <w:r w:rsidRPr="00D13D88">
              <w:rPr>
                <w:i/>
                <w:iCs/>
                <w:color w:val="000000"/>
              </w:rPr>
              <w:t xml:space="preserve">Ebbinghaus 1880 </w:t>
            </w:r>
            <w:r>
              <w:rPr>
                <w:i/>
                <w:iCs/>
                <w:color w:val="000000"/>
              </w:rPr>
              <w:t xml:space="preserve">‘Power’ </w:t>
            </w:r>
            <w:r w:rsidRPr="00D13D88">
              <w:rPr>
                <w:i/>
                <w:iCs/>
                <w:color w:val="000000"/>
              </w:rPr>
              <w:t>Function</w:t>
            </w:r>
          </w:p>
        </w:tc>
      </w:tr>
      <w:tr w:rsidR="001B6330" w:rsidRPr="00D13D88" w:rsidTr="001B6330">
        <w:trPr>
          <w:trHeight w:val="340"/>
        </w:trPr>
        <w:tc>
          <w:tcPr>
            <w:tcW w:w="0" w:type="auto"/>
            <w:tcBorders>
              <w:top w:val="nil"/>
              <w:left w:val="nil"/>
              <w:bottom w:val="nil"/>
              <w:right w:val="nil"/>
            </w:tcBorders>
            <w:shd w:val="clear" w:color="auto" w:fill="auto"/>
            <w:noWrap/>
            <w:vAlign w:val="bottom"/>
            <w:hideMark/>
          </w:tcPr>
          <w:p w:rsidR="001B6330" w:rsidRPr="00D13D88" w:rsidRDefault="001B6330" w:rsidP="001B6330">
            <w:pPr>
              <w:spacing w:line="240" w:lineRule="auto"/>
              <w:rPr>
                <w:color w:val="000000"/>
              </w:rPr>
            </w:pPr>
            <w:r w:rsidRPr="00D13D88">
              <w:rPr>
                <w:i/>
                <w:iCs/>
                <w:color w:val="000000"/>
              </w:rPr>
              <w:t>μ</w:t>
            </w:r>
            <w:r w:rsidRPr="00D13D88">
              <w:rPr>
                <w:color w:val="000000"/>
                <w:vertAlign w:val="subscript"/>
              </w:rPr>
              <w:t>1</w:t>
            </w:r>
          </w:p>
        </w:tc>
        <w:tc>
          <w:tcPr>
            <w:tcW w:w="1492" w:type="dxa"/>
            <w:tcBorders>
              <w:top w:val="nil"/>
              <w:left w:val="nil"/>
              <w:bottom w:val="nil"/>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0.523</w:t>
            </w:r>
          </w:p>
        </w:tc>
        <w:tc>
          <w:tcPr>
            <w:tcW w:w="1292" w:type="dxa"/>
            <w:tcBorders>
              <w:top w:val="nil"/>
              <w:left w:val="nil"/>
              <w:bottom w:val="nil"/>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0.325</w:t>
            </w:r>
          </w:p>
        </w:tc>
        <w:tc>
          <w:tcPr>
            <w:tcW w:w="1434" w:type="dxa"/>
            <w:tcBorders>
              <w:top w:val="nil"/>
              <w:left w:val="nil"/>
              <w:bottom w:val="nil"/>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0.248</w:t>
            </w:r>
          </w:p>
        </w:tc>
        <w:tc>
          <w:tcPr>
            <w:tcW w:w="1466" w:type="dxa"/>
            <w:tcBorders>
              <w:top w:val="nil"/>
              <w:left w:val="nil"/>
              <w:bottom w:val="nil"/>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0.516</w:t>
            </w:r>
          </w:p>
        </w:tc>
        <w:tc>
          <w:tcPr>
            <w:tcW w:w="1405" w:type="dxa"/>
            <w:tcBorders>
              <w:top w:val="nil"/>
              <w:left w:val="nil"/>
              <w:bottom w:val="nil"/>
              <w:right w:val="nil"/>
            </w:tcBorders>
            <w:shd w:val="clear" w:color="auto" w:fill="auto"/>
            <w:noWrap/>
            <w:vAlign w:val="bottom"/>
            <w:hideMark/>
          </w:tcPr>
          <w:p w:rsidR="001B6330" w:rsidRPr="00B3377B" w:rsidRDefault="001B6330" w:rsidP="001B6330">
            <w:pPr>
              <w:spacing w:line="240" w:lineRule="auto"/>
              <w:rPr>
                <w:color w:val="000000"/>
              </w:rPr>
            </w:pPr>
          </w:p>
        </w:tc>
      </w:tr>
      <w:tr w:rsidR="001B6330" w:rsidRPr="00D13D88" w:rsidTr="001B6330">
        <w:trPr>
          <w:trHeight w:val="324"/>
        </w:trPr>
        <w:tc>
          <w:tcPr>
            <w:tcW w:w="0" w:type="auto"/>
            <w:tcBorders>
              <w:top w:val="nil"/>
              <w:left w:val="nil"/>
              <w:bottom w:val="nil"/>
              <w:right w:val="nil"/>
            </w:tcBorders>
            <w:shd w:val="clear" w:color="auto" w:fill="auto"/>
            <w:noWrap/>
            <w:vAlign w:val="bottom"/>
            <w:hideMark/>
          </w:tcPr>
          <w:p w:rsidR="001B6330" w:rsidRPr="00D13D88" w:rsidRDefault="001B6330" w:rsidP="001B6330">
            <w:pPr>
              <w:spacing w:line="240" w:lineRule="auto"/>
              <w:rPr>
                <w:color w:val="000000"/>
              </w:rPr>
            </w:pPr>
            <w:r w:rsidRPr="00D13D88">
              <w:rPr>
                <w:i/>
                <w:iCs/>
                <w:color w:val="000000"/>
              </w:rPr>
              <w:t>a</w:t>
            </w:r>
            <w:r w:rsidRPr="00D13D88">
              <w:rPr>
                <w:color w:val="000000"/>
                <w:vertAlign w:val="subscript"/>
              </w:rPr>
              <w:t>1</w:t>
            </w:r>
          </w:p>
        </w:tc>
        <w:tc>
          <w:tcPr>
            <w:tcW w:w="1492" w:type="dxa"/>
            <w:tcBorders>
              <w:top w:val="nil"/>
              <w:left w:val="nil"/>
              <w:bottom w:val="nil"/>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0.101</w:t>
            </w:r>
          </w:p>
        </w:tc>
        <w:tc>
          <w:tcPr>
            <w:tcW w:w="1292" w:type="dxa"/>
            <w:tcBorders>
              <w:top w:val="nil"/>
              <w:left w:val="nil"/>
              <w:bottom w:val="nil"/>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0.0518</w:t>
            </w:r>
          </w:p>
        </w:tc>
        <w:tc>
          <w:tcPr>
            <w:tcW w:w="1434" w:type="dxa"/>
            <w:tcBorders>
              <w:top w:val="nil"/>
              <w:left w:val="nil"/>
              <w:bottom w:val="nil"/>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0.0525</w:t>
            </w:r>
          </w:p>
        </w:tc>
        <w:tc>
          <w:tcPr>
            <w:tcW w:w="1466" w:type="dxa"/>
            <w:tcBorders>
              <w:top w:val="nil"/>
              <w:left w:val="nil"/>
              <w:bottom w:val="nil"/>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0.14</w:t>
            </w:r>
          </w:p>
        </w:tc>
        <w:tc>
          <w:tcPr>
            <w:tcW w:w="1405" w:type="dxa"/>
            <w:tcBorders>
              <w:top w:val="nil"/>
              <w:left w:val="nil"/>
              <w:bottom w:val="nil"/>
              <w:right w:val="nil"/>
            </w:tcBorders>
            <w:shd w:val="clear" w:color="auto" w:fill="auto"/>
            <w:noWrap/>
            <w:vAlign w:val="bottom"/>
            <w:hideMark/>
          </w:tcPr>
          <w:p w:rsidR="001B6330" w:rsidRPr="00B3377B" w:rsidRDefault="001B6330" w:rsidP="001B6330">
            <w:pPr>
              <w:spacing w:line="240" w:lineRule="auto"/>
              <w:rPr>
                <w:color w:val="000000"/>
              </w:rPr>
            </w:pPr>
          </w:p>
        </w:tc>
      </w:tr>
      <w:tr w:rsidR="001B6330" w:rsidRPr="00D13D88" w:rsidTr="001B6330">
        <w:trPr>
          <w:trHeight w:val="312"/>
        </w:trPr>
        <w:tc>
          <w:tcPr>
            <w:tcW w:w="0" w:type="auto"/>
            <w:tcBorders>
              <w:top w:val="nil"/>
              <w:left w:val="nil"/>
              <w:right w:val="nil"/>
            </w:tcBorders>
            <w:shd w:val="clear" w:color="auto" w:fill="auto"/>
            <w:noWrap/>
            <w:vAlign w:val="bottom"/>
            <w:hideMark/>
          </w:tcPr>
          <w:p w:rsidR="001B6330" w:rsidRPr="00D13D88" w:rsidRDefault="001B6330" w:rsidP="001B6330">
            <w:pPr>
              <w:spacing w:line="240" w:lineRule="auto"/>
              <w:rPr>
                <w:i/>
                <w:iCs/>
                <w:color w:val="000000"/>
              </w:rPr>
            </w:pPr>
            <w:r w:rsidRPr="00D13D88">
              <w:rPr>
                <w:i/>
                <w:iCs/>
                <w:color w:val="000000"/>
              </w:rPr>
              <w:t>SSD</w:t>
            </w:r>
          </w:p>
        </w:tc>
        <w:tc>
          <w:tcPr>
            <w:tcW w:w="1492" w:type="dxa"/>
            <w:tcBorders>
              <w:top w:val="nil"/>
              <w:left w:val="nil"/>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0.00224</w:t>
            </w:r>
          </w:p>
        </w:tc>
        <w:tc>
          <w:tcPr>
            <w:tcW w:w="1292" w:type="dxa"/>
            <w:tcBorders>
              <w:top w:val="nil"/>
              <w:left w:val="nil"/>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0.0107</w:t>
            </w:r>
          </w:p>
        </w:tc>
        <w:tc>
          <w:tcPr>
            <w:tcW w:w="1434" w:type="dxa"/>
            <w:tcBorders>
              <w:top w:val="nil"/>
              <w:left w:val="nil"/>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0.0043</w:t>
            </w:r>
          </w:p>
        </w:tc>
        <w:tc>
          <w:tcPr>
            <w:tcW w:w="1466" w:type="dxa"/>
            <w:tcBorders>
              <w:top w:val="nil"/>
              <w:left w:val="nil"/>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0.0177</w:t>
            </w:r>
          </w:p>
        </w:tc>
        <w:tc>
          <w:tcPr>
            <w:tcW w:w="1405" w:type="dxa"/>
            <w:tcBorders>
              <w:top w:val="nil"/>
              <w:left w:val="nil"/>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0.00871</w:t>
            </w:r>
          </w:p>
        </w:tc>
      </w:tr>
      <w:tr w:rsidR="001B6330" w:rsidRPr="00D13D88" w:rsidTr="001B6330">
        <w:trPr>
          <w:trHeight w:val="312"/>
        </w:trPr>
        <w:tc>
          <w:tcPr>
            <w:tcW w:w="0" w:type="auto"/>
            <w:tcBorders>
              <w:top w:val="nil"/>
              <w:left w:val="nil"/>
              <w:right w:val="nil"/>
            </w:tcBorders>
            <w:shd w:val="clear" w:color="auto" w:fill="auto"/>
            <w:noWrap/>
            <w:vAlign w:val="bottom"/>
            <w:hideMark/>
          </w:tcPr>
          <w:p w:rsidR="001B6330" w:rsidRPr="00D13D88" w:rsidRDefault="001B6330" w:rsidP="001B6330">
            <w:pPr>
              <w:spacing w:line="240" w:lineRule="auto"/>
              <w:rPr>
                <w:i/>
                <w:iCs/>
                <w:color w:val="000000"/>
              </w:rPr>
            </w:pPr>
            <w:r w:rsidRPr="00D13D88">
              <w:rPr>
                <w:i/>
                <w:iCs/>
                <w:color w:val="000000"/>
              </w:rPr>
              <w:t>R</w:t>
            </w:r>
            <w:r w:rsidRPr="00D13D88">
              <w:rPr>
                <w:color w:val="000000"/>
                <w:vertAlign w:val="superscript"/>
              </w:rPr>
              <w:t>2</w:t>
            </w:r>
          </w:p>
        </w:tc>
        <w:tc>
          <w:tcPr>
            <w:tcW w:w="1492" w:type="dxa"/>
            <w:tcBorders>
              <w:top w:val="nil"/>
              <w:left w:val="nil"/>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0.998</w:t>
            </w:r>
          </w:p>
        </w:tc>
        <w:tc>
          <w:tcPr>
            <w:tcW w:w="1292" w:type="dxa"/>
            <w:tcBorders>
              <w:top w:val="nil"/>
              <w:left w:val="nil"/>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0.989</w:t>
            </w:r>
          </w:p>
        </w:tc>
        <w:tc>
          <w:tcPr>
            <w:tcW w:w="1434" w:type="dxa"/>
            <w:tcBorders>
              <w:top w:val="nil"/>
              <w:left w:val="nil"/>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0.993</w:t>
            </w:r>
          </w:p>
        </w:tc>
        <w:tc>
          <w:tcPr>
            <w:tcW w:w="1466" w:type="dxa"/>
            <w:tcBorders>
              <w:top w:val="nil"/>
              <w:left w:val="nil"/>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0.972</w:t>
            </w:r>
          </w:p>
        </w:tc>
        <w:tc>
          <w:tcPr>
            <w:tcW w:w="1405" w:type="dxa"/>
            <w:tcBorders>
              <w:top w:val="nil"/>
              <w:left w:val="nil"/>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0.988</w:t>
            </w:r>
          </w:p>
        </w:tc>
      </w:tr>
      <w:tr w:rsidR="001B6330" w:rsidRPr="00D13D88" w:rsidTr="001B6330">
        <w:trPr>
          <w:trHeight w:val="324"/>
        </w:trPr>
        <w:tc>
          <w:tcPr>
            <w:tcW w:w="0" w:type="auto"/>
            <w:tcBorders>
              <w:top w:val="nil"/>
              <w:left w:val="nil"/>
              <w:bottom w:val="single" w:sz="4" w:space="0" w:color="auto"/>
              <w:right w:val="nil"/>
            </w:tcBorders>
            <w:shd w:val="clear" w:color="auto" w:fill="auto"/>
            <w:noWrap/>
            <w:vAlign w:val="bottom"/>
            <w:hideMark/>
          </w:tcPr>
          <w:p w:rsidR="001B6330" w:rsidRPr="00D13D88" w:rsidRDefault="001B6330" w:rsidP="001B6330">
            <w:pPr>
              <w:spacing w:line="240" w:lineRule="auto"/>
              <w:rPr>
                <w:color w:val="000000"/>
              </w:rPr>
            </w:pPr>
            <w:r w:rsidRPr="00B3377B">
              <w:rPr>
                <w:i/>
                <w:iCs/>
                <w:color w:val="000000"/>
              </w:rPr>
              <w:t>AIC</w:t>
            </w:r>
          </w:p>
        </w:tc>
        <w:tc>
          <w:tcPr>
            <w:tcW w:w="1492" w:type="dxa"/>
            <w:tcBorders>
              <w:top w:val="nil"/>
              <w:left w:val="nil"/>
              <w:bottom w:val="single" w:sz="4" w:space="0" w:color="auto"/>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-30.5</w:t>
            </w:r>
          </w:p>
        </w:tc>
        <w:tc>
          <w:tcPr>
            <w:tcW w:w="1292" w:type="dxa"/>
            <w:tcBorders>
              <w:top w:val="nil"/>
              <w:left w:val="nil"/>
              <w:bottom w:val="single" w:sz="4" w:space="0" w:color="auto"/>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-19.5</w:t>
            </w:r>
          </w:p>
        </w:tc>
        <w:tc>
          <w:tcPr>
            <w:tcW w:w="1434" w:type="dxa"/>
            <w:tcBorders>
              <w:top w:val="nil"/>
              <w:left w:val="nil"/>
              <w:bottom w:val="single" w:sz="4" w:space="0" w:color="auto"/>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-26</w:t>
            </w:r>
          </w:p>
        </w:tc>
        <w:tc>
          <w:tcPr>
            <w:tcW w:w="1466" w:type="dxa"/>
            <w:tcBorders>
              <w:top w:val="nil"/>
              <w:left w:val="nil"/>
              <w:bottom w:val="single" w:sz="4" w:space="0" w:color="auto"/>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-16</w:t>
            </w:r>
          </w:p>
        </w:tc>
        <w:tc>
          <w:tcPr>
            <w:tcW w:w="1405" w:type="dxa"/>
            <w:tcBorders>
              <w:top w:val="nil"/>
              <w:left w:val="nil"/>
              <w:bottom w:val="single" w:sz="4" w:space="0" w:color="auto"/>
              <w:right w:val="nil"/>
            </w:tcBorders>
            <w:shd w:val="clear" w:color="auto" w:fill="auto"/>
            <w:noWrap/>
            <w:vAlign w:val="bottom"/>
            <w:hideMark/>
          </w:tcPr>
          <w:p w:rsidR="001B6330" w:rsidRPr="00B3377B" w:rsidRDefault="001B6330" w:rsidP="001B6330">
            <w:pPr>
              <w:spacing w:line="240" w:lineRule="auto"/>
              <w:jc w:val="right"/>
              <w:rPr>
                <w:color w:val="000000"/>
              </w:rPr>
            </w:pPr>
            <w:r w:rsidRPr="00B3377B">
              <w:rPr>
                <w:color w:val="000000"/>
              </w:rPr>
              <w:t>-23</w:t>
            </w:r>
          </w:p>
        </w:tc>
      </w:tr>
      <w:tr w:rsidR="001B6330" w:rsidRPr="00D13D88" w:rsidTr="001B6330">
        <w:trPr>
          <w:trHeight w:val="340"/>
        </w:trPr>
        <w:tc>
          <w:tcPr>
            <w:tcW w:w="8249" w:type="dxa"/>
            <w:gridSpan w:val="6"/>
            <w:tcBorders>
              <w:top w:val="single" w:sz="4" w:space="0" w:color="auto"/>
              <w:left w:val="nil"/>
              <w:bottom w:val="nil"/>
              <w:right w:val="nil"/>
            </w:tcBorders>
            <w:shd w:val="clear" w:color="auto" w:fill="auto"/>
            <w:noWrap/>
            <w:vAlign w:val="bottom"/>
            <w:hideMark/>
          </w:tcPr>
          <w:p w:rsidR="001B6330" w:rsidRPr="00D13D88" w:rsidRDefault="001B6330" w:rsidP="001B6330">
            <w:pPr>
              <w:spacing w:line="240" w:lineRule="auto"/>
              <w:jc w:val="center"/>
              <w:rPr>
                <w:i/>
                <w:iCs/>
                <w:color w:val="000000"/>
              </w:rPr>
            </w:pPr>
            <w:r w:rsidRPr="00D13D88">
              <w:rPr>
                <w:i/>
                <w:iCs/>
                <w:color w:val="000000"/>
              </w:rPr>
              <w:t xml:space="preserve">Ebbinghaus 1885 </w:t>
            </w:r>
            <w:r>
              <w:rPr>
                <w:i/>
                <w:iCs/>
                <w:color w:val="000000"/>
              </w:rPr>
              <w:t xml:space="preserve">‘Logarithmic’ </w:t>
            </w:r>
            <w:r w:rsidRPr="00D13D88">
              <w:rPr>
                <w:i/>
                <w:iCs/>
                <w:color w:val="000000"/>
              </w:rPr>
              <w:t>Function</w:t>
            </w:r>
          </w:p>
        </w:tc>
      </w:tr>
      <w:tr w:rsidR="001B6330" w:rsidRPr="00D13D88" w:rsidTr="001B6330">
        <w:trPr>
          <w:trHeight w:val="340"/>
        </w:trPr>
        <w:tc>
          <w:tcPr>
            <w:tcW w:w="0" w:type="auto"/>
            <w:tcBorders>
              <w:top w:val="nil"/>
              <w:left w:val="nil"/>
              <w:bottom w:val="nil"/>
              <w:right w:val="nil"/>
            </w:tcBorders>
            <w:shd w:val="clear" w:color="auto" w:fill="auto"/>
            <w:noWrap/>
            <w:vAlign w:val="bottom"/>
            <w:hideMark/>
          </w:tcPr>
          <w:p w:rsidR="001B6330" w:rsidRPr="00D13D88" w:rsidRDefault="001B6330" w:rsidP="001B6330">
            <w:pPr>
              <w:spacing w:line="240" w:lineRule="auto"/>
              <w:rPr>
                <w:color w:val="000000"/>
              </w:rPr>
            </w:pPr>
            <w:r w:rsidRPr="00D13D88">
              <w:rPr>
                <w:i/>
                <w:iCs/>
                <w:color w:val="000000"/>
              </w:rPr>
              <w:t>μ</w:t>
            </w:r>
            <w:r w:rsidRPr="00D13D88">
              <w:rPr>
                <w:color w:val="000000"/>
                <w:vertAlign w:val="subscript"/>
              </w:rPr>
              <w:t>1</w:t>
            </w:r>
          </w:p>
        </w:tc>
        <w:tc>
          <w:tcPr>
            <w:tcW w:w="1492" w:type="dxa"/>
            <w:tcBorders>
              <w:top w:val="nil"/>
              <w:left w:val="nil"/>
              <w:bottom w:val="nil"/>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1.8</w:t>
            </w:r>
          </w:p>
        </w:tc>
        <w:tc>
          <w:tcPr>
            <w:tcW w:w="1292" w:type="dxa"/>
            <w:tcBorders>
              <w:top w:val="nil"/>
              <w:left w:val="nil"/>
              <w:bottom w:val="nil"/>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1.34</w:t>
            </w:r>
          </w:p>
        </w:tc>
        <w:tc>
          <w:tcPr>
            <w:tcW w:w="1434" w:type="dxa"/>
            <w:tcBorders>
              <w:top w:val="nil"/>
              <w:left w:val="nil"/>
              <w:bottom w:val="nil"/>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0.9</w:t>
            </w:r>
          </w:p>
        </w:tc>
        <w:tc>
          <w:tcPr>
            <w:tcW w:w="1466" w:type="dxa"/>
            <w:tcBorders>
              <w:top w:val="nil"/>
              <w:left w:val="nil"/>
              <w:bottom w:val="nil"/>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1.36</w:t>
            </w:r>
          </w:p>
        </w:tc>
        <w:tc>
          <w:tcPr>
            <w:tcW w:w="1405" w:type="dxa"/>
            <w:tcBorders>
              <w:top w:val="nil"/>
              <w:left w:val="nil"/>
              <w:bottom w:val="nil"/>
              <w:right w:val="nil"/>
            </w:tcBorders>
            <w:shd w:val="clear" w:color="auto" w:fill="auto"/>
            <w:noWrap/>
            <w:hideMark/>
          </w:tcPr>
          <w:p w:rsidR="001B6330" w:rsidRPr="00112C98" w:rsidRDefault="001B6330" w:rsidP="001B6330">
            <w:pPr>
              <w:spacing w:line="240" w:lineRule="auto"/>
              <w:jc w:val="right"/>
              <w:rPr>
                <w:color w:val="000000"/>
              </w:rPr>
            </w:pPr>
          </w:p>
        </w:tc>
      </w:tr>
      <w:tr w:rsidR="001B6330" w:rsidRPr="00D13D88" w:rsidTr="001B6330">
        <w:trPr>
          <w:trHeight w:val="324"/>
        </w:trPr>
        <w:tc>
          <w:tcPr>
            <w:tcW w:w="0" w:type="auto"/>
            <w:tcBorders>
              <w:top w:val="nil"/>
              <w:left w:val="nil"/>
              <w:bottom w:val="nil"/>
              <w:right w:val="nil"/>
            </w:tcBorders>
            <w:shd w:val="clear" w:color="auto" w:fill="auto"/>
            <w:noWrap/>
            <w:vAlign w:val="bottom"/>
            <w:hideMark/>
          </w:tcPr>
          <w:p w:rsidR="001B6330" w:rsidRPr="00D13D88" w:rsidRDefault="001B6330" w:rsidP="001B6330">
            <w:pPr>
              <w:spacing w:line="240" w:lineRule="auto"/>
              <w:rPr>
                <w:color w:val="000000"/>
              </w:rPr>
            </w:pPr>
            <w:r w:rsidRPr="00D13D88">
              <w:rPr>
                <w:i/>
                <w:iCs/>
                <w:color w:val="000000"/>
              </w:rPr>
              <w:t>a</w:t>
            </w:r>
            <w:r w:rsidRPr="00D13D88">
              <w:rPr>
                <w:color w:val="000000"/>
                <w:vertAlign w:val="subscript"/>
              </w:rPr>
              <w:t>1</w:t>
            </w:r>
          </w:p>
        </w:tc>
        <w:tc>
          <w:tcPr>
            <w:tcW w:w="1492" w:type="dxa"/>
            <w:tcBorders>
              <w:top w:val="nil"/>
              <w:left w:val="nil"/>
              <w:bottom w:val="nil"/>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1.21</w:t>
            </w:r>
          </w:p>
        </w:tc>
        <w:tc>
          <w:tcPr>
            <w:tcW w:w="1292" w:type="dxa"/>
            <w:tcBorders>
              <w:top w:val="nil"/>
              <w:left w:val="nil"/>
              <w:bottom w:val="nil"/>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0.873</w:t>
            </w:r>
          </w:p>
        </w:tc>
        <w:tc>
          <w:tcPr>
            <w:tcW w:w="1434" w:type="dxa"/>
            <w:tcBorders>
              <w:top w:val="nil"/>
              <w:left w:val="nil"/>
              <w:bottom w:val="nil"/>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0.82</w:t>
            </w:r>
          </w:p>
        </w:tc>
        <w:tc>
          <w:tcPr>
            <w:tcW w:w="1466" w:type="dxa"/>
            <w:tcBorders>
              <w:top w:val="nil"/>
              <w:left w:val="nil"/>
              <w:bottom w:val="nil"/>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1.34</w:t>
            </w:r>
          </w:p>
        </w:tc>
        <w:tc>
          <w:tcPr>
            <w:tcW w:w="1405" w:type="dxa"/>
            <w:tcBorders>
              <w:top w:val="nil"/>
              <w:left w:val="nil"/>
              <w:bottom w:val="nil"/>
              <w:right w:val="nil"/>
            </w:tcBorders>
            <w:shd w:val="clear" w:color="auto" w:fill="auto"/>
            <w:noWrap/>
            <w:hideMark/>
          </w:tcPr>
          <w:p w:rsidR="001B6330" w:rsidRPr="00112C98" w:rsidRDefault="001B6330" w:rsidP="001B6330">
            <w:pPr>
              <w:spacing w:line="240" w:lineRule="auto"/>
              <w:jc w:val="right"/>
              <w:rPr>
                <w:color w:val="000000"/>
              </w:rPr>
            </w:pPr>
          </w:p>
        </w:tc>
      </w:tr>
      <w:tr w:rsidR="001B6330" w:rsidRPr="00D13D88" w:rsidTr="001B6330">
        <w:trPr>
          <w:trHeight w:val="288"/>
        </w:trPr>
        <w:tc>
          <w:tcPr>
            <w:tcW w:w="0" w:type="auto"/>
            <w:tcBorders>
              <w:top w:val="nil"/>
              <w:left w:val="nil"/>
              <w:right w:val="nil"/>
            </w:tcBorders>
            <w:shd w:val="clear" w:color="auto" w:fill="auto"/>
            <w:noWrap/>
            <w:vAlign w:val="bottom"/>
            <w:hideMark/>
          </w:tcPr>
          <w:p w:rsidR="001B6330" w:rsidRPr="00D13D88" w:rsidRDefault="001B6330" w:rsidP="001B6330">
            <w:pPr>
              <w:spacing w:line="240" w:lineRule="auto"/>
              <w:rPr>
                <w:i/>
                <w:iCs/>
                <w:color w:val="000000"/>
              </w:rPr>
            </w:pPr>
            <w:r w:rsidRPr="00D13D88">
              <w:rPr>
                <w:i/>
                <w:iCs/>
                <w:color w:val="000000"/>
              </w:rPr>
              <w:t>SSD</w:t>
            </w:r>
          </w:p>
        </w:tc>
        <w:tc>
          <w:tcPr>
            <w:tcW w:w="1492" w:type="dxa"/>
            <w:tcBorders>
              <w:top w:val="nil"/>
              <w:left w:val="nil"/>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0.00218</w:t>
            </w:r>
          </w:p>
        </w:tc>
        <w:tc>
          <w:tcPr>
            <w:tcW w:w="1292" w:type="dxa"/>
            <w:tcBorders>
              <w:top w:val="nil"/>
              <w:left w:val="nil"/>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0.00976</w:t>
            </w:r>
          </w:p>
        </w:tc>
        <w:tc>
          <w:tcPr>
            <w:tcW w:w="1434" w:type="dxa"/>
            <w:tcBorders>
              <w:top w:val="nil"/>
              <w:left w:val="nil"/>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0.00403</w:t>
            </w:r>
          </w:p>
        </w:tc>
        <w:tc>
          <w:tcPr>
            <w:tcW w:w="1466" w:type="dxa"/>
            <w:tcBorders>
              <w:top w:val="nil"/>
              <w:left w:val="nil"/>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0.0212</w:t>
            </w:r>
          </w:p>
        </w:tc>
        <w:tc>
          <w:tcPr>
            <w:tcW w:w="1405" w:type="dxa"/>
            <w:tcBorders>
              <w:top w:val="nil"/>
              <w:left w:val="nil"/>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0.00928</w:t>
            </w:r>
          </w:p>
        </w:tc>
      </w:tr>
      <w:tr w:rsidR="001B6330" w:rsidRPr="00D13D88" w:rsidTr="001B6330">
        <w:trPr>
          <w:trHeight w:val="288"/>
        </w:trPr>
        <w:tc>
          <w:tcPr>
            <w:tcW w:w="0" w:type="auto"/>
            <w:tcBorders>
              <w:top w:val="nil"/>
              <w:left w:val="nil"/>
              <w:right w:val="nil"/>
            </w:tcBorders>
            <w:shd w:val="clear" w:color="auto" w:fill="auto"/>
            <w:noWrap/>
            <w:vAlign w:val="bottom"/>
            <w:hideMark/>
          </w:tcPr>
          <w:p w:rsidR="001B6330" w:rsidRPr="00D13D88" w:rsidRDefault="001B6330" w:rsidP="001B6330">
            <w:pPr>
              <w:spacing w:line="240" w:lineRule="auto"/>
              <w:rPr>
                <w:i/>
                <w:iCs/>
                <w:color w:val="000000"/>
              </w:rPr>
            </w:pPr>
            <w:r w:rsidRPr="00D13D88">
              <w:rPr>
                <w:i/>
                <w:iCs/>
                <w:color w:val="000000"/>
              </w:rPr>
              <w:t>R</w:t>
            </w:r>
            <w:r w:rsidRPr="00D13D88">
              <w:rPr>
                <w:color w:val="000000"/>
                <w:vertAlign w:val="superscript"/>
              </w:rPr>
              <w:t>2</w:t>
            </w:r>
          </w:p>
        </w:tc>
        <w:tc>
          <w:tcPr>
            <w:tcW w:w="1492" w:type="dxa"/>
            <w:tcBorders>
              <w:top w:val="nil"/>
              <w:left w:val="nil"/>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0.998</w:t>
            </w:r>
          </w:p>
        </w:tc>
        <w:tc>
          <w:tcPr>
            <w:tcW w:w="1292" w:type="dxa"/>
            <w:tcBorders>
              <w:top w:val="nil"/>
              <w:left w:val="nil"/>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0.99</w:t>
            </w:r>
          </w:p>
        </w:tc>
        <w:tc>
          <w:tcPr>
            <w:tcW w:w="1434" w:type="dxa"/>
            <w:tcBorders>
              <w:top w:val="nil"/>
              <w:left w:val="nil"/>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0.993</w:t>
            </w:r>
          </w:p>
        </w:tc>
        <w:tc>
          <w:tcPr>
            <w:tcW w:w="1466" w:type="dxa"/>
            <w:tcBorders>
              <w:top w:val="nil"/>
              <w:left w:val="nil"/>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0.966</w:t>
            </w:r>
          </w:p>
        </w:tc>
        <w:tc>
          <w:tcPr>
            <w:tcW w:w="1405" w:type="dxa"/>
            <w:tcBorders>
              <w:top w:val="nil"/>
              <w:left w:val="nil"/>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0.987</w:t>
            </w:r>
          </w:p>
        </w:tc>
      </w:tr>
      <w:tr w:rsidR="001B6330" w:rsidRPr="00D13D88" w:rsidTr="001B6330">
        <w:trPr>
          <w:trHeight w:val="324"/>
        </w:trPr>
        <w:tc>
          <w:tcPr>
            <w:tcW w:w="0" w:type="auto"/>
            <w:tcBorders>
              <w:top w:val="nil"/>
              <w:left w:val="nil"/>
              <w:bottom w:val="single" w:sz="8" w:space="0" w:color="auto"/>
              <w:right w:val="nil"/>
            </w:tcBorders>
            <w:shd w:val="clear" w:color="auto" w:fill="auto"/>
            <w:noWrap/>
            <w:vAlign w:val="bottom"/>
            <w:hideMark/>
          </w:tcPr>
          <w:p w:rsidR="001B6330" w:rsidRPr="00D13D88" w:rsidRDefault="001B6330" w:rsidP="001B6330">
            <w:pPr>
              <w:spacing w:line="240" w:lineRule="auto"/>
              <w:rPr>
                <w:color w:val="000000"/>
              </w:rPr>
            </w:pPr>
            <w:r w:rsidRPr="00B3377B">
              <w:rPr>
                <w:i/>
                <w:iCs/>
                <w:color w:val="000000"/>
              </w:rPr>
              <w:t>AIC</w:t>
            </w:r>
          </w:p>
        </w:tc>
        <w:tc>
          <w:tcPr>
            <w:tcW w:w="1492" w:type="dxa"/>
            <w:tcBorders>
              <w:top w:val="nil"/>
              <w:left w:val="nil"/>
              <w:bottom w:val="single" w:sz="8" w:space="0" w:color="auto"/>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-30.6</w:t>
            </w:r>
          </w:p>
        </w:tc>
        <w:tc>
          <w:tcPr>
            <w:tcW w:w="1292" w:type="dxa"/>
            <w:tcBorders>
              <w:top w:val="nil"/>
              <w:left w:val="nil"/>
              <w:bottom w:val="single" w:sz="8" w:space="0" w:color="auto"/>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-20.2</w:t>
            </w:r>
          </w:p>
        </w:tc>
        <w:tc>
          <w:tcPr>
            <w:tcW w:w="1434" w:type="dxa"/>
            <w:tcBorders>
              <w:top w:val="nil"/>
              <w:left w:val="nil"/>
              <w:bottom w:val="single" w:sz="8" w:space="0" w:color="auto"/>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-26.4</w:t>
            </w:r>
          </w:p>
        </w:tc>
        <w:tc>
          <w:tcPr>
            <w:tcW w:w="1466" w:type="dxa"/>
            <w:tcBorders>
              <w:top w:val="nil"/>
              <w:left w:val="nil"/>
              <w:bottom w:val="single" w:sz="8" w:space="0" w:color="auto"/>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-14.7</w:t>
            </w:r>
          </w:p>
        </w:tc>
        <w:tc>
          <w:tcPr>
            <w:tcW w:w="1405" w:type="dxa"/>
            <w:tcBorders>
              <w:top w:val="nil"/>
              <w:left w:val="nil"/>
              <w:bottom w:val="single" w:sz="8" w:space="0" w:color="auto"/>
              <w:right w:val="nil"/>
            </w:tcBorders>
            <w:shd w:val="clear" w:color="auto" w:fill="auto"/>
            <w:noWrap/>
            <w:hideMark/>
          </w:tcPr>
          <w:p w:rsidR="001B6330" w:rsidRPr="00112C98" w:rsidRDefault="001B6330" w:rsidP="001B6330">
            <w:pPr>
              <w:spacing w:line="240" w:lineRule="auto"/>
              <w:jc w:val="right"/>
              <w:rPr>
                <w:color w:val="000000"/>
              </w:rPr>
            </w:pPr>
            <w:r w:rsidRPr="00112C98">
              <w:rPr>
                <w:color w:val="000000"/>
              </w:rPr>
              <w:t>-23.</w:t>
            </w:r>
          </w:p>
        </w:tc>
      </w:tr>
    </w:tbl>
    <w:p w:rsidR="00DF63D2" w:rsidRDefault="001B6330" w:rsidP="006F66CF">
      <w:pPr>
        <w:pStyle w:val="BodyText"/>
      </w:pPr>
      <w:r>
        <w:t xml:space="preserve"> </w:t>
      </w:r>
      <w:r>
        <w:br w:type="page"/>
      </w:r>
      <w:r w:rsidR="00F85A11">
        <w:lastRenderedPageBreak/>
        <w:t xml:space="preserve">The goodness-of-fit </w:t>
      </w:r>
      <w:r w:rsidR="006E3071">
        <w:t>of</w:t>
      </w:r>
      <w:r w:rsidR="00D13D88">
        <w:t xml:space="preserve"> his functi</w:t>
      </w:r>
      <w:r w:rsidR="00A70098">
        <w:t>ons</w:t>
      </w:r>
      <w:r w:rsidR="00F85A11">
        <w:t xml:space="preserve"> is quite good, in both cases explaining 98.8</w:t>
      </w:r>
      <w:r w:rsidR="00D13D88">
        <w:t>% of the variance (</w:t>
      </w:r>
      <w:r w:rsidR="00D13D88" w:rsidRPr="00D13D88">
        <w:rPr>
          <w:i/>
        </w:rPr>
        <w:t>R</w:t>
      </w:r>
      <w:r w:rsidR="00D13D88" w:rsidRPr="00D13D88">
        <w:rPr>
          <w:vertAlign w:val="superscript"/>
        </w:rPr>
        <w:t>2</w:t>
      </w:r>
      <w:r w:rsidR="00F85A11">
        <w:t>) for his own data.</w:t>
      </w:r>
      <w:r w:rsidR="00D13D88">
        <w:t xml:space="preserve"> The equation from 1885 has a slightly smaller </w:t>
      </w:r>
      <w:r w:rsidR="00D13D88" w:rsidRPr="00D13D88">
        <w:rPr>
          <w:i/>
        </w:rPr>
        <w:t>SSD</w:t>
      </w:r>
      <w:r w:rsidR="00D13D88">
        <w:t xml:space="preserve"> value</w:t>
      </w:r>
      <w:r w:rsidR="008E3968">
        <w:t xml:space="preserve"> (i.e., fits better)</w:t>
      </w:r>
      <w:r w:rsidR="00D13D88">
        <w:t>, which in fact is the lowest value for an individually fitted curve we obtained (also see below and</w:t>
      </w:r>
      <w:r w:rsidR="005F30E4">
        <w:t xml:space="preserve"> Table 5</w:t>
      </w:r>
      <w:r w:rsidR="00D13D88">
        <w:t xml:space="preserve">). </w:t>
      </w:r>
      <w:r w:rsidR="00F85A11">
        <w:t>Though</w:t>
      </w:r>
      <w:r w:rsidR="00D13D88">
        <w:t xml:space="preserve"> the equations found by Ebbinghaus fit his </w:t>
      </w:r>
      <w:r w:rsidR="00F85A11">
        <w:t>own data very well, t</w:t>
      </w:r>
      <w:r w:rsidR="00D13D88">
        <w:t>hey do not</w:t>
      </w:r>
      <w:r w:rsidR="00F85A11">
        <w:t xml:space="preserve"> always</w:t>
      </w:r>
      <w:r w:rsidR="00AB2813">
        <w:t xml:space="preserve"> fit the other curves well</w:t>
      </w:r>
      <w:r w:rsidR="008E3968">
        <w:t>,</w:t>
      </w:r>
      <w:r w:rsidR="00AB2813">
        <w:t xml:space="preserve"> with</w:t>
      </w:r>
      <w:r w:rsidR="00D13D88">
        <w:t xml:space="preserve"> </w:t>
      </w:r>
      <w:r w:rsidR="00AB2813">
        <w:t>especially M</w:t>
      </w:r>
      <w:r w:rsidR="00987979">
        <w:t>ack and Dros</w:t>
      </w:r>
      <w:r w:rsidR="00AB2813">
        <w:t xml:space="preserve"> showing a relatively bad fit on these ‘classic’ equations.</w:t>
      </w:r>
      <w:r w:rsidR="001130AD">
        <w:t xml:space="preserve"> This is perhaps not concluded from the variance explained (</w:t>
      </w:r>
      <w:r w:rsidR="001130AD" w:rsidRPr="001130AD">
        <w:rPr>
          <w:i/>
        </w:rPr>
        <w:t>R</w:t>
      </w:r>
      <w:r w:rsidR="001130AD" w:rsidRPr="001130AD">
        <w:rPr>
          <w:vertAlign w:val="superscript"/>
        </w:rPr>
        <w:t>2</w:t>
      </w:r>
      <w:r w:rsidR="001130AD">
        <w:t xml:space="preserve">), which is very high </w:t>
      </w:r>
      <w:r w:rsidR="00825AF0">
        <w:t>for all studies</w:t>
      </w:r>
      <w:r w:rsidR="001130AD">
        <w:t xml:space="preserve">, but if we base our judgment on the </w:t>
      </w:r>
      <w:r w:rsidR="001130AD" w:rsidRPr="001130AD">
        <w:rPr>
          <w:i/>
        </w:rPr>
        <w:t>AIC</w:t>
      </w:r>
      <w:r w:rsidR="001130AD">
        <w:t xml:space="preserve"> we observe large differences where the </w:t>
      </w:r>
      <w:r w:rsidR="001130AD" w:rsidRPr="001130AD">
        <w:rPr>
          <w:i/>
        </w:rPr>
        <w:t>AIC</w:t>
      </w:r>
      <w:r w:rsidR="001130AD">
        <w:t xml:space="preserve"> for the Ebbinghaus data is alm</w:t>
      </w:r>
      <w:r w:rsidR="006F48A5">
        <w:t>ost twice as low as on the Dros</w:t>
      </w:r>
      <w:r w:rsidR="001130AD">
        <w:t xml:space="preserve"> data.</w:t>
      </w:r>
      <w:r w:rsidR="004A7025">
        <w:t xml:space="preserve"> </w:t>
      </w:r>
      <w:r w:rsidR="00AB2813">
        <w:t xml:space="preserve"> </w:t>
      </w:r>
      <w:r w:rsidR="006F48A5">
        <w:t>This suggests that the</w:t>
      </w:r>
      <w:r w:rsidR="00AB2813">
        <w:t xml:space="preserve"> gener</w:t>
      </w:r>
      <w:r w:rsidR="008E3968">
        <w:t>al applicability</w:t>
      </w:r>
      <w:r w:rsidR="001130AD">
        <w:t xml:space="preserve"> of Ebbinghaus equations</w:t>
      </w:r>
      <w:r w:rsidR="008E3968">
        <w:t xml:space="preserve"> may be lacking. We further investigate this by</w:t>
      </w:r>
      <w:r w:rsidR="00AB2813">
        <w:t xml:space="preserve"> comparing </w:t>
      </w:r>
      <w:r w:rsidR="008E3968">
        <w:t>Ebbinghaus’ functions</w:t>
      </w:r>
      <w:r w:rsidR="00AB2813">
        <w:t xml:space="preserve"> with some other </w:t>
      </w:r>
      <w:r w:rsidR="008E3968">
        <w:t>functions that have been proposed</w:t>
      </w:r>
      <w:r w:rsidR="001130AD">
        <w:t xml:space="preserve"> in the literature</w:t>
      </w:r>
      <w:r w:rsidR="00AB2813">
        <w:t>.</w:t>
      </w:r>
    </w:p>
    <w:p w:rsidR="001B6330" w:rsidRDefault="001B6330" w:rsidP="006F66CF">
      <w:pPr>
        <w:pStyle w:val="BodyText"/>
      </w:pPr>
    </w:p>
    <w:p w:rsidR="001B6330" w:rsidRDefault="001B6330">
      <w:pPr>
        <w:suppressAutoHyphens w:val="0"/>
        <w:spacing w:line="240" w:lineRule="auto"/>
        <w:rPr>
          <w:bCs/>
          <w:i/>
          <w:szCs w:val="20"/>
        </w:rPr>
      </w:pPr>
      <w:r>
        <w:br w:type="page"/>
      </w:r>
    </w:p>
    <w:p w:rsidR="001B6330" w:rsidRPr="00066BC7" w:rsidRDefault="001B6330" w:rsidP="001B6330">
      <w:pPr>
        <w:pStyle w:val="Caption"/>
        <w:rPr>
          <w:i/>
        </w:rPr>
      </w:pPr>
      <w:r>
        <w:lastRenderedPageBreak/>
        <w:t xml:space="preserve">Table </w:t>
      </w:r>
      <w:r w:rsidR="005F30E4">
        <w:t>5</w:t>
      </w:r>
      <w:r>
        <w:t xml:space="preserve">. </w:t>
      </w:r>
      <w:r w:rsidRPr="006C0B9B">
        <w:t xml:space="preserve">Fits </w:t>
      </w:r>
      <w:r>
        <w:t>of</w:t>
      </w:r>
      <w:r w:rsidRPr="006C0B9B">
        <w:t xml:space="preserve"> a number of equations</w:t>
      </w:r>
      <w:r>
        <w:t xml:space="preserve"> to data from Ebbinghaus and replication studies</w:t>
      </w:r>
      <w:r w:rsidRPr="006C0B9B">
        <w:t xml:space="preserve">. See </w:t>
      </w:r>
      <w:r>
        <w:t xml:space="preserve">text for the meaning of the parameters. </w:t>
      </w:r>
      <w:r w:rsidRPr="006C0B9B">
        <w:t>SSD</w:t>
      </w:r>
      <w:r>
        <w:t xml:space="preserve"> is the sum of squared differences between data and fitted curve, </w:t>
      </w:r>
      <w:r w:rsidRPr="006C0B9B">
        <w:t>R</w:t>
      </w:r>
      <w:r w:rsidRPr="006C0B9B">
        <w:rPr>
          <w:vertAlign w:val="superscript"/>
        </w:rPr>
        <w:t>2</w:t>
      </w:r>
      <w:r>
        <w:t xml:space="preserve"> is proportion variance explained, and </w:t>
      </w:r>
      <w:r w:rsidRPr="00066BC7">
        <w:t>AIC</w:t>
      </w:r>
      <w:r>
        <w:t xml:space="preserve"> is the </w:t>
      </w:r>
      <w:proofErr w:type="spellStart"/>
      <w:r>
        <w:t>Akaike</w:t>
      </w:r>
      <w:proofErr w:type="spellEnd"/>
      <w:r>
        <w:t xml:space="preserve"> Information Criterion. The parameters are fitted for time expressed in seconds.</w:t>
      </w:r>
    </w:p>
    <w:tbl>
      <w:tblPr>
        <w:tblW w:w="7500" w:type="dxa"/>
        <w:tblInd w:w="70" w:type="dxa"/>
        <w:tblCellMar>
          <w:left w:w="70" w:type="dxa"/>
          <w:right w:w="70" w:type="dxa"/>
        </w:tblCellMar>
        <w:tblLook w:val="04A0"/>
      </w:tblPr>
      <w:tblGrid>
        <w:gridCol w:w="808"/>
        <w:gridCol w:w="1400"/>
        <w:gridCol w:w="1400"/>
        <w:gridCol w:w="1436"/>
        <w:gridCol w:w="1400"/>
        <w:gridCol w:w="1056"/>
      </w:tblGrid>
      <w:tr w:rsidR="001B6330" w:rsidRPr="00C52770" w:rsidTr="001B6330">
        <w:trPr>
          <w:trHeight w:val="288"/>
        </w:trPr>
        <w:tc>
          <w:tcPr>
            <w:tcW w:w="808" w:type="dxa"/>
            <w:tcBorders>
              <w:top w:val="single" w:sz="8" w:space="0" w:color="auto"/>
              <w:left w:val="nil"/>
              <w:bottom w:val="single" w:sz="4" w:space="0" w:color="auto"/>
              <w:right w:val="nil"/>
            </w:tcBorders>
            <w:shd w:val="clear" w:color="auto" w:fill="auto"/>
            <w:noWrap/>
            <w:vAlign w:val="bottom"/>
            <w:hideMark/>
          </w:tcPr>
          <w:p w:rsidR="001B6330" w:rsidRPr="00066BC7" w:rsidRDefault="001B6330" w:rsidP="001B6330">
            <w:pPr>
              <w:suppressAutoHyphens w:val="0"/>
              <w:spacing w:line="240" w:lineRule="auto"/>
              <w:rPr>
                <w:i/>
                <w:iCs/>
                <w:color w:val="000000"/>
                <w:szCs w:val="22"/>
                <w:lang w:eastAsia="zh-CN"/>
              </w:rPr>
            </w:pPr>
          </w:p>
        </w:tc>
        <w:tc>
          <w:tcPr>
            <w:tcW w:w="1400" w:type="dxa"/>
            <w:tcBorders>
              <w:top w:val="single" w:sz="8" w:space="0" w:color="auto"/>
              <w:left w:val="nil"/>
              <w:bottom w:val="single" w:sz="4" w:space="0" w:color="auto"/>
              <w:right w:val="nil"/>
            </w:tcBorders>
            <w:shd w:val="clear" w:color="auto" w:fill="auto"/>
            <w:noWrap/>
            <w:vAlign w:val="bottom"/>
            <w:hideMark/>
          </w:tcPr>
          <w:p w:rsidR="001B6330" w:rsidRPr="00C52770" w:rsidRDefault="001B6330" w:rsidP="001B6330">
            <w:pPr>
              <w:suppressAutoHyphens w:val="0"/>
              <w:spacing w:line="240" w:lineRule="auto"/>
              <w:jc w:val="right"/>
              <w:rPr>
                <w:b/>
                <w:i/>
                <w:iCs/>
                <w:color w:val="000000"/>
                <w:szCs w:val="22"/>
                <w:lang w:val="nl-NL" w:eastAsia="zh-CN"/>
              </w:rPr>
            </w:pPr>
            <w:r w:rsidRPr="00C52770">
              <w:rPr>
                <w:b/>
                <w:i/>
                <w:iCs/>
                <w:color w:val="000000"/>
                <w:szCs w:val="22"/>
                <w:lang w:val="nl-NL" w:eastAsia="zh-CN"/>
              </w:rPr>
              <w:t>Ebbinghaus</w:t>
            </w:r>
          </w:p>
        </w:tc>
        <w:tc>
          <w:tcPr>
            <w:tcW w:w="1400" w:type="dxa"/>
            <w:tcBorders>
              <w:top w:val="single" w:sz="8" w:space="0" w:color="auto"/>
              <w:left w:val="nil"/>
              <w:bottom w:val="single" w:sz="4" w:space="0" w:color="auto"/>
              <w:right w:val="nil"/>
            </w:tcBorders>
            <w:shd w:val="clear" w:color="auto" w:fill="auto"/>
            <w:noWrap/>
            <w:vAlign w:val="bottom"/>
            <w:hideMark/>
          </w:tcPr>
          <w:p w:rsidR="001B6330" w:rsidRPr="00C52770" w:rsidRDefault="001B6330" w:rsidP="001B6330">
            <w:pPr>
              <w:suppressAutoHyphens w:val="0"/>
              <w:spacing w:line="240" w:lineRule="auto"/>
              <w:jc w:val="right"/>
              <w:rPr>
                <w:b/>
                <w:i/>
                <w:iCs/>
                <w:color w:val="000000"/>
                <w:szCs w:val="22"/>
                <w:lang w:val="nl-NL" w:eastAsia="zh-CN"/>
              </w:rPr>
            </w:pPr>
            <w:r w:rsidRPr="00C52770">
              <w:rPr>
                <w:b/>
                <w:i/>
                <w:iCs/>
                <w:color w:val="000000"/>
                <w:szCs w:val="22"/>
                <w:lang w:val="nl-NL" w:eastAsia="zh-CN"/>
              </w:rPr>
              <w:t>Mack</w:t>
            </w:r>
          </w:p>
        </w:tc>
        <w:tc>
          <w:tcPr>
            <w:tcW w:w="1436" w:type="dxa"/>
            <w:tcBorders>
              <w:top w:val="single" w:sz="8" w:space="0" w:color="auto"/>
              <w:left w:val="nil"/>
              <w:bottom w:val="single" w:sz="4" w:space="0" w:color="auto"/>
              <w:right w:val="nil"/>
            </w:tcBorders>
            <w:shd w:val="clear" w:color="auto" w:fill="auto"/>
            <w:noWrap/>
            <w:vAlign w:val="bottom"/>
            <w:hideMark/>
          </w:tcPr>
          <w:p w:rsidR="001B6330" w:rsidRPr="00C52770" w:rsidRDefault="001B6330" w:rsidP="001B6330">
            <w:pPr>
              <w:suppressAutoHyphens w:val="0"/>
              <w:spacing w:line="240" w:lineRule="auto"/>
              <w:jc w:val="right"/>
              <w:rPr>
                <w:b/>
                <w:i/>
                <w:iCs/>
                <w:color w:val="000000"/>
                <w:szCs w:val="22"/>
                <w:lang w:val="nl-NL" w:eastAsia="zh-CN"/>
              </w:rPr>
            </w:pPr>
            <w:proofErr w:type="spellStart"/>
            <w:r w:rsidRPr="00C52770">
              <w:rPr>
                <w:b/>
                <w:i/>
                <w:iCs/>
                <w:color w:val="000000"/>
                <w:szCs w:val="22"/>
                <w:lang w:val="nl-NL" w:eastAsia="zh-CN"/>
              </w:rPr>
              <w:t>Seitz</w:t>
            </w:r>
            <w:proofErr w:type="spellEnd"/>
          </w:p>
        </w:tc>
        <w:tc>
          <w:tcPr>
            <w:tcW w:w="1400" w:type="dxa"/>
            <w:tcBorders>
              <w:top w:val="single" w:sz="8" w:space="0" w:color="auto"/>
              <w:left w:val="nil"/>
              <w:bottom w:val="single" w:sz="4" w:space="0" w:color="auto"/>
              <w:right w:val="nil"/>
            </w:tcBorders>
            <w:shd w:val="clear" w:color="auto" w:fill="auto"/>
            <w:noWrap/>
            <w:vAlign w:val="bottom"/>
            <w:hideMark/>
          </w:tcPr>
          <w:p w:rsidR="001B6330" w:rsidRPr="00C52770" w:rsidRDefault="001B6330" w:rsidP="001B6330">
            <w:pPr>
              <w:suppressAutoHyphens w:val="0"/>
              <w:spacing w:line="240" w:lineRule="auto"/>
              <w:jc w:val="right"/>
              <w:rPr>
                <w:b/>
                <w:i/>
                <w:iCs/>
                <w:color w:val="000000"/>
                <w:szCs w:val="22"/>
                <w:lang w:val="nl-NL" w:eastAsia="zh-CN"/>
              </w:rPr>
            </w:pPr>
            <w:r>
              <w:rPr>
                <w:b/>
                <w:i/>
                <w:iCs/>
                <w:color w:val="000000"/>
                <w:szCs w:val="22"/>
                <w:lang w:val="nl-NL" w:eastAsia="zh-CN"/>
              </w:rPr>
              <w:t>Dros</w:t>
            </w:r>
          </w:p>
        </w:tc>
        <w:tc>
          <w:tcPr>
            <w:tcW w:w="1056" w:type="dxa"/>
            <w:tcBorders>
              <w:top w:val="single" w:sz="8" w:space="0" w:color="auto"/>
              <w:left w:val="nil"/>
              <w:bottom w:val="single" w:sz="4" w:space="0" w:color="auto"/>
              <w:right w:val="nil"/>
            </w:tcBorders>
            <w:shd w:val="clear" w:color="auto" w:fill="auto"/>
            <w:noWrap/>
            <w:vAlign w:val="bottom"/>
            <w:hideMark/>
          </w:tcPr>
          <w:p w:rsidR="001B6330" w:rsidRPr="00C52770" w:rsidRDefault="001B6330" w:rsidP="001B6330">
            <w:pPr>
              <w:suppressAutoHyphens w:val="0"/>
              <w:spacing w:line="240" w:lineRule="auto"/>
              <w:jc w:val="right"/>
              <w:rPr>
                <w:b/>
                <w:i/>
                <w:iCs/>
                <w:color w:val="000000"/>
                <w:szCs w:val="22"/>
                <w:lang w:val="nl-NL" w:eastAsia="zh-CN"/>
              </w:rPr>
            </w:pPr>
            <w:r w:rsidRPr="00C52770">
              <w:rPr>
                <w:b/>
                <w:i/>
                <w:iCs/>
                <w:color w:val="000000"/>
                <w:szCs w:val="22"/>
                <w:lang w:val="nl-NL" w:eastAsia="zh-CN"/>
              </w:rPr>
              <w:t>Average</w:t>
            </w:r>
          </w:p>
        </w:tc>
      </w:tr>
      <w:tr w:rsidR="001B6330" w:rsidRPr="00C52770" w:rsidTr="001B6330">
        <w:trPr>
          <w:trHeight w:val="340"/>
        </w:trPr>
        <w:tc>
          <w:tcPr>
            <w:tcW w:w="7500" w:type="dxa"/>
            <w:gridSpan w:val="6"/>
            <w:tcBorders>
              <w:top w:val="single" w:sz="4" w:space="0" w:color="auto"/>
              <w:left w:val="nil"/>
              <w:bottom w:val="nil"/>
              <w:right w:val="nil"/>
            </w:tcBorders>
            <w:shd w:val="clear" w:color="auto" w:fill="auto"/>
            <w:noWrap/>
            <w:vAlign w:val="bottom"/>
            <w:hideMark/>
          </w:tcPr>
          <w:p w:rsidR="001B6330" w:rsidRPr="00C52770" w:rsidRDefault="001B6330" w:rsidP="001B6330">
            <w:pPr>
              <w:suppressAutoHyphens w:val="0"/>
              <w:spacing w:line="240" w:lineRule="auto"/>
              <w:jc w:val="center"/>
              <w:rPr>
                <w:i/>
                <w:iCs/>
                <w:color w:val="000000"/>
                <w:szCs w:val="22"/>
                <w:lang w:val="nl-NL" w:eastAsia="zh-CN"/>
              </w:rPr>
            </w:pPr>
            <w:r w:rsidRPr="00C52770">
              <w:rPr>
                <w:i/>
                <w:iCs/>
                <w:color w:val="000000"/>
                <w:szCs w:val="22"/>
                <w:lang w:val="nl-NL" w:eastAsia="zh-CN"/>
              </w:rPr>
              <w:t xml:space="preserve">Power </w:t>
            </w:r>
            <w:proofErr w:type="spellStart"/>
            <w:r w:rsidRPr="00C52770">
              <w:rPr>
                <w:i/>
                <w:iCs/>
                <w:color w:val="000000"/>
                <w:szCs w:val="22"/>
                <w:lang w:val="nl-NL" w:eastAsia="zh-CN"/>
              </w:rPr>
              <w:t>Function</w:t>
            </w:r>
            <w:proofErr w:type="spellEnd"/>
          </w:p>
        </w:tc>
      </w:tr>
      <w:tr w:rsidR="001B6330" w:rsidRPr="00C52770" w:rsidTr="001B6330">
        <w:trPr>
          <w:trHeight w:val="340"/>
        </w:trPr>
        <w:tc>
          <w:tcPr>
            <w:tcW w:w="808" w:type="dxa"/>
            <w:tcBorders>
              <w:top w:val="nil"/>
              <w:left w:val="nil"/>
              <w:bottom w:val="nil"/>
              <w:right w:val="nil"/>
            </w:tcBorders>
            <w:shd w:val="clear" w:color="auto" w:fill="auto"/>
            <w:noWrap/>
            <w:vAlign w:val="bottom"/>
            <w:hideMark/>
          </w:tcPr>
          <w:p w:rsidR="001B6330" w:rsidRPr="00C52770" w:rsidRDefault="001B6330" w:rsidP="001B6330">
            <w:pPr>
              <w:suppressAutoHyphens w:val="0"/>
              <w:spacing w:line="240" w:lineRule="auto"/>
              <w:rPr>
                <w:color w:val="000000"/>
                <w:szCs w:val="22"/>
                <w:lang w:val="nl-NL" w:eastAsia="zh-CN"/>
              </w:rPr>
            </w:pPr>
            <w:r w:rsidRPr="00C52770">
              <w:rPr>
                <w:i/>
                <w:iCs/>
                <w:color w:val="000000"/>
                <w:szCs w:val="22"/>
                <w:lang w:val="nl-NL" w:eastAsia="zh-CN"/>
              </w:rPr>
              <w:t>μ</w:t>
            </w:r>
            <w:r w:rsidRPr="00C52770">
              <w:rPr>
                <w:color w:val="000000"/>
                <w:szCs w:val="22"/>
                <w:vertAlign w:val="subscript"/>
                <w:lang w:val="nl-NL" w:eastAsia="zh-CN"/>
              </w:rPr>
              <w:t>1</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1.4</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0.965</w:t>
            </w:r>
          </w:p>
        </w:tc>
        <w:tc>
          <w:tcPr>
            <w:tcW w:w="143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0.822</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1.56</w:t>
            </w:r>
          </w:p>
        </w:tc>
        <w:tc>
          <w:tcPr>
            <w:tcW w:w="105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rPr>
                <w:color w:val="000000"/>
                <w:szCs w:val="22"/>
                <w:lang w:val="nl-NL" w:eastAsia="zh-CN"/>
              </w:rPr>
            </w:pPr>
          </w:p>
        </w:tc>
      </w:tr>
      <w:tr w:rsidR="001B6330" w:rsidRPr="00C52770" w:rsidTr="001B6330">
        <w:trPr>
          <w:trHeight w:val="324"/>
        </w:trPr>
        <w:tc>
          <w:tcPr>
            <w:tcW w:w="808" w:type="dxa"/>
            <w:tcBorders>
              <w:top w:val="nil"/>
              <w:left w:val="nil"/>
              <w:bottom w:val="nil"/>
              <w:right w:val="nil"/>
            </w:tcBorders>
            <w:shd w:val="clear" w:color="auto" w:fill="auto"/>
            <w:noWrap/>
            <w:vAlign w:val="bottom"/>
            <w:hideMark/>
          </w:tcPr>
          <w:p w:rsidR="001B6330" w:rsidRPr="00C52770" w:rsidRDefault="001B6330" w:rsidP="001B6330">
            <w:pPr>
              <w:suppressAutoHyphens w:val="0"/>
              <w:spacing w:line="240" w:lineRule="auto"/>
              <w:rPr>
                <w:color w:val="000000"/>
                <w:szCs w:val="22"/>
                <w:lang w:val="nl-NL" w:eastAsia="zh-CN"/>
              </w:rPr>
            </w:pPr>
            <w:r w:rsidRPr="00C52770">
              <w:rPr>
                <w:i/>
                <w:iCs/>
                <w:color w:val="000000"/>
                <w:szCs w:val="22"/>
                <w:lang w:val="nl-NL" w:eastAsia="zh-CN"/>
              </w:rPr>
              <w:t>a</w:t>
            </w:r>
            <w:r w:rsidRPr="00C52770">
              <w:rPr>
                <w:color w:val="000000"/>
                <w:szCs w:val="22"/>
                <w:vertAlign w:val="subscript"/>
                <w:lang w:val="nl-NL" w:eastAsia="zh-CN"/>
              </w:rPr>
              <w:t>1</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0.13</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0.0926</w:t>
            </w:r>
          </w:p>
        </w:tc>
        <w:tc>
          <w:tcPr>
            <w:tcW w:w="143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0.099</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0.167</w:t>
            </w:r>
          </w:p>
        </w:tc>
        <w:tc>
          <w:tcPr>
            <w:tcW w:w="105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rPr>
                <w:color w:val="000000"/>
                <w:szCs w:val="22"/>
                <w:lang w:val="nl-NL" w:eastAsia="zh-CN"/>
              </w:rPr>
            </w:pPr>
          </w:p>
        </w:tc>
      </w:tr>
      <w:tr w:rsidR="001B6330" w:rsidRPr="00C52770" w:rsidTr="001B6330">
        <w:trPr>
          <w:trHeight w:val="312"/>
        </w:trPr>
        <w:tc>
          <w:tcPr>
            <w:tcW w:w="808" w:type="dxa"/>
            <w:tcBorders>
              <w:top w:val="nil"/>
              <w:left w:val="nil"/>
              <w:right w:val="nil"/>
            </w:tcBorders>
            <w:shd w:val="clear" w:color="auto" w:fill="auto"/>
            <w:noWrap/>
            <w:vAlign w:val="bottom"/>
            <w:hideMark/>
          </w:tcPr>
          <w:p w:rsidR="001B6330" w:rsidRPr="00C52770" w:rsidRDefault="001B6330" w:rsidP="001B6330">
            <w:pPr>
              <w:suppressAutoHyphens w:val="0"/>
              <w:spacing w:line="240" w:lineRule="auto"/>
              <w:rPr>
                <w:i/>
                <w:iCs/>
                <w:color w:val="000000"/>
                <w:szCs w:val="22"/>
                <w:lang w:val="nl-NL" w:eastAsia="zh-CN"/>
              </w:rPr>
            </w:pPr>
            <w:r w:rsidRPr="00C52770">
              <w:rPr>
                <w:i/>
                <w:iCs/>
                <w:color w:val="000000"/>
                <w:szCs w:val="22"/>
                <w:lang w:val="nl-NL" w:eastAsia="zh-CN"/>
              </w:rPr>
              <w:t>SSD</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0.00285</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0.0129</w:t>
            </w:r>
          </w:p>
        </w:tc>
        <w:tc>
          <w:tcPr>
            <w:tcW w:w="1436"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0.00523</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0.0163</w:t>
            </w:r>
          </w:p>
        </w:tc>
        <w:tc>
          <w:tcPr>
            <w:tcW w:w="1056"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0.00932</w:t>
            </w:r>
          </w:p>
        </w:tc>
      </w:tr>
      <w:tr w:rsidR="001B6330" w:rsidRPr="00C52770" w:rsidTr="001B6330">
        <w:trPr>
          <w:trHeight w:val="324"/>
        </w:trPr>
        <w:tc>
          <w:tcPr>
            <w:tcW w:w="808" w:type="dxa"/>
            <w:tcBorders>
              <w:top w:val="nil"/>
              <w:left w:val="nil"/>
              <w:right w:val="nil"/>
            </w:tcBorders>
            <w:shd w:val="clear" w:color="auto" w:fill="auto"/>
            <w:noWrap/>
            <w:vAlign w:val="bottom"/>
            <w:hideMark/>
          </w:tcPr>
          <w:p w:rsidR="001B6330" w:rsidRPr="00C52770" w:rsidRDefault="001B6330" w:rsidP="001B6330">
            <w:pPr>
              <w:suppressAutoHyphens w:val="0"/>
              <w:spacing w:line="240" w:lineRule="auto"/>
              <w:rPr>
                <w:color w:val="000000"/>
                <w:szCs w:val="22"/>
                <w:lang w:val="nl-NL" w:eastAsia="zh-CN"/>
              </w:rPr>
            </w:pPr>
            <w:r w:rsidRPr="00C52770">
              <w:rPr>
                <w:i/>
                <w:iCs/>
                <w:color w:val="000000"/>
                <w:szCs w:val="22"/>
                <w:lang w:val="nl-NL" w:eastAsia="zh-CN"/>
              </w:rPr>
              <w:t>R</w:t>
            </w:r>
            <w:r w:rsidRPr="00C52770">
              <w:rPr>
                <w:color w:val="000000"/>
                <w:szCs w:val="22"/>
                <w:vertAlign w:val="superscript"/>
                <w:lang w:val="nl-NL" w:eastAsia="zh-CN"/>
              </w:rPr>
              <w:t>2</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0.997</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0.987</w:t>
            </w:r>
          </w:p>
        </w:tc>
        <w:tc>
          <w:tcPr>
            <w:tcW w:w="1436"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0.991</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0.974</w:t>
            </w:r>
          </w:p>
        </w:tc>
        <w:tc>
          <w:tcPr>
            <w:tcW w:w="1056"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0.987</w:t>
            </w:r>
          </w:p>
        </w:tc>
      </w:tr>
      <w:tr w:rsidR="001B6330" w:rsidRPr="00C52770" w:rsidTr="001B6330">
        <w:trPr>
          <w:trHeight w:val="324"/>
        </w:trPr>
        <w:tc>
          <w:tcPr>
            <w:tcW w:w="808" w:type="dxa"/>
            <w:tcBorders>
              <w:left w:val="nil"/>
              <w:bottom w:val="single" w:sz="4" w:space="0" w:color="auto"/>
              <w:right w:val="nil"/>
            </w:tcBorders>
            <w:shd w:val="clear" w:color="auto" w:fill="auto"/>
            <w:noWrap/>
            <w:vAlign w:val="bottom"/>
            <w:hideMark/>
          </w:tcPr>
          <w:p w:rsidR="001B6330" w:rsidRPr="00C52770" w:rsidRDefault="001B6330" w:rsidP="001B6330">
            <w:pPr>
              <w:suppressAutoHyphens w:val="0"/>
              <w:spacing w:line="240" w:lineRule="auto"/>
              <w:rPr>
                <w:i/>
                <w:iCs/>
                <w:color w:val="000000"/>
                <w:szCs w:val="22"/>
                <w:lang w:val="nl-NL" w:eastAsia="zh-CN"/>
              </w:rPr>
            </w:pPr>
            <w:r>
              <w:rPr>
                <w:i/>
                <w:iCs/>
                <w:color w:val="000000"/>
                <w:szCs w:val="22"/>
                <w:lang w:val="nl-NL" w:eastAsia="zh-CN"/>
              </w:rPr>
              <w:t>AIC</w:t>
            </w:r>
          </w:p>
        </w:tc>
        <w:tc>
          <w:tcPr>
            <w:tcW w:w="1400" w:type="dxa"/>
            <w:tcBorders>
              <w:left w:val="nil"/>
              <w:bottom w:val="single" w:sz="4" w:space="0" w:color="auto"/>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-28.8</w:t>
            </w:r>
          </w:p>
        </w:tc>
        <w:tc>
          <w:tcPr>
            <w:tcW w:w="1400" w:type="dxa"/>
            <w:tcBorders>
              <w:left w:val="nil"/>
              <w:bottom w:val="single" w:sz="4" w:space="0" w:color="auto"/>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-18.2</w:t>
            </w:r>
          </w:p>
        </w:tc>
        <w:tc>
          <w:tcPr>
            <w:tcW w:w="1436" w:type="dxa"/>
            <w:tcBorders>
              <w:left w:val="nil"/>
              <w:bottom w:val="single" w:sz="4" w:space="0" w:color="auto"/>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-24.5</w:t>
            </w:r>
          </w:p>
        </w:tc>
        <w:tc>
          <w:tcPr>
            <w:tcW w:w="1400" w:type="dxa"/>
            <w:tcBorders>
              <w:left w:val="nil"/>
              <w:bottom w:val="single" w:sz="4" w:space="0" w:color="auto"/>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-16.6</w:t>
            </w:r>
          </w:p>
        </w:tc>
        <w:tc>
          <w:tcPr>
            <w:tcW w:w="1056" w:type="dxa"/>
            <w:tcBorders>
              <w:left w:val="nil"/>
              <w:bottom w:val="single" w:sz="4" w:space="0" w:color="auto"/>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-22</w:t>
            </w:r>
          </w:p>
        </w:tc>
      </w:tr>
      <w:tr w:rsidR="001B6330" w:rsidRPr="00C52770" w:rsidTr="001B6330">
        <w:trPr>
          <w:trHeight w:val="340"/>
        </w:trPr>
        <w:tc>
          <w:tcPr>
            <w:tcW w:w="7500" w:type="dxa"/>
            <w:gridSpan w:val="6"/>
            <w:tcBorders>
              <w:top w:val="single" w:sz="4" w:space="0" w:color="auto"/>
              <w:left w:val="nil"/>
              <w:bottom w:val="nil"/>
              <w:right w:val="nil"/>
            </w:tcBorders>
            <w:shd w:val="clear" w:color="auto" w:fill="auto"/>
            <w:noWrap/>
            <w:vAlign w:val="bottom"/>
            <w:hideMark/>
          </w:tcPr>
          <w:p w:rsidR="001B6330" w:rsidRPr="00C52770" w:rsidRDefault="001B6330" w:rsidP="001B6330">
            <w:pPr>
              <w:suppressAutoHyphens w:val="0"/>
              <w:spacing w:line="240" w:lineRule="auto"/>
              <w:jc w:val="center"/>
              <w:rPr>
                <w:i/>
                <w:iCs/>
                <w:color w:val="000000"/>
                <w:szCs w:val="22"/>
                <w:lang w:val="nl-NL" w:eastAsia="zh-CN"/>
              </w:rPr>
            </w:pPr>
            <w:r w:rsidRPr="00C52770">
              <w:rPr>
                <w:i/>
                <w:iCs/>
                <w:color w:val="000000"/>
                <w:szCs w:val="22"/>
                <w:lang w:val="nl-NL" w:eastAsia="zh-CN"/>
              </w:rPr>
              <w:t xml:space="preserve">Power </w:t>
            </w:r>
            <w:proofErr w:type="spellStart"/>
            <w:r w:rsidRPr="00C52770">
              <w:rPr>
                <w:i/>
                <w:iCs/>
                <w:color w:val="000000"/>
                <w:szCs w:val="22"/>
                <w:lang w:val="nl-NL" w:eastAsia="zh-CN"/>
              </w:rPr>
              <w:t>Function</w:t>
            </w:r>
            <w:proofErr w:type="spellEnd"/>
            <w:r w:rsidRPr="00C52770">
              <w:rPr>
                <w:i/>
                <w:iCs/>
                <w:color w:val="000000"/>
                <w:szCs w:val="22"/>
                <w:lang w:val="nl-NL" w:eastAsia="zh-CN"/>
              </w:rPr>
              <w:t xml:space="preserve"> </w:t>
            </w:r>
            <w:proofErr w:type="spellStart"/>
            <w:r w:rsidRPr="00C52770">
              <w:rPr>
                <w:i/>
                <w:iCs/>
                <w:color w:val="000000"/>
                <w:szCs w:val="22"/>
                <w:lang w:val="nl-NL" w:eastAsia="zh-CN"/>
              </w:rPr>
              <w:t>with</w:t>
            </w:r>
            <w:proofErr w:type="spellEnd"/>
            <w:r w:rsidRPr="00C52770">
              <w:rPr>
                <w:i/>
                <w:iCs/>
                <w:color w:val="000000"/>
                <w:szCs w:val="22"/>
                <w:lang w:val="nl-NL" w:eastAsia="zh-CN"/>
              </w:rPr>
              <w:t xml:space="preserve"> Boost</w:t>
            </w:r>
          </w:p>
        </w:tc>
      </w:tr>
      <w:tr w:rsidR="001B6330" w:rsidRPr="00C52770" w:rsidTr="001B6330">
        <w:trPr>
          <w:trHeight w:val="340"/>
        </w:trPr>
        <w:tc>
          <w:tcPr>
            <w:tcW w:w="808" w:type="dxa"/>
            <w:tcBorders>
              <w:top w:val="nil"/>
              <w:left w:val="nil"/>
              <w:bottom w:val="nil"/>
              <w:right w:val="nil"/>
            </w:tcBorders>
            <w:shd w:val="clear" w:color="auto" w:fill="auto"/>
            <w:noWrap/>
            <w:vAlign w:val="bottom"/>
            <w:hideMark/>
          </w:tcPr>
          <w:p w:rsidR="001B6330" w:rsidRPr="00C52770" w:rsidRDefault="001B6330" w:rsidP="001B6330">
            <w:pPr>
              <w:suppressAutoHyphens w:val="0"/>
              <w:spacing w:line="240" w:lineRule="auto"/>
              <w:rPr>
                <w:color w:val="000000"/>
                <w:szCs w:val="22"/>
                <w:lang w:val="nl-NL" w:eastAsia="zh-CN"/>
              </w:rPr>
            </w:pPr>
            <w:r w:rsidRPr="00C52770">
              <w:rPr>
                <w:i/>
                <w:iCs/>
                <w:color w:val="000000"/>
                <w:szCs w:val="22"/>
                <w:lang w:val="nl-NL" w:eastAsia="zh-CN"/>
              </w:rPr>
              <w:t>μ</w:t>
            </w:r>
            <w:r w:rsidRPr="00C52770">
              <w:rPr>
                <w:color w:val="000000"/>
                <w:szCs w:val="22"/>
                <w:vertAlign w:val="subscript"/>
                <w:lang w:val="nl-NL" w:eastAsia="zh-CN"/>
              </w:rPr>
              <w:t>1</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1.65</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2.13</w:t>
            </w:r>
          </w:p>
        </w:tc>
        <w:tc>
          <w:tcPr>
            <w:tcW w:w="143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1.27</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1.67</w:t>
            </w:r>
          </w:p>
        </w:tc>
        <w:tc>
          <w:tcPr>
            <w:tcW w:w="105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rPr>
                <w:color w:val="000000"/>
                <w:szCs w:val="22"/>
                <w:lang w:val="nl-NL" w:eastAsia="zh-CN"/>
              </w:rPr>
            </w:pPr>
          </w:p>
        </w:tc>
      </w:tr>
      <w:tr w:rsidR="001B6330" w:rsidRPr="00C52770" w:rsidTr="001B6330">
        <w:trPr>
          <w:trHeight w:val="324"/>
        </w:trPr>
        <w:tc>
          <w:tcPr>
            <w:tcW w:w="808" w:type="dxa"/>
            <w:tcBorders>
              <w:top w:val="nil"/>
              <w:left w:val="nil"/>
              <w:bottom w:val="nil"/>
              <w:right w:val="nil"/>
            </w:tcBorders>
            <w:shd w:val="clear" w:color="auto" w:fill="auto"/>
            <w:noWrap/>
            <w:vAlign w:val="bottom"/>
            <w:hideMark/>
          </w:tcPr>
          <w:p w:rsidR="001B6330" w:rsidRPr="00C52770" w:rsidRDefault="001B6330" w:rsidP="001B6330">
            <w:pPr>
              <w:suppressAutoHyphens w:val="0"/>
              <w:spacing w:line="240" w:lineRule="auto"/>
              <w:rPr>
                <w:color w:val="000000"/>
                <w:szCs w:val="22"/>
                <w:lang w:val="nl-NL" w:eastAsia="zh-CN"/>
              </w:rPr>
            </w:pPr>
            <w:r w:rsidRPr="00C52770">
              <w:rPr>
                <w:i/>
                <w:iCs/>
                <w:color w:val="000000"/>
                <w:szCs w:val="22"/>
                <w:lang w:val="nl-NL" w:eastAsia="zh-CN"/>
              </w:rPr>
              <w:t>a</w:t>
            </w:r>
            <w:r w:rsidRPr="00C52770">
              <w:rPr>
                <w:color w:val="000000"/>
                <w:szCs w:val="22"/>
                <w:vertAlign w:val="subscript"/>
                <w:lang w:val="nl-NL" w:eastAsia="zh-CN"/>
              </w:rPr>
              <w:t>1</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0.152</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0.194</w:t>
            </w:r>
          </w:p>
        </w:tc>
        <w:tc>
          <w:tcPr>
            <w:tcW w:w="143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0.155</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0.176</w:t>
            </w:r>
          </w:p>
        </w:tc>
        <w:tc>
          <w:tcPr>
            <w:tcW w:w="105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rPr>
                <w:color w:val="000000"/>
                <w:szCs w:val="22"/>
                <w:lang w:val="nl-NL" w:eastAsia="zh-CN"/>
              </w:rPr>
            </w:pPr>
          </w:p>
        </w:tc>
      </w:tr>
      <w:tr w:rsidR="001B6330" w:rsidRPr="00C52770" w:rsidTr="001B6330">
        <w:trPr>
          <w:trHeight w:val="288"/>
        </w:trPr>
        <w:tc>
          <w:tcPr>
            <w:tcW w:w="808" w:type="dxa"/>
            <w:tcBorders>
              <w:top w:val="nil"/>
              <w:left w:val="nil"/>
              <w:bottom w:val="nil"/>
              <w:right w:val="nil"/>
            </w:tcBorders>
            <w:shd w:val="clear" w:color="auto" w:fill="auto"/>
            <w:noWrap/>
            <w:vAlign w:val="bottom"/>
            <w:hideMark/>
          </w:tcPr>
          <w:p w:rsidR="001B6330" w:rsidRPr="00C52770" w:rsidRDefault="001B6330" w:rsidP="001B6330">
            <w:pPr>
              <w:suppressAutoHyphens w:val="0"/>
              <w:spacing w:line="240" w:lineRule="auto"/>
              <w:rPr>
                <w:i/>
                <w:iCs/>
                <w:color w:val="000000"/>
                <w:szCs w:val="22"/>
                <w:lang w:val="nl-NL" w:eastAsia="zh-CN"/>
              </w:rPr>
            </w:pPr>
            <w:r w:rsidRPr="00C52770">
              <w:rPr>
                <w:i/>
                <w:iCs/>
                <w:color w:val="000000"/>
                <w:szCs w:val="22"/>
                <w:lang w:val="nl-NL" w:eastAsia="zh-CN"/>
              </w:rPr>
              <w:t>Boost</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0.0303</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0.131</w:t>
            </w:r>
          </w:p>
        </w:tc>
        <w:tc>
          <w:tcPr>
            <w:tcW w:w="143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0.0631</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0.011</w:t>
            </w:r>
          </w:p>
        </w:tc>
        <w:tc>
          <w:tcPr>
            <w:tcW w:w="105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rPr>
                <w:color w:val="000000"/>
                <w:szCs w:val="22"/>
                <w:lang w:val="nl-NL" w:eastAsia="zh-CN"/>
              </w:rPr>
            </w:pPr>
          </w:p>
        </w:tc>
      </w:tr>
      <w:tr w:rsidR="001B6330" w:rsidRPr="00C52770" w:rsidTr="001B6330">
        <w:trPr>
          <w:trHeight w:val="288"/>
        </w:trPr>
        <w:tc>
          <w:tcPr>
            <w:tcW w:w="808" w:type="dxa"/>
            <w:tcBorders>
              <w:top w:val="nil"/>
              <w:left w:val="nil"/>
              <w:right w:val="nil"/>
            </w:tcBorders>
            <w:shd w:val="clear" w:color="auto" w:fill="auto"/>
            <w:noWrap/>
            <w:vAlign w:val="bottom"/>
            <w:hideMark/>
          </w:tcPr>
          <w:p w:rsidR="001B6330" w:rsidRPr="00C52770" w:rsidRDefault="001B6330" w:rsidP="001B6330">
            <w:pPr>
              <w:suppressAutoHyphens w:val="0"/>
              <w:spacing w:line="240" w:lineRule="auto"/>
              <w:rPr>
                <w:i/>
                <w:iCs/>
                <w:color w:val="000000"/>
                <w:szCs w:val="22"/>
                <w:lang w:val="nl-NL" w:eastAsia="zh-CN"/>
              </w:rPr>
            </w:pPr>
            <w:r w:rsidRPr="00C52770">
              <w:rPr>
                <w:i/>
                <w:iCs/>
                <w:color w:val="000000"/>
                <w:szCs w:val="22"/>
                <w:lang w:val="nl-NL" w:eastAsia="zh-CN"/>
              </w:rPr>
              <w:t>SSD</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0.00232</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0.00355</w:t>
            </w:r>
          </w:p>
        </w:tc>
        <w:tc>
          <w:tcPr>
            <w:tcW w:w="1436"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0.0031</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0.0162</w:t>
            </w:r>
          </w:p>
        </w:tc>
        <w:tc>
          <w:tcPr>
            <w:tcW w:w="1056"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0.00628</w:t>
            </w:r>
          </w:p>
        </w:tc>
      </w:tr>
      <w:tr w:rsidR="001B6330" w:rsidRPr="00C52770" w:rsidTr="001B6330">
        <w:trPr>
          <w:trHeight w:val="288"/>
        </w:trPr>
        <w:tc>
          <w:tcPr>
            <w:tcW w:w="808" w:type="dxa"/>
            <w:tcBorders>
              <w:top w:val="nil"/>
              <w:left w:val="nil"/>
              <w:right w:val="nil"/>
            </w:tcBorders>
            <w:shd w:val="clear" w:color="auto" w:fill="auto"/>
            <w:noWrap/>
            <w:vAlign w:val="bottom"/>
            <w:hideMark/>
          </w:tcPr>
          <w:p w:rsidR="001B6330" w:rsidRPr="00C52770" w:rsidRDefault="001B6330" w:rsidP="001B6330">
            <w:pPr>
              <w:suppressAutoHyphens w:val="0"/>
              <w:spacing w:line="240" w:lineRule="auto"/>
              <w:rPr>
                <w:i/>
                <w:iCs/>
                <w:color w:val="000000"/>
                <w:szCs w:val="22"/>
                <w:lang w:val="nl-NL" w:eastAsia="zh-CN"/>
              </w:rPr>
            </w:pPr>
            <w:r w:rsidRPr="00C52770">
              <w:rPr>
                <w:i/>
                <w:iCs/>
                <w:color w:val="000000"/>
                <w:szCs w:val="22"/>
                <w:lang w:val="nl-NL" w:eastAsia="zh-CN"/>
              </w:rPr>
              <w:t>R</w:t>
            </w:r>
            <w:r w:rsidRPr="00C52770">
              <w:rPr>
                <w:color w:val="000000"/>
                <w:szCs w:val="22"/>
                <w:vertAlign w:val="superscript"/>
                <w:lang w:val="nl-NL" w:eastAsia="zh-CN"/>
              </w:rPr>
              <w:t>2</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0.998</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0.996</w:t>
            </w:r>
          </w:p>
        </w:tc>
        <w:tc>
          <w:tcPr>
            <w:tcW w:w="1436"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0.995</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0.974</w:t>
            </w:r>
          </w:p>
        </w:tc>
        <w:tc>
          <w:tcPr>
            <w:tcW w:w="1056"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0.991</w:t>
            </w:r>
          </w:p>
        </w:tc>
      </w:tr>
      <w:tr w:rsidR="001B6330" w:rsidRPr="00C52770" w:rsidTr="001B6330">
        <w:trPr>
          <w:trHeight w:val="324"/>
        </w:trPr>
        <w:tc>
          <w:tcPr>
            <w:tcW w:w="808" w:type="dxa"/>
            <w:tcBorders>
              <w:top w:val="nil"/>
              <w:left w:val="nil"/>
              <w:bottom w:val="single" w:sz="4" w:space="0" w:color="auto"/>
              <w:right w:val="nil"/>
            </w:tcBorders>
            <w:shd w:val="clear" w:color="auto" w:fill="auto"/>
            <w:noWrap/>
            <w:vAlign w:val="bottom"/>
            <w:hideMark/>
          </w:tcPr>
          <w:p w:rsidR="001B6330" w:rsidRPr="00C52770" w:rsidRDefault="001B6330" w:rsidP="001B6330">
            <w:pPr>
              <w:suppressAutoHyphens w:val="0"/>
              <w:spacing w:line="240" w:lineRule="auto"/>
              <w:rPr>
                <w:color w:val="000000"/>
                <w:szCs w:val="22"/>
                <w:lang w:val="nl-NL" w:eastAsia="zh-CN"/>
              </w:rPr>
            </w:pPr>
            <w:r w:rsidRPr="00F57CAC">
              <w:rPr>
                <w:i/>
                <w:iCs/>
                <w:color w:val="000000"/>
                <w:szCs w:val="22"/>
                <w:lang w:val="nl-NL" w:eastAsia="zh-CN"/>
              </w:rPr>
              <w:t>AIC</w:t>
            </w:r>
          </w:p>
        </w:tc>
        <w:tc>
          <w:tcPr>
            <w:tcW w:w="1400" w:type="dxa"/>
            <w:tcBorders>
              <w:top w:val="nil"/>
              <w:left w:val="nil"/>
              <w:bottom w:val="single" w:sz="4" w:space="0" w:color="auto"/>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-28.2</w:t>
            </w:r>
          </w:p>
        </w:tc>
        <w:tc>
          <w:tcPr>
            <w:tcW w:w="1400" w:type="dxa"/>
            <w:tcBorders>
              <w:top w:val="nil"/>
              <w:left w:val="nil"/>
              <w:bottom w:val="single" w:sz="4" w:space="0" w:color="auto"/>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-25.2</w:t>
            </w:r>
          </w:p>
        </w:tc>
        <w:tc>
          <w:tcPr>
            <w:tcW w:w="1436" w:type="dxa"/>
            <w:tcBorders>
              <w:top w:val="nil"/>
              <w:left w:val="nil"/>
              <w:bottom w:val="single" w:sz="4" w:space="0" w:color="auto"/>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-26.2</w:t>
            </w:r>
          </w:p>
        </w:tc>
        <w:tc>
          <w:tcPr>
            <w:tcW w:w="1400" w:type="dxa"/>
            <w:tcBorders>
              <w:top w:val="nil"/>
              <w:left w:val="nil"/>
              <w:bottom w:val="single" w:sz="4" w:space="0" w:color="auto"/>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-14.6</w:t>
            </w:r>
          </w:p>
        </w:tc>
        <w:tc>
          <w:tcPr>
            <w:tcW w:w="1056" w:type="dxa"/>
            <w:tcBorders>
              <w:top w:val="nil"/>
              <w:left w:val="nil"/>
              <w:bottom w:val="single" w:sz="4" w:space="0" w:color="auto"/>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-23.6</w:t>
            </w:r>
          </w:p>
        </w:tc>
      </w:tr>
      <w:tr w:rsidR="001B6330" w:rsidRPr="00C52770" w:rsidTr="001B6330">
        <w:trPr>
          <w:trHeight w:val="340"/>
        </w:trPr>
        <w:tc>
          <w:tcPr>
            <w:tcW w:w="7500" w:type="dxa"/>
            <w:gridSpan w:val="6"/>
            <w:tcBorders>
              <w:top w:val="single" w:sz="4" w:space="0" w:color="auto"/>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center"/>
              <w:rPr>
                <w:color w:val="000000"/>
                <w:szCs w:val="22"/>
                <w:lang w:val="nl-NL" w:eastAsia="zh-CN"/>
              </w:rPr>
            </w:pPr>
            <w:proofErr w:type="spellStart"/>
            <w:r w:rsidRPr="00F57CAC">
              <w:rPr>
                <w:i/>
                <w:iCs/>
                <w:color w:val="000000"/>
                <w:szCs w:val="22"/>
                <w:lang w:val="nl-NL" w:eastAsia="zh-CN"/>
              </w:rPr>
              <w:t>Summed</w:t>
            </w:r>
            <w:proofErr w:type="spellEnd"/>
            <w:r w:rsidRPr="00F57CAC">
              <w:rPr>
                <w:i/>
                <w:iCs/>
                <w:color w:val="000000"/>
                <w:szCs w:val="22"/>
                <w:lang w:val="nl-NL" w:eastAsia="zh-CN"/>
              </w:rPr>
              <w:t xml:space="preserve"> </w:t>
            </w:r>
            <w:proofErr w:type="spellStart"/>
            <w:r w:rsidRPr="00F57CAC">
              <w:rPr>
                <w:i/>
                <w:iCs/>
                <w:color w:val="000000"/>
                <w:szCs w:val="22"/>
                <w:lang w:val="nl-NL" w:eastAsia="zh-CN"/>
              </w:rPr>
              <w:t>Exponential</w:t>
            </w:r>
            <w:proofErr w:type="spellEnd"/>
            <w:r w:rsidRPr="00F57CAC">
              <w:rPr>
                <w:i/>
                <w:iCs/>
                <w:color w:val="000000"/>
                <w:szCs w:val="22"/>
                <w:lang w:val="nl-NL" w:eastAsia="zh-CN"/>
              </w:rPr>
              <w:t xml:space="preserve"> </w:t>
            </w:r>
            <w:proofErr w:type="spellStart"/>
            <w:r w:rsidRPr="00F57CAC">
              <w:rPr>
                <w:i/>
                <w:iCs/>
                <w:color w:val="000000"/>
                <w:szCs w:val="22"/>
                <w:lang w:val="nl-NL" w:eastAsia="zh-CN"/>
              </w:rPr>
              <w:t>Function</w:t>
            </w:r>
            <w:proofErr w:type="spellEnd"/>
          </w:p>
        </w:tc>
      </w:tr>
      <w:tr w:rsidR="001B6330" w:rsidRPr="00C52770" w:rsidTr="001B6330">
        <w:trPr>
          <w:trHeight w:val="340"/>
        </w:trPr>
        <w:tc>
          <w:tcPr>
            <w:tcW w:w="808" w:type="dxa"/>
            <w:tcBorders>
              <w:top w:val="nil"/>
              <w:left w:val="nil"/>
              <w:bottom w:val="nil"/>
              <w:right w:val="nil"/>
            </w:tcBorders>
            <w:shd w:val="clear" w:color="auto" w:fill="auto"/>
            <w:noWrap/>
            <w:vAlign w:val="bottom"/>
            <w:hideMark/>
          </w:tcPr>
          <w:p w:rsidR="001B6330" w:rsidRPr="00C52770" w:rsidRDefault="001B6330" w:rsidP="001B6330">
            <w:pPr>
              <w:suppressAutoHyphens w:val="0"/>
              <w:spacing w:line="240" w:lineRule="auto"/>
              <w:rPr>
                <w:color w:val="000000"/>
                <w:szCs w:val="22"/>
                <w:lang w:val="nl-NL" w:eastAsia="zh-CN"/>
              </w:rPr>
            </w:pPr>
            <w:r w:rsidRPr="00C52770">
              <w:rPr>
                <w:i/>
                <w:iCs/>
                <w:color w:val="000000"/>
                <w:szCs w:val="22"/>
                <w:lang w:val="nl-NL" w:eastAsia="zh-CN"/>
              </w:rPr>
              <w:t>μ</w:t>
            </w:r>
            <w:r w:rsidRPr="00C52770">
              <w:rPr>
                <w:color w:val="000000"/>
                <w:szCs w:val="22"/>
                <w:vertAlign w:val="subscript"/>
                <w:lang w:val="nl-NL" w:eastAsia="zh-CN"/>
              </w:rPr>
              <w:t>1</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0.383</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0.315</w:t>
            </w:r>
          </w:p>
        </w:tc>
        <w:tc>
          <w:tcPr>
            <w:tcW w:w="143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0.304</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0.262</w:t>
            </w:r>
          </w:p>
        </w:tc>
        <w:tc>
          <w:tcPr>
            <w:tcW w:w="105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rPr>
                <w:color w:val="000000"/>
                <w:szCs w:val="22"/>
                <w:lang w:val="nl-NL" w:eastAsia="zh-CN"/>
              </w:rPr>
            </w:pPr>
          </w:p>
        </w:tc>
      </w:tr>
      <w:tr w:rsidR="001B6330" w:rsidRPr="00C52770" w:rsidTr="001B6330">
        <w:trPr>
          <w:trHeight w:val="312"/>
        </w:trPr>
        <w:tc>
          <w:tcPr>
            <w:tcW w:w="808" w:type="dxa"/>
            <w:tcBorders>
              <w:top w:val="nil"/>
              <w:left w:val="nil"/>
              <w:bottom w:val="nil"/>
              <w:right w:val="nil"/>
            </w:tcBorders>
            <w:shd w:val="clear" w:color="auto" w:fill="auto"/>
            <w:noWrap/>
            <w:vAlign w:val="bottom"/>
            <w:hideMark/>
          </w:tcPr>
          <w:p w:rsidR="001B6330" w:rsidRPr="00C52770" w:rsidRDefault="001B6330" w:rsidP="001B6330">
            <w:pPr>
              <w:suppressAutoHyphens w:val="0"/>
              <w:spacing w:line="240" w:lineRule="auto"/>
              <w:rPr>
                <w:color w:val="000000"/>
                <w:szCs w:val="22"/>
                <w:lang w:val="nl-NL" w:eastAsia="zh-CN"/>
              </w:rPr>
            </w:pPr>
            <w:r w:rsidRPr="00C52770">
              <w:rPr>
                <w:i/>
                <w:iCs/>
                <w:color w:val="000000"/>
                <w:szCs w:val="22"/>
                <w:lang w:val="nl-NL" w:eastAsia="zh-CN"/>
              </w:rPr>
              <w:t>a</w:t>
            </w:r>
            <w:r w:rsidRPr="00C52770">
              <w:rPr>
                <w:color w:val="000000"/>
                <w:szCs w:val="22"/>
                <w:vertAlign w:val="subscript"/>
                <w:lang w:val="nl-NL" w:eastAsia="zh-CN"/>
              </w:rPr>
              <w:t>1</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0.000319</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0.000296</w:t>
            </w:r>
          </w:p>
        </w:tc>
        <w:tc>
          <w:tcPr>
            <w:tcW w:w="143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0.000457</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0.000353</w:t>
            </w:r>
          </w:p>
        </w:tc>
        <w:tc>
          <w:tcPr>
            <w:tcW w:w="105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rPr>
                <w:color w:val="000000"/>
                <w:szCs w:val="22"/>
                <w:lang w:val="nl-NL" w:eastAsia="zh-CN"/>
              </w:rPr>
            </w:pPr>
          </w:p>
        </w:tc>
      </w:tr>
      <w:tr w:rsidR="001B6330" w:rsidRPr="00C52770" w:rsidTr="001B6330">
        <w:trPr>
          <w:trHeight w:val="312"/>
        </w:trPr>
        <w:tc>
          <w:tcPr>
            <w:tcW w:w="808" w:type="dxa"/>
            <w:tcBorders>
              <w:top w:val="nil"/>
              <w:left w:val="nil"/>
              <w:bottom w:val="nil"/>
              <w:right w:val="nil"/>
            </w:tcBorders>
            <w:shd w:val="clear" w:color="auto" w:fill="auto"/>
            <w:noWrap/>
            <w:vAlign w:val="bottom"/>
            <w:hideMark/>
          </w:tcPr>
          <w:p w:rsidR="001B6330" w:rsidRPr="00C52770" w:rsidRDefault="001B6330" w:rsidP="001B6330">
            <w:pPr>
              <w:suppressAutoHyphens w:val="0"/>
              <w:spacing w:line="240" w:lineRule="auto"/>
              <w:rPr>
                <w:color w:val="000000"/>
                <w:szCs w:val="22"/>
                <w:lang w:val="nl-NL" w:eastAsia="zh-CN"/>
              </w:rPr>
            </w:pPr>
            <w:r w:rsidRPr="00C52770">
              <w:rPr>
                <w:i/>
                <w:iCs/>
                <w:color w:val="000000"/>
                <w:szCs w:val="22"/>
                <w:lang w:val="nl-NL" w:eastAsia="zh-CN"/>
              </w:rPr>
              <w:t>μ</w:t>
            </w:r>
            <w:r w:rsidRPr="00C52770">
              <w:rPr>
                <w:color w:val="000000"/>
                <w:szCs w:val="22"/>
                <w:vertAlign w:val="subscript"/>
                <w:lang w:val="nl-NL" w:eastAsia="zh-CN"/>
              </w:rPr>
              <w:t>2</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0.321</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0.323</w:t>
            </w:r>
          </w:p>
        </w:tc>
        <w:tc>
          <w:tcPr>
            <w:tcW w:w="143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0.266</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0.3</w:t>
            </w:r>
          </w:p>
        </w:tc>
        <w:tc>
          <w:tcPr>
            <w:tcW w:w="105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rPr>
                <w:color w:val="000000"/>
                <w:szCs w:val="22"/>
                <w:lang w:val="nl-NL" w:eastAsia="zh-CN"/>
              </w:rPr>
            </w:pPr>
          </w:p>
        </w:tc>
      </w:tr>
      <w:tr w:rsidR="001B6330" w:rsidRPr="00C52770" w:rsidTr="001B6330">
        <w:trPr>
          <w:trHeight w:val="312"/>
        </w:trPr>
        <w:tc>
          <w:tcPr>
            <w:tcW w:w="808" w:type="dxa"/>
            <w:tcBorders>
              <w:top w:val="nil"/>
              <w:left w:val="nil"/>
              <w:bottom w:val="nil"/>
              <w:right w:val="nil"/>
            </w:tcBorders>
            <w:shd w:val="clear" w:color="auto" w:fill="auto"/>
            <w:noWrap/>
            <w:vAlign w:val="bottom"/>
            <w:hideMark/>
          </w:tcPr>
          <w:p w:rsidR="001B6330" w:rsidRPr="00C52770" w:rsidRDefault="001B6330" w:rsidP="001B6330">
            <w:pPr>
              <w:suppressAutoHyphens w:val="0"/>
              <w:spacing w:line="240" w:lineRule="auto"/>
              <w:rPr>
                <w:color w:val="000000"/>
                <w:szCs w:val="22"/>
                <w:lang w:val="nl-NL" w:eastAsia="zh-CN"/>
              </w:rPr>
            </w:pPr>
            <w:r w:rsidRPr="00C52770">
              <w:rPr>
                <w:i/>
                <w:iCs/>
                <w:color w:val="000000"/>
                <w:szCs w:val="22"/>
                <w:lang w:val="nl-NL" w:eastAsia="zh-CN"/>
              </w:rPr>
              <w:t>a</w:t>
            </w:r>
            <w:r w:rsidRPr="00C52770">
              <w:rPr>
                <w:color w:val="000000"/>
                <w:szCs w:val="22"/>
                <w:vertAlign w:val="subscript"/>
                <w:lang w:val="nl-NL" w:eastAsia="zh-CN"/>
              </w:rPr>
              <w:t>2</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1.79E-07</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7.99E-08</w:t>
            </w:r>
          </w:p>
        </w:tc>
        <w:tc>
          <w:tcPr>
            <w:tcW w:w="143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1.22E-07</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1.00E-06</w:t>
            </w:r>
          </w:p>
        </w:tc>
        <w:tc>
          <w:tcPr>
            <w:tcW w:w="105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rPr>
                <w:color w:val="000000"/>
                <w:szCs w:val="22"/>
                <w:lang w:val="nl-NL" w:eastAsia="zh-CN"/>
              </w:rPr>
            </w:pPr>
          </w:p>
        </w:tc>
      </w:tr>
      <w:tr w:rsidR="001B6330" w:rsidRPr="00C52770" w:rsidTr="001B6330">
        <w:trPr>
          <w:trHeight w:val="288"/>
        </w:trPr>
        <w:tc>
          <w:tcPr>
            <w:tcW w:w="808" w:type="dxa"/>
            <w:tcBorders>
              <w:top w:val="nil"/>
              <w:left w:val="nil"/>
              <w:right w:val="nil"/>
            </w:tcBorders>
            <w:shd w:val="clear" w:color="auto" w:fill="auto"/>
            <w:noWrap/>
            <w:vAlign w:val="bottom"/>
            <w:hideMark/>
          </w:tcPr>
          <w:p w:rsidR="001B6330" w:rsidRPr="00C52770" w:rsidRDefault="001B6330" w:rsidP="001B6330">
            <w:pPr>
              <w:suppressAutoHyphens w:val="0"/>
              <w:spacing w:line="240" w:lineRule="auto"/>
              <w:rPr>
                <w:i/>
                <w:iCs/>
                <w:color w:val="000000"/>
                <w:szCs w:val="22"/>
                <w:lang w:val="nl-NL" w:eastAsia="zh-CN"/>
              </w:rPr>
            </w:pPr>
            <w:r w:rsidRPr="00C52770">
              <w:rPr>
                <w:i/>
                <w:iCs/>
                <w:color w:val="000000"/>
                <w:szCs w:val="22"/>
                <w:lang w:val="nl-NL" w:eastAsia="zh-CN"/>
              </w:rPr>
              <w:t>SSD</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0.00469</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0.00356</w:t>
            </w:r>
          </w:p>
        </w:tc>
        <w:tc>
          <w:tcPr>
            <w:tcW w:w="1436"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0.00276</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0.00295</w:t>
            </w:r>
          </w:p>
        </w:tc>
        <w:tc>
          <w:tcPr>
            <w:tcW w:w="1056"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0.00349</w:t>
            </w:r>
          </w:p>
        </w:tc>
      </w:tr>
      <w:tr w:rsidR="001B6330" w:rsidRPr="00C52770" w:rsidTr="001B6330">
        <w:trPr>
          <w:trHeight w:val="288"/>
        </w:trPr>
        <w:tc>
          <w:tcPr>
            <w:tcW w:w="808" w:type="dxa"/>
            <w:tcBorders>
              <w:top w:val="nil"/>
              <w:left w:val="nil"/>
              <w:right w:val="nil"/>
            </w:tcBorders>
            <w:shd w:val="clear" w:color="auto" w:fill="auto"/>
            <w:noWrap/>
            <w:vAlign w:val="bottom"/>
            <w:hideMark/>
          </w:tcPr>
          <w:p w:rsidR="001B6330" w:rsidRPr="00C52770" w:rsidRDefault="001B6330" w:rsidP="001B6330">
            <w:pPr>
              <w:suppressAutoHyphens w:val="0"/>
              <w:spacing w:line="240" w:lineRule="auto"/>
              <w:rPr>
                <w:i/>
                <w:iCs/>
                <w:color w:val="000000"/>
                <w:szCs w:val="22"/>
                <w:lang w:val="nl-NL" w:eastAsia="zh-CN"/>
              </w:rPr>
            </w:pPr>
            <w:r w:rsidRPr="00C52770">
              <w:rPr>
                <w:i/>
                <w:iCs/>
                <w:color w:val="000000"/>
                <w:szCs w:val="22"/>
                <w:lang w:val="nl-NL" w:eastAsia="zh-CN"/>
              </w:rPr>
              <w:t>R</w:t>
            </w:r>
            <w:r w:rsidRPr="00C52770">
              <w:rPr>
                <w:color w:val="000000"/>
                <w:szCs w:val="22"/>
                <w:vertAlign w:val="superscript"/>
                <w:lang w:val="nl-NL" w:eastAsia="zh-CN"/>
              </w:rPr>
              <w:t>2</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0.995</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0.996</w:t>
            </w:r>
          </w:p>
        </w:tc>
        <w:tc>
          <w:tcPr>
            <w:tcW w:w="1436"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0.995</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0.995</w:t>
            </w:r>
          </w:p>
        </w:tc>
        <w:tc>
          <w:tcPr>
            <w:tcW w:w="1056"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0.996</w:t>
            </w:r>
          </w:p>
        </w:tc>
      </w:tr>
      <w:tr w:rsidR="001B6330" w:rsidRPr="00C52770" w:rsidTr="001B6330">
        <w:trPr>
          <w:trHeight w:val="324"/>
        </w:trPr>
        <w:tc>
          <w:tcPr>
            <w:tcW w:w="808" w:type="dxa"/>
            <w:tcBorders>
              <w:top w:val="nil"/>
              <w:left w:val="nil"/>
              <w:bottom w:val="single" w:sz="4" w:space="0" w:color="auto"/>
              <w:right w:val="nil"/>
            </w:tcBorders>
            <w:shd w:val="clear" w:color="auto" w:fill="auto"/>
            <w:noWrap/>
            <w:vAlign w:val="bottom"/>
            <w:hideMark/>
          </w:tcPr>
          <w:p w:rsidR="001B6330" w:rsidRPr="00C52770" w:rsidRDefault="001B6330" w:rsidP="001B6330">
            <w:pPr>
              <w:suppressAutoHyphens w:val="0"/>
              <w:spacing w:line="240" w:lineRule="auto"/>
              <w:rPr>
                <w:color w:val="000000"/>
                <w:szCs w:val="22"/>
                <w:lang w:val="nl-NL" w:eastAsia="zh-CN"/>
              </w:rPr>
            </w:pPr>
            <w:r w:rsidRPr="00F57CAC">
              <w:rPr>
                <w:i/>
                <w:iCs/>
                <w:color w:val="000000"/>
                <w:szCs w:val="22"/>
                <w:lang w:val="nl-NL" w:eastAsia="zh-CN"/>
              </w:rPr>
              <w:t>AIC</w:t>
            </w:r>
          </w:p>
        </w:tc>
        <w:tc>
          <w:tcPr>
            <w:tcW w:w="1400" w:type="dxa"/>
            <w:tcBorders>
              <w:top w:val="nil"/>
              <w:left w:val="nil"/>
              <w:bottom w:val="single" w:sz="4" w:space="0" w:color="auto"/>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-21.3</w:t>
            </w:r>
          </w:p>
        </w:tc>
        <w:tc>
          <w:tcPr>
            <w:tcW w:w="1400" w:type="dxa"/>
            <w:tcBorders>
              <w:top w:val="nil"/>
              <w:left w:val="nil"/>
              <w:bottom w:val="single" w:sz="4" w:space="0" w:color="auto"/>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-23.2</w:t>
            </w:r>
          </w:p>
        </w:tc>
        <w:tc>
          <w:tcPr>
            <w:tcW w:w="1436" w:type="dxa"/>
            <w:tcBorders>
              <w:top w:val="nil"/>
              <w:left w:val="nil"/>
              <w:bottom w:val="single" w:sz="4" w:space="0" w:color="auto"/>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-25</w:t>
            </w:r>
          </w:p>
        </w:tc>
        <w:tc>
          <w:tcPr>
            <w:tcW w:w="1400" w:type="dxa"/>
            <w:tcBorders>
              <w:top w:val="nil"/>
              <w:left w:val="nil"/>
              <w:bottom w:val="single" w:sz="4" w:space="0" w:color="auto"/>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-24.5</w:t>
            </w:r>
          </w:p>
        </w:tc>
        <w:tc>
          <w:tcPr>
            <w:tcW w:w="1056" w:type="dxa"/>
            <w:tcBorders>
              <w:top w:val="nil"/>
              <w:left w:val="nil"/>
              <w:bottom w:val="single" w:sz="4" w:space="0" w:color="auto"/>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-23.5</w:t>
            </w:r>
          </w:p>
        </w:tc>
      </w:tr>
      <w:tr w:rsidR="001B6330" w:rsidRPr="00C52770" w:rsidTr="001B6330">
        <w:trPr>
          <w:trHeight w:val="340"/>
        </w:trPr>
        <w:tc>
          <w:tcPr>
            <w:tcW w:w="7500" w:type="dxa"/>
            <w:gridSpan w:val="6"/>
            <w:tcBorders>
              <w:top w:val="single" w:sz="4" w:space="0" w:color="auto"/>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center"/>
              <w:rPr>
                <w:i/>
                <w:iCs/>
                <w:color w:val="000000"/>
                <w:szCs w:val="22"/>
                <w:lang w:val="nl-NL" w:eastAsia="zh-CN"/>
              </w:rPr>
            </w:pPr>
            <w:r w:rsidRPr="00F57CAC">
              <w:rPr>
                <w:i/>
                <w:iCs/>
                <w:color w:val="000000"/>
                <w:szCs w:val="22"/>
                <w:lang w:val="nl-NL" w:eastAsia="zh-CN"/>
              </w:rPr>
              <w:t xml:space="preserve">MCM </w:t>
            </w:r>
            <w:proofErr w:type="spellStart"/>
            <w:r w:rsidRPr="00F57CAC">
              <w:rPr>
                <w:i/>
                <w:iCs/>
                <w:color w:val="000000"/>
                <w:szCs w:val="22"/>
                <w:lang w:val="nl-NL" w:eastAsia="zh-CN"/>
              </w:rPr>
              <w:t>Exponential</w:t>
            </w:r>
            <w:proofErr w:type="spellEnd"/>
            <w:r w:rsidRPr="00F57CAC">
              <w:rPr>
                <w:i/>
                <w:iCs/>
                <w:color w:val="000000"/>
                <w:szCs w:val="22"/>
                <w:lang w:val="nl-NL" w:eastAsia="zh-CN"/>
              </w:rPr>
              <w:t xml:space="preserve"> </w:t>
            </w:r>
            <w:proofErr w:type="spellStart"/>
            <w:r w:rsidRPr="00F57CAC">
              <w:rPr>
                <w:i/>
                <w:iCs/>
                <w:color w:val="000000"/>
                <w:szCs w:val="22"/>
                <w:lang w:val="nl-NL" w:eastAsia="zh-CN"/>
              </w:rPr>
              <w:t>Function</w:t>
            </w:r>
            <w:proofErr w:type="spellEnd"/>
          </w:p>
        </w:tc>
      </w:tr>
      <w:tr w:rsidR="001B6330" w:rsidRPr="00C52770" w:rsidTr="001B6330">
        <w:trPr>
          <w:trHeight w:val="340"/>
        </w:trPr>
        <w:tc>
          <w:tcPr>
            <w:tcW w:w="808" w:type="dxa"/>
            <w:tcBorders>
              <w:top w:val="nil"/>
              <w:left w:val="nil"/>
              <w:bottom w:val="nil"/>
              <w:right w:val="nil"/>
            </w:tcBorders>
            <w:shd w:val="clear" w:color="auto" w:fill="auto"/>
            <w:noWrap/>
            <w:vAlign w:val="bottom"/>
            <w:hideMark/>
          </w:tcPr>
          <w:p w:rsidR="001B6330" w:rsidRPr="00C52770" w:rsidRDefault="001B6330" w:rsidP="001B6330">
            <w:pPr>
              <w:suppressAutoHyphens w:val="0"/>
              <w:spacing w:line="240" w:lineRule="auto"/>
              <w:rPr>
                <w:color w:val="000000"/>
                <w:szCs w:val="22"/>
                <w:lang w:val="nl-NL" w:eastAsia="zh-CN"/>
              </w:rPr>
            </w:pPr>
            <w:r w:rsidRPr="00C52770">
              <w:rPr>
                <w:i/>
                <w:iCs/>
                <w:color w:val="000000"/>
                <w:szCs w:val="22"/>
                <w:lang w:val="nl-NL" w:eastAsia="zh-CN"/>
              </w:rPr>
              <w:t>μ</w:t>
            </w:r>
            <w:r w:rsidRPr="00C52770">
              <w:rPr>
                <w:color w:val="000000"/>
                <w:szCs w:val="22"/>
                <w:vertAlign w:val="subscript"/>
                <w:lang w:val="nl-NL" w:eastAsia="zh-CN"/>
              </w:rPr>
              <w:t>1</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0.704</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0.639</w:t>
            </w:r>
          </w:p>
        </w:tc>
        <w:tc>
          <w:tcPr>
            <w:tcW w:w="143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0.57</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0.563</w:t>
            </w:r>
          </w:p>
        </w:tc>
        <w:tc>
          <w:tcPr>
            <w:tcW w:w="105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p>
        </w:tc>
      </w:tr>
      <w:tr w:rsidR="001B6330" w:rsidRPr="00C52770" w:rsidTr="001B6330">
        <w:trPr>
          <w:trHeight w:val="312"/>
        </w:trPr>
        <w:tc>
          <w:tcPr>
            <w:tcW w:w="808" w:type="dxa"/>
            <w:tcBorders>
              <w:top w:val="nil"/>
              <w:left w:val="nil"/>
              <w:bottom w:val="nil"/>
              <w:right w:val="nil"/>
            </w:tcBorders>
            <w:shd w:val="clear" w:color="auto" w:fill="auto"/>
            <w:noWrap/>
            <w:vAlign w:val="bottom"/>
            <w:hideMark/>
          </w:tcPr>
          <w:p w:rsidR="001B6330" w:rsidRPr="00C52770" w:rsidRDefault="001B6330" w:rsidP="001B6330">
            <w:pPr>
              <w:suppressAutoHyphens w:val="0"/>
              <w:spacing w:line="240" w:lineRule="auto"/>
              <w:rPr>
                <w:color w:val="000000"/>
                <w:szCs w:val="22"/>
                <w:lang w:val="nl-NL" w:eastAsia="zh-CN"/>
              </w:rPr>
            </w:pPr>
            <w:r w:rsidRPr="00C52770">
              <w:rPr>
                <w:i/>
                <w:iCs/>
                <w:color w:val="000000"/>
                <w:szCs w:val="22"/>
                <w:lang w:val="nl-NL" w:eastAsia="zh-CN"/>
              </w:rPr>
              <w:t>a</w:t>
            </w:r>
            <w:r w:rsidRPr="00C52770">
              <w:rPr>
                <w:color w:val="000000"/>
                <w:szCs w:val="22"/>
                <w:vertAlign w:val="subscript"/>
                <w:lang w:val="nl-NL" w:eastAsia="zh-CN"/>
              </w:rPr>
              <w:t>1</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0.000319</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0.000296</w:t>
            </w:r>
          </w:p>
        </w:tc>
        <w:tc>
          <w:tcPr>
            <w:tcW w:w="143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0.000457</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0.000353</w:t>
            </w:r>
          </w:p>
        </w:tc>
        <w:tc>
          <w:tcPr>
            <w:tcW w:w="105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rPr>
                <w:color w:val="000000"/>
                <w:szCs w:val="22"/>
                <w:lang w:val="nl-NL" w:eastAsia="zh-CN"/>
              </w:rPr>
            </w:pPr>
          </w:p>
        </w:tc>
      </w:tr>
      <w:tr w:rsidR="001B6330" w:rsidRPr="00C52770" w:rsidTr="001B6330">
        <w:trPr>
          <w:trHeight w:val="312"/>
        </w:trPr>
        <w:tc>
          <w:tcPr>
            <w:tcW w:w="808" w:type="dxa"/>
            <w:tcBorders>
              <w:top w:val="nil"/>
              <w:left w:val="nil"/>
              <w:bottom w:val="nil"/>
              <w:right w:val="nil"/>
            </w:tcBorders>
            <w:shd w:val="clear" w:color="auto" w:fill="auto"/>
            <w:noWrap/>
            <w:vAlign w:val="bottom"/>
            <w:hideMark/>
          </w:tcPr>
          <w:p w:rsidR="001B6330" w:rsidRPr="00C52770" w:rsidRDefault="001B6330" w:rsidP="001B6330">
            <w:pPr>
              <w:suppressAutoHyphens w:val="0"/>
              <w:spacing w:line="240" w:lineRule="auto"/>
              <w:rPr>
                <w:color w:val="000000"/>
                <w:szCs w:val="22"/>
                <w:lang w:val="nl-NL" w:eastAsia="zh-CN"/>
              </w:rPr>
            </w:pPr>
            <w:r w:rsidRPr="00C52770">
              <w:rPr>
                <w:i/>
                <w:iCs/>
                <w:color w:val="000000"/>
                <w:szCs w:val="22"/>
                <w:lang w:val="nl-NL" w:eastAsia="zh-CN"/>
              </w:rPr>
              <w:t>μ</w:t>
            </w:r>
            <w:r w:rsidRPr="00C52770">
              <w:rPr>
                <w:color w:val="000000"/>
                <w:szCs w:val="22"/>
                <w:vertAlign w:val="subscript"/>
                <w:lang w:val="nl-NL" w:eastAsia="zh-CN"/>
              </w:rPr>
              <w:t>2</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0.000145</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0.00015</w:t>
            </w:r>
          </w:p>
        </w:tc>
        <w:tc>
          <w:tcPr>
            <w:tcW w:w="143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0.000213</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0.000188</w:t>
            </w:r>
          </w:p>
        </w:tc>
        <w:tc>
          <w:tcPr>
            <w:tcW w:w="105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rPr>
                <w:color w:val="000000"/>
                <w:szCs w:val="22"/>
                <w:lang w:val="nl-NL" w:eastAsia="zh-CN"/>
              </w:rPr>
            </w:pPr>
          </w:p>
        </w:tc>
      </w:tr>
      <w:tr w:rsidR="001B6330" w:rsidRPr="00C52770" w:rsidTr="001B6330">
        <w:trPr>
          <w:trHeight w:val="312"/>
        </w:trPr>
        <w:tc>
          <w:tcPr>
            <w:tcW w:w="808" w:type="dxa"/>
            <w:tcBorders>
              <w:top w:val="nil"/>
              <w:left w:val="nil"/>
              <w:bottom w:val="nil"/>
              <w:right w:val="nil"/>
            </w:tcBorders>
            <w:shd w:val="clear" w:color="auto" w:fill="auto"/>
            <w:noWrap/>
            <w:vAlign w:val="bottom"/>
            <w:hideMark/>
          </w:tcPr>
          <w:p w:rsidR="001B6330" w:rsidRPr="00C52770" w:rsidRDefault="001B6330" w:rsidP="001B6330">
            <w:pPr>
              <w:suppressAutoHyphens w:val="0"/>
              <w:spacing w:line="240" w:lineRule="auto"/>
              <w:rPr>
                <w:color w:val="000000"/>
                <w:szCs w:val="22"/>
                <w:lang w:val="nl-NL" w:eastAsia="zh-CN"/>
              </w:rPr>
            </w:pPr>
            <w:r w:rsidRPr="00C52770">
              <w:rPr>
                <w:i/>
                <w:iCs/>
                <w:color w:val="000000"/>
                <w:szCs w:val="22"/>
                <w:lang w:val="nl-NL" w:eastAsia="zh-CN"/>
              </w:rPr>
              <w:t>a</w:t>
            </w:r>
            <w:r w:rsidRPr="00C52770">
              <w:rPr>
                <w:color w:val="000000"/>
                <w:szCs w:val="22"/>
                <w:vertAlign w:val="subscript"/>
                <w:lang w:val="nl-NL" w:eastAsia="zh-CN"/>
              </w:rPr>
              <w:t>2</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1.79E-07</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7.99E-08</w:t>
            </w:r>
          </w:p>
        </w:tc>
        <w:tc>
          <w:tcPr>
            <w:tcW w:w="143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1.22E-07</w:t>
            </w:r>
          </w:p>
        </w:tc>
        <w:tc>
          <w:tcPr>
            <w:tcW w:w="1400"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1.00E-06</w:t>
            </w:r>
          </w:p>
        </w:tc>
        <w:tc>
          <w:tcPr>
            <w:tcW w:w="1056" w:type="dxa"/>
            <w:tcBorders>
              <w:top w:val="nil"/>
              <w:left w:val="nil"/>
              <w:bottom w:val="nil"/>
              <w:right w:val="nil"/>
            </w:tcBorders>
            <w:shd w:val="clear" w:color="auto" w:fill="auto"/>
            <w:noWrap/>
            <w:vAlign w:val="bottom"/>
            <w:hideMark/>
          </w:tcPr>
          <w:p w:rsidR="001B6330" w:rsidRPr="00F57CAC" w:rsidRDefault="001B6330" w:rsidP="001B6330">
            <w:pPr>
              <w:suppressAutoHyphens w:val="0"/>
              <w:spacing w:line="240" w:lineRule="auto"/>
              <w:rPr>
                <w:color w:val="000000"/>
                <w:szCs w:val="22"/>
                <w:lang w:val="nl-NL" w:eastAsia="zh-CN"/>
              </w:rPr>
            </w:pPr>
          </w:p>
        </w:tc>
      </w:tr>
      <w:tr w:rsidR="001B6330" w:rsidRPr="00C52770" w:rsidTr="001B6330">
        <w:trPr>
          <w:trHeight w:val="288"/>
        </w:trPr>
        <w:tc>
          <w:tcPr>
            <w:tcW w:w="808" w:type="dxa"/>
            <w:tcBorders>
              <w:top w:val="nil"/>
              <w:left w:val="nil"/>
              <w:right w:val="nil"/>
            </w:tcBorders>
            <w:shd w:val="clear" w:color="auto" w:fill="auto"/>
            <w:noWrap/>
            <w:vAlign w:val="bottom"/>
            <w:hideMark/>
          </w:tcPr>
          <w:p w:rsidR="001B6330" w:rsidRPr="00C52770" w:rsidRDefault="001B6330" w:rsidP="001B6330">
            <w:pPr>
              <w:suppressAutoHyphens w:val="0"/>
              <w:spacing w:line="240" w:lineRule="auto"/>
              <w:rPr>
                <w:i/>
                <w:iCs/>
                <w:color w:val="000000"/>
                <w:szCs w:val="22"/>
                <w:lang w:val="nl-NL" w:eastAsia="zh-CN"/>
              </w:rPr>
            </w:pPr>
            <w:r w:rsidRPr="00C52770">
              <w:rPr>
                <w:i/>
                <w:iCs/>
                <w:color w:val="000000"/>
                <w:szCs w:val="22"/>
                <w:lang w:val="nl-NL" w:eastAsia="zh-CN"/>
              </w:rPr>
              <w:t>SSD</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0.00469</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0.00356</w:t>
            </w:r>
          </w:p>
        </w:tc>
        <w:tc>
          <w:tcPr>
            <w:tcW w:w="1436"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0.00276</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0.00295</w:t>
            </w:r>
          </w:p>
        </w:tc>
        <w:tc>
          <w:tcPr>
            <w:tcW w:w="1056"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0.00349</w:t>
            </w:r>
          </w:p>
        </w:tc>
      </w:tr>
      <w:tr w:rsidR="001B6330" w:rsidRPr="00C52770" w:rsidTr="001B6330">
        <w:trPr>
          <w:trHeight w:val="288"/>
        </w:trPr>
        <w:tc>
          <w:tcPr>
            <w:tcW w:w="808" w:type="dxa"/>
            <w:tcBorders>
              <w:top w:val="nil"/>
              <w:left w:val="nil"/>
              <w:right w:val="nil"/>
            </w:tcBorders>
            <w:shd w:val="clear" w:color="auto" w:fill="auto"/>
            <w:noWrap/>
            <w:vAlign w:val="bottom"/>
            <w:hideMark/>
          </w:tcPr>
          <w:p w:rsidR="001B6330" w:rsidRPr="00C52770" w:rsidRDefault="001B6330" w:rsidP="001B6330">
            <w:pPr>
              <w:suppressAutoHyphens w:val="0"/>
              <w:spacing w:line="240" w:lineRule="auto"/>
              <w:rPr>
                <w:i/>
                <w:iCs/>
                <w:color w:val="000000"/>
                <w:szCs w:val="22"/>
                <w:lang w:val="nl-NL" w:eastAsia="zh-CN"/>
              </w:rPr>
            </w:pPr>
            <w:r w:rsidRPr="00C52770">
              <w:rPr>
                <w:i/>
                <w:iCs/>
                <w:color w:val="000000"/>
                <w:szCs w:val="22"/>
                <w:lang w:val="nl-NL" w:eastAsia="zh-CN"/>
              </w:rPr>
              <w:t>R</w:t>
            </w:r>
            <w:r w:rsidRPr="00C52770">
              <w:rPr>
                <w:color w:val="000000"/>
                <w:szCs w:val="22"/>
                <w:vertAlign w:val="superscript"/>
                <w:lang w:val="nl-NL" w:eastAsia="zh-CN"/>
              </w:rPr>
              <w:t>2</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0.995</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0.996</w:t>
            </w:r>
          </w:p>
        </w:tc>
        <w:tc>
          <w:tcPr>
            <w:tcW w:w="1436"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0.995</w:t>
            </w:r>
          </w:p>
        </w:tc>
        <w:tc>
          <w:tcPr>
            <w:tcW w:w="1400"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0.995</w:t>
            </w:r>
          </w:p>
        </w:tc>
        <w:tc>
          <w:tcPr>
            <w:tcW w:w="1056" w:type="dxa"/>
            <w:tcBorders>
              <w:top w:val="nil"/>
              <w:left w:val="nil"/>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0.996</w:t>
            </w:r>
          </w:p>
        </w:tc>
      </w:tr>
      <w:tr w:rsidR="001B6330" w:rsidRPr="00C52770" w:rsidTr="001B6330">
        <w:trPr>
          <w:trHeight w:val="324"/>
        </w:trPr>
        <w:tc>
          <w:tcPr>
            <w:tcW w:w="808" w:type="dxa"/>
            <w:tcBorders>
              <w:top w:val="nil"/>
              <w:left w:val="nil"/>
              <w:bottom w:val="single" w:sz="8" w:space="0" w:color="auto"/>
              <w:right w:val="nil"/>
            </w:tcBorders>
            <w:shd w:val="clear" w:color="auto" w:fill="auto"/>
            <w:noWrap/>
            <w:vAlign w:val="bottom"/>
            <w:hideMark/>
          </w:tcPr>
          <w:p w:rsidR="001B6330" w:rsidRPr="00C52770" w:rsidRDefault="001B6330" w:rsidP="001B6330">
            <w:pPr>
              <w:suppressAutoHyphens w:val="0"/>
              <w:spacing w:line="240" w:lineRule="auto"/>
              <w:rPr>
                <w:color w:val="000000"/>
                <w:szCs w:val="22"/>
                <w:lang w:val="nl-NL" w:eastAsia="zh-CN"/>
              </w:rPr>
            </w:pPr>
            <w:r w:rsidRPr="00F57CAC">
              <w:rPr>
                <w:i/>
                <w:iCs/>
                <w:color w:val="000000"/>
                <w:szCs w:val="22"/>
                <w:lang w:val="nl-NL" w:eastAsia="zh-CN"/>
              </w:rPr>
              <w:t>AIC</w:t>
            </w:r>
          </w:p>
        </w:tc>
        <w:tc>
          <w:tcPr>
            <w:tcW w:w="1400" w:type="dxa"/>
            <w:tcBorders>
              <w:top w:val="nil"/>
              <w:left w:val="nil"/>
              <w:bottom w:val="single" w:sz="8" w:space="0" w:color="auto"/>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-21.3</w:t>
            </w:r>
          </w:p>
        </w:tc>
        <w:tc>
          <w:tcPr>
            <w:tcW w:w="1400" w:type="dxa"/>
            <w:tcBorders>
              <w:top w:val="nil"/>
              <w:left w:val="nil"/>
              <w:bottom w:val="single" w:sz="8" w:space="0" w:color="auto"/>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-23.2</w:t>
            </w:r>
          </w:p>
        </w:tc>
        <w:tc>
          <w:tcPr>
            <w:tcW w:w="1436" w:type="dxa"/>
            <w:tcBorders>
              <w:top w:val="nil"/>
              <w:left w:val="nil"/>
              <w:bottom w:val="single" w:sz="8" w:space="0" w:color="auto"/>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-25</w:t>
            </w:r>
          </w:p>
        </w:tc>
        <w:tc>
          <w:tcPr>
            <w:tcW w:w="1400" w:type="dxa"/>
            <w:tcBorders>
              <w:top w:val="nil"/>
              <w:left w:val="nil"/>
              <w:bottom w:val="single" w:sz="8" w:space="0" w:color="auto"/>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-24.5</w:t>
            </w:r>
          </w:p>
        </w:tc>
        <w:tc>
          <w:tcPr>
            <w:tcW w:w="1056" w:type="dxa"/>
            <w:tcBorders>
              <w:top w:val="nil"/>
              <w:left w:val="nil"/>
              <w:bottom w:val="single" w:sz="8" w:space="0" w:color="auto"/>
              <w:right w:val="nil"/>
            </w:tcBorders>
            <w:shd w:val="clear" w:color="auto" w:fill="auto"/>
            <w:noWrap/>
            <w:vAlign w:val="bottom"/>
            <w:hideMark/>
          </w:tcPr>
          <w:p w:rsidR="001B6330" w:rsidRPr="00F57CAC" w:rsidRDefault="001B6330" w:rsidP="001B6330">
            <w:pPr>
              <w:suppressAutoHyphens w:val="0"/>
              <w:spacing w:line="240" w:lineRule="auto"/>
              <w:jc w:val="right"/>
              <w:rPr>
                <w:color w:val="000000"/>
                <w:szCs w:val="22"/>
                <w:lang w:val="nl-NL" w:eastAsia="zh-CN"/>
              </w:rPr>
            </w:pPr>
            <w:r w:rsidRPr="00F57CAC">
              <w:rPr>
                <w:color w:val="000000"/>
                <w:szCs w:val="22"/>
                <w:lang w:val="nl-NL" w:eastAsia="zh-CN"/>
              </w:rPr>
              <w:t>-23.5</w:t>
            </w:r>
          </w:p>
        </w:tc>
      </w:tr>
    </w:tbl>
    <w:p w:rsidR="001B6330" w:rsidRPr="00C52770" w:rsidRDefault="001B6330" w:rsidP="001B6330">
      <w:pPr>
        <w:sectPr w:rsidR="001B6330" w:rsidRPr="00C52770" w:rsidSect="00C52770">
          <w:pgSz w:w="12240" w:h="15840" w:code="1"/>
          <w:pgMar w:top="1440" w:right="1440" w:bottom="1440" w:left="1440" w:header="720" w:footer="720" w:gutter="0"/>
          <w:cols w:space="720"/>
          <w:docGrid w:linePitch="360"/>
        </w:sectPr>
      </w:pPr>
    </w:p>
    <w:p w:rsidR="00825AF0" w:rsidRDefault="00EB2803" w:rsidP="006F66CF">
      <w:pPr>
        <w:pStyle w:val="BodyText"/>
      </w:pPr>
      <w:r>
        <w:lastRenderedPageBreak/>
        <w:t>Ebbinghaus</w:t>
      </w:r>
      <w:r w:rsidR="008E3968">
        <w:t xml:space="preserve"> function from 1880</w:t>
      </w:r>
      <w:r>
        <w:t xml:space="preserve"> is </w:t>
      </w:r>
      <w:r w:rsidR="00450C2B">
        <w:t xml:space="preserve">a type of double power function. </w:t>
      </w:r>
      <w:r>
        <w:t xml:space="preserve"> </w:t>
      </w:r>
      <w:r w:rsidR="00450C2B">
        <w:t>A</w:t>
      </w:r>
      <w:r w:rsidR="006F48A5">
        <w:t xml:space="preserve"> normal</w:t>
      </w:r>
      <w:r w:rsidR="00450C2B">
        <w:t xml:space="preserve"> power function is described by the equation</w:t>
      </w:r>
      <w:r>
        <w:t xml:space="preserve"> </w:t>
      </w:r>
      <w:r w:rsidR="0086159E" w:rsidRPr="000F0374">
        <w:rPr>
          <w:position w:val="-12"/>
        </w:rPr>
        <w:object w:dxaOrig="1820" w:dyaOrig="380">
          <v:shape id="_x0000_i1026" type="#_x0000_t75" style="width:91pt;height:19pt" o:ole="">
            <v:imagedata r:id="rId11" o:title=""/>
          </v:shape>
          <o:OLEObject Type="Embed" ProgID="Equation.DSMT4" ShapeID="_x0000_i1026" DrawAspect="Content" ObjectID="_1495629415" r:id="rId12"/>
        </w:object>
      </w:r>
      <w:r>
        <w:t xml:space="preserve">where </w:t>
      </w:r>
      <w:r w:rsidRPr="000005A5">
        <w:rPr>
          <w:i/>
        </w:rPr>
        <w:t>Q</w:t>
      </w:r>
      <w:r>
        <w:t>(</w:t>
      </w:r>
      <w:r w:rsidRPr="000005A5">
        <w:rPr>
          <w:i/>
        </w:rPr>
        <w:t>t</w:t>
      </w:r>
      <w:r>
        <w:t xml:space="preserve">) is savings at time </w:t>
      </w:r>
      <w:r w:rsidRPr="00D13336">
        <w:rPr>
          <w:i/>
        </w:rPr>
        <w:t>t</w:t>
      </w:r>
      <w:r>
        <w:t xml:space="preserve"> and </w:t>
      </w:r>
      <w:r w:rsidRPr="00D13336">
        <w:rPr>
          <w:i/>
        </w:rPr>
        <w:t>μ</w:t>
      </w:r>
      <w:r>
        <w:rPr>
          <w:vertAlign w:val="subscript"/>
        </w:rPr>
        <w:t>1</w:t>
      </w:r>
      <w:r>
        <w:t xml:space="preserve"> and </w:t>
      </w:r>
      <w:r w:rsidRPr="00D13336">
        <w:rPr>
          <w:i/>
        </w:rPr>
        <w:t>a</w:t>
      </w:r>
      <w:r>
        <w:rPr>
          <w:vertAlign w:val="subscript"/>
        </w:rPr>
        <w:t>1</w:t>
      </w:r>
      <w:r>
        <w:t xml:space="preserve"> are parameters. </w:t>
      </w:r>
      <w:r w:rsidR="00AB2813">
        <w:t>The latter equation</w:t>
      </w:r>
      <w:r w:rsidR="006F48A5">
        <w:t xml:space="preserve"> </w:t>
      </w:r>
      <w:r w:rsidR="00AB2813">
        <w:t xml:space="preserve">has been proposed by several authors to describe the time-course of forgetting </w:t>
      </w:r>
      <w:r w:rsidR="00CA14F1">
        <w:fldChar w:fldCharType="begin">
          <w:fldData xml:space="preserve">PEVuZE5vdGU+PENpdGU+PEF1dGhvcj5XaWNrZWxncmVuPC9BdXRob3I+PFllYXI+MTk3NzwvWWVh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</w:fldData>
        </w:fldChar>
      </w:r>
      <w:r w:rsidR="00AA7780">
        <w:instrText xml:space="preserve"> ADDIN EN.CITE </w:instrText>
      </w:r>
      <w:r w:rsidR="00CA14F1">
        <w:fldChar w:fldCharType="begin">
          <w:fldData xml:space="preserve">PEVuZE5vdGU+PENpdGU+PEF1dGhvcj5XaWNrZWxncmVuPC9BdXRob3I+PFllYXI+MTk3NzwvWWVh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</w:fldData>
        </w:fldChar>
      </w:r>
      <w:r w:rsidR="00AA7780">
        <w:instrText xml:space="preserve"> ADDIN EN.CITE.DATA </w:instrText>
      </w:r>
      <w:r w:rsidR="00CA14F1">
        <w:fldChar w:fldCharType="end"/>
      </w:r>
      <w:r w:rsidR="00CA14F1">
        <w:fldChar w:fldCharType="separate"/>
      </w:r>
      <w:r w:rsidR="00AA7780">
        <w:rPr>
          <w:noProof/>
        </w:rPr>
        <w:t xml:space="preserve">[e.g., </w:t>
      </w:r>
      <w:hyperlink w:anchor="_ENREF_1" w:tooltip="Anderson, 1991 #5" w:history="1">
        <w:r w:rsidR="001B6330">
          <w:rPr>
            <w:noProof/>
          </w:rPr>
          <w:t>1</w:t>
        </w:r>
      </w:hyperlink>
      <w:r w:rsidR="00AA7780">
        <w:rPr>
          <w:noProof/>
        </w:rPr>
        <w:t>,</w:t>
      </w:r>
      <w:hyperlink w:anchor="_ENREF_3" w:tooltip="Wixted, 2007 #3393" w:history="1">
        <w:r w:rsidR="001B6330">
          <w:rPr>
            <w:noProof/>
          </w:rPr>
          <w:t>3</w:t>
        </w:r>
      </w:hyperlink>
      <w:r w:rsidR="00AA7780">
        <w:rPr>
          <w:noProof/>
        </w:rPr>
        <w:t>,</w:t>
      </w:r>
      <w:hyperlink w:anchor="_ENREF_4" w:tooltip="Wixted, 1991 #184" w:history="1">
        <w:r w:rsidR="001B6330">
          <w:rPr>
            <w:noProof/>
          </w:rPr>
          <w:t>4</w:t>
        </w:r>
      </w:hyperlink>
      <w:r w:rsidR="00AA7780">
        <w:rPr>
          <w:noProof/>
        </w:rPr>
        <w:t>,</w:t>
      </w:r>
      <w:hyperlink w:anchor="_ENREF_34" w:tooltip="Wickelgren, 1977 #3643" w:history="1">
        <w:r w:rsidR="001B6330">
          <w:rPr>
            <w:noProof/>
          </w:rPr>
          <w:t>34</w:t>
        </w:r>
      </w:hyperlink>
      <w:r w:rsidR="00AA7780">
        <w:rPr>
          <w:noProof/>
        </w:rPr>
        <w:t>]</w:t>
      </w:r>
      <w:r w:rsidR="00CA14F1">
        <w:fldChar w:fldCharType="end"/>
      </w:r>
      <w:r w:rsidR="00AB2813">
        <w:t xml:space="preserve">. </w:t>
      </w:r>
      <w:r w:rsidR="00633CB3">
        <w:t xml:space="preserve">The forgetting </w:t>
      </w:r>
      <w:r w:rsidR="008B0076">
        <w:t>mec</w:t>
      </w:r>
      <w:r w:rsidR="00633CB3">
        <w:t>hanism</w:t>
      </w:r>
      <w:r w:rsidR="006F48A5">
        <w:t xml:space="preserve"> typically</w:t>
      </w:r>
      <w:r w:rsidR="008B0076">
        <w:t xml:space="preserve"> </w:t>
      </w:r>
      <w:r w:rsidR="00825AF0">
        <w:t>associated with</w:t>
      </w:r>
      <w:r w:rsidR="008B0076">
        <w:t xml:space="preserve"> a power function is a constant slowing down of the forgetting rate with time (cf. Ebbinghaus' account from</w:t>
      </w:r>
      <w:r w:rsidR="007B21CF">
        <w:t xml:space="preserve"> </w:t>
      </w:r>
      <w:r w:rsidR="008B0076">
        <w:t>1880 mentioned above).</w:t>
      </w:r>
      <w:r w:rsidR="00D84781">
        <w:t xml:space="preserve"> </w:t>
      </w:r>
      <w:r w:rsidR="008B0076">
        <w:t xml:space="preserve">Whereas this is certainly a </w:t>
      </w:r>
      <w:r w:rsidR="006F48A5">
        <w:t>viable mechanism of forgetting</w:t>
      </w:r>
      <w:r w:rsidR="008B0076">
        <w:t>, i</w:t>
      </w:r>
      <w:r w:rsidR="00D84781">
        <w:t xml:space="preserve">t can be proven mathematically that (spurious) power functions may emerge from averaging over different subjects or items </w:t>
      </w:r>
      <w:r w:rsidR="00CA14F1">
        <w:fldChar w:fldCharType="begin"/>
      </w:r>
      <w:r w:rsidR="00AA7780">
        <w:instrText xml:space="preserve"> ADDIN EN.CITE &lt;EndNote&gt;&lt;Cite&gt;&lt;Author&gt;Murre&lt;/Author&gt;&lt;Year&gt;2011&lt;/Year&gt;&lt;RecNum&gt;3406&lt;/RecNum&gt;&lt;DisplayText&gt;[35,36]&lt;/DisplayText&gt;&lt;record&gt;&lt;rec-number&gt;3406&lt;/rec-number&gt;&lt;foreign-keys&gt;&lt;key app="EN" db-id="wvsffpdz7w5azhertvzpzpfcprefazevzt0w"&gt;3406&lt;/key&gt;&lt;/foreign-keys&gt;&lt;ref-type name="Journal Article"&gt;17&lt;/ref-type&gt;&lt;contributors&gt;&lt;authors&gt;&lt;author&gt;Murre, J. M. J.&lt;/author&gt;&lt;author&gt;Chessa, A. G.&lt;/author&gt;&lt;/authors&gt;&lt;/contributors&gt;&lt;titles&gt;&lt;title&gt;Power laws from individual differences in learning and forgetting: Mathematical analyses&lt;/title&gt;&lt;secondary-title&gt;Psychonomic Bulletin &amp;amp; Review&lt;/secondary-title&gt;&lt;/titles&gt;&lt;periodical&gt;&lt;full-title&gt;Psychonomic Bulletin &amp;amp; Review&lt;/full-title&gt;&lt;/periodical&gt;&lt;pages&gt;592–597&lt;/pages&gt;&lt;volume&gt;18&lt;/volume&gt;&lt;section&gt;592&lt;/section&gt;&lt;dates&gt;&lt;year&gt;2011&lt;/year&gt;&lt;/dates&gt;&lt;urls&gt;&lt;/urls&gt;&lt;electronic-resource-num&gt;10.3758/s13423-011-0076-y&lt;/electronic-resource-num&gt;&lt;/record&gt;&lt;/Cite&gt;&lt;Cite&gt;&lt;Author&gt;Myung&lt;/Author&gt;&lt;Year&gt;2000&lt;/Year&gt;&lt;RecNum&gt;1461&lt;/RecNum&gt;&lt;record&gt;&lt;rec-number&gt;1461&lt;/rec-number&gt;&lt;foreign-keys&gt;&lt;key app="EN" db-id="wvsffpdz7w5azhertvzpzpfcprefazevzt0w"&gt;1461&lt;/key&gt;&lt;/foreign-keys&gt;&lt;ref-type name="Journal Article"&gt;17&lt;/ref-type&gt;&lt;contributors&gt;&lt;authors&gt;&lt;author&gt;Myung, I. J.&lt;/author&gt;&lt;author&gt;Kim, C.&lt;/author&gt;&lt;author&gt;Pitt, M. A.&lt;/author&gt;&lt;/authors&gt;&lt;/contributors&gt;&lt;titles&gt;&lt;title&gt;Toward an explanation of the power law artifact: Insights from response surface analysis&lt;/title&gt;&lt;secondary-title&gt;Memory &amp;amp; Cognition&lt;/secondary-title&gt;&lt;/titles&gt;&lt;periodical&gt;&lt;full-title&gt;Memory &amp;amp; Cognition&lt;/full-title&gt;&lt;/periodical&gt;&lt;pages&gt;832-40&lt;/pages&gt;&lt;volume&gt;28&lt;/volume&gt;&lt;number&gt;5&lt;/number&gt;&lt;dates&gt;&lt;year&gt;2000&lt;/year&gt;&lt;/dates&gt;&lt;urls&gt;&lt;/urls&gt;&lt;/record&gt;&lt;/Cite&gt;&lt;/EndNote&gt;</w:instrText>
      </w:r>
      <w:r w:rsidR="00CA14F1">
        <w:fldChar w:fldCharType="separate"/>
      </w:r>
      <w:r w:rsidR="00AA7780">
        <w:rPr>
          <w:noProof/>
        </w:rPr>
        <w:t>[</w:t>
      </w:r>
      <w:hyperlink w:anchor="_ENREF_35" w:tooltip="Murre, 2011 #3406" w:history="1">
        <w:r w:rsidR="001B6330">
          <w:rPr>
            <w:noProof/>
          </w:rPr>
          <w:t>35</w:t>
        </w:r>
      </w:hyperlink>
      <w:r w:rsidR="00AA7780">
        <w:rPr>
          <w:noProof/>
        </w:rPr>
        <w:t>,</w:t>
      </w:r>
      <w:hyperlink w:anchor="_ENREF_36" w:tooltip="Myung, 2000 #1461" w:history="1">
        <w:r w:rsidR="001B6330">
          <w:rPr>
            <w:noProof/>
          </w:rPr>
          <w:t>36</w:t>
        </w:r>
      </w:hyperlink>
      <w:r w:rsidR="00AA7780">
        <w:rPr>
          <w:noProof/>
        </w:rPr>
        <w:t>]</w:t>
      </w:r>
      <w:r w:rsidR="00CA14F1">
        <w:fldChar w:fldCharType="end"/>
      </w:r>
      <w:r w:rsidR="00D84781">
        <w:t>.</w:t>
      </w:r>
      <w:r w:rsidR="00CC30ED">
        <w:t xml:space="preserve"> </w:t>
      </w:r>
      <w:r w:rsidR="00D84781">
        <w:t xml:space="preserve">This has also been shown in simulations considering a wide range of circumstances </w:t>
      </w:r>
      <w:r w:rsidR="00CA14F1">
        <w:fldChar w:fldCharType="begin"/>
      </w:r>
      <w:r w:rsidR="00AA7780">
        <w:instrText xml:space="preserve"> ADDIN EN.CITE &lt;EndNote&gt;&lt;Cite&gt;&lt;Author&gt;Anderson&lt;/Author&gt;&lt;Year&gt;2001&lt;/Year&gt;&lt;RecNum&gt;1438&lt;/RecNum&gt;&lt;DisplayText&gt;[37,38]&lt;/DisplayText&gt;&lt;record&gt;&lt;rec-number&gt;1438&lt;/rec-number&gt;&lt;foreign-keys&gt;&lt;key app="EN" db-id="wvsffpdz7w5azhertvzpzpfcprefazevzt0w"&gt;1438&lt;/key&gt;&lt;/foreign-keys&gt;&lt;ref-type name="Journal Article"&gt;17&lt;/ref-type&gt;&lt;contributors&gt;&lt;authors&gt;&lt;author&gt;Anderson, R. B.&lt;/author&gt;&lt;/authors&gt;&lt;/contributors&gt;&lt;titles&gt;&lt;title&gt;The power law as an emergent property&lt;/title&gt;&lt;secondary-title&gt;Memory &amp;amp; Cognition&lt;/secondary-title&gt;&lt;/titles&gt;&lt;periodical&gt;&lt;full-title&gt;Memory &amp;amp; Cognition&lt;/full-title&gt;&lt;/periodical&gt;&lt;pages&gt;1061-1068&lt;/pages&gt;&lt;volume&gt;7&lt;/volume&gt;&lt;dates&gt;&lt;year&gt;2001&lt;/year&gt;&lt;/dates&gt;&lt;urls&gt;&lt;/urls&gt;&lt;/record&gt;&lt;/Cite&gt;&lt;Cite&gt;&lt;Author&gt;Anderson&lt;/Author&gt;&lt;Year&gt;1997&lt;/Year&gt;&lt;RecNum&gt;3637&lt;/RecNum&gt;&lt;record&gt;&lt;rec-number&gt;3637&lt;/rec-number&gt;&lt;foreign-keys&gt;&lt;key app="EN" db-id="wvsffpdz7w5azhertvzpzpfcprefazevzt0w"&gt;3637&lt;/key&gt;&lt;/foreign-keys&gt;&lt;ref-type name="Journal Article"&gt;17&lt;/ref-type&gt;&lt;contributors&gt;&lt;authors&gt;&lt;author&gt;Anderson, R. B.&lt;/author&gt;&lt;author&gt;Tweney, R. D.&lt;/author&gt;&lt;/authors&gt;&lt;/contributors&gt;&lt;titles&gt;&lt;title&gt;Artifactual power curves in forgetting&lt;/title&gt;&lt;secondary-title&gt;Memory &amp;amp; Cognition&lt;/secondary-title&gt;&lt;/titles&gt;&lt;periodical&gt;&lt;full-title&gt;Memory &amp;amp; Cognition&lt;/full-title&gt;&lt;/periodical&gt;&lt;pages&gt;724-730&lt;/pages&gt;&lt;volume&gt;25&lt;/volume&gt;&lt;number&gt;5&lt;/number&gt;&lt;dates&gt;&lt;year&gt;1997&lt;/year&gt;&lt;/dates&gt;&lt;isbn&gt;0090-502X&lt;/isbn&gt;&lt;urls&gt;&lt;/urls&gt;&lt;/record&gt;&lt;/Cite&gt;&lt;/EndNote&gt;</w:instrText>
      </w:r>
      <w:r w:rsidR="00CA14F1">
        <w:fldChar w:fldCharType="separate"/>
      </w:r>
      <w:r w:rsidR="00AA7780">
        <w:rPr>
          <w:noProof/>
        </w:rPr>
        <w:t>[</w:t>
      </w:r>
      <w:hyperlink w:anchor="_ENREF_37" w:tooltip="Anderson, 2001 #1438" w:history="1">
        <w:r w:rsidR="001B6330">
          <w:rPr>
            <w:noProof/>
          </w:rPr>
          <w:t>37</w:t>
        </w:r>
      </w:hyperlink>
      <w:r w:rsidR="00AA7780">
        <w:rPr>
          <w:noProof/>
        </w:rPr>
        <w:t>,</w:t>
      </w:r>
      <w:hyperlink w:anchor="_ENREF_38" w:tooltip="Anderson, 1997 #3637" w:history="1">
        <w:r w:rsidR="001B6330">
          <w:rPr>
            <w:noProof/>
          </w:rPr>
          <w:t>38</w:t>
        </w:r>
      </w:hyperlink>
      <w:r w:rsidR="00AA7780">
        <w:rPr>
          <w:noProof/>
        </w:rPr>
        <w:t>]</w:t>
      </w:r>
      <w:r w:rsidR="00CA14F1">
        <w:fldChar w:fldCharType="end"/>
      </w:r>
      <w:r w:rsidR="00D84781">
        <w:t>.</w:t>
      </w:r>
      <w:r w:rsidR="00825AF0">
        <w:t xml:space="preserve"> </w:t>
      </w:r>
      <w:r w:rsidR="00CC30ED">
        <w:t xml:space="preserve">As argued in the previous section, the forgetting curve (also) averages over items that have been learned to various degrees, due to their serial position. </w:t>
      </w:r>
      <w:r w:rsidR="00825AF0">
        <w:t>There are, therefore, several reasons to expect and consider the power function.</w:t>
      </w:r>
      <w:r w:rsidR="008B0076">
        <w:t xml:space="preserve"> </w:t>
      </w:r>
    </w:p>
    <w:p w:rsidR="00EB2803" w:rsidRDefault="00AB2813" w:rsidP="006F66CF">
      <w:pPr>
        <w:pStyle w:val="BodyText"/>
      </w:pPr>
      <w:r>
        <w:t>The goodness-of-fit of the</w:t>
      </w:r>
      <w:r w:rsidR="00450C2B">
        <w:t xml:space="preserve"> simple</w:t>
      </w:r>
      <w:r>
        <w:t xml:space="preserve"> power function to our data is given in</w:t>
      </w:r>
      <w:r w:rsidR="005F30E4">
        <w:t xml:space="preserve"> Table 5</w:t>
      </w:r>
      <w:r>
        <w:t xml:space="preserve">. </w:t>
      </w:r>
      <w:r w:rsidR="00383BBB">
        <w:t>As can be seen, the fit to Ebbinghaus’ data is still impressive, though somewhat less good than</w:t>
      </w:r>
      <w:r w:rsidR="008E3968">
        <w:t xml:space="preserve"> either of</w:t>
      </w:r>
      <w:r w:rsidR="00383BBB">
        <w:t xml:space="preserve"> his own </w:t>
      </w:r>
      <w:r w:rsidR="00450C2B">
        <w:t>equations</w:t>
      </w:r>
      <w:r w:rsidR="00383BBB">
        <w:t xml:space="preserve">. The </w:t>
      </w:r>
      <w:r w:rsidR="008E3968">
        <w:t>goodness-of-fit</w:t>
      </w:r>
      <w:r w:rsidR="00D84781">
        <w:t xml:space="preserve"> of the power function, as expressed by the </w:t>
      </w:r>
      <w:r w:rsidR="008E3968" w:rsidRPr="008E3968">
        <w:rPr>
          <w:i/>
        </w:rPr>
        <w:t>SSD</w:t>
      </w:r>
      <w:r w:rsidR="00D84781">
        <w:rPr>
          <w:i/>
        </w:rPr>
        <w:t>,</w:t>
      </w:r>
      <w:r w:rsidR="008E3968">
        <w:t xml:space="preserve"> </w:t>
      </w:r>
      <w:r w:rsidR="00450C2B">
        <w:t>averaged over</w:t>
      </w:r>
      <w:r w:rsidR="00383BBB">
        <w:t xml:space="preserve"> all four subjects’ is comparable to the Ebbinghaus 1885 ‘logarithmic’ function and </w:t>
      </w:r>
      <w:r w:rsidR="00450C2B">
        <w:t xml:space="preserve">it is </w:t>
      </w:r>
      <w:r w:rsidR="00383BBB">
        <w:t>somewhat worse than his 1880 ‘power’ function.</w:t>
      </w:r>
      <w:r w:rsidR="00D84781">
        <w:t xml:space="preserve"> The </w:t>
      </w:r>
      <w:r w:rsidR="00D84781" w:rsidRPr="008F1E73">
        <w:rPr>
          <w:i/>
        </w:rPr>
        <w:t>AIC</w:t>
      </w:r>
      <w:r w:rsidR="00D84781">
        <w:t xml:space="preserve"> is slightly worse, but probably not </w:t>
      </w:r>
      <w:r w:rsidR="007A4697">
        <w:t>meaningful</w:t>
      </w:r>
      <w:r w:rsidR="00E13548">
        <w:t>ly so</w:t>
      </w:r>
      <w:r w:rsidR="00D84781">
        <w:t xml:space="preserve"> </w:t>
      </w:r>
      <w:r w:rsidR="007A4697">
        <w:t xml:space="preserve">as the difference in </w:t>
      </w:r>
      <w:r w:rsidR="007A4697" w:rsidRPr="008F1E73">
        <w:rPr>
          <w:i/>
        </w:rPr>
        <w:t>AIC</w:t>
      </w:r>
      <w:r w:rsidR="007A4697">
        <w:t xml:space="preserve"> measures is only 1</w:t>
      </w:r>
      <w:r w:rsidR="00D84781">
        <w:t>.</w:t>
      </w:r>
    </w:p>
    <w:p w:rsidR="008C1982" w:rsidRDefault="00383BBB" w:rsidP="006F66CF">
      <w:pPr>
        <w:pStyle w:val="BodyText"/>
      </w:pPr>
      <w:r>
        <w:t xml:space="preserve">Heller et al. </w:t>
      </w:r>
      <w:r w:rsidR="00CA14F1">
        <w:fldChar w:fldCharType="begin"/>
      </w:r>
      <w:r w:rsidR="00AA7780">
        <w:instrText xml:space="preserve"> ADDIN EN.CITE &lt;EndNote&gt;&lt;Cite ExcludeAuth="1"&gt;&lt;Author&gt;Heller&lt;/Author&gt;&lt;Year&gt;1991&lt;/Year&gt;&lt;RecNum&gt;3639&lt;/RecNum&gt;&lt;DisplayText&gt;[21]&lt;/DisplayText&gt;&lt;record&gt;&lt;rec-number&gt;3639&lt;/rec-number&gt;&lt;foreign-keys&gt;&lt;key app="EN" db-id="wvsffpdz7w5azhertvzpzpfcprefazevzt0w"&gt;3639&lt;/key&gt;&lt;/foreign-keys&gt;&lt;ref-type name="Journal Article"&gt;17&lt;/ref-type&gt;&lt;contributors&gt;&lt;authors&gt;&lt;author&gt;Heller, O., &lt;/author&gt;&lt;author&gt;Mack, W., &lt;/author&gt;&lt;author&gt;Seitz, J.&lt;/author&gt;&lt;/authors&gt;&lt;/contributors&gt;&lt;titles&gt;&lt;title&gt;Replikation der Ebbinghaus’schen Vergessenskurve mit der Ersparnis-methode: &amp;quot;Das Behalten und Vergessen als Function der Zeit&amp;quot;&lt;/title&gt;&lt;secondary-title&gt;Zeitschrift für Psychologie&lt;/secondary-title&gt;&lt;/titles&gt;&lt;periodical&gt;&lt;full-title&gt;Zeitschrift für Psychologie&lt;/full-title&gt;&lt;/periodical&gt;&lt;pages&gt;3 - 18&lt;/pages&gt;&lt;volume&gt;199&lt;/volume&gt;&lt;dates&gt;&lt;year&gt;1991&lt;/year&gt;&lt;/dates&gt;&lt;urls&gt;&lt;/urls&gt;&lt;/record&gt;&lt;/Cite&gt;&lt;/EndNote&gt;</w:instrText>
      </w:r>
      <w:r w:rsidR="00CA14F1">
        <w:fldChar w:fldCharType="separate"/>
      </w:r>
      <w:r w:rsidR="00AA7780">
        <w:rPr>
          <w:noProof/>
        </w:rPr>
        <w:t>[</w:t>
      </w:r>
      <w:hyperlink w:anchor="_ENREF_21" w:tooltip="Heller, 1991 #3639" w:history="1">
        <w:r w:rsidR="001B6330">
          <w:rPr>
            <w:noProof/>
          </w:rPr>
          <w:t>21</w:t>
        </w:r>
      </w:hyperlink>
      <w:r w:rsidR="00AA7780">
        <w:rPr>
          <w:noProof/>
        </w:rPr>
        <w:t>]</w:t>
      </w:r>
      <w:r w:rsidR="00CA14F1">
        <w:fldChar w:fldCharType="end"/>
      </w:r>
      <w:r>
        <w:t xml:space="preserve"> also fitted </w:t>
      </w:r>
      <w:r w:rsidR="00265D5F">
        <w:t xml:space="preserve">the </w:t>
      </w:r>
      <w:r>
        <w:t xml:space="preserve">Ebbinghaus </w:t>
      </w:r>
      <w:r w:rsidR="00217349">
        <w:t>1885</w:t>
      </w:r>
      <w:r w:rsidR="008E3968">
        <w:t xml:space="preserve"> ‘logarithmic’</w:t>
      </w:r>
      <w:r w:rsidR="00217349">
        <w:t xml:space="preserve"> equation</w:t>
      </w:r>
      <w:r>
        <w:t xml:space="preserve"> to the Mack and</w:t>
      </w:r>
      <w:r w:rsidR="00F349A6">
        <w:t xml:space="preserve"> Seitz data and noticed that</w:t>
      </w:r>
      <w:r>
        <w:t xml:space="preserve"> </w:t>
      </w:r>
      <w:r w:rsidR="00217349">
        <w:t xml:space="preserve">it did not fit </w:t>
      </w:r>
      <w:r w:rsidR="00F349A6">
        <w:t>the Mack and Seitz</w:t>
      </w:r>
      <w:r w:rsidR="00217349">
        <w:t xml:space="preserve"> data well</w:t>
      </w:r>
      <w:r>
        <w:t>. They therefore propose</w:t>
      </w:r>
      <w:r w:rsidR="00F349A6">
        <w:t>d</w:t>
      </w:r>
      <w:r>
        <w:t xml:space="preserve"> a differen</w:t>
      </w:r>
      <w:r w:rsidR="00767C29">
        <w:t>t equation</w:t>
      </w:r>
      <w:r>
        <w:t xml:space="preserve">, the sum of two exponentials: </w:t>
      </w:r>
      <w:r w:rsidR="00265D5F" w:rsidRPr="00217349">
        <w:rPr>
          <w:position w:val="-12"/>
        </w:rPr>
        <w:object w:dxaOrig="2140" w:dyaOrig="380">
          <v:shape id="_x0000_i1027" type="#_x0000_t75" style="width:107pt;height:19pt" o:ole="">
            <v:imagedata r:id="rId13" o:title=""/>
          </v:shape>
          <o:OLEObject Type="Embed" ProgID="Equation.DSMT4" ShapeID="_x0000_i1027" DrawAspect="Content" ObjectID="_1495629416" r:id="rId14"/>
        </w:object>
      </w:r>
      <w:r>
        <w:t xml:space="preserve"> A similar function has </w:t>
      </w:r>
      <w:r w:rsidR="00767C29">
        <w:t>independently</w:t>
      </w:r>
      <w:r>
        <w:t xml:space="preserve"> been proposed by Rubin, Hinton and Wenzel </w:t>
      </w:r>
      <w:r w:rsidR="00CA14F1">
        <w:fldChar w:fldCharType="begin"/>
      </w:r>
      <w:r w:rsidR="00AA7780">
        <w:instrText xml:space="preserve"> ADDIN EN.CITE &lt;EndNote&gt;&lt;Cite ExcludeAuth="1"&gt;&lt;Author&gt;Rubin&lt;/Author&gt;&lt;Year&gt;1999&lt;/Year&gt;&lt;RecNum&gt;623&lt;/RecNum&gt;&lt;DisplayText&gt;[39]&lt;/DisplayText&gt;&lt;record&gt;&lt;rec-number&gt;623&lt;/rec-number&gt;&lt;foreign-keys&gt;&lt;key app="EN" db-id="wvsffpdz7w5azhertvzpzpfcprefazevzt0w"&gt;623&lt;/key&gt;&lt;/foreign-keys&gt;&lt;ref-type name="Journal Article"&gt;17&lt;/ref-type&gt;&lt;contributors&gt;&lt;authors&gt;&lt;author&gt;Rubin, D.C.&lt;/author&gt;&lt;author&gt;Hinton, S.&lt;/author&gt;&lt;author&gt;Wenzel, A.E.&lt;/author&gt;&lt;/authors&gt;&lt;/contributors&gt;&lt;titles&gt;&lt;title&gt;The precise time course of retention&lt;/title&gt;&lt;secondary-title&gt;Journal of Experimental Psychology: Learning, Memory, and Cognition&lt;/secondary-title&gt;&lt;/titles&gt;&lt;periodical&gt;&lt;full-title&gt;Journal of Experimental Psychology: Learning, Memory, and Cognition&lt;/full-title&gt;&lt;/periodical&gt;&lt;pages&gt;1161-1176&lt;/pages&gt;&lt;volume&gt;25&lt;/volume&gt;&lt;dates&gt;&lt;year&gt;1999&lt;/year&gt;&lt;/dates&gt;&lt;urls&gt;&lt;/urls&gt;&lt;/record&gt;&lt;/Cite&gt;&lt;/EndNote&gt;</w:instrText>
      </w:r>
      <w:r w:rsidR="00CA14F1">
        <w:fldChar w:fldCharType="separate"/>
      </w:r>
      <w:r w:rsidR="00AA7780">
        <w:rPr>
          <w:noProof/>
        </w:rPr>
        <w:t>[</w:t>
      </w:r>
      <w:hyperlink w:anchor="_ENREF_39" w:tooltip="Rubin, 1999 #623" w:history="1">
        <w:r w:rsidR="001B6330">
          <w:rPr>
            <w:noProof/>
          </w:rPr>
          <w:t>39</w:t>
        </w:r>
      </w:hyperlink>
      <w:r w:rsidR="00AA7780">
        <w:rPr>
          <w:noProof/>
        </w:rPr>
        <w:t>]</w:t>
      </w:r>
      <w:r w:rsidR="00CA14F1">
        <w:fldChar w:fldCharType="end"/>
      </w:r>
      <w:r>
        <w:t xml:space="preserve"> to</w:t>
      </w:r>
      <w:r w:rsidR="00F349A6">
        <w:t xml:space="preserve"> successfully</w:t>
      </w:r>
      <w:r>
        <w:t xml:space="preserve"> </w:t>
      </w:r>
      <w:r w:rsidR="009D3364">
        <w:t>fit</w:t>
      </w:r>
      <w:r>
        <w:t xml:space="preserve"> </w:t>
      </w:r>
      <w:r w:rsidR="00F349A6">
        <w:t>a forgetting curve</w:t>
      </w:r>
      <w:r>
        <w:t xml:space="preserve"> with very large numbers</w:t>
      </w:r>
      <w:r w:rsidR="00217349">
        <w:t xml:space="preserve"> of observations per data point, which could not be fitted</w:t>
      </w:r>
      <w:r w:rsidR="00265D5F">
        <w:t xml:space="preserve"> </w:t>
      </w:r>
      <w:r w:rsidR="00265D5F">
        <w:lastRenderedPageBreak/>
        <w:t>satisfactorily</w:t>
      </w:r>
      <w:r w:rsidR="00217349">
        <w:t xml:space="preserve"> with any of the more than hundred functions </w:t>
      </w:r>
      <w:r w:rsidR="005B2594">
        <w:t>studied</w:t>
      </w:r>
      <w:r w:rsidR="00217349">
        <w:t xml:space="preserve"> in Rubin and Wenzel </w:t>
      </w:r>
      <w:r w:rsidR="00CA14F1">
        <w:fldChar w:fldCharType="begin"/>
      </w:r>
      <w:r w:rsidR="00AA7780">
        <w:instrText xml:space="preserve"> ADDIN EN.CITE &lt;EndNote&gt;&lt;Cite ExcludeAuth="1"&gt;&lt;Author&gt;Rubin&lt;/Author&gt;&lt;Year&gt;1996&lt;/Year&gt;&lt;RecNum&gt;547&lt;/RecNum&gt;&lt;DisplayText&gt;[2]&lt;/DisplayText&gt;&lt;record&gt;&lt;rec-number&gt;547&lt;/rec-number&gt;&lt;foreign-keys&gt;&lt;key app="EN" db-id="wvsffpdz7w5azhertvzpzpfcprefazevzt0w"&gt;547&lt;/key&gt;&lt;/foreign-keys&gt;&lt;ref-type name="Journal Article"&gt;17&lt;/ref-type&gt;&lt;contributors&gt;&lt;authors&gt;&lt;author&gt;Rubin, D.C.&lt;/author&gt;&lt;author&gt;Wenzel, A.E.&lt;/author&gt;&lt;/authors&gt;&lt;/contributors&gt;&lt;titles&gt;&lt;title&gt;One hundred years of forgetting: A quantitative description of retention&lt;/title&gt;&lt;secondary-title&gt;Psychological Review&lt;/secondary-title&gt;&lt;/titles&gt;&lt;periodical&gt;&lt;full-title&gt;Psychological Review&lt;/full-title&gt;&lt;/periodical&gt;&lt;pages&gt;734-760&lt;/pages&gt;&lt;volume&gt;103&lt;/volume&gt;&lt;dates&gt;&lt;year&gt;1996&lt;/year&gt;&lt;/dates&gt;&lt;urls&gt;&lt;/urls&gt;&lt;/record&gt;&lt;/Cite&gt;&lt;/EndNote&gt;</w:instrText>
      </w:r>
      <w:r w:rsidR="00CA14F1">
        <w:fldChar w:fldCharType="separate"/>
      </w:r>
      <w:r w:rsidR="00AA7780">
        <w:rPr>
          <w:noProof/>
        </w:rPr>
        <w:t>[</w:t>
      </w:r>
      <w:hyperlink w:anchor="_ENREF_2" w:tooltip="Rubin, 1996 #547" w:history="1">
        <w:r w:rsidR="001B6330">
          <w:rPr>
            <w:noProof/>
          </w:rPr>
          <w:t>2</w:t>
        </w:r>
      </w:hyperlink>
      <w:r w:rsidR="00AA7780">
        <w:rPr>
          <w:noProof/>
        </w:rPr>
        <w:t>]</w:t>
      </w:r>
      <w:r w:rsidR="00CA14F1">
        <w:fldChar w:fldCharType="end"/>
      </w:r>
      <w:r>
        <w:t xml:space="preserve"> </w:t>
      </w:r>
      <w:r w:rsidR="00217349">
        <w:t xml:space="preserve">. </w:t>
      </w:r>
      <w:r w:rsidR="00C82A96">
        <w:t>None of t</w:t>
      </w:r>
      <w:r w:rsidR="008F1E73">
        <w:t>hese authors gave a forgetting mechanism</w:t>
      </w:r>
      <w:r w:rsidR="00C82A96">
        <w:t xml:space="preserve"> associated with these functions.</w:t>
      </w:r>
    </w:p>
    <w:p w:rsidR="008E3968" w:rsidRDefault="00265D5F" w:rsidP="006F66CF">
      <w:pPr>
        <w:pStyle w:val="BodyText"/>
      </w:pPr>
      <w:r>
        <w:t xml:space="preserve">Though providing us with a superior fit, a disadvantage of the summed exponential is that </w:t>
      </w:r>
      <w:r w:rsidR="00C86BC6">
        <w:t>there are no memory models that explain why forgetting might have this shape</w:t>
      </w:r>
      <w:r>
        <w:t>.</w:t>
      </w:r>
      <w:r w:rsidR="008C1982">
        <w:t xml:space="preserve"> As remarked by several authors investigating the shape of learning and forgetting </w:t>
      </w:r>
      <w:r w:rsidR="00CA14F1">
        <w:fldChar w:fldCharType="begin">
          <w:fldData xml:space="preserve">PEVuZE5vdGU+PENpdGU+PEF1dGhvcj5BbmRlcnNvbjwvQXV0aG9yPjxZZWFyPjE5OTc8L1llYXI+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</w:fldData>
        </w:fldChar>
      </w:r>
      <w:r w:rsidR="00AA7780">
        <w:instrText xml:space="preserve"> ADDIN EN.CITE </w:instrText>
      </w:r>
      <w:r w:rsidR="00CA14F1">
        <w:fldChar w:fldCharType="begin">
          <w:fldData xml:space="preserve">PEVuZE5vdGU+PENpdGU+PEF1dGhvcj5BbmRlcnNvbjwvQXV0aG9yPjxZZWFyPjE5OTc8L1llYXI+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</w:fldData>
        </w:fldChar>
      </w:r>
      <w:r w:rsidR="00AA7780">
        <w:instrText xml:space="preserve"> ADDIN EN.CITE.DATA </w:instrText>
      </w:r>
      <w:r w:rsidR="00CA14F1">
        <w:fldChar w:fldCharType="end"/>
      </w:r>
      <w:r w:rsidR="00CA14F1">
        <w:fldChar w:fldCharType="separate"/>
      </w:r>
      <w:r w:rsidR="00AA7780">
        <w:rPr>
          <w:noProof/>
        </w:rPr>
        <w:t>[</w:t>
      </w:r>
      <w:hyperlink w:anchor="_ENREF_35" w:tooltip="Murre, 2011 #3406" w:history="1">
        <w:r w:rsidR="001B6330">
          <w:rPr>
            <w:noProof/>
          </w:rPr>
          <w:t>35</w:t>
        </w:r>
      </w:hyperlink>
      <w:r w:rsidR="00AA7780">
        <w:rPr>
          <w:noProof/>
        </w:rPr>
        <w:t>,</w:t>
      </w:r>
      <w:hyperlink w:anchor="_ENREF_38" w:tooltip="Anderson, 1997 #3637" w:history="1">
        <w:r w:rsidR="001B6330">
          <w:rPr>
            <w:noProof/>
          </w:rPr>
          <w:t>38</w:t>
        </w:r>
      </w:hyperlink>
      <w:r w:rsidR="00AA7780">
        <w:rPr>
          <w:noProof/>
        </w:rPr>
        <w:t>,</w:t>
      </w:r>
      <w:hyperlink w:anchor="_ENREF_40" w:tooltip="Newell, 1981 #1435" w:history="1">
        <w:r w:rsidR="001B6330">
          <w:rPr>
            <w:noProof/>
          </w:rPr>
          <w:t>40</w:t>
        </w:r>
      </w:hyperlink>
      <w:r w:rsidR="00AA7780">
        <w:rPr>
          <w:noProof/>
        </w:rPr>
        <w:t>]</w:t>
      </w:r>
      <w:r w:rsidR="00CA14F1">
        <w:fldChar w:fldCharType="end"/>
      </w:r>
      <w:r w:rsidR="008C1982">
        <w:t xml:space="preserve">, simply fitting sums of exponentials is expected to yield progressively better fits for the simple reasons that any function may be approximated by such a sum, which is related to the Laplace transformation. </w:t>
      </w:r>
    </w:p>
    <w:p w:rsidR="00383BBB" w:rsidRDefault="008C1982" w:rsidP="006F66CF">
      <w:pPr>
        <w:pStyle w:val="BodyText"/>
      </w:pPr>
      <w:r>
        <w:t>A model</w:t>
      </w:r>
      <w:r w:rsidR="008E3968">
        <w:t xml:space="preserve"> of forgetting and amnesia</w:t>
      </w:r>
      <w:r>
        <w:t xml:space="preserve"> developed by our group also yields a summed exponential function, but with a different parameterization </w:t>
      </w:r>
      <w:r w:rsidR="00CA14F1">
        <w:fldChar w:fldCharType="begin"/>
      </w:r>
      <w:r w:rsidR="00AA7780">
        <w:instrText xml:space="preserve"> ADDIN EN.CITE &lt;EndNote&gt;&lt;Cite&gt;&lt;Author&gt;Murre&lt;/Author&gt;&lt;Year&gt;2007&lt;/Year&gt;&lt;RecNum&gt;3444&lt;/RecNum&gt;&lt;DisplayText&gt;[41]&lt;/DisplayText&gt;&lt;record&gt;&lt;rec-number&gt;3444&lt;/rec-number&gt;&lt;foreign-keys&gt;&lt;key app="EN" db-id="wvsffpdz7w5azhertvzpzpfcprefazevzt0w"&gt;3444&lt;/key&gt;&lt;/foreign-keys&gt;&lt;ref-type name="Book Section"&gt;5&lt;/ref-type&gt;&lt;contributors&gt;&lt;authors&gt;&lt;author&gt;Murre, J. M. J.&lt;/author&gt;&lt;author&gt;Meeter, M.&lt;/author&gt;&lt;author&gt;Chessa, A. G.&lt;/author&gt;&lt;/authors&gt;&lt;secondary-authors&gt;&lt;author&gt;Wenger, M. J.&lt;/author&gt;&lt;author&gt;Schuster, C.&lt;/author&gt;&lt;/secondary-authors&gt;&lt;/contributors&gt;&lt;titles&gt;&lt;title&gt;Modeling amnesia: Connectionist and mathematical approaches.&lt;/title&gt;&lt;secondary-title&gt;Statistical and Process Models for Neuroscience and Aging.&lt;/secondary-title&gt;&lt;/titles&gt;&lt;pages&gt;119-162&lt;/pages&gt;&lt;dates&gt;&lt;year&gt;2007&lt;/year&gt;&lt;/dates&gt;&lt;pub-location&gt;Mahwah, NJ&lt;/pub-location&gt;&lt;publisher&gt;Lawrence Erlbaum&lt;/publisher&gt;&lt;urls&gt;&lt;/urls&gt;&lt;/record&gt;&lt;/Cite&gt;&lt;/EndNote&gt;</w:instrText>
      </w:r>
      <w:r w:rsidR="00CA14F1">
        <w:fldChar w:fldCharType="separate"/>
      </w:r>
      <w:r w:rsidR="00AA7780">
        <w:rPr>
          <w:noProof/>
        </w:rPr>
        <w:t>[</w:t>
      </w:r>
      <w:hyperlink w:anchor="_ENREF_41" w:tooltip="Murre, 2007 #3444" w:history="1">
        <w:r w:rsidR="001B6330">
          <w:rPr>
            <w:noProof/>
          </w:rPr>
          <w:t>41</w:t>
        </w:r>
      </w:hyperlink>
      <w:r w:rsidR="00AA7780">
        <w:rPr>
          <w:noProof/>
        </w:rPr>
        <w:t>]</w:t>
      </w:r>
      <w:r w:rsidR="00CA14F1">
        <w:fldChar w:fldCharType="end"/>
      </w:r>
      <w:r>
        <w:t>. This so called Memory Chain Model assumes that a memory passes through several neural processes or stores</w:t>
      </w:r>
      <w:r w:rsidR="00F87901">
        <w:t>, from short-term to very long-term memory. While a memory is (exponentially) declining in intensity in Store 1 (e.g., the hippocampus)</w:t>
      </w:r>
      <w:r w:rsidR="008E3968">
        <w:t>,</w:t>
      </w:r>
      <w:r w:rsidR="00F87901">
        <w:t xml:space="preserve"> its contents is steadily transferred to a Store 2 (e.g., the </w:t>
      </w:r>
      <w:proofErr w:type="spellStart"/>
      <w:r w:rsidR="00F87901">
        <w:t>neocortex</w:t>
      </w:r>
      <w:proofErr w:type="spellEnd"/>
      <w:r w:rsidR="00F87901">
        <w:t xml:space="preserve">) from which it will decline at a lower rate. We still have two exponentially declining </w:t>
      </w:r>
      <w:r w:rsidR="00D31401">
        <w:t>stores</w:t>
      </w:r>
      <w:r w:rsidR="00F87901">
        <w:t>,</w:t>
      </w:r>
      <w:r w:rsidR="00D31401">
        <w:t xml:space="preserve"> as in the summed exponential function above,</w:t>
      </w:r>
      <w:r w:rsidR="00F87901">
        <w:t xml:space="preserve"> but they are linked by a</w:t>
      </w:r>
      <w:r w:rsidR="00042C4E">
        <w:t xml:space="preserve"> memory</w:t>
      </w:r>
      <w:r w:rsidR="005B2594">
        <w:t xml:space="preserve"> consolidation process.</w:t>
      </w:r>
      <w:r w:rsidR="00462387">
        <w:t xml:space="preserve"> The decay rates in Store 1 and Store 2 are given by </w:t>
      </w:r>
      <w:r w:rsidR="00462387" w:rsidRPr="00462387">
        <w:rPr>
          <w:i/>
        </w:rPr>
        <w:t>a</w:t>
      </w:r>
      <w:r w:rsidR="00462387">
        <w:softHyphen/>
      </w:r>
      <w:r w:rsidR="00462387">
        <w:softHyphen/>
      </w:r>
      <w:r w:rsidR="00462387">
        <w:softHyphen/>
      </w:r>
      <w:r w:rsidR="00597942">
        <w:rPr>
          <w:vertAlign w:val="subscript"/>
        </w:rPr>
        <w:t>1</w:t>
      </w:r>
      <w:r w:rsidR="00462387">
        <w:t xml:space="preserve"> and </w:t>
      </w:r>
      <w:r w:rsidR="00462387" w:rsidRPr="00597942">
        <w:rPr>
          <w:i/>
        </w:rPr>
        <w:t>a</w:t>
      </w:r>
      <w:r w:rsidR="00462387" w:rsidRPr="00597942">
        <w:rPr>
          <w:vertAlign w:val="subscript"/>
        </w:rPr>
        <w:t>2</w:t>
      </w:r>
      <w:r w:rsidR="00462387">
        <w:t xml:space="preserve">, respectively. The initial strength of the memory traces in Store 1 are given by </w:t>
      </w:r>
      <w:r w:rsidR="00597942" w:rsidRPr="00597942">
        <w:rPr>
          <w:i/>
        </w:rPr>
        <w:t>µ</w:t>
      </w:r>
      <w:r w:rsidR="00462387" w:rsidRPr="00597942">
        <w:rPr>
          <w:vertAlign w:val="subscript"/>
        </w:rPr>
        <w:t>1</w:t>
      </w:r>
      <w:r w:rsidR="00462387">
        <w:t xml:space="preserve"> and the rate of consolidating the contents of Store 1 to Store 2 is given by </w:t>
      </w:r>
      <w:r w:rsidR="00597942" w:rsidRPr="00E13548">
        <w:rPr>
          <w:i/>
        </w:rPr>
        <w:t>µ</w:t>
      </w:r>
      <w:r w:rsidR="00462387" w:rsidRPr="00597942">
        <w:rPr>
          <w:vertAlign w:val="subscript"/>
        </w:rPr>
        <w:t>2</w:t>
      </w:r>
      <w:r w:rsidR="00462387">
        <w:t>.</w:t>
      </w:r>
      <w:r w:rsidR="005B2594">
        <w:t xml:space="preserve"> In </w:t>
      </w:r>
      <w:r w:rsidR="00F87901">
        <w:t xml:space="preserve">experiments with </w:t>
      </w:r>
      <w:r w:rsidR="00D31401">
        <w:t>dementia patients</w:t>
      </w:r>
      <w:r w:rsidR="00F87901">
        <w:t xml:space="preserve"> and e</w:t>
      </w:r>
      <w:r w:rsidR="005B2594">
        <w:t>xperimental animals, Store 1 may typically</w:t>
      </w:r>
      <w:r w:rsidR="00F87901">
        <w:t xml:space="preserve"> be identified with the hippocampus and Store 2 with the </w:t>
      </w:r>
      <w:proofErr w:type="spellStart"/>
      <w:r w:rsidR="00F87901">
        <w:t>neocortex</w:t>
      </w:r>
      <w:proofErr w:type="spellEnd"/>
      <w:r w:rsidR="00F87901">
        <w:t xml:space="preserve">. </w:t>
      </w:r>
      <w:proofErr w:type="spellStart"/>
      <w:r w:rsidR="00F87901">
        <w:t>Lesioning</w:t>
      </w:r>
      <w:proofErr w:type="spellEnd"/>
      <w:r w:rsidR="00F87901">
        <w:t xml:space="preserve"> Store 1, </w:t>
      </w:r>
      <w:r w:rsidR="00042C4E">
        <w:t>will produce</w:t>
      </w:r>
      <w:r w:rsidR="00F87901">
        <w:t xml:space="preserve"> a retrograde amnesia gradient that can be modeled by the Memory Chain Model</w:t>
      </w:r>
      <w:r w:rsidR="00D31401">
        <w:t xml:space="preserve"> simultaneously with the forgetting gradient of healthy controls</w:t>
      </w:r>
      <w:r w:rsidR="00795C2B">
        <w:t xml:space="preserve"> </w:t>
      </w:r>
      <w:r w:rsidR="00CA14F1">
        <w:fldChar w:fldCharType="begin"/>
      </w:r>
      <w:r w:rsidR="00AA7780">
        <w:instrText xml:space="preserve"> ADDIN EN.CITE &lt;EndNote&gt;&lt;Cite&gt;&lt;Author&gt;Murre&lt;/Author&gt;&lt;Year&gt;2013&lt;/Year&gt;&lt;RecNum&gt;3712&lt;/RecNum&gt;&lt;DisplayText&gt;[42]&lt;/DisplayText&gt;&lt;record&gt;&lt;rec-number&gt;3712&lt;/rec-number&gt;&lt;foreign-keys&gt;&lt;key app="EN" db-id="wvsffpdz7w5azhertvzpzpfcprefazevzt0w"&gt;3712&lt;/key&gt;&lt;/foreign-keys&gt;&lt;ref-type name="Journal Article"&gt;17&lt;/ref-type&gt;&lt;contributors&gt;&lt;authors&gt;&lt;author&gt;Murre, J. M. J.&lt;/author&gt;&lt;author&gt;Chessa, A. G.&lt;/author&gt;&lt;author&gt;Meeter, M.&lt;/author&gt;&lt;/authors&gt;&lt;/contributors&gt;&lt;auth-address&gt;(Prof Jaap M.Murre,University of Amsterdam,Psychology,Amsterdam,1098 XA,Netherlands,jaap@murre.com)&amp;#xD;(Dr Antonio G.Chessa,Statistics Netherlands (CBS),Voorburg,2270 JM,Netherlands,AntonioGChessa@Yahoo.com)&amp;#xD;(Dr Martijn Meeter,VU University,Cognitive Psychology,Amsterdam,1081 BT,Netherlands,m.meeter@vu.nl)&lt;/auth-address&gt;&lt;titles&gt;&lt;title&gt;A mathematical model of forgetting and amnesia&lt;/title&gt;&lt;secondary-title&gt;Frontiers in Psychology&lt;/secondary-title&gt;&lt;short-title&gt;Mathematical Model of Forgetting and Amnesia&lt;/short-title&gt;&lt;/titles&gt;&lt;periodical&gt;&lt;full-title&gt;Frontiers in Psychology&lt;/full-title&gt;&lt;/periodical&gt;&lt;volume&gt;4&lt;/volume&gt;&lt;number&gt;76&lt;/number&gt;&lt;keywords&gt;&lt;keyword&gt;Alzheimer Disease,Amnesia,Hippocampus,Korsakoff Syndrome,mathematical model,Cortex,memory consolidation,forgetting,Alzheimer&amp;apos;s dementia,Korsakoff’s Dementia&lt;/keyword&gt;&lt;/keywords&gt;&lt;dates&gt;&lt;year&gt;2013&lt;/year&gt;&lt;pub-dates&gt;&lt;date&gt;2013-February-28&lt;/date&gt;&lt;/pub-dates&gt;&lt;/dates&gt;&lt;isbn&gt;1664-1078&lt;/isbn&gt;&lt;work-type&gt;Original Research&lt;/work-type&gt;&lt;urls&gt;&lt;related-urls&gt;&lt;url&gt;http://www.frontiersin.org/Journal/Abstract.aspx?s=194&amp;amp;name=cognition&amp;amp;ART_DOI=10.3389/fpsyg.2013.00076&lt;/url&gt;&lt;/related-urls&gt;&lt;/urls&gt;&lt;electronic-resource-num&gt;10.3389/fpsyg.2013.00076&lt;/electronic-resource-num&gt;&lt;language&gt;English&lt;/language&gt;&lt;/record&gt;&lt;/Cite&gt;&lt;/EndNote&gt;</w:instrText>
      </w:r>
      <w:r w:rsidR="00CA14F1">
        <w:fldChar w:fldCharType="separate"/>
      </w:r>
      <w:r w:rsidR="00AA7780">
        <w:rPr>
          <w:noProof/>
        </w:rPr>
        <w:t>[</w:t>
      </w:r>
      <w:hyperlink w:anchor="_ENREF_42" w:tooltip="Murre, 2013 #3712" w:history="1">
        <w:r w:rsidR="001B6330">
          <w:rPr>
            <w:noProof/>
          </w:rPr>
          <w:t>42</w:t>
        </w:r>
      </w:hyperlink>
      <w:r w:rsidR="00AA7780">
        <w:rPr>
          <w:noProof/>
        </w:rPr>
        <w:t>]</w:t>
      </w:r>
      <w:r w:rsidR="00CA14F1">
        <w:fldChar w:fldCharType="end"/>
      </w:r>
      <w:r w:rsidR="00F87901">
        <w:t xml:space="preserve">. </w:t>
      </w:r>
    </w:p>
    <w:p w:rsidR="00D31401" w:rsidRDefault="00D31401" w:rsidP="006F66CF">
      <w:pPr>
        <w:pStyle w:val="BodyText"/>
      </w:pPr>
      <w:r>
        <w:t>The Memory Chain Model (MCM) equation</w:t>
      </w:r>
      <w:r w:rsidR="008957DE">
        <w:t xml:space="preserve"> for type of savings studied here</w:t>
      </w:r>
      <w:r>
        <w:t xml:space="preserve"> is</w:t>
      </w:r>
      <w:r w:rsidR="00E81B44">
        <w:t xml:space="preserve"> given by</w:t>
      </w:r>
      <w:r>
        <w:t xml:space="preserve"> </w:t>
      </w:r>
    </w:p>
    <w:p w:rsidR="00E13548" w:rsidRDefault="00683D8E" w:rsidP="00E13548">
      <w:pPr>
        <w:pStyle w:val="MTDisplayEquation"/>
      </w:pPr>
      <w:r>
        <w:tab/>
      </w:r>
      <w:r w:rsidR="00D24FBF" w:rsidRPr="00683D8E">
        <w:rPr>
          <w:position w:val="-30"/>
        </w:rPr>
        <w:object w:dxaOrig="3260" w:dyaOrig="720">
          <v:shape id="_x0000_i1028" type="#_x0000_t75" style="width:163pt;height:36pt" o:ole="">
            <v:imagedata r:id="rId15" o:title=""/>
          </v:shape>
          <o:OLEObject Type="Embed" ProgID="Equation.DSMT4" ShapeID="_x0000_i1028" DrawAspect="Content" ObjectID="_1495629417" r:id="rId16"/>
        </w:object>
      </w:r>
    </w:p>
    <w:p w:rsidR="003D2B12" w:rsidRDefault="008957DE" w:rsidP="00470C5D">
      <w:pPr>
        <w:pStyle w:val="MTDisplayEquation"/>
        <w:ind w:firstLine="0"/>
      </w:pPr>
      <w:r>
        <w:lastRenderedPageBreak/>
        <w:t xml:space="preserve">The MCM function has the same number of parameters but they are arranged differently. The proof that this </w:t>
      </w:r>
      <w:r w:rsidR="003D2B12">
        <w:t>equation is</w:t>
      </w:r>
      <w:r>
        <w:t xml:space="preserve"> a</w:t>
      </w:r>
      <w:r w:rsidR="00750406">
        <w:t xml:space="preserve"> mathematical</w:t>
      </w:r>
      <w:r>
        <w:t xml:space="preserve"> formalization of the </w:t>
      </w:r>
      <w:r w:rsidR="00750406">
        <w:t xml:space="preserve">memory </w:t>
      </w:r>
      <w:r>
        <w:t>consolidation process can be found elsewhere</w:t>
      </w:r>
      <w:r w:rsidR="00795C2B">
        <w:t xml:space="preserve"> </w:t>
      </w:r>
      <w:r w:rsidR="00CA14F1">
        <w:fldChar w:fldCharType="begin"/>
      </w:r>
      <w:r w:rsidR="00AA7780">
        <w:instrText xml:space="preserve"> ADDIN EN.CITE &lt;EndNote&gt;&lt;Cite&gt;&lt;Author&gt;Murre&lt;/Author&gt;&lt;Year&gt;2013&lt;/Year&gt;&lt;RecNum&gt;3712&lt;/RecNum&gt;&lt;DisplayText&gt;[42]&lt;/DisplayText&gt;&lt;record&gt;&lt;rec-number&gt;3712&lt;/rec-number&gt;&lt;foreign-keys&gt;&lt;key app="EN" db-id="wvsffpdz7w5azhertvzpzpfcprefazevzt0w"&gt;3712&lt;/key&gt;&lt;/foreign-keys&gt;&lt;ref-type name="Journal Article"&gt;17&lt;/ref-type&gt;&lt;contributors&gt;&lt;authors&gt;&lt;author&gt;Murre, J. M. J.&lt;/author&gt;&lt;author&gt;Chessa, A. G.&lt;/author&gt;&lt;author&gt;Meeter, M.&lt;/author&gt;&lt;/authors&gt;&lt;/contributors&gt;&lt;auth-address&gt;(Prof Jaap M.Murre,University of Amsterdam,Psychology,Amsterdam,1098 XA,Netherlands,jaap@murre.com)&amp;#xD;(Dr Antonio G.Chessa,Statistics Netherlands (CBS),Voorburg,2270 JM,Netherlands,AntonioGChessa@Yahoo.com)&amp;#xD;(Dr Martijn Meeter,VU University,Cognitive Psychology,Amsterdam,1081 BT,Netherlands,m.meeter@vu.nl)&lt;/auth-address&gt;&lt;titles&gt;&lt;title&gt;A mathematical model of forgetting and amnesia&lt;/title&gt;&lt;secondary-title&gt;Frontiers in Psychology&lt;/secondary-title&gt;&lt;short-title&gt;Mathematical Model of Forgetting and Amnesia&lt;/short-title&gt;&lt;/titles&gt;&lt;periodical&gt;&lt;full-title&gt;Frontiers in Psychology&lt;/full-title&gt;&lt;/periodical&gt;&lt;volume&gt;4&lt;/volume&gt;&lt;number&gt;76&lt;/number&gt;&lt;keywords&gt;&lt;keyword&gt;Alzheimer Disease,Amnesia,Hippocampus,Korsakoff Syndrome,mathematical model,Cortex,memory consolidation,forgetting,Alzheimer&amp;apos;s dementia,Korsakoff’s Dementia&lt;/keyword&gt;&lt;/keywords&gt;&lt;dates&gt;&lt;year&gt;2013&lt;/year&gt;&lt;pub-dates&gt;&lt;date&gt;2013-February-28&lt;/date&gt;&lt;/pub-dates&gt;&lt;/dates&gt;&lt;isbn&gt;1664-1078&lt;/isbn&gt;&lt;work-type&gt;Original Research&lt;/work-type&gt;&lt;urls&gt;&lt;related-urls&gt;&lt;url&gt;http://www.frontiersin.org/Journal/Abstract.aspx?s=194&amp;amp;name=cognition&amp;amp;ART_DOI=10.3389/fpsyg.2013.00076&lt;/url&gt;&lt;/related-urls&gt;&lt;/urls&gt;&lt;electronic-resource-num&gt;10.3389/fpsyg.2013.00076&lt;/electronic-resource-num&gt;&lt;language&gt;English&lt;/language&gt;&lt;/record&gt;&lt;/Cite&gt;&lt;/EndNote&gt;</w:instrText>
      </w:r>
      <w:r w:rsidR="00CA14F1">
        <w:fldChar w:fldCharType="separate"/>
      </w:r>
      <w:r w:rsidR="00AA7780">
        <w:rPr>
          <w:noProof/>
        </w:rPr>
        <w:t>[</w:t>
      </w:r>
      <w:hyperlink w:anchor="_ENREF_42" w:tooltip="Murre, 2013 #3712" w:history="1">
        <w:r w:rsidR="001B6330">
          <w:rPr>
            <w:noProof/>
          </w:rPr>
          <w:t>42</w:t>
        </w:r>
      </w:hyperlink>
      <w:r w:rsidR="00AA7780">
        <w:rPr>
          <w:noProof/>
        </w:rPr>
        <w:t>]</w:t>
      </w:r>
      <w:r w:rsidR="00CA14F1">
        <w:fldChar w:fldCharType="end"/>
      </w:r>
      <w:r>
        <w:t>.</w:t>
      </w:r>
      <w:r w:rsidR="00462387">
        <w:t xml:space="preserve"> </w:t>
      </w:r>
      <w:r w:rsidR="0090379F">
        <w:t>A</w:t>
      </w:r>
      <w:r w:rsidR="00E13548">
        <w:t>s can be seen in</w:t>
      </w:r>
      <w:r w:rsidR="005F30E4">
        <w:t xml:space="preserve"> Table 5</w:t>
      </w:r>
      <w:r w:rsidR="00E13548">
        <w:t xml:space="preserve">, the summed exponential and the MCM function give exactly the same fits, though the parameters differ. The gain of using the MCM function lies </w:t>
      </w:r>
      <w:r w:rsidR="003D2B12">
        <w:t>primarily</w:t>
      </w:r>
      <w:r w:rsidR="00E13548">
        <w:t xml:space="preserve"> in the fact that its parameters can be interpreted</w:t>
      </w:r>
      <w:r w:rsidR="00470C5D">
        <w:t xml:space="preserve"> more clearly</w:t>
      </w:r>
      <w:r w:rsidR="00E13548">
        <w:t xml:space="preserve">, that it is associated with a type of consolidation mechanism, and </w:t>
      </w:r>
      <w:r w:rsidR="003D2B12">
        <w:t xml:space="preserve">that </w:t>
      </w:r>
      <w:r w:rsidR="00E13548">
        <w:t>also explains other types of data</w:t>
      </w:r>
      <w:r w:rsidR="003D2B12">
        <w:t xml:space="preserve"> than the savings function</w:t>
      </w:r>
      <w:r w:rsidR="00E13548">
        <w:t xml:space="preserve"> </w:t>
      </w:r>
      <w:r w:rsidR="00CA14F1">
        <w:fldChar w:fldCharType="begin">
          <w:fldData xml:space="preserve">PEVuZE5vdGU+PENpdGU+PEF1dGhvcj5DaGVzc2E8L0F1dGhvcj48WWVhcj4yMDA3PC9ZZWFyPjxS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</w:fldData>
        </w:fldChar>
      </w:r>
      <w:r w:rsidR="00AA7780">
        <w:instrText xml:space="preserve"> ADDIN EN.CITE </w:instrText>
      </w:r>
      <w:r w:rsidR="00CA14F1">
        <w:fldChar w:fldCharType="begin">
          <w:fldData xml:space="preserve">PEVuZE5vdGU+PENpdGU+PEF1dGhvcj5DaGVzc2E8L0F1dGhvcj48WWVhcj4yMDA3PC9ZZWFyPjxS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</w:fldData>
        </w:fldChar>
      </w:r>
      <w:r w:rsidR="00AA7780">
        <w:instrText xml:space="preserve"> ADDIN EN.CITE.DATA </w:instrText>
      </w:r>
      <w:r w:rsidR="00CA14F1">
        <w:fldChar w:fldCharType="end"/>
      </w:r>
      <w:r w:rsidR="00CA14F1">
        <w:fldChar w:fldCharType="separate"/>
      </w:r>
      <w:r w:rsidR="00AA7780">
        <w:rPr>
          <w:noProof/>
        </w:rPr>
        <w:t>[</w:t>
      </w:r>
      <w:hyperlink w:anchor="_ENREF_41" w:tooltip="Murre, 2007 #3444" w:history="1">
        <w:r w:rsidR="001B6330">
          <w:rPr>
            <w:noProof/>
          </w:rPr>
          <w:t>41-43</w:t>
        </w:r>
      </w:hyperlink>
      <w:r w:rsidR="00AA7780">
        <w:rPr>
          <w:noProof/>
        </w:rPr>
        <w:t>]</w:t>
      </w:r>
      <w:r w:rsidR="00CA14F1">
        <w:fldChar w:fldCharType="end"/>
      </w:r>
      <w:r w:rsidR="00E13548">
        <w:t>.</w:t>
      </w:r>
      <w:r w:rsidR="00795C2B">
        <w:t xml:space="preserve"> </w:t>
      </w:r>
      <w:r w:rsidR="003D2B12">
        <w:t xml:space="preserve">The MCM function assumes a neural system consolidation mechanism </w:t>
      </w:r>
      <w:r w:rsidR="00CA14F1">
        <w:fldChar w:fldCharType="begin"/>
      </w:r>
      <w:r w:rsidR="00AA7780">
        <w:instrText xml:space="preserve"> ADDIN EN.CITE &lt;EndNote&gt;&lt;Cite&gt;&lt;Author&gt;Squire&lt;/Author&gt;&lt;Year&gt;1984&lt;/Year&gt;&lt;RecNum&gt;159&lt;/RecNum&gt;&lt;DisplayText&gt;[44,45]&lt;/DisplayText&gt;&lt;record&gt;&lt;rec-number&gt;159&lt;/rec-number&gt;&lt;foreign-keys&gt;&lt;key app="EN" db-id="wvsffpdz7w5azhertvzpzpfcprefazevzt0w"&gt;159&lt;/key&gt;&lt;/foreign-keys&gt;&lt;ref-type name="Book Section"&gt;5&lt;/ref-type&gt;&lt;contributors&gt;&lt;authors&gt;&lt;author&gt;L.R. Squire&lt;/author&gt;&lt;author&gt;N.J.  Cohen&lt;/author&gt;&lt;author&gt;L.  Nadel&lt;/author&gt;&lt;/authors&gt;&lt;secondary-authors&gt;&lt;author&gt;H.  Weingarter &lt;/author&gt;&lt;author&gt;E.  Parker&lt;/author&gt;&lt;/secondary-authors&gt;&lt;/contributors&gt;&lt;titles&gt;&lt;title&gt;The medial temporal region and memory consolidation: a new hypothesis.&lt;/title&gt;&lt;secondary-title&gt;Memory consolidation&lt;/secondary-title&gt;&lt;/titles&gt;&lt;pages&gt;185-210&lt;/pages&gt;&lt;dates&gt;&lt;year&gt;1984&lt;/year&gt;&lt;/dates&gt;&lt;pub-location&gt;Hillsdale, NJ&lt;/pub-location&gt;&lt;publisher&gt;Lawrence Erlbaum&lt;/publisher&gt;&lt;urls&gt;&lt;/urls&gt;&lt;/record&gt;&lt;/Cite&gt;&lt;Cite&gt;&lt;Author&gt;Zola-Morgan&lt;/Author&gt;&lt;Year&gt;1990&lt;/Year&gt;&lt;RecNum&gt;187&lt;/RecNum&gt;&lt;record&gt;&lt;rec-number&gt;187&lt;/rec-number&gt;&lt;foreign-keys&gt;&lt;key app="EN" db-id="wvsffpdz7w5azhertvzpzpfcprefazevzt0w"&gt;187&lt;/key&gt;&lt;/foreign-keys&gt;&lt;ref-type name="Journal Article"&gt;17&lt;/ref-type&gt;&lt;contributors&gt;&lt;authors&gt;&lt;author&gt;Zola-Morgan, S.&lt;/author&gt;&lt;author&gt;Squire, L.R&lt;/author&gt;&lt;/authors&gt;&lt;/contributors&gt;&lt;titles&gt;&lt;title&gt;The primate hippocampal formation: Evidence for a time-limited role in memory storage&lt;/title&gt;&lt;secondary-title&gt;Science&lt;/secondary-title&gt;&lt;/titles&gt;&lt;periodical&gt;&lt;full-title&gt;Science&lt;/full-title&gt;&lt;/periodical&gt;&lt;pages&gt;288-290&lt;/pages&gt;&lt;volume&gt;250&lt;/volume&gt;&lt;dates&gt;&lt;year&gt;1990&lt;/year&gt;&lt;/dates&gt;&lt;urls&gt;&lt;/urls&gt;&lt;/record&gt;&lt;/Cite&gt;&lt;/EndNote&gt;</w:instrText>
      </w:r>
      <w:r w:rsidR="00CA14F1">
        <w:fldChar w:fldCharType="separate"/>
      </w:r>
      <w:r w:rsidR="00AA7780">
        <w:rPr>
          <w:noProof/>
        </w:rPr>
        <w:t>[</w:t>
      </w:r>
      <w:hyperlink w:anchor="_ENREF_44" w:tooltip="Squire, 1984 #159" w:history="1">
        <w:r w:rsidR="001B6330">
          <w:rPr>
            <w:noProof/>
          </w:rPr>
          <w:t>44</w:t>
        </w:r>
      </w:hyperlink>
      <w:r w:rsidR="00AA7780">
        <w:rPr>
          <w:noProof/>
        </w:rPr>
        <w:t>,</w:t>
      </w:r>
      <w:hyperlink w:anchor="_ENREF_45" w:tooltip="Zola-Morgan, 1990 #187" w:history="1">
        <w:r w:rsidR="001B6330">
          <w:rPr>
            <w:noProof/>
          </w:rPr>
          <w:t>45</w:t>
        </w:r>
      </w:hyperlink>
      <w:r w:rsidR="00AA7780">
        <w:rPr>
          <w:noProof/>
        </w:rPr>
        <w:t>]</w:t>
      </w:r>
      <w:r w:rsidR="00CA14F1">
        <w:fldChar w:fldCharType="end"/>
      </w:r>
      <w:r w:rsidR="003D2B12">
        <w:t xml:space="preserve"> that has been dubbed the 'Standard Consolidation Theory' </w:t>
      </w:r>
      <w:r w:rsidR="00CA14F1">
        <w:fldChar w:fldCharType="begin"/>
      </w:r>
      <w:r w:rsidR="00AA7780">
        <w:instrText xml:space="preserve"> ADDIN EN.CITE &lt;EndNote&gt;&lt;Cite&gt;&lt;Author&gt;Nadel&lt;/Author&gt;&lt;Year&gt;1997&lt;/Year&gt;&lt;RecNum&gt;317&lt;/RecNum&gt;&lt;DisplayText&gt;[46,47]&lt;/DisplayText&gt;&lt;record&gt;&lt;rec-number&gt;317&lt;/rec-number&gt;&lt;foreign-keys&gt;&lt;key app="EN" db-id="wvsffpdz7w5azhertvzpzpfcprefazevzt0w"&gt;317&lt;/key&gt;&lt;/foreign-keys&gt;&lt;ref-type name="Journal Article"&gt;17&lt;/ref-type&gt;&lt;contributors&gt;&lt;authors&gt;&lt;author&gt;Nadel, L.&lt;/author&gt;&lt;author&gt;Moscovitch, M.&lt;/author&gt;&lt;/authors&gt;&lt;/contributors&gt;&lt;titles&gt;&lt;title&gt;Memory consolidation, retrograde amnesia and the hippocampal complex&lt;/title&gt;&lt;secondary-title&gt;Current Opinion in Neurobiology&lt;/secondary-title&gt;&lt;/titles&gt;&lt;periodical&gt;&lt;full-title&gt;Current Opinion in Neurobiology&lt;/full-title&gt;&lt;/periodical&gt;&lt;pages&gt;217-227&lt;/pages&gt;&lt;volume&gt;7&lt;/volume&gt;&lt;dates&gt;&lt;year&gt;1997&lt;/year&gt;&lt;/dates&gt;&lt;urls&gt;&lt;/urls&gt;&lt;/record&gt;&lt;/Cite&gt;&lt;Cite&gt;&lt;Author&gt;Nadel&lt;/Author&gt;&lt;Year&gt;2000&lt;/Year&gt;&lt;RecNum&gt;302&lt;/RecNum&gt;&lt;record&gt;&lt;rec-number&gt;302&lt;/rec-number&gt;&lt;foreign-keys&gt;&lt;key app="EN" db-id="wvsffpdz7w5azhertvzpzpfcprefazevzt0w"&gt;302&lt;/key&gt;&lt;/foreign-keys&gt;&lt;ref-type name="Journal Article"&gt;17&lt;/ref-type&gt;&lt;contributors&gt;&lt;authors&gt;&lt;author&gt;Nadel, L.&lt;/author&gt;&lt;author&gt;Samsonovitch,A.&lt;/author&gt;&lt;author&gt;Ryan,L.&lt;/author&gt;&lt;author&gt;Moscovitch,M.&lt;/author&gt;&lt;/authors&gt;&lt;/contributors&gt;&lt;titles&gt;&lt;title&gt;Multiple trace theory of human memory: Computational, neuroimaging and neuropsychological results&lt;/title&gt;&lt;secondary-title&gt;Hippocampus&lt;/secondary-title&gt;&lt;/titles&gt;&lt;periodical&gt;&lt;full-title&gt;Hippocampus&lt;/full-title&gt;&lt;/periodical&gt;&lt;pages&gt;352-368&lt;/pages&gt;&lt;volume&gt;10&lt;/volume&gt;&lt;dates&gt;&lt;year&gt;2000&lt;/year&gt;&lt;/dates&gt;&lt;urls&gt;&lt;/urls&gt;&lt;/record&gt;&lt;/Cite&gt;&lt;/EndNote&gt;</w:instrText>
      </w:r>
      <w:r w:rsidR="00CA14F1">
        <w:fldChar w:fldCharType="separate"/>
      </w:r>
      <w:r w:rsidR="00AA7780">
        <w:rPr>
          <w:noProof/>
        </w:rPr>
        <w:t>[</w:t>
      </w:r>
      <w:hyperlink w:anchor="_ENREF_46" w:tooltip="Nadel, 1997 #317" w:history="1">
        <w:r w:rsidR="001B6330">
          <w:rPr>
            <w:noProof/>
          </w:rPr>
          <w:t>46</w:t>
        </w:r>
      </w:hyperlink>
      <w:r w:rsidR="00AA7780">
        <w:rPr>
          <w:noProof/>
        </w:rPr>
        <w:t>,</w:t>
      </w:r>
      <w:hyperlink w:anchor="_ENREF_47" w:tooltip="Nadel, 2000 #302" w:history="1">
        <w:r w:rsidR="001B6330">
          <w:rPr>
            <w:noProof/>
          </w:rPr>
          <w:t>47</w:t>
        </w:r>
      </w:hyperlink>
      <w:r w:rsidR="00AA7780">
        <w:rPr>
          <w:noProof/>
        </w:rPr>
        <w:t>]</w:t>
      </w:r>
      <w:r w:rsidR="00CA14F1">
        <w:fldChar w:fldCharType="end"/>
      </w:r>
      <w:r w:rsidR="003D2B12">
        <w:t xml:space="preserve">, where the latter authors propose a different theory, the so called Multiple Trace Theory of consolidation. It is here not our goal to evaluate the merits of these theories; we have reviewed these and other theories of consolidation elsewhere </w:t>
      </w:r>
      <w:r w:rsidR="00CA14F1">
        <w:fldChar w:fldCharType="begin"/>
      </w:r>
      <w:r w:rsidR="00AA7780">
        <w:instrText xml:space="preserve"> ADDIN EN.CITE &lt;EndNote&gt;&lt;Cite&gt;&lt;Author&gt;Meeter&lt;/Author&gt;&lt;Year&gt;2004&lt;/Year&gt;&lt;RecNum&gt;3234&lt;/RecNum&gt;&lt;DisplayText&gt;[48]&lt;/DisplayText&gt;&lt;record&gt;&lt;rec-number&gt;3234&lt;/rec-number&gt;&lt;foreign-keys&gt;&lt;key app="EN" db-id="wvsffpdz7w5azhertvzpzpfcprefazevzt0w"&gt;3234&lt;/key&gt;&lt;key app="ENWeb" db-id="S2MFIArtqgcAADR7v@w"&gt;120&lt;/key&gt;&lt;/foreign-keys&gt;&lt;ref-type name="Journal Article"&gt;17&lt;/ref-type&gt;&lt;contributors&gt;&lt;authors&gt;&lt;author&gt;Meeter, M.&lt;/author&gt;&lt;author&gt;Murre, J. M. J.&lt;/author&gt;&lt;/authors&gt;&lt;/contributors&gt;&lt;titles&gt;&lt;title&gt;Consolidation of long-term memory: Evidence and alternatives&lt;/title&gt;&lt;secondary-title&gt;Psychological Bulletin&lt;/secondary-title&gt;&lt;/titles&gt;&lt;periodical&gt;&lt;full-title&gt;Psychological Bulletin&lt;/full-title&gt;&lt;/periodical&gt;&lt;pages&gt;843-857&lt;/pages&gt;&lt;volume&gt;130&lt;/volume&gt;&lt;number&gt;6&lt;/number&gt;&lt;dates&gt;&lt;year&gt;2004&lt;/year&gt;&lt;pub-dates&gt;&lt;date&gt;Nov&lt;/date&gt;&lt;/pub-dates&gt;&lt;/dates&gt;&lt;isbn&gt;0033-2909&lt;/isbn&gt;&lt;accession-num&gt;ISI:000224778300001&lt;/accession-num&gt;&lt;urls&gt;&lt;/urls&gt;&lt;electronic-resource-num&gt;10.1037/0033-2909.130.6.843&lt;/electronic-resource-num&gt;&lt;/record&gt;&lt;/Cite&gt;&lt;/EndNote&gt;</w:instrText>
      </w:r>
      <w:r w:rsidR="00CA14F1">
        <w:fldChar w:fldCharType="separate"/>
      </w:r>
      <w:r w:rsidR="00AA7780">
        <w:rPr>
          <w:noProof/>
        </w:rPr>
        <w:t>[</w:t>
      </w:r>
      <w:hyperlink w:anchor="_ENREF_48" w:tooltip="Meeter, 2004 #3234" w:history="1">
        <w:r w:rsidR="001B6330">
          <w:rPr>
            <w:noProof/>
          </w:rPr>
          <w:t>48</w:t>
        </w:r>
      </w:hyperlink>
      <w:r w:rsidR="00AA7780">
        <w:rPr>
          <w:noProof/>
        </w:rPr>
        <w:t>]</w:t>
      </w:r>
      <w:r w:rsidR="00CA14F1">
        <w:fldChar w:fldCharType="end"/>
      </w:r>
      <w:r w:rsidR="003D2B12">
        <w:t>. We merely want to apply the MCM equation to these four savings curves and evaluate the goodness-of-fit, viewing it as a conceptual improvement of the summed exponential.</w:t>
      </w:r>
    </w:p>
    <w:p w:rsidR="00E13548" w:rsidRPr="00E13548" w:rsidRDefault="003D2B12" w:rsidP="003D2B12">
      <w:pPr>
        <w:pStyle w:val="BodyText"/>
      </w:pPr>
      <w:r>
        <w:t>If we compare the MCM</w:t>
      </w:r>
      <w:r w:rsidR="00E13548">
        <w:t xml:space="preserve"> </w:t>
      </w:r>
      <w:r>
        <w:t>equation or summed exponential function</w:t>
      </w:r>
      <w:r w:rsidR="00795C2B">
        <w:t xml:space="preserve"> to the other functions, this only makes sense if we rely on the </w:t>
      </w:r>
      <w:r w:rsidR="00795C2B" w:rsidRPr="00795C2B">
        <w:rPr>
          <w:i/>
        </w:rPr>
        <w:t>AIC</w:t>
      </w:r>
      <w:r w:rsidR="00795C2B">
        <w:t>, which takes into account the</w:t>
      </w:r>
      <w:r>
        <w:t xml:space="preserve"> </w:t>
      </w:r>
      <w:r w:rsidR="00E74565">
        <w:t>varying</w:t>
      </w:r>
      <w:r w:rsidR="00795C2B">
        <w:t xml:space="preserve"> number of parameters.</w:t>
      </w:r>
      <w:r w:rsidR="00E13548">
        <w:t xml:space="preserve"> </w:t>
      </w:r>
      <w:r w:rsidR="00E74565">
        <w:t>The MCM function (or</w:t>
      </w:r>
      <w:r w:rsidR="00795C2B">
        <w:t xml:space="preserve"> double exponential</w:t>
      </w:r>
      <w:r w:rsidR="00E74565">
        <w:t xml:space="preserve"> function</w:t>
      </w:r>
      <w:r w:rsidR="00795C2B">
        <w:t xml:space="preserve">) </w:t>
      </w:r>
      <w:r w:rsidR="00E13548">
        <w:t xml:space="preserve">fits </w:t>
      </w:r>
      <w:r w:rsidR="00795C2B">
        <w:t>two of the four</w:t>
      </w:r>
      <w:r w:rsidR="00E13548">
        <w:t xml:space="preserve"> curves</w:t>
      </w:r>
      <w:r w:rsidR="00795C2B">
        <w:t xml:space="preserve"> (Mack and Dros)</w:t>
      </w:r>
      <w:r w:rsidR="00E13548">
        <w:t xml:space="preserve"> better than Ebbinghaus’ </w:t>
      </w:r>
      <w:r w:rsidR="00E74565">
        <w:t xml:space="preserve">own </w:t>
      </w:r>
      <w:r w:rsidR="00E13548">
        <w:t>equations</w:t>
      </w:r>
      <w:r w:rsidR="00E74565">
        <w:t xml:space="preserve"> from 1880 and 1885</w:t>
      </w:r>
      <w:r w:rsidR="00E13548">
        <w:t>,</w:t>
      </w:r>
      <w:r w:rsidR="00E74565">
        <w:t xml:space="preserve"> it</w:t>
      </w:r>
      <w:r w:rsidR="00E13548">
        <w:t xml:space="preserve"> </w:t>
      </w:r>
      <w:r w:rsidR="00470C5D">
        <w:t>gives</w:t>
      </w:r>
      <w:r w:rsidR="00795C2B">
        <w:t xml:space="preserve"> about the same </w:t>
      </w:r>
      <w:r w:rsidR="00470C5D">
        <w:t xml:space="preserve">fit </w:t>
      </w:r>
      <w:r w:rsidR="00795C2B">
        <w:t xml:space="preserve">on the Seitz data, </w:t>
      </w:r>
      <w:r w:rsidR="00470C5D">
        <w:t xml:space="preserve">and </w:t>
      </w:r>
      <w:r w:rsidR="00E74565">
        <w:t xml:space="preserve">it </w:t>
      </w:r>
      <w:r w:rsidR="00470C5D">
        <w:t xml:space="preserve">does </w:t>
      </w:r>
      <w:r w:rsidR="00795C2B">
        <w:t>much worse on Ebbinghaus' own data</w:t>
      </w:r>
      <w:r w:rsidR="00E13548">
        <w:t xml:space="preserve">. The average </w:t>
      </w:r>
      <w:r w:rsidR="00E13548" w:rsidRPr="00D24FBF">
        <w:rPr>
          <w:i/>
        </w:rPr>
        <w:t>AIC</w:t>
      </w:r>
      <w:r w:rsidR="00E13548">
        <w:t xml:space="preserve"> </w:t>
      </w:r>
      <w:r w:rsidR="00E74565">
        <w:t xml:space="preserve">is 0.5 less than the average </w:t>
      </w:r>
      <w:r w:rsidR="00E74565" w:rsidRPr="00E74565">
        <w:rPr>
          <w:i/>
        </w:rPr>
        <w:t>AIC</w:t>
      </w:r>
      <w:r w:rsidR="00E13548">
        <w:t xml:space="preserve"> for the classic Ebbinghaus functions, which—tho</w:t>
      </w:r>
      <w:r w:rsidR="00E74565">
        <w:t>ugh it indicates a better fit—may</w:t>
      </w:r>
      <w:r w:rsidR="00E13548">
        <w:t xml:space="preserve"> not </w:t>
      </w:r>
      <w:r w:rsidR="00E74565">
        <w:t xml:space="preserve">be </w:t>
      </w:r>
      <w:r w:rsidR="00E13548">
        <w:t>considered a meaningful difference</w:t>
      </w:r>
      <w:r w:rsidR="00E74565">
        <w:t xml:space="preserve">; a difference of 2 is considered 'meaningful' </w:t>
      </w:r>
      <w:r w:rsidR="00CA14F1">
        <w:fldChar w:fldCharType="begin"/>
      </w:r>
      <w:r w:rsidR="00AA7780">
        <w:instrText xml:space="preserve"> ADDIN EN.CITE &lt;EndNote&gt;&lt;Cite&gt;&lt;Author&gt;Burnham&lt;/Author&gt;&lt;Year&gt;2004&lt;/Year&gt;&lt;RecNum&gt;3771&lt;/RecNum&gt;&lt;DisplayText&gt;[49]&lt;/DisplayText&gt;&lt;record&gt;&lt;rec-number&gt;3771&lt;/rec-number&gt;&lt;foreign-keys&gt;&lt;key app="EN" db-id="wvsffpdz7w5azhertvzpzpfcprefazevzt0w"&gt;3771&lt;/key&gt;&lt;/foreign-keys&gt;&lt;ref-type name="Journal Article"&gt;17&lt;/ref-type&gt;&lt;contributors&gt;&lt;authors&gt;&lt;author&gt;Burnham, K. P.&lt;/author&gt;&lt;author&gt;Anderson, D. R&lt;/author&gt;&lt;/authors&gt;&lt;/contributors&gt;&lt;titles&gt;&lt;title&gt;Multimodel inference understanding AIC and BIC in model selection&lt;/title&gt;&lt;secondary-title&gt;Sociological methods &amp;amp; research&lt;/secondary-title&gt;&lt;/titles&gt;&lt;periodical&gt;&lt;full-title&gt;Sociological methods &amp;amp; research&lt;/full-title&gt;&lt;/periodical&gt;&lt;pages&gt;261-304&lt;/pages&gt;&lt;volume&gt;33&lt;/volume&gt;&lt;number&gt;2&lt;/number&gt;&lt;dates&gt;&lt;year&gt;2004&lt;/year&gt;&lt;/dates&gt;&lt;isbn&gt;0049-1241&lt;/isbn&gt;&lt;urls&gt;&lt;/urls&gt;&lt;electronic-resource-num&gt;10.1177/0049124104268644&lt;/electronic-resource-num&gt;&lt;/record&gt;&lt;/Cite&gt;&lt;/EndNote&gt;</w:instrText>
      </w:r>
      <w:r w:rsidR="00CA14F1">
        <w:fldChar w:fldCharType="separate"/>
      </w:r>
      <w:r w:rsidR="00AA7780">
        <w:rPr>
          <w:noProof/>
        </w:rPr>
        <w:t>[</w:t>
      </w:r>
      <w:hyperlink w:anchor="_ENREF_49" w:tooltip="Burnham, 2004 #3771" w:history="1">
        <w:r w:rsidR="001B6330">
          <w:rPr>
            <w:noProof/>
          </w:rPr>
          <w:t>49</w:t>
        </w:r>
      </w:hyperlink>
      <w:r w:rsidR="00AA7780">
        <w:rPr>
          <w:noProof/>
        </w:rPr>
        <w:t>]</w:t>
      </w:r>
      <w:r w:rsidR="00CA14F1">
        <w:fldChar w:fldCharType="end"/>
      </w:r>
      <w:r w:rsidR="00E13548">
        <w:t>. We also fitted a single exponential with only two parameters but this fared far</w:t>
      </w:r>
      <w:r w:rsidR="00E74565">
        <w:t xml:space="preserve"> much</w:t>
      </w:r>
      <w:r w:rsidR="00E13548">
        <w:t xml:space="preserve"> worse on all data sets, including Ebbinghaus’ data </w:t>
      </w:r>
      <w:r w:rsidR="00CA14F1">
        <w:fldChar w:fldCharType="begin"/>
      </w:r>
      <w:r w:rsidR="00AA7780">
        <w:instrText xml:space="preserve"> ADDIN EN.CITE &lt;EndNote&gt;&lt;Cite&gt;&lt;Author&gt;Wixted&lt;/Author&gt;&lt;Year&gt;2007&lt;/Year&gt;&lt;RecNum&gt;3393&lt;/RecNum&gt;&lt;Prefix&gt;also see &lt;/Prefix&gt;&lt;DisplayText&gt;[also see 3]&lt;/DisplayText&gt;&lt;record&gt;&lt;rec-number&gt;3393&lt;/rec-number&gt;&lt;foreign-keys&gt;&lt;key app="EN" db-id="wvsffpdz7w5azhertvzpzpfcprefazevzt0w"&gt;3393&lt;/key&gt;&lt;/foreign-keys&gt;&lt;ref-type name="Journal Article"&gt;17&lt;/ref-type&gt;&lt;contributors&gt;&lt;authors&gt;&lt;author&gt;Wixted, J. T.&lt;/author&gt;&lt;author&gt;Carpenter, S. K.&lt;/author&gt;&lt;/authors&gt;&lt;/contributors&gt;&lt;titles&gt;&lt;title&gt;The Wickelgren Power Law and the Ebbinghaus Savings Function&lt;/title&gt;&lt;secondary-title&gt;Psychological Science&lt;/secondary-title&gt;&lt;/titles&gt;&lt;periodical&gt;&lt;full-title&gt;Psychological Science&lt;/full-title&gt;&lt;/periodical&gt;&lt;pages&gt;133-134&lt;/pages&gt;&lt;volume&gt;18&lt;/volume&gt;&lt;number&gt;2&lt;/number&gt;&lt;keywords&gt;&lt;keyword&gt;Savings&lt;/keyword&gt;&lt;/keywords&gt;&lt;dates&gt;&lt;year&gt;2007&lt;/year&gt;&lt;pub-dates&gt;&lt;date&gt;February 1, 2007&lt;/date&gt;&lt;/pub-dates&gt;&lt;/dates&gt;&lt;urls&gt;&lt;related-urls&gt;&lt;url&gt;http://pss.sagepub.com/content/18/2/133.short&lt;/url&gt;&lt;/related-urls&gt;&lt;/urls&gt;&lt;electronic-resource-num&gt;10.1111/j.1467-9280.2007.01862.x&lt;/electronic-resource-num&gt;&lt;/record&gt;&lt;/Cite&gt;&lt;/EndNote&gt;</w:instrText>
      </w:r>
      <w:r w:rsidR="00CA14F1">
        <w:fldChar w:fldCharType="separate"/>
      </w:r>
      <w:r w:rsidR="00AA7780">
        <w:rPr>
          <w:noProof/>
        </w:rPr>
        <w:t>[</w:t>
      </w:r>
      <w:hyperlink w:anchor="_ENREF_3" w:tooltip="Wixted, 2007 #3393" w:history="1">
        <w:r w:rsidR="001B6330">
          <w:rPr>
            <w:noProof/>
          </w:rPr>
          <w:t>also see 3</w:t>
        </w:r>
      </w:hyperlink>
      <w:r w:rsidR="00AA7780">
        <w:rPr>
          <w:noProof/>
        </w:rPr>
        <w:t>]</w:t>
      </w:r>
      <w:r w:rsidR="00CA14F1">
        <w:fldChar w:fldCharType="end"/>
      </w:r>
      <w:r w:rsidR="00E13548">
        <w:t>.</w:t>
      </w:r>
    </w:p>
    <w:p w:rsidR="00E74565" w:rsidRDefault="00E74565" w:rsidP="00301DE8">
      <w:pPr>
        <w:pStyle w:val="BodyText"/>
      </w:pPr>
      <w:r>
        <w:lastRenderedPageBreak/>
        <w:t xml:space="preserve">Summarizing, </w:t>
      </w:r>
      <w:r w:rsidR="00D03839">
        <w:t xml:space="preserve">Ebbinghaus' data fit his own equations and the power function best. </w:t>
      </w:r>
      <w:r w:rsidR="007F3A88">
        <w:t>Th</w:t>
      </w:r>
      <w:r w:rsidR="00971C2F">
        <w:t xml:space="preserve">e </w:t>
      </w:r>
      <w:r w:rsidR="00971C2F" w:rsidRPr="00E74565">
        <w:rPr>
          <w:i/>
        </w:rPr>
        <w:t>AIC</w:t>
      </w:r>
      <w:r w:rsidR="00971C2F">
        <w:t xml:space="preserve"> indicates that on average</w:t>
      </w:r>
      <w:r w:rsidR="007F3A88">
        <w:t xml:space="preserve"> the MCM equation</w:t>
      </w:r>
      <w:r w:rsidR="00795C2B">
        <w:t xml:space="preserve"> (or summed exponential</w:t>
      </w:r>
      <w:r>
        <w:t xml:space="preserve"> function</w:t>
      </w:r>
      <w:r w:rsidR="00795C2B">
        <w:t>) is on average</w:t>
      </w:r>
      <w:r w:rsidR="007F3A88">
        <w:t xml:space="preserve"> better than all equations considered thus far, where the difference with the power function is 1.5. The difference with Ebbinghaus' own equations is only 0.5 but this is partially because his own data have an exceptionally good fit on his own equations, with a very low </w:t>
      </w:r>
      <w:r w:rsidR="007F3A88" w:rsidRPr="007F3A88">
        <w:rPr>
          <w:i/>
        </w:rPr>
        <w:t>AIC</w:t>
      </w:r>
      <w:r w:rsidR="007F3A88">
        <w:t xml:space="preserve"> of about -30.5</w:t>
      </w:r>
      <w:r w:rsidR="00301DE8">
        <w:t xml:space="preserve"> </w:t>
      </w:r>
      <w:r w:rsidR="00971C2F">
        <w:t>(and an extremely high</w:t>
      </w:r>
      <w:r w:rsidR="007F3A88">
        <w:t xml:space="preserve"> 99.8% variance explained</w:t>
      </w:r>
      <w:r w:rsidR="00971C2F">
        <w:t>)</w:t>
      </w:r>
      <w:r w:rsidR="007F3A88">
        <w:t>.</w:t>
      </w:r>
      <w:r w:rsidR="00301DE8">
        <w:t xml:space="preserve"> It is likely, however, that Ebbinghaus actively search</w:t>
      </w:r>
      <w:r w:rsidR="006B2D3A">
        <w:t>ed for an equation that achieves</w:t>
      </w:r>
      <w:r w:rsidR="00301DE8">
        <w:t xml:space="preserve"> such an exceptional fit, which in his eyes was no more than a 'summary' of the forgetting curve (see citation above). This also explains why he</w:t>
      </w:r>
      <w:r>
        <w:t xml:space="preserve"> has no problems</w:t>
      </w:r>
      <w:r w:rsidR="00301DE8">
        <w:t xml:space="preserve"> substi</w:t>
      </w:r>
      <w:r>
        <w:t>tuting</w:t>
      </w:r>
      <w:r w:rsidR="00301DE8">
        <w:t xml:space="preserve"> </w:t>
      </w:r>
      <w:r>
        <w:t>a</w:t>
      </w:r>
      <w:r w:rsidR="00301DE8">
        <w:t xml:space="preserve"> 'logarithmic' equations f</w:t>
      </w:r>
      <w:r w:rsidR="006B2D3A">
        <w:t>or the earlier 'power' equation:</w:t>
      </w:r>
      <w:r w:rsidR="00301DE8">
        <w:t xml:space="preserve"> it shows a slightly better fit. </w:t>
      </w:r>
    </w:p>
    <w:p w:rsidR="008957DE" w:rsidRDefault="00301DE8" w:rsidP="00200B3E">
      <w:pPr>
        <w:pStyle w:val="BodyText"/>
      </w:pPr>
      <w:r>
        <w:t>Fitting data is always done with a purpo</w:t>
      </w:r>
      <w:r w:rsidR="0090379F">
        <w:t>se. Ebbinghaus achieved a concise summary</w:t>
      </w:r>
      <w:r w:rsidR="00E74565">
        <w:t xml:space="preserve"> of his forgetting data</w:t>
      </w:r>
      <w:r>
        <w:t>, the power function is a parsimonious description of the forgetti</w:t>
      </w:r>
      <w:r w:rsidR="006B2D3A">
        <w:t>ng function that shows a good or at least</w:t>
      </w:r>
      <w:r>
        <w:t xml:space="preserve"> adequate fit</w:t>
      </w:r>
      <w:r w:rsidR="00D07DCE">
        <w:t xml:space="preserve"> in many types of forgetting experiments</w:t>
      </w:r>
      <w:r>
        <w:t>, and the MCM equation attempts to capture the shape of a hypothetical consolidation process in the brain albeit at the expense of additional parameters.</w:t>
      </w:r>
      <w:r w:rsidR="00E74565">
        <w:t xml:space="preserve"> Taking into account these extra parameters</w:t>
      </w:r>
      <w:r w:rsidR="00D07DCE">
        <w:t>, however,</w:t>
      </w:r>
      <w:r w:rsidR="00E74565">
        <w:t xml:space="preserve"> does not give a worse fit on the </w:t>
      </w:r>
      <w:r w:rsidR="00E74565" w:rsidRPr="00E74565">
        <w:rPr>
          <w:i/>
        </w:rPr>
        <w:t>AIC</w:t>
      </w:r>
      <w:r w:rsidR="00E74565">
        <w:t xml:space="preserve"> and approaches a meaningful improvement over the power function.</w:t>
      </w:r>
    </w:p>
    <w:p w:rsidR="00383BBB" w:rsidRDefault="00EA5F20" w:rsidP="00200B3E">
      <w:pPr>
        <w:pStyle w:val="Heading2"/>
      </w:pPr>
      <w:r>
        <w:t>The 24-hour point in Ebbinghaus' forgetting curve</w:t>
      </w:r>
    </w:p>
    <w:p w:rsidR="001A47E2" w:rsidRDefault="00CC054A" w:rsidP="006F66CF">
      <w:pPr>
        <w:pStyle w:val="BodyText"/>
      </w:pPr>
      <w:r>
        <w:t xml:space="preserve">When looking at the shapes of the four curves in </w:t>
      </w:r>
      <w:r w:rsidR="00CA14F1">
        <w:fldChar w:fldCharType="begin"/>
      </w:r>
      <w:r>
        <w:instrText xml:space="preserve"> REF _Ref349227112 \h </w:instrText>
      </w:r>
      <w:r w:rsidR="00CA14F1">
        <w:fldChar w:fldCharType="separate"/>
      </w:r>
      <w:r w:rsidR="00200B3E">
        <w:t>Fig</w:t>
      </w:r>
      <w:r w:rsidR="00B20884">
        <w:t xml:space="preserve"> </w:t>
      </w:r>
      <w:r w:rsidR="00B20884">
        <w:rPr>
          <w:noProof/>
        </w:rPr>
        <w:t>2</w:t>
      </w:r>
      <w:r w:rsidR="00CA14F1">
        <w:fldChar w:fldCharType="end"/>
      </w:r>
      <w:r w:rsidR="00946DD5">
        <w:t xml:space="preserve">, savings after 1 </w:t>
      </w:r>
      <w:r w:rsidR="0011771B">
        <w:t xml:space="preserve">day (or 2 days) </w:t>
      </w:r>
      <w:r w:rsidR="00946DD5">
        <w:t xml:space="preserve">seems higher than expected. Ebbinghaus </w:t>
      </w:r>
      <w:r w:rsidR="00CA14F1">
        <w:fldChar w:fldCharType="begin"/>
      </w:r>
      <w:r w:rsidR="00F60652">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rsidR="00CA14F1">
        <w:fldChar w:fldCharType="separate"/>
      </w:r>
      <w:r w:rsidR="00F60652">
        <w:rPr>
          <w:noProof/>
        </w:rPr>
        <w:t>[</w:t>
      </w:r>
      <w:hyperlink w:anchor="_ENREF_8" w:tooltip="Ebbinghaus, 1880 #3640" w:history="1">
        <w:r w:rsidR="001B6330">
          <w:rPr>
            <w:noProof/>
          </w:rPr>
          <w:t>8</w:t>
        </w:r>
      </w:hyperlink>
      <w:r w:rsidR="00F60652">
        <w:rPr>
          <w:noProof/>
        </w:rPr>
        <w:t>]</w:t>
      </w:r>
      <w:r w:rsidR="00CA14F1">
        <w:fldChar w:fldCharType="end"/>
      </w:r>
      <w:r w:rsidR="00946DD5">
        <w:t xml:space="preserve"> notices this as well but merely </w:t>
      </w:r>
      <w:r w:rsidR="00042C4E">
        <w:t>writes it off</w:t>
      </w:r>
      <w:r w:rsidR="00946DD5">
        <w:t xml:space="preserve"> as a discrepancy from his fitted curve (see above)</w:t>
      </w:r>
      <w:r w:rsidR="00301DE8">
        <w:t xml:space="preserve"> that</w:t>
      </w:r>
      <w:r w:rsidR="00B8091E">
        <w:t xml:space="preserve"> </w:t>
      </w:r>
      <w:r w:rsidR="00946DD5">
        <w:t>still falls within the error bars (</w:t>
      </w:r>
      <w:r w:rsidR="00CA14F1">
        <w:fldChar w:fldCharType="begin"/>
      </w:r>
      <w:r w:rsidR="00F60652">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rsidR="00CA14F1">
        <w:fldChar w:fldCharType="separate"/>
      </w:r>
      <w:r w:rsidR="00F60652">
        <w:rPr>
          <w:noProof/>
        </w:rPr>
        <w:t>[</w:t>
      </w:r>
      <w:hyperlink w:anchor="_ENREF_8" w:tooltip="Ebbinghaus, 1880 #3640" w:history="1">
        <w:r w:rsidR="001B6330">
          <w:rPr>
            <w:noProof/>
          </w:rPr>
          <w:t>8</w:t>
        </w:r>
      </w:hyperlink>
      <w:r w:rsidR="00F60652">
        <w:rPr>
          <w:noProof/>
        </w:rPr>
        <w:t>]</w:t>
      </w:r>
      <w:r w:rsidR="00CA14F1">
        <w:fldChar w:fldCharType="end"/>
      </w:r>
      <w:r w:rsidR="0002025B">
        <w:t xml:space="preserve">, </w:t>
      </w:r>
      <w:r w:rsidR="00946DD5">
        <w:t>p. 62).</w:t>
      </w:r>
      <w:r w:rsidR="00B90BA6">
        <w:t xml:space="preserve"> </w:t>
      </w:r>
      <w:r w:rsidR="00042C4E">
        <w:t>He clearly did not trust this data point because i</w:t>
      </w:r>
      <w:r w:rsidR="00E74565">
        <w:t>n his text from 1885</w:t>
      </w:r>
      <w:r w:rsidR="00F60652">
        <w:t xml:space="preserve"> </w:t>
      </w:r>
      <w:r w:rsidR="00CA14F1">
        <w:fldChar w:fldCharType="begin"/>
      </w:r>
      <w:r w:rsidR="00F60652">
        <w:instrText xml:space="preserve"> ADDIN EN.CITE &lt;EndNote&gt;&lt;Cite&gt;&lt;Author&gt;Ebbinghaus&lt;/Author&gt;&lt;Year&gt;1885&lt;/Year&gt;&lt;RecNum&gt;27&lt;/RecNum&gt;&lt;DisplayText&gt;[9]&lt;/DisplayText&gt;&lt;record&gt;&lt;rec-number&gt;27&lt;/rec-number&gt;&lt;foreign-keys&gt;&lt;key app="EN" db-id="wvsffpdz7w5azhertvzpzpfcprefazevzt0w"&gt;27&lt;/key&gt;&lt;/foreign-keys&gt;&lt;ref-type name="Book"&gt;6&lt;/ref-type&gt;&lt;contributors&gt;&lt;authors&gt;&lt;author&gt;Ebbinghaus, H.&lt;/author&gt;&lt;/authors&gt;&lt;/contributors&gt;&lt;titles&gt;&lt;title&gt;Über das Gedächtnis&lt;/title&gt;&lt;/titles&gt;&lt;dates&gt;&lt;year&gt;1885&lt;/year&gt;&lt;/dates&gt;&lt;pub-location&gt;Leipzig&lt;/pub-location&gt;&lt;publisher&gt;Dunker&lt;/publisher&gt;&lt;urls&gt;&lt;/urls&gt;&lt;/record&gt;&lt;/Cite&gt;&lt;/EndNote&gt;</w:instrText>
      </w:r>
      <w:r w:rsidR="00CA14F1">
        <w:fldChar w:fldCharType="separate"/>
      </w:r>
      <w:r w:rsidR="00F60652">
        <w:rPr>
          <w:noProof/>
        </w:rPr>
        <w:t>[</w:t>
      </w:r>
      <w:hyperlink w:anchor="_ENREF_9" w:tooltip="Ebbinghaus, 1885 #27" w:history="1">
        <w:r w:rsidR="001B6330">
          <w:rPr>
            <w:noProof/>
          </w:rPr>
          <w:t>9</w:t>
        </w:r>
      </w:hyperlink>
      <w:r w:rsidR="00F60652">
        <w:rPr>
          <w:noProof/>
        </w:rPr>
        <w:t>]</w:t>
      </w:r>
      <w:r w:rsidR="00CA14F1">
        <w:fldChar w:fldCharType="end"/>
      </w:r>
      <w:r w:rsidR="00B90BA6">
        <w:t xml:space="preserve"> he reports</w:t>
      </w:r>
      <w:r w:rsidR="0011771B">
        <w:t xml:space="preserve"> that he</w:t>
      </w:r>
      <w:r w:rsidR="00B90BA6">
        <w:t xml:space="preserve"> </w:t>
      </w:r>
      <w:r w:rsidR="00042C4E">
        <w:t xml:space="preserve">later </w:t>
      </w:r>
      <w:r w:rsidR="0011771B">
        <w:t xml:space="preserve">had </w:t>
      </w:r>
      <w:r w:rsidR="00B90BA6">
        <w:t>rep</w:t>
      </w:r>
      <w:r w:rsidR="0002025B">
        <w:t>licated this 24 hour</w:t>
      </w:r>
      <w:r w:rsidR="00042C4E">
        <w:t xml:space="preserve"> data point. The replicated data </w:t>
      </w:r>
      <w:r w:rsidR="0002025B">
        <w:t xml:space="preserve">for this </w:t>
      </w:r>
      <w:r w:rsidR="00042C4E">
        <w:t>point gave</w:t>
      </w:r>
      <w:r w:rsidR="00B90BA6">
        <w:t xml:space="preserve"> a very </w:t>
      </w:r>
      <w:r w:rsidR="00042C4E">
        <w:t xml:space="preserve">similar score, so </w:t>
      </w:r>
      <w:r w:rsidR="00042C4E">
        <w:lastRenderedPageBreak/>
        <w:t xml:space="preserve">we must consider it </w:t>
      </w:r>
      <w:r w:rsidR="00E74565">
        <w:t xml:space="preserve">a </w:t>
      </w:r>
      <w:r w:rsidR="00042C4E">
        <w:t>valid</w:t>
      </w:r>
      <w:r w:rsidR="00E74565">
        <w:t xml:space="preserve"> measurement</w:t>
      </w:r>
      <w:r w:rsidR="00042C4E">
        <w:t>.</w:t>
      </w:r>
      <w:r w:rsidR="00865D6F">
        <w:t xml:space="preserve"> Jenkins and </w:t>
      </w:r>
      <w:proofErr w:type="spellStart"/>
      <w:r w:rsidR="00865D6F">
        <w:t>Dallenbach</w:t>
      </w:r>
      <w:proofErr w:type="spellEnd"/>
      <w:r w:rsidR="00946DD5">
        <w:t xml:space="preserve"> </w:t>
      </w:r>
      <w:r w:rsidR="00CA14F1">
        <w:fldChar w:fldCharType="begin"/>
      </w:r>
      <w:r w:rsidR="00AA7780">
        <w:instrText xml:space="preserve"> ADDIN EN.CITE &lt;EndNote&gt;&lt;Cite ExcludeAuth="1"&gt;&lt;Author&gt;Jenkins&lt;/Author&gt;&lt;Year&gt;1924&lt;/Year&gt;&lt;RecNum&gt;82&lt;/RecNum&gt;&lt;DisplayText&gt;[50]&lt;/DisplayText&gt;&lt;record&gt;&lt;rec-number&gt;82&lt;/rec-number&gt;&lt;foreign-keys&gt;&lt;key app="EN" db-id="wvsffpdz7w5azhertvzpzpfcprefazevzt0w"&gt;82&lt;/key&gt;&lt;/foreign-keys&gt;&lt;ref-type name="Journal Article"&gt;17&lt;/ref-type&gt;&lt;contributors&gt;&lt;authors&gt;&lt;author&gt;J.G.  Jenkins&lt;/author&gt;&lt;author&gt;K.M.  Dallenbach&lt;/author&gt;&lt;/authors&gt;&lt;/contributors&gt;&lt;titles&gt;&lt;title&gt;Obliviscence during sleep and waking&lt;/title&gt;&lt;secondary-title&gt;American Journal of Psychology&lt;/secondary-title&gt;&lt;alt-title&gt;American Journal of Psychology&lt;/alt-title&gt;&lt;/titles&gt;&lt;periodical&gt;&lt;full-title&gt;American Journal of Psychology&lt;/full-title&gt;&lt;/periodical&gt;&lt;alt-periodical&gt;&lt;full-title&gt;American Journal of Psychology&lt;/full-title&gt;&lt;/alt-periodical&gt;&lt;pages&gt;605-612&lt;/pages&gt;&lt;volume&gt;35&lt;/volume&gt;&lt;dates&gt;&lt;year&gt;1924&lt;/year&gt;&lt;/dates&gt;&lt;urls&gt;&lt;/urls&gt;&lt;/record&gt;&lt;/Cite&gt;&lt;/EndNote&gt;</w:instrText>
      </w:r>
      <w:r w:rsidR="00CA14F1">
        <w:fldChar w:fldCharType="separate"/>
      </w:r>
      <w:r w:rsidR="00AA7780">
        <w:rPr>
          <w:noProof/>
        </w:rPr>
        <w:t>[</w:t>
      </w:r>
      <w:hyperlink w:anchor="_ENREF_50" w:tooltip="Jenkins, 1924 #82" w:history="1">
        <w:r w:rsidR="001B6330">
          <w:rPr>
            <w:noProof/>
          </w:rPr>
          <w:t>50</w:t>
        </w:r>
      </w:hyperlink>
      <w:r w:rsidR="00AA7780">
        <w:rPr>
          <w:noProof/>
        </w:rPr>
        <w:t>]</w:t>
      </w:r>
      <w:r w:rsidR="00CA14F1">
        <w:fldChar w:fldCharType="end"/>
      </w:r>
      <w:r w:rsidR="0011771B">
        <w:t>, however,</w:t>
      </w:r>
      <w:r w:rsidR="00865D6F">
        <w:t xml:space="preserve"> interpret</w:t>
      </w:r>
      <w:r w:rsidR="00042C4E">
        <w:t>ed</w:t>
      </w:r>
      <w:r w:rsidR="00865D6F">
        <w:t xml:space="preserve"> </w:t>
      </w:r>
      <w:r w:rsidR="00042C4E">
        <w:t>the</w:t>
      </w:r>
      <w:r w:rsidR="00865D6F">
        <w:t xml:space="preserve"> discrepancy as an </w:t>
      </w:r>
      <w:r w:rsidR="00042C4E">
        <w:t>effect of sleep, which motivated</w:t>
      </w:r>
      <w:r w:rsidR="00865D6F">
        <w:t xml:space="preserve"> </w:t>
      </w:r>
      <w:r w:rsidR="00042C4E">
        <w:t xml:space="preserve">them to investigate this closer in </w:t>
      </w:r>
      <w:r w:rsidR="0002025B">
        <w:t xml:space="preserve">an </w:t>
      </w:r>
      <w:r w:rsidR="00042C4E">
        <w:t>experiment on the effect of sleep on forgetting.</w:t>
      </w:r>
      <w:r w:rsidR="00865D6F">
        <w:t xml:space="preserve"> They also refer to the forgetting curve by </w:t>
      </w:r>
      <w:proofErr w:type="spellStart"/>
      <w:r w:rsidR="00865D6F">
        <w:t>Radossawljewitsch</w:t>
      </w:r>
      <w:proofErr w:type="spellEnd"/>
      <w:r w:rsidR="00865D6F">
        <w:t xml:space="preserve"> </w:t>
      </w:r>
      <w:r w:rsidR="00CA14F1">
        <w:fldChar w:fldCharType="begin"/>
      </w:r>
      <w:r w:rsidR="00AA7780">
        <w:instrText xml:space="preserve"> ADDIN EN.CITE &lt;EndNote&gt;&lt;Cite ExcludeAuth="1"&gt;&lt;Author&gt;Radossawljewitsch&lt;/Author&gt;&lt;Year&gt;1907&lt;/Year&gt;&lt;RecNum&gt;3644&lt;/RecNum&gt;&lt;DisplayText&gt;[16]&lt;/DisplayText&gt;&lt;record&gt;&lt;rec-number&gt;3644&lt;/rec-number&gt;&lt;foreign-keys&gt;&lt;key app="EN" db-id="wvsffpdz7w5azhertvzpzpfcprefazevzt0w"&gt;3644&lt;/key&gt;&lt;/foreign-keys&gt;&lt;ref-type name="Book"&gt;6&lt;/ref-type&gt;&lt;contributors&gt;&lt;authors&gt;&lt;author&gt;Radossawljewitsch, P. R. &lt;/author&gt;&lt;/authors&gt;&lt;/contributors&gt;&lt;titles&gt;&lt;title&gt;Das Behalten und Vergessen bei Kindern und Erwachsenen nach experimentellen Untersuchungen [An experimental investigation of the retention and forgetting among children and adults]&lt;/title&gt;&lt;/titles&gt;&lt;dates&gt;&lt;year&gt;1907&lt;/year&gt;&lt;/dates&gt;&lt;pub-location&gt;Leipzig&lt;/pub-location&gt;&lt;publisher&gt;Nemnich&lt;/publisher&gt;&lt;urls&gt;&lt;/urls&gt;&lt;/record&gt;&lt;/Cite&gt;&lt;/EndNote&gt;</w:instrText>
      </w:r>
      <w:r w:rsidR="00CA14F1">
        <w:fldChar w:fldCharType="separate"/>
      </w:r>
      <w:r w:rsidR="00AA7780">
        <w:rPr>
          <w:noProof/>
        </w:rPr>
        <w:t>[</w:t>
      </w:r>
      <w:hyperlink w:anchor="_ENREF_16" w:tooltip="Radossawljewitsch, 1907 #3644" w:history="1">
        <w:r w:rsidR="001B6330">
          <w:rPr>
            <w:noProof/>
          </w:rPr>
          <w:t>16</w:t>
        </w:r>
      </w:hyperlink>
      <w:r w:rsidR="00AA7780">
        <w:rPr>
          <w:noProof/>
        </w:rPr>
        <w:t>]</w:t>
      </w:r>
      <w:r w:rsidR="00CA14F1">
        <w:fldChar w:fldCharType="end"/>
      </w:r>
      <w:r w:rsidR="00865D6F">
        <w:t xml:space="preserve">, who </w:t>
      </w:r>
      <w:r w:rsidR="00B8091E">
        <w:t xml:space="preserve">also </w:t>
      </w:r>
      <w:r w:rsidR="00865D6F">
        <w:t xml:space="preserve">found </w:t>
      </w:r>
      <w:r w:rsidR="00B8091E">
        <w:t>higher</w:t>
      </w:r>
      <w:r w:rsidR="00865D6F">
        <w:t xml:space="preserve"> savings a</w:t>
      </w:r>
      <w:r w:rsidR="00B8091E">
        <w:t>f</w:t>
      </w:r>
      <w:r w:rsidR="00865D6F">
        <w:t>t</w:t>
      </w:r>
      <w:r w:rsidR="00B8091E">
        <w:t>er</w:t>
      </w:r>
      <w:r w:rsidR="00042C4E">
        <w:t xml:space="preserve"> both</w:t>
      </w:r>
      <w:r w:rsidR="00865D6F">
        <w:t xml:space="preserve"> 1 and 2 days (0.689 and 0.609, resp.) </w:t>
      </w:r>
      <w:r w:rsidR="00042C4E">
        <w:t xml:space="preserve">compared with after </w:t>
      </w:r>
      <w:r w:rsidR="00865D6F">
        <w:t>8 hours (0.474).</w:t>
      </w:r>
      <w:r w:rsidR="00B8091E">
        <w:t xml:space="preserve"> To them, t</w:t>
      </w:r>
      <w:r w:rsidR="00865D6F">
        <w:t>his is suggestive of a very strong effect</w:t>
      </w:r>
      <w:r w:rsidR="00B8091E">
        <w:t xml:space="preserve"> of sleep</w:t>
      </w:r>
      <w:r w:rsidR="00865D6F">
        <w:t xml:space="preserve">, but </w:t>
      </w:r>
      <w:proofErr w:type="spellStart"/>
      <w:r w:rsidR="00865D6F">
        <w:t>Finkenbinder</w:t>
      </w:r>
      <w:proofErr w:type="spellEnd"/>
      <w:r w:rsidR="00865D6F">
        <w:t xml:space="preserve"> </w:t>
      </w:r>
      <w:r w:rsidR="00CA14F1">
        <w:fldChar w:fldCharType="begin"/>
      </w:r>
      <w:r w:rsidR="00AA7780">
        <w:instrText xml:space="preserve"> ADDIN EN.CITE &lt;EndNote&gt;&lt;Cite ExcludeAuth="1"&gt;&lt;Author&gt;Finkenbinder&lt;/Author&gt;&lt;Year&gt;1913&lt;/Year&gt;&lt;RecNum&gt;3598&lt;/RecNum&gt;&lt;DisplayText&gt;[17]&lt;/DisplayText&gt;&lt;record&gt;&lt;rec-number&gt;3598&lt;/rec-number&gt;&lt;foreign-keys&gt;&lt;key app="EN" db-id="wvsffpdz7w5azhertvzpzpfcprefazevzt0w"&gt;3598&lt;/key&gt;&lt;/foreign-keys&gt;&lt;ref-type name="Journal Article"&gt;17&lt;/ref-type&gt;&lt;contributors&gt;&lt;authors&gt;&lt;author&gt;Finkenbinder, E. O.&lt;/author&gt;&lt;/authors&gt;&lt;/contributors&gt;&lt;titles&gt;&lt;title&gt;The curve of forgetting&lt;/title&gt;&lt;secondary-title&gt;The American Journal of Psychology&lt;/secondary-title&gt;&lt;/titles&gt;&lt;periodical&gt;&lt;full-title&gt;The American Journal of Psychology&lt;/full-title&gt;&lt;/periodical&gt;&lt;pages&gt;8-32&lt;/pages&gt;&lt;volume&gt;24&lt;/volume&gt;&lt;number&gt;1&lt;/number&gt;&lt;dates&gt;&lt;year&gt;1913&lt;/year&gt;&lt;/dates&gt;&lt;publisher&gt;University of Illinois Press&lt;/publisher&gt;&lt;isbn&gt;00029556&lt;/isbn&gt;&lt;urls&gt;&lt;related-urls&gt;&lt;url&gt;http://www.jstor.org/stable/1413271&lt;/url&gt;&lt;/related-urls&gt;&lt;/urls&gt;&lt;/record&gt;&lt;/Cite&gt;&lt;/EndNote&gt;</w:instrText>
      </w:r>
      <w:r w:rsidR="00CA14F1">
        <w:fldChar w:fldCharType="separate"/>
      </w:r>
      <w:r w:rsidR="00AA7780">
        <w:rPr>
          <w:noProof/>
        </w:rPr>
        <w:t>[</w:t>
      </w:r>
      <w:hyperlink w:anchor="_ENREF_17" w:tooltip="Finkenbinder, 1913 #3598" w:history="1">
        <w:r w:rsidR="001B6330">
          <w:rPr>
            <w:noProof/>
          </w:rPr>
          <w:t>17</w:t>
        </w:r>
      </w:hyperlink>
      <w:r w:rsidR="00AA7780">
        <w:rPr>
          <w:noProof/>
        </w:rPr>
        <w:t>]</w:t>
      </w:r>
      <w:r w:rsidR="00CA14F1">
        <w:fldChar w:fldCharType="end"/>
      </w:r>
      <w:r w:rsidR="005924D8">
        <w:t xml:space="preserve"> points out that</w:t>
      </w:r>
      <w:r w:rsidR="0002025B">
        <w:t xml:space="preserve"> </w:t>
      </w:r>
      <w:proofErr w:type="spellStart"/>
      <w:r w:rsidR="0011771B">
        <w:t>Radossawljewitsch's</w:t>
      </w:r>
      <w:proofErr w:type="spellEnd"/>
      <w:r w:rsidR="005924D8">
        <w:t xml:space="preserve"> 8</w:t>
      </w:r>
      <w:r w:rsidR="00F60652">
        <w:t>-</w:t>
      </w:r>
      <w:r w:rsidR="005924D8">
        <w:t>hour data point may not be reliable</w:t>
      </w:r>
      <w:r w:rsidR="00042C4E">
        <w:t>,</w:t>
      </w:r>
      <w:r w:rsidR="005924D8">
        <w:t xml:space="preserve"> because these lists were all relearned during the afternoon, whe</w:t>
      </w:r>
      <w:r w:rsidR="00042C4E">
        <w:t>n there was less rapid learning resulting in fewer savings.</w:t>
      </w:r>
      <w:r w:rsidR="005924D8">
        <w:t xml:space="preserve"> He</w:t>
      </w:r>
      <w:r w:rsidR="00042C4E">
        <w:t>,</w:t>
      </w:r>
      <w:r w:rsidR="005924D8">
        <w:t xml:space="preserve"> therefore</w:t>
      </w:r>
      <w:r w:rsidR="00042C4E">
        <w:t>,</w:t>
      </w:r>
      <w:r w:rsidR="005924D8">
        <w:t xml:space="preserve"> suggests using a correct</w:t>
      </w:r>
      <w:r w:rsidR="001A47E2">
        <w:t>ed</w:t>
      </w:r>
      <w:r w:rsidR="005924D8">
        <w:t xml:space="preserve"> savings </w:t>
      </w:r>
      <w:r w:rsidR="001A47E2">
        <w:t>score</w:t>
      </w:r>
      <w:r w:rsidR="00042C4E">
        <w:t xml:space="preserve"> at 8 hours of 0.66</w:t>
      </w:r>
      <w:r w:rsidR="005924D8">
        <w:t xml:space="preserve">, which is </w:t>
      </w:r>
      <w:r w:rsidR="001A47E2">
        <w:t>not un</w:t>
      </w:r>
      <w:r w:rsidR="005924D8">
        <w:t xml:space="preserve">reasonable given that Ebbinghaus also corrected his savings scores for time-of-day effects, </w:t>
      </w:r>
      <w:r w:rsidR="00042C4E">
        <w:t>in some cases</w:t>
      </w:r>
      <w:r w:rsidR="005924D8">
        <w:t xml:space="preserve"> up to 13%. Even </w:t>
      </w:r>
      <w:r w:rsidR="001A47E2">
        <w:t>if savings would be</w:t>
      </w:r>
      <w:r w:rsidR="00042C4E">
        <w:t xml:space="preserve"> 0.66</w:t>
      </w:r>
      <w:r w:rsidR="005924D8">
        <w:t xml:space="preserve"> at 8 hours,</w:t>
      </w:r>
      <w:r w:rsidR="001A47E2">
        <w:t xml:space="preserve"> however,</w:t>
      </w:r>
      <w:r w:rsidR="005924D8">
        <w:t xml:space="preserve"> the 1 day savings</w:t>
      </w:r>
      <w:r w:rsidR="0002025B">
        <w:t xml:space="preserve"> score</w:t>
      </w:r>
      <w:r w:rsidR="005924D8">
        <w:t xml:space="preserve"> is still higher</w:t>
      </w:r>
      <w:r w:rsidR="00B8091E">
        <w:t xml:space="preserve"> than the 8 hour </w:t>
      </w:r>
      <w:r w:rsidR="0002025B">
        <w:t xml:space="preserve">score </w:t>
      </w:r>
      <w:r w:rsidR="005924D8">
        <w:t>and the 2 day savings is</w:t>
      </w:r>
      <w:r w:rsidR="0002025B">
        <w:t xml:space="preserve"> still</w:t>
      </w:r>
      <w:r w:rsidR="005924D8">
        <w:t xml:space="preserve"> high</w:t>
      </w:r>
      <w:r w:rsidR="0002025B">
        <w:t>er</w:t>
      </w:r>
      <w:r w:rsidR="00B8091E">
        <w:t xml:space="preserve"> </w:t>
      </w:r>
      <w:r w:rsidR="0002025B">
        <w:t>than</w:t>
      </w:r>
      <w:r w:rsidR="005924D8">
        <w:t xml:space="preserve"> what one would expect.</w:t>
      </w:r>
    </w:p>
    <w:p w:rsidR="00E74565" w:rsidRDefault="00B8091E" w:rsidP="006F66CF">
      <w:pPr>
        <w:pStyle w:val="BodyText"/>
      </w:pPr>
      <w:r>
        <w:t xml:space="preserve">Using free recall and retention up to 8 hours, the seminal study by Jenkins and </w:t>
      </w:r>
      <w:proofErr w:type="spellStart"/>
      <w:r>
        <w:t>Dallenbach</w:t>
      </w:r>
      <w:proofErr w:type="spellEnd"/>
      <w:r>
        <w:t xml:space="preserve"> </w:t>
      </w:r>
      <w:r w:rsidR="00CA14F1">
        <w:fldChar w:fldCharType="begin"/>
      </w:r>
      <w:r w:rsidR="00AA7780">
        <w:instrText xml:space="preserve"> ADDIN EN.CITE &lt;EndNote&gt;&lt;Cite ExcludeAuth="1"&gt;&lt;Author&gt;Jenkins&lt;/Author&gt;&lt;Year&gt;1924&lt;/Year&gt;&lt;RecNum&gt;82&lt;/RecNum&gt;&lt;DisplayText&gt;[50]&lt;/DisplayText&gt;&lt;record&gt;&lt;rec-number&gt;82&lt;/rec-number&gt;&lt;foreign-keys&gt;&lt;key app="EN" db-id="wvsffpdz7w5azhertvzpzpfcprefazevzt0w"&gt;82&lt;/key&gt;&lt;/foreign-keys&gt;&lt;ref-type name="Journal Article"&gt;17&lt;/ref-type&gt;&lt;contributors&gt;&lt;authors&gt;&lt;author&gt;J.G.  Jenkins&lt;/author&gt;&lt;author&gt;K.M.  Dallenbach&lt;/author&gt;&lt;/authors&gt;&lt;/contributors&gt;&lt;titles&gt;&lt;title&gt;Obliviscence during sleep and waking&lt;/title&gt;&lt;secondary-title&gt;American Journal of Psychology&lt;/secondary-title&gt;&lt;alt-title&gt;American Journal of Psychology&lt;/alt-title&gt;&lt;/titles&gt;&lt;periodical&gt;&lt;full-title&gt;American Journal of Psychology&lt;/full-title&gt;&lt;/periodical&gt;&lt;alt-periodical&gt;&lt;full-title&gt;American Journal of Psychology&lt;/full-title&gt;&lt;/alt-periodical&gt;&lt;pages&gt;605-612&lt;/pages&gt;&lt;volume&gt;35&lt;/volume&gt;&lt;dates&gt;&lt;year&gt;1924&lt;/year&gt;&lt;/dates&gt;&lt;urls&gt;&lt;/urls&gt;&lt;/record&gt;&lt;/Cite&gt;&lt;/EndNote&gt;</w:instrText>
      </w:r>
      <w:r w:rsidR="00CA14F1">
        <w:fldChar w:fldCharType="separate"/>
      </w:r>
      <w:r w:rsidR="00AA7780">
        <w:rPr>
          <w:noProof/>
        </w:rPr>
        <w:t>[</w:t>
      </w:r>
      <w:hyperlink w:anchor="_ENREF_50" w:tooltip="Jenkins, 1924 #82" w:history="1">
        <w:r w:rsidR="001B6330">
          <w:rPr>
            <w:noProof/>
          </w:rPr>
          <w:t>50</w:t>
        </w:r>
      </w:hyperlink>
      <w:r w:rsidR="00AA7780">
        <w:rPr>
          <w:noProof/>
        </w:rPr>
        <w:t>]</w:t>
      </w:r>
      <w:r w:rsidR="00CA14F1">
        <w:fldChar w:fldCharType="end"/>
      </w:r>
      <w:r>
        <w:t xml:space="preserve"> yield</w:t>
      </w:r>
      <w:r w:rsidR="004204F9">
        <w:t>ed</w:t>
      </w:r>
      <w:r>
        <w:t xml:space="preserve"> a positive effect</w:t>
      </w:r>
      <w:r w:rsidR="0011771B">
        <w:t xml:space="preserve"> of sleep on recall. This effect</w:t>
      </w:r>
      <w:r w:rsidR="004204F9">
        <w:t xml:space="preserve"> has since been replicated many times, </w:t>
      </w:r>
      <w:r w:rsidR="0002025B">
        <w:t>for example in recent studies on</w:t>
      </w:r>
      <w:r w:rsidR="004204F9">
        <w:t xml:space="preserve"> the effects of </w:t>
      </w:r>
      <w:r w:rsidR="00E74565">
        <w:t xml:space="preserve">different </w:t>
      </w:r>
      <w:r w:rsidR="004204F9">
        <w:t>sleep stages on</w:t>
      </w:r>
      <w:r w:rsidR="00985C51">
        <w:t xml:space="preserve"> both</w:t>
      </w:r>
      <w:r w:rsidR="004204F9">
        <w:t xml:space="preserve"> procedural and declarative memory </w:t>
      </w:r>
      <w:r w:rsidR="00CA14F1">
        <w:fldChar w:fldCharType="begin">
          <w:fldData xml:space="preserve">PEVuZE5vdGU+PENpdGU+PEF1dGhvcj5NZWRuaWNrPC9BdXRob3I+PFllYXI+MjAwMzwvWWVhcj48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</w:fldData>
        </w:fldChar>
      </w:r>
      <w:r w:rsidR="00AA7780">
        <w:instrText xml:space="preserve"> ADDIN EN.CITE </w:instrText>
      </w:r>
      <w:r w:rsidR="00CA14F1">
        <w:fldChar w:fldCharType="begin">
          <w:fldData xml:space="preserve">PEVuZE5vdGU+PENpdGU+PEF1dGhvcj5NZWRuaWNrPC9BdXRob3I+PFllYXI+MjAwMzwvWWVhcj48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</w:fldData>
        </w:fldChar>
      </w:r>
      <w:r w:rsidR="00AA7780">
        <w:instrText xml:space="preserve"> ADDIN EN.CITE.DATA </w:instrText>
      </w:r>
      <w:r w:rsidR="00CA14F1">
        <w:fldChar w:fldCharType="end"/>
      </w:r>
      <w:r w:rsidR="00CA14F1">
        <w:fldChar w:fldCharType="separate"/>
      </w:r>
      <w:r w:rsidR="00AA7780">
        <w:rPr>
          <w:noProof/>
        </w:rPr>
        <w:t xml:space="preserve">[e.g., </w:t>
      </w:r>
      <w:hyperlink w:anchor="_ENREF_51" w:tooltip="Mednick, 2003 #3499" w:history="1">
        <w:r w:rsidR="001B6330">
          <w:rPr>
            <w:noProof/>
          </w:rPr>
          <w:t>51</w:t>
        </w:r>
      </w:hyperlink>
      <w:r w:rsidR="00AA7780">
        <w:rPr>
          <w:noProof/>
        </w:rPr>
        <w:t>,</w:t>
      </w:r>
      <w:hyperlink w:anchor="_ENREF_52" w:tooltip="Stickgold, 2001 #928" w:history="1">
        <w:r w:rsidR="001B6330">
          <w:rPr>
            <w:noProof/>
          </w:rPr>
          <w:t>52-56</w:t>
        </w:r>
      </w:hyperlink>
      <w:r w:rsidR="00AA7780">
        <w:rPr>
          <w:noProof/>
        </w:rPr>
        <w:t>]</w:t>
      </w:r>
      <w:r w:rsidR="00CA14F1">
        <w:fldChar w:fldCharType="end"/>
      </w:r>
      <w:r w:rsidR="004204F9">
        <w:t>.</w:t>
      </w:r>
      <w:r>
        <w:t xml:space="preserve"> </w:t>
      </w:r>
      <w:r w:rsidR="0011771B">
        <w:t xml:space="preserve">Whereas the older studies from the 1970s and before typically confound the sleep manipulation with time-of-day effects or fatigue, this is no longer the case in the recent studies, so that </w:t>
      </w:r>
      <w:r w:rsidR="00EA5F20">
        <w:t xml:space="preserve">there </w:t>
      </w:r>
      <w:r w:rsidR="0011771B">
        <w:t>is now very strong evidence that sleep does indeed have an effect on memory independent of the effects of</w:t>
      </w:r>
      <w:r w:rsidR="00E74565">
        <w:t>,</w:t>
      </w:r>
      <w:r w:rsidR="0011771B">
        <w:t xml:space="preserve"> say</w:t>
      </w:r>
      <w:r w:rsidR="00E74565">
        <w:t>,</w:t>
      </w:r>
      <w:r w:rsidR="0011771B">
        <w:t xml:space="preserve"> rest or lack of interference. In some of the sleep-memory experiments</w:t>
      </w:r>
      <w:r w:rsidR="00E74565">
        <w:t xml:space="preserve"> cited above,</w:t>
      </w:r>
      <w:r w:rsidR="0011771B">
        <w:t xml:space="preserve"> we even see a temporary increase in the forgetting curve, where subjects score </w:t>
      </w:r>
      <w:r w:rsidR="0011771B" w:rsidRPr="0011771B">
        <w:rPr>
          <w:i/>
        </w:rPr>
        <w:t>better</w:t>
      </w:r>
      <w:r w:rsidR="0011771B">
        <w:t xml:space="preserve"> </w:t>
      </w:r>
      <w:r w:rsidR="002E4EAD">
        <w:t xml:space="preserve">than after learning </w:t>
      </w:r>
      <w:r w:rsidR="00AF5A8F">
        <w:t xml:space="preserve">in the days following </w:t>
      </w:r>
      <w:r w:rsidR="0011771B">
        <w:t>sleep</w:t>
      </w:r>
      <w:r w:rsidR="002E4EAD">
        <w:t>, but not if</w:t>
      </w:r>
      <w:r w:rsidR="0011771B">
        <w:t xml:space="preserve"> </w:t>
      </w:r>
      <w:r w:rsidR="002E4EAD">
        <w:t>they skipped</w:t>
      </w:r>
      <w:r w:rsidR="0011771B">
        <w:t xml:space="preserve"> </w:t>
      </w:r>
      <w:r w:rsidR="002E4EAD">
        <w:t>the</w:t>
      </w:r>
      <w:r w:rsidR="00AF5A8F">
        <w:t xml:space="preserve"> night of sleep after learning </w:t>
      </w:r>
      <w:r w:rsidR="00CA14F1">
        <w:fldChar w:fldCharType="begin"/>
      </w:r>
      <w:r w:rsidR="00AA7780">
        <w:instrText xml:space="preserve"> ADDIN EN.CITE &lt;EndNote&gt;&lt;Cite&gt;&lt;Author&gt;Stickgold&lt;/Author&gt;&lt;Year&gt;2000&lt;/Year&gt;&lt;RecNum&gt;386&lt;/RecNum&gt;&lt;Prefix&gt;e.g.`, &lt;/Prefix&gt;&lt;DisplayText&gt;[e.g., 53]&lt;/DisplayText&gt;&lt;record&gt;&lt;rec-number&gt;386&lt;/rec-number&gt;&lt;foreign-keys&gt;&lt;key app="EN" db-id="wvsffpdz7w5azhertvzpzpfcprefazevzt0w"&gt;386&lt;/key&gt;&lt;/foreign-keys&gt;&lt;ref-type name="Journal Article"&gt;17&lt;/ref-type&gt;&lt;contributors&gt;&lt;authors&gt;&lt;author&gt;Stickgold, R.&lt;/author&gt;&lt;author&gt;James, L.&lt;/author&gt;&lt;author&gt;Hobson, J. A.&lt;/author&gt;&lt;/authors&gt;&lt;/contributors&gt;&lt;titles&gt;&lt;title&gt;Visual discrimination learning requires sleep after training&lt;/title&gt;&lt;secondary-title&gt;Nature Neuroscience&lt;/secondary-title&gt;&lt;/titles&gt;&lt;periodical&gt;&lt;full-title&gt;Nature Neuroscience&lt;/full-title&gt;&lt;abbr-1&gt;Nat. Neurosci.&lt;/abbr-1&gt;&lt;/periodical&gt;&lt;pages&gt;1237-1238&lt;/pages&gt;&lt;volume&gt;3&lt;/volume&gt;&lt;dates&gt;&lt;year&gt;2000&lt;/year&gt;&lt;/dates&gt;&lt;urls&gt;&lt;/urls&gt;&lt;/record&gt;&lt;/Cite&gt;&lt;/EndNote&gt;</w:instrText>
      </w:r>
      <w:r w:rsidR="00CA14F1">
        <w:fldChar w:fldCharType="separate"/>
      </w:r>
      <w:r w:rsidR="00AA7780">
        <w:rPr>
          <w:noProof/>
        </w:rPr>
        <w:t>[</w:t>
      </w:r>
      <w:hyperlink w:anchor="_ENREF_53" w:tooltip="Stickgold, 2000 #386" w:history="1">
        <w:r w:rsidR="001B6330">
          <w:rPr>
            <w:noProof/>
          </w:rPr>
          <w:t>e.g., 53</w:t>
        </w:r>
      </w:hyperlink>
      <w:r w:rsidR="00AA7780">
        <w:rPr>
          <w:noProof/>
        </w:rPr>
        <w:t>]</w:t>
      </w:r>
      <w:r w:rsidR="00CA14F1">
        <w:fldChar w:fldCharType="end"/>
      </w:r>
      <w:r w:rsidR="002E4EAD">
        <w:t>. This result—and other studies—</w:t>
      </w:r>
      <w:r w:rsidR="00AF5A8F">
        <w:t>suggest</w:t>
      </w:r>
      <w:r w:rsidR="002E4EAD">
        <w:t>s</w:t>
      </w:r>
      <w:r w:rsidR="00AF5A8F">
        <w:t xml:space="preserve"> that the first night</w:t>
      </w:r>
      <w:r w:rsidR="002E4EAD">
        <w:t xml:space="preserve"> of sleep</w:t>
      </w:r>
      <w:r w:rsidR="00AF5A8F">
        <w:t xml:space="preserve"> after learning has a particularly </w:t>
      </w:r>
      <w:r w:rsidR="002E4EAD">
        <w:t>important</w:t>
      </w:r>
      <w:r w:rsidR="00AF5A8F">
        <w:t xml:space="preserve"> effect on memory </w:t>
      </w:r>
      <w:r w:rsidR="00AF5A8F">
        <w:lastRenderedPageBreak/>
        <w:t xml:space="preserve">that may continue to evolve for several days afterwards. Such an effect may also be observed in savings curve by Mack and to some extent in the Seitz curve, both show </w:t>
      </w:r>
      <w:r w:rsidR="002E4EAD">
        <w:t>a tendency to increase in savings score for two days following learning.</w:t>
      </w:r>
    </w:p>
    <w:p w:rsidR="00EA5F20" w:rsidRDefault="00EA5F20" w:rsidP="006F66CF">
      <w:pPr>
        <w:pStyle w:val="BodyText"/>
      </w:pPr>
      <w:r>
        <w:t>Given that we can trace the hi</w:t>
      </w:r>
      <w:r w:rsidR="00E74565">
        <w:t xml:space="preserve">story of research on the effects of sleep on memory to </w:t>
      </w:r>
      <w:r>
        <w:t xml:space="preserve">the 24 hour point of Ebbinghaus' forgetting curve, we think it is interesting to evaluate this data point more formally. </w:t>
      </w:r>
      <w:r w:rsidR="002E4EAD">
        <w:t xml:space="preserve">If we can establish the jump in the curve more formally, </w:t>
      </w:r>
      <w:r>
        <w:t>it will</w:t>
      </w:r>
      <w:r w:rsidR="00E74565">
        <w:t xml:space="preserve"> </w:t>
      </w:r>
      <w:r>
        <w:t>make a stronger case that the 'true shape' of the long-term forgetting curve has a jump in at 24 hours (or perhaps rig</w:t>
      </w:r>
      <w:r w:rsidR="002E4EAD">
        <w:t>ht after the subject has slept), although we may not conclude from this that the local increase is due to sleep per se, which would require more research is necessary for that.</w:t>
      </w:r>
    </w:p>
    <w:p w:rsidR="002A4A64" w:rsidRDefault="00EA5F20" w:rsidP="006F66CF">
      <w:pPr>
        <w:pStyle w:val="BodyText"/>
      </w:pPr>
      <w:r>
        <w:t>If we</w:t>
      </w:r>
      <w:r w:rsidR="00E74565">
        <w:t xml:space="preserve"> first</w:t>
      </w:r>
      <w:r>
        <w:t xml:space="preserve"> informally inspect the data points shown </w:t>
      </w:r>
      <w:r w:rsidR="00A34765">
        <w:t xml:space="preserve">in </w:t>
      </w:r>
      <w:r w:rsidR="00CA14F1">
        <w:fldChar w:fldCharType="begin"/>
      </w:r>
      <w:r w:rsidR="00A34765">
        <w:instrText xml:space="preserve"> REF _Ref349227112 \h </w:instrText>
      </w:r>
      <w:r w:rsidR="00CA14F1">
        <w:fldChar w:fldCharType="separate"/>
      </w:r>
      <w:r w:rsidR="00200B3E">
        <w:t>Fig</w:t>
      </w:r>
      <w:r w:rsidR="00B20884">
        <w:t xml:space="preserve"> </w:t>
      </w:r>
      <w:r w:rsidR="00B20884">
        <w:rPr>
          <w:noProof/>
        </w:rPr>
        <w:t>2</w:t>
      </w:r>
      <w:r w:rsidR="00CA14F1">
        <w:fldChar w:fldCharType="end"/>
      </w:r>
      <w:r w:rsidR="00A34765">
        <w:t xml:space="preserve"> and compare them with the fitted power function</w:t>
      </w:r>
      <w:r w:rsidR="0002025B">
        <w:t>,</w:t>
      </w:r>
      <w:r w:rsidR="00E60C25">
        <w:t xml:space="preserve"> we see relatively less forgetting</w:t>
      </w:r>
      <w:r w:rsidR="002E4EAD">
        <w:t xml:space="preserve"> </w:t>
      </w:r>
      <w:r w:rsidR="00A34765">
        <w:t xml:space="preserve">at either day 1, day 2, or both. In all four panels, at least one of these points is above the fitted power function curve </w:t>
      </w:r>
      <w:r w:rsidR="00DB324B">
        <w:t>at a distance of</w:t>
      </w:r>
      <w:r w:rsidR="00A34765">
        <w:t xml:space="preserve"> at least on</w:t>
      </w:r>
      <w:r w:rsidR="00DB324B">
        <w:t>e</w:t>
      </w:r>
      <w:r w:rsidR="00A34765">
        <w:t xml:space="preserve"> standard error. The same is true for the fitted curves of the summed exponential</w:t>
      </w:r>
      <w:r w:rsidR="00DB324B">
        <w:t>,</w:t>
      </w:r>
      <w:r w:rsidR="00A34765">
        <w:t xml:space="preserve"> Ebbinghaus’ 1880 ‘power’ function and his 1885 ‘logarithmic’ function</w:t>
      </w:r>
      <w:r w:rsidR="002A4A64">
        <w:t xml:space="preserve"> (not shown here)</w:t>
      </w:r>
      <w:r w:rsidR="00A34765">
        <w:t>. We also see this effect</w:t>
      </w:r>
      <w:r w:rsidR="00DB324B">
        <w:t xml:space="preserve"> for the Memory Chain Model curve</w:t>
      </w:r>
      <w:r w:rsidR="00A34765">
        <w:t xml:space="preserve"> in </w:t>
      </w:r>
      <w:r w:rsidR="00CA14F1">
        <w:fldChar w:fldCharType="begin"/>
      </w:r>
      <w:r w:rsidR="00A34765">
        <w:instrText xml:space="preserve"> REF _Ref349244867 \h </w:instrText>
      </w:r>
      <w:r w:rsidR="00CA14F1">
        <w:fldChar w:fldCharType="separate"/>
      </w:r>
      <w:r w:rsidR="00200B3E">
        <w:t>Fig</w:t>
      </w:r>
      <w:r w:rsidR="00B20884">
        <w:t xml:space="preserve"> </w:t>
      </w:r>
      <w:r w:rsidR="00B20884">
        <w:rPr>
          <w:noProof/>
        </w:rPr>
        <w:t>3</w:t>
      </w:r>
      <w:r w:rsidR="00CA14F1">
        <w:fldChar w:fldCharType="end"/>
      </w:r>
      <w:r w:rsidR="00A34765">
        <w:t xml:space="preserve">, though somewhat less pronounced (in the Seitz panel, the fitted curve crosses the error bars at 1 and 2 days). </w:t>
      </w:r>
      <w:r w:rsidR="00263268">
        <w:t xml:space="preserve">The reason for this is that the </w:t>
      </w:r>
      <w:r w:rsidR="0002025B">
        <w:t>Memory Chain Model</w:t>
      </w:r>
      <w:r w:rsidR="00263268">
        <w:t xml:space="preserve"> already incorporates the effects of </w:t>
      </w:r>
      <w:r w:rsidR="002A4A64">
        <w:t xml:space="preserve">a hypothetical </w:t>
      </w:r>
      <w:r w:rsidR="00263268">
        <w:t>consolidation</w:t>
      </w:r>
      <w:r w:rsidR="002A4A64">
        <w:t xml:space="preserve"> process</w:t>
      </w:r>
      <w:r w:rsidR="00263268">
        <w:t xml:space="preserve">. </w:t>
      </w:r>
      <w:r w:rsidR="00DB324B">
        <w:t>In short, w</w:t>
      </w:r>
      <w:r w:rsidR="00263268">
        <w:t>e</w:t>
      </w:r>
      <w:r w:rsidR="006C6134">
        <w:t xml:space="preserve"> </w:t>
      </w:r>
      <w:r w:rsidR="002A4A64">
        <w:t>observe</w:t>
      </w:r>
      <w:r w:rsidR="006C6134">
        <w:t xml:space="preserve"> that there is </w:t>
      </w:r>
      <w:r w:rsidR="002A4A64">
        <w:t>seems to be a</w:t>
      </w:r>
      <w:r w:rsidR="00263268">
        <w:t xml:space="preserve"> memory ‘boost’</w:t>
      </w:r>
      <w:r w:rsidR="00985C51">
        <w:t xml:space="preserve"> in the classic Ebbinghaus’ forgetting curve and its replications. The current</w:t>
      </w:r>
      <w:r w:rsidR="002A4A64">
        <w:t xml:space="preserve"> body of</w:t>
      </w:r>
      <w:r w:rsidR="00985C51">
        <w:t xml:space="preserve"> research on sleep and memory would predict such a boost after</w:t>
      </w:r>
      <w:r w:rsidR="00263268">
        <w:t xml:space="preserve"> one</w:t>
      </w:r>
      <w:r w:rsidR="0002025B">
        <w:t xml:space="preserve"> or two</w:t>
      </w:r>
      <w:r w:rsidR="00263268">
        <w:t xml:space="preserve"> night</w:t>
      </w:r>
      <w:r w:rsidR="0002025B">
        <w:t>s</w:t>
      </w:r>
      <w:r w:rsidR="002E4EAD">
        <w:t xml:space="preserve"> and attribute it to</w:t>
      </w:r>
      <w:r w:rsidR="0002025B">
        <w:t xml:space="preserve"> </w:t>
      </w:r>
      <w:r w:rsidR="002E4EAD">
        <w:t>sleep, though for this particular type of experiments this has to established more firmly in further experiments. W</w:t>
      </w:r>
      <w:r w:rsidR="002A4A64">
        <w:t>hatever its cause,</w:t>
      </w:r>
      <w:r w:rsidR="00263268">
        <w:t xml:space="preserve"> </w:t>
      </w:r>
      <w:r w:rsidR="002A4A64">
        <w:t xml:space="preserve">we can </w:t>
      </w:r>
      <w:r w:rsidR="00D07DCE">
        <w:t>better quantify</w:t>
      </w:r>
      <w:r w:rsidR="002A4A64">
        <w:t xml:space="preserve"> </w:t>
      </w:r>
      <w:r w:rsidR="002E4EAD">
        <w:t>the visually observed boost</w:t>
      </w:r>
      <w:r w:rsidR="002A4A64">
        <w:t xml:space="preserve"> by</w:t>
      </w:r>
      <w:r w:rsidR="00263268">
        <w:t xml:space="preserve"> </w:t>
      </w:r>
      <w:r w:rsidR="002A4A64">
        <w:t>including it</w:t>
      </w:r>
      <w:r w:rsidR="00263268">
        <w:t xml:space="preserve"> in the</w:t>
      </w:r>
      <w:r w:rsidR="006C6134">
        <w:t xml:space="preserve"> equations</w:t>
      </w:r>
      <w:r w:rsidR="00263268">
        <w:t xml:space="preserve"> fitted.</w:t>
      </w:r>
      <w:r w:rsidR="002A4A64">
        <w:t xml:space="preserve"> </w:t>
      </w:r>
      <w:r w:rsidR="00263268">
        <w:t xml:space="preserve">We, therefore, made a variant of the power function that differs only in </w:t>
      </w:r>
      <w:r w:rsidR="002E4EAD">
        <w:t>the</w:t>
      </w:r>
      <w:r w:rsidR="00263268">
        <w:t xml:space="preserve"> </w:t>
      </w:r>
      <w:r w:rsidR="00263268">
        <w:lastRenderedPageBreak/>
        <w:t>add</w:t>
      </w:r>
      <w:r w:rsidR="002E4EAD">
        <w:t>ition of</w:t>
      </w:r>
      <w:r w:rsidR="00263268">
        <w:t xml:space="preserve"> a constant</w:t>
      </w:r>
      <w:r w:rsidR="00AF5A8F">
        <w:t xml:space="preserve"> </w:t>
      </w:r>
      <w:r w:rsidR="00AF5A8F" w:rsidRPr="00AF5A8F">
        <w:rPr>
          <w:i/>
        </w:rPr>
        <w:t>boost</w:t>
      </w:r>
      <w:r w:rsidR="00263268">
        <w:t xml:space="preserve"> factor</w:t>
      </w:r>
      <w:r w:rsidR="00AA575E">
        <w:t xml:space="preserve"> to the savings of the retention intervals of 1 day and higher. This power function with boost is also plotted in </w:t>
      </w:r>
      <w:r w:rsidR="00CA14F1">
        <w:fldChar w:fldCharType="begin"/>
      </w:r>
      <w:r w:rsidR="00AA575E">
        <w:instrText xml:space="preserve"> REF _Ref349227112 \h </w:instrText>
      </w:r>
      <w:r w:rsidR="00CA14F1">
        <w:fldChar w:fldCharType="separate"/>
      </w:r>
      <w:r w:rsidR="00200B3E">
        <w:t>Fig</w:t>
      </w:r>
      <w:r w:rsidR="00B20884">
        <w:t xml:space="preserve"> </w:t>
      </w:r>
      <w:r w:rsidR="00B20884">
        <w:rPr>
          <w:noProof/>
        </w:rPr>
        <w:t>2</w:t>
      </w:r>
      <w:r w:rsidR="00CA14F1">
        <w:fldChar w:fldCharType="end"/>
      </w:r>
      <w:r w:rsidR="00AA575E">
        <w:t xml:space="preserve">. </w:t>
      </w:r>
    </w:p>
    <w:p w:rsidR="00000000" w:rsidRDefault="000E7810">
      <w:pPr>
        <w:jc w:val="center"/>
        <w:rPr>
          <w:i/>
        </w:rPr>
      </w:pPr>
      <w:r w:rsidRPr="009A6F3A">
        <w:rPr>
          <w:i/>
        </w:rPr>
        <w:t xml:space="preserve">Insert </w:t>
      </w:r>
      <w:r w:rsidR="00200B3E">
        <w:rPr>
          <w:i/>
        </w:rPr>
        <w:t>Fig</w:t>
      </w:r>
      <w:r>
        <w:rPr>
          <w:i/>
        </w:rPr>
        <w:t xml:space="preserve"> 3</w:t>
      </w:r>
      <w:r w:rsidRPr="009A6F3A">
        <w:rPr>
          <w:i/>
        </w:rPr>
        <w:t xml:space="preserve"> about here</w:t>
      </w:r>
    </w:p>
    <w:p w:rsidR="00DB324B" w:rsidRDefault="002E4EAD" w:rsidP="006F66CF">
      <w:pPr>
        <w:pStyle w:val="BodyText"/>
      </w:pPr>
      <w:r>
        <w:t>The results are mixed, though on average</w:t>
      </w:r>
      <w:r w:rsidR="00F52305">
        <w:t xml:space="preserve"> they</w:t>
      </w:r>
      <w:r>
        <w:t xml:space="preserve"> suggest a trend towards improvement with a </w:t>
      </w:r>
      <w:r w:rsidRPr="00F52305">
        <w:rPr>
          <w:i/>
        </w:rPr>
        <w:t>boost</w:t>
      </w:r>
      <w:r>
        <w:t xml:space="preserve"> parameter. </w:t>
      </w:r>
      <w:r w:rsidR="00AA575E">
        <w:t>The original power function had a average</w:t>
      </w:r>
      <w:r w:rsidR="00AF5A8F">
        <w:t xml:space="preserve"> </w:t>
      </w:r>
      <w:r w:rsidR="00AF5A8F" w:rsidRPr="00AF5A8F">
        <w:rPr>
          <w:i/>
        </w:rPr>
        <w:t>AIC</w:t>
      </w:r>
      <w:r w:rsidR="00AF5A8F">
        <w:t xml:space="preserve"> of -22, a</w:t>
      </w:r>
      <w:r w:rsidR="00AA575E">
        <w:t xml:space="preserve"> sum-of-squared-differences (</w:t>
      </w:r>
      <w:r w:rsidR="00AA575E" w:rsidRPr="00AA575E">
        <w:rPr>
          <w:i/>
        </w:rPr>
        <w:t>SSD</w:t>
      </w:r>
      <w:r w:rsidR="00B54593">
        <w:t>) of 0.0</w:t>
      </w:r>
      <w:r w:rsidR="00AF5A8F">
        <w:t>0932</w:t>
      </w:r>
      <w:r w:rsidR="00B54593">
        <w:t xml:space="preserve"> and explained </w:t>
      </w:r>
      <w:r w:rsidR="00AF5A8F">
        <w:t>98.7</w:t>
      </w:r>
      <w:r w:rsidR="00AA575E">
        <w:t>% of the variance (see</w:t>
      </w:r>
      <w:r w:rsidR="005F30E4">
        <w:t xml:space="preserve"> Table 5</w:t>
      </w:r>
      <w:r w:rsidR="00AA575E">
        <w:t>), whereas adding the boost reduces</w:t>
      </w:r>
      <w:r w:rsidR="00AF5A8F">
        <w:t xml:space="preserve"> the </w:t>
      </w:r>
      <w:r w:rsidR="00AF5A8F" w:rsidRPr="00AF5A8F">
        <w:rPr>
          <w:i/>
        </w:rPr>
        <w:t>AIC</w:t>
      </w:r>
      <w:r w:rsidR="00AF5A8F">
        <w:t xml:space="preserve"> to -23.6,</w:t>
      </w:r>
      <w:r w:rsidR="00AA575E">
        <w:t xml:space="preserve"> the </w:t>
      </w:r>
      <w:r w:rsidR="00AA575E" w:rsidRPr="00AA575E">
        <w:rPr>
          <w:i/>
        </w:rPr>
        <w:t>SSD</w:t>
      </w:r>
      <w:r w:rsidR="00B54593">
        <w:t xml:space="preserve"> to 0.0</w:t>
      </w:r>
      <w:r w:rsidR="00AF5A8F">
        <w:t>0628</w:t>
      </w:r>
      <w:r w:rsidR="00AA575E">
        <w:t xml:space="preserve"> and increases the average variance </w:t>
      </w:r>
      <w:r w:rsidR="00AF5A8F">
        <w:t>explained to 99.1</w:t>
      </w:r>
      <w:r w:rsidR="00AA575E">
        <w:t xml:space="preserve">%, putting its goodness-of-fit on a par with the </w:t>
      </w:r>
      <w:r w:rsidR="00AF5A8F">
        <w:t xml:space="preserve">MCM (or </w:t>
      </w:r>
      <w:r w:rsidR="00AA575E">
        <w:t>summed exponential</w:t>
      </w:r>
      <w:r w:rsidR="00AF5A8F">
        <w:t>) function.</w:t>
      </w:r>
      <w:r w:rsidR="00F52305">
        <w:t xml:space="preserve"> A difference in average </w:t>
      </w:r>
      <w:r w:rsidR="00F52305" w:rsidRPr="00F52305">
        <w:rPr>
          <w:i/>
        </w:rPr>
        <w:t>AIC</w:t>
      </w:r>
      <w:r w:rsidR="00F52305">
        <w:t xml:space="preserve"> of 1.6 may perhaps be called a trend towards a meaningful difference, though there were large differences between the individual subjects.</w:t>
      </w:r>
      <w:r w:rsidR="00AA575E">
        <w:t xml:space="preserve"> </w:t>
      </w:r>
      <w:r w:rsidR="00AF5A8F">
        <w:t xml:space="preserve">The </w:t>
      </w:r>
      <w:r w:rsidR="00AF5A8F" w:rsidRPr="00AF5A8F">
        <w:rPr>
          <w:i/>
        </w:rPr>
        <w:t>boost</w:t>
      </w:r>
      <w:r w:rsidR="0062316B">
        <w:t xml:space="preserve"> </w:t>
      </w:r>
      <w:r w:rsidR="00AF5A8F">
        <w:t xml:space="preserve">parameter </w:t>
      </w:r>
      <w:r w:rsidR="0062316B">
        <w:t>in</w:t>
      </w:r>
      <w:r w:rsidR="005F30E4">
        <w:t xml:space="preserve"> Table 5</w:t>
      </w:r>
      <w:r w:rsidR="0062316B">
        <w:t xml:space="preserve"> show</w:t>
      </w:r>
      <w:r w:rsidR="00AF5A8F">
        <w:t>s</w:t>
      </w:r>
      <w:r w:rsidR="0062316B">
        <w:t xml:space="preserve"> the size of the upward jump </w:t>
      </w:r>
      <w:r w:rsidR="00D07DCE">
        <w:t>after 24 hours</w:t>
      </w:r>
      <w:r w:rsidR="0062316B">
        <w:t xml:space="preserve">. We see that for Ebbinghaus, this jump is small (0.030), whereas for Mack it is quite substantial (0.131). </w:t>
      </w:r>
      <w:r>
        <w:t xml:space="preserve">The Dros data show no evidence for a boost but these fits are probably </w:t>
      </w:r>
      <w:r w:rsidR="00F52305">
        <w:t>influenced strongly by the very low 31 day data point.</w:t>
      </w:r>
      <w:r>
        <w:t xml:space="preserve"> </w:t>
      </w:r>
    </w:p>
    <w:p w:rsidR="00311EBE" w:rsidRDefault="00311EBE" w:rsidP="00200B3E">
      <w:pPr>
        <w:pStyle w:val="Heading1"/>
      </w:pPr>
      <w:r>
        <w:t>Concluding remark</w:t>
      </w:r>
    </w:p>
    <w:p w:rsidR="00DB324B" w:rsidRDefault="00DB324B" w:rsidP="006F66CF">
      <w:pPr>
        <w:pStyle w:val="BodyText"/>
      </w:pPr>
      <w:r>
        <w:t xml:space="preserve">In </w:t>
      </w:r>
      <w:r w:rsidR="00B54593">
        <w:t>1880</w:t>
      </w:r>
      <w:r>
        <w:t>, Ebbinghaus</w:t>
      </w:r>
      <w:r w:rsidR="00F60652">
        <w:t xml:space="preserve"> </w:t>
      </w:r>
      <w:r w:rsidR="00CA14F1">
        <w:fldChar w:fldCharType="begin"/>
      </w:r>
      <w:r w:rsidR="00F60652">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rsidR="00CA14F1">
        <w:fldChar w:fldCharType="separate"/>
      </w:r>
      <w:r w:rsidR="00F60652">
        <w:rPr>
          <w:noProof/>
        </w:rPr>
        <w:t>[</w:t>
      </w:r>
      <w:hyperlink w:anchor="_ENREF_8" w:tooltip="Ebbinghaus, 1880 #3640" w:history="1">
        <w:r w:rsidR="001B6330">
          <w:rPr>
            <w:noProof/>
          </w:rPr>
          <w:t>8</w:t>
        </w:r>
      </w:hyperlink>
      <w:r w:rsidR="00F60652">
        <w:rPr>
          <w:noProof/>
        </w:rPr>
        <w:t>]</w:t>
      </w:r>
      <w:r w:rsidR="00CA14F1">
        <w:fldChar w:fldCharType="end"/>
      </w:r>
      <w:r>
        <w:t xml:space="preserve"> set new standards for psychology experiments, already incorporating such ‘modern’ concepts as controlled stimulus materials, counter-balancing of time-of-day effects, guarding against optional stopping, statistical data analysis, and modeling to find a concise mathematical description and further verify his results. The result was a high-quality forgetting curve that has rightfully remained a classic in the field.</w:t>
      </w:r>
      <w:r w:rsidR="00311EBE">
        <w:t xml:space="preserve"> Replications, including ours, testify to</w:t>
      </w:r>
      <w:r w:rsidR="00617031">
        <w:t xml:space="preserve"> the</w:t>
      </w:r>
      <w:r w:rsidR="00311EBE">
        <w:t xml:space="preserve"> soundness of his results.</w:t>
      </w:r>
      <w:r>
        <w:t xml:space="preserve"> </w:t>
      </w:r>
    </w:p>
    <w:p w:rsidR="0098779F" w:rsidRDefault="00311EBE" w:rsidP="006F66CF">
      <w:pPr>
        <w:pStyle w:val="BodyText"/>
      </w:pPr>
      <w:r>
        <w:t>His method can also be seen as a precursor to implicit memory</w:t>
      </w:r>
      <w:r w:rsidR="00741043">
        <w:t xml:space="preserve"> tests in that certain inaccessible representations, seemingly forgotten, can still be relearned faster</w:t>
      </w:r>
      <w:r w:rsidR="0098779F">
        <w:t xml:space="preserve"> compared with </w:t>
      </w:r>
      <w:r w:rsidR="0098779F">
        <w:lastRenderedPageBreak/>
        <w:t xml:space="preserve">others that do not show such an advantage. This is evidence of implicit memory because the subjects </w:t>
      </w:r>
      <w:r w:rsidR="00D07DCE">
        <w:t>may</w:t>
      </w:r>
      <w:r w:rsidR="0098779F">
        <w:t xml:space="preserve"> not </w:t>
      </w:r>
      <w:r w:rsidR="00D07DCE">
        <w:t xml:space="preserve">be </w:t>
      </w:r>
      <w:r w:rsidR="0098779F">
        <w:t>consciously aware they still possess traces of the memory representations</w:t>
      </w:r>
      <w:r w:rsidR="00617031">
        <w:t>, which</w:t>
      </w:r>
      <w:r w:rsidR="0098779F">
        <w:t xml:space="preserve"> cannot be recalled or recognized but that do show savings.</w:t>
      </w:r>
      <w:r>
        <w:t xml:space="preserve"> </w:t>
      </w:r>
      <w:r w:rsidR="0098779F">
        <w:t>T</w:t>
      </w:r>
      <w:r>
        <w:t xml:space="preserve">he savings method is still used </w:t>
      </w:r>
      <w:r w:rsidR="00741043">
        <w:t xml:space="preserve">today </w:t>
      </w:r>
      <w:r>
        <w:t>as a sensitive method to study the decline of foreign language</w:t>
      </w:r>
      <w:r w:rsidR="00F52305">
        <w:t>s in order</w:t>
      </w:r>
      <w:r w:rsidR="00741043">
        <w:t xml:space="preserve"> to assess the true extent of linguistic knowledge retained over a long time</w:t>
      </w:r>
      <w:r>
        <w:t xml:space="preserve"> </w:t>
      </w:r>
      <w:r w:rsidR="00CA14F1">
        <w:fldChar w:fldCharType="begin"/>
      </w:r>
      <w:r w:rsidR="00AA7780">
        <w:instrText xml:space="preserve"> ADDIN EN.CITE &lt;EndNote&gt;&lt;Cite&gt;&lt;Author&gt;De Groot&lt;/Author&gt;&lt;Year&gt;2011&lt;/Year&gt;&lt;RecNum&gt;3659&lt;/RecNum&gt;&lt;DisplayText&gt;[57]&lt;/DisplayText&gt;&lt;record&gt;&lt;rec-number&gt;3659&lt;/rec-number&gt;&lt;foreign-keys&gt;&lt;key app="EN" db-id="wvsffpdz7w5azhertvzpzpfcprefazevzt0w"&gt;3659&lt;/key&gt;&lt;/foreign-keys&gt;&lt;ref-type name="Book"&gt;6&lt;/ref-type&gt;&lt;contributors&gt;&lt;authors&gt;&lt;author&gt;De Groot, A. M. B.&lt;/author&gt;&lt;/authors&gt;&lt;/contributors&gt;&lt;titles&gt;&lt;title&gt;Language and cognition in bilinguals and multilinguals: An introduction.&lt;/title&gt;&lt;/titles&gt;&lt;dates&gt;&lt;year&gt;2011&lt;/year&gt;&lt;/dates&gt;&lt;pub-location&gt;New York-Hove&lt;/pub-location&gt;&lt;publisher&gt;Psychology Press&lt;/publisher&gt;&lt;urls&gt;&lt;/urls&gt;&lt;/record&gt;&lt;/Cite&gt;&lt;/EndNote&gt;</w:instrText>
      </w:r>
      <w:r w:rsidR="00CA14F1">
        <w:fldChar w:fldCharType="separate"/>
      </w:r>
      <w:r w:rsidR="00AA7780">
        <w:rPr>
          <w:noProof/>
        </w:rPr>
        <w:t>[</w:t>
      </w:r>
      <w:hyperlink w:anchor="_ENREF_57" w:tooltip="De Groot, 2011 #3659" w:history="1">
        <w:r w:rsidR="001B6330">
          <w:rPr>
            <w:noProof/>
          </w:rPr>
          <w:t>57</w:t>
        </w:r>
      </w:hyperlink>
      <w:r w:rsidR="00AA7780">
        <w:rPr>
          <w:noProof/>
        </w:rPr>
        <w:t>]</w:t>
      </w:r>
      <w:r w:rsidR="00CA14F1">
        <w:fldChar w:fldCharType="end"/>
      </w:r>
      <w:r>
        <w:t xml:space="preserve">. </w:t>
      </w:r>
    </w:p>
    <w:p w:rsidR="00311EBE" w:rsidRDefault="00311EBE" w:rsidP="006F66CF">
      <w:pPr>
        <w:pStyle w:val="BodyText"/>
      </w:pPr>
      <w:r>
        <w:t xml:space="preserve">Ebbinghaus </w:t>
      </w:r>
      <w:r w:rsidR="00CA14F1">
        <w:fldChar w:fldCharType="begin"/>
      </w:r>
      <w:r w:rsidR="00F60652">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rsidR="00CA14F1">
        <w:fldChar w:fldCharType="separate"/>
      </w:r>
      <w:r w:rsidR="00F60652">
        <w:rPr>
          <w:noProof/>
        </w:rPr>
        <w:t>[</w:t>
      </w:r>
      <w:hyperlink w:anchor="_ENREF_8" w:tooltip="Ebbinghaus, 1880 #3640" w:history="1">
        <w:r w:rsidR="001B6330">
          <w:rPr>
            <w:noProof/>
          </w:rPr>
          <w:t>8</w:t>
        </w:r>
      </w:hyperlink>
      <w:r w:rsidR="00F60652">
        <w:rPr>
          <w:noProof/>
        </w:rPr>
        <w:t>]</w:t>
      </w:r>
      <w:r w:rsidR="00CA14F1">
        <w:fldChar w:fldCharType="end"/>
      </w:r>
      <w:r>
        <w:t xml:space="preserve"> also emphasizes the importance of sleep for memory, </w:t>
      </w:r>
      <w:r w:rsidR="00741043">
        <w:t>but these remarks are</w:t>
      </w:r>
      <w:r>
        <w:t xml:space="preserve"> limited </w:t>
      </w:r>
      <w:r w:rsidR="00741043">
        <w:t>to how</w:t>
      </w:r>
      <w:r>
        <w:t xml:space="preserve"> </w:t>
      </w:r>
      <w:r w:rsidR="00845A18">
        <w:t>low-quality</w:t>
      </w:r>
      <w:r w:rsidR="0098779F">
        <w:t xml:space="preserve"> or insufficient</w:t>
      </w:r>
      <w:r>
        <w:t xml:space="preserve"> sleep may have inflated </w:t>
      </w:r>
      <w:r w:rsidR="00845A18">
        <w:t xml:space="preserve">his </w:t>
      </w:r>
      <w:r w:rsidR="0098779F">
        <w:t xml:space="preserve">own </w:t>
      </w:r>
      <w:r>
        <w:t>learning times at certain dates (</w:t>
      </w:r>
      <w:r w:rsidR="00CA14F1">
        <w:fldChar w:fldCharType="begin"/>
      </w:r>
      <w:r w:rsidR="00F60652">
        <w:instrText xml:space="preserve"> ADDIN EN.CITE &lt;EndNote&gt;&lt;Cite&gt;&lt;Author&gt;Ebbinghaus&lt;/Author&gt;&lt;Year&gt;1880&lt;/Year&gt;&lt;RecNum&gt;3640&lt;/RecNum&gt;&lt;DisplayText&gt;[8]&lt;/DisplayText&gt;&lt;record&gt;&lt;rec-number&gt;3640&lt;/rec-number&gt;&lt;foreign-keys&gt;&lt;key app="EN" db-id="wvsffpdz7w5azhertvzpzpfcprefazevzt0w"&gt;3640&lt;/key&gt;&lt;/foreign-keys&gt;&lt;ref-type name="Book"&gt;6&lt;/ref-type&gt;&lt;contributors&gt;&lt;authors&gt;&lt;author&gt;Ebbinghaus, H.&lt;/author&gt;&lt;/authors&gt;&lt;/contributors&gt;&lt;titles&gt;&lt;title&gt;Urmanuskript &amp;quot;Ueber das Gedächtniß&amp;quot;&lt;/title&gt;&lt;/titles&gt;&lt;dates&gt;&lt;year&gt;1880&lt;/year&gt;&lt;/dates&gt;&lt;pub-location&gt;Passau&lt;/pub-location&gt;&lt;publisher&gt;Passavia Universitätsverlag&lt;/publisher&gt;&lt;urls&gt;&lt;/urls&gt;&lt;/record&gt;&lt;/Cite&gt;&lt;/EndNote&gt;</w:instrText>
      </w:r>
      <w:r w:rsidR="00CA14F1">
        <w:fldChar w:fldCharType="separate"/>
      </w:r>
      <w:r w:rsidR="00F60652">
        <w:rPr>
          <w:noProof/>
        </w:rPr>
        <w:t>[</w:t>
      </w:r>
      <w:hyperlink w:anchor="_ENREF_8" w:tooltip="Ebbinghaus, 1880 #3640" w:history="1">
        <w:r w:rsidR="001B6330">
          <w:rPr>
            <w:noProof/>
          </w:rPr>
          <w:t>8</w:t>
        </w:r>
      </w:hyperlink>
      <w:r w:rsidR="00F60652">
        <w:rPr>
          <w:noProof/>
        </w:rPr>
        <w:t>]</w:t>
      </w:r>
      <w:r w:rsidR="00CA14F1">
        <w:fldChar w:fldCharType="end"/>
      </w:r>
      <w:r w:rsidR="00617031">
        <w:t xml:space="preserve">, </w:t>
      </w:r>
      <w:r>
        <w:t>p. 66) and as an explanation for t</w:t>
      </w:r>
      <w:r w:rsidR="00741043">
        <w:t>he observed time-of-day effects</w:t>
      </w:r>
      <w:r w:rsidR="0098779F">
        <w:t>;</w:t>
      </w:r>
      <w:r w:rsidR="00741043">
        <w:t xml:space="preserve"> he learns faster in the morning than at other times. In other words, he acknowledges the effects of previous sleep on current learning, but he does not admit to the role of sleep in </w:t>
      </w:r>
      <w:r w:rsidR="00F52305">
        <w:t>slowing down</w:t>
      </w:r>
      <w:r w:rsidR="00741043">
        <w:t xml:space="preserve"> long-term forgetting.</w:t>
      </w:r>
      <w:r w:rsidR="00F52305">
        <w:t xml:space="preserve"> </w:t>
      </w:r>
      <w:r w:rsidR="0098779F">
        <w:t>The</w:t>
      </w:r>
      <w:r>
        <w:t xml:space="preserve"> </w:t>
      </w:r>
      <w:r w:rsidR="00F52305">
        <w:t xml:space="preserve">formal </w:t>
      </w:r>
      <w:r>
        <w:t>analysis</w:t>
      </w:r>
      <w:r w:rsidR="0098779F">
        <w:t xml:space="preserve"> above</w:t>
      </w:r>
      <w:r w:rsidR="00F52305">
        <w:t xml:space="preserve"> suggests </w:t>
      </w:r>
      <w:r w:rsidR="0062316B">
        <w:t>that the classic forgetting curve is not completely smooth</w:t>
      </w:r>
      <w:r w:rsidR="00617031">
        <w:t xml:space="preserve"> but</w:t>
      </w:r>
      <w:r w:rsidR="008B5F13">
        <w:t xml:space="preserve"> does show</w:t>
      </w:r>
      <w:r w:rsidR="00617031">
        <w:t xml:space="preserve"> a jump </w:t>
      </w:r>
      <w:r w:rsidR="00F52305">
        <w:t>at the 1 day retention interval. Current research on the effects of sleep on memory would predict such a jump, but for this particular type of experiment this</w:t>
      </w:r>
      <w:r w:rsidR="00617031">
        <w:t xml:space="preserve"> </w:t>
      </w:r>
      <w:r w:rsidR="00F52305">
        <w:t>remains to be established.</w:t>
      </w:r>
    </w:p>
    <w:p w:rsidR="001B6330" w:rsidRDefault="001B6330">
      <w:pPr>
        <w:suppressAutoHyphens w:val="0"/>
        <w:spacing w:line="240" w:lineRule="auto"/>
      </w:pPr>
      <w:r>
        <w:br w:type="page"/>
      </w:r>
    </w:p>
    <w:p w:rsidR="00200B3E" w:rsidRDefault="00200B3E" w:rsidP="00200B3E">
      <w:pPr>
        <w:pStyle w:val="Heading1"/>
      </w:pPr>
      <w:r>
        <w:lastRenderedPageBreak/>
        <w:t>Acknowledgements</w:t>
      </w:r>
    </w:p>
    <w:p w:rsidR="00200B3E" w:rsidRDefault="00200B3E" w:rsidP="00200B3E">
      <w:r>
        <w:t xml:space="preserve">We would like to thank Annette de </w:t>
      </w:r>
      <w:proofErr w:type="spellStart"/>
      <w:r>
        <w:t>Groot</w:t>
      </w:r>
      <w:proofErr w:type="spellEnd"/>
      <w:r>
        <w:t xml:space="preserve"> and </w:t>
      </w:r>
      <w:proofErr w:type="spellStart"/>
      <w:r>
        <w:t>Jeroen</w:t>
      </w:r>
      <w:proofErr w:type="spellEnd"/>
      <w:r>
        <w:t xml:space="preserve"> </w:t>
      </w:r>
      <w:proofErr w:type="spellStart"/>
      <w:r>
        <w:t>Raaijmakers</w:t>
      </w:r>
      <w:proofErr w:type="spellEnd"/>
      <w:r>
        <w:t xml:space="preserve"> for helpful suggestions when writing this.</w:t>
      </w:r>
    </w:p>
    <w:p w:rsidR="00200B3E" w:rsidRDefault="00200B3E" w:rsidP="00200B3E"/>
    <w:p w:rsidR="00200B3E" w:rsidRDefault="00200B3E">
      <w:pPr>
        <w:suppressAutoHyphens w:val="0"/>
        <w:spacing w:line="240" w:lineRule="auto"/>
      </w:pPr>
    </w:p>
    <w:p w:rsidR="00747BE3" w:rsidRPr="00250E85" w:rsidRDefault="00747BE3" w:rsidP="00200B3E">
      <w:pPr>
        <w:pStyle w:val="Heading1"/>
      </w:pPr>
      <w:r w:rsidRPr="00250E85">
        <w:t>References</w:t>
      </w:r>
    </w:p>
    <w:p w:rsidR="00000000" w:rsidRDefault="00CA14F1">
      <w:pPr>
        <w:pStyle w:val="EndNoteBibliography"/>
        <w:spacing w:line="480" w:lineRule="auto"/>
        <w:ind w:left="720" w:hanging="720"/>
      </w:pPr>
      <w:r>
        <w:fldChar w:fldCharType="begin"/>
      </w:r>
      <w:r w:rsidR="006536F4">
        <w:instrText xml:space="preserve"> ADDIN EN.REFLIST </w:instrText>
      </w:r>
      <w:r>
        <w:fldChar w:fldCharType="separate"/>
      </w:r>
      <w:bookmarkStart w:id="0" w:name="_ENREF_1"/>
      <w:r w:rsidR="001B6330" w:rsidRPr="001B6330">
        <w:t>1. Anderson JR, Schooler LJ (1991) Reflections of the environment in memory. Psychological Science 2: 396-408.</w:t>
      </w:r>
      <w:bookmarkEnd w:id="0"/>
    </w:p>
    <w:p w:rsidR="00000000" w:rsidRDefault="001B6330">
      <w:pPr>
        <w:pStyle w:val="EndNoteBibliography"/>
        <w:spacing w:line="480" w:lineRule="auto"/>
        <w:ind w:left="720" w:hanging="720"/>
      </w:pPr>
      <w:bookmarkStart w:id="1" w:name="_ENREF_2"/>
      <w:r w:rsidRPr="001B6330">
        <w:t>2. Rubin DC, Wenzel AE (1996) One hundred years of forgetting: A quantitative description of retention. Psychological Review 103: 734-760.</w:t>
      </w:r>
      <w:bookmarkEnd w:id="1"/>
    </w:p>
    <w:p w:rsidR="00000000" w:rsidRDefault="001B6330">
      <w:pPr>
        <w:pStyle w:val="EndNoteBibliography"/>
        <w:spacing w:line="480" w:lineRule="auto"/>
        <w:ind w:left="720" w:hanging="720"/>
      </w:pPr>
      <w:bookmarkStart w:id="2" w:name="_ENREF_3"/>
      <w:r w:rsidRPr="001B6330">
        <w:t>3. Wixted JT, Carpenter SK (2007) The Wickelgren Power Law and the Ebbinghaus Savings Function. Psychological Science 18: 133-134.</w:t>
      </w:r>
      <w:bookmarkEnd w:id="2"/>
    </w:p>
    <w:p w:rsidR="00000000" w:rsidRDefault="001B6330">
      <w:pPr>
        <w:pStyle w:val="EndNoteBibliography"/>
        <w:spacing w:line="480" w:lineRule="auto"/>
        <w:ind w:left="720" w:hanging="720"/>
      </w:pPr>
      <w:bookmarkStart w:id="3" w:name="_ENREF_4"/>
      <w:r w:rsidRPr="001B6330">
        <w:t>4. Wixted JT, Ebbesen EB (1991) On the form of forgetting. Psychological Science 2: 409-415.</w:t>
      </w:r>
      <w:bookmarkEnd w:id="3"/>
    </w:p>
    <w:p w:rsidR="00000000" w:rsidRDefault="001B6330">
      <w:pPr>
        <w:pStyle w:val="EndNoteBibliography"/>
        <w:spacing w:line="480" w:lineRule="auto"/>
        <w:ind w:left="720" w:hanging="720"/>
      </w:pPr>
      <w:bookmarkStart w:id="4" w:name="_ENREF_5"/>
      <w:r w:rsidRPr="001B6330">
        <w:t>5. Bartlett FC (1932) Rembering. Cambridge: Cambridge University Press.</w:t>
      </w:r>
      <w:bookmarkEnd w:id="4"/>
    </w:p>
    <w:p w:rsidR="00000000" w:rsidRDefault="001B6330">
      <w:pPr>
        <w:pStyle w:val="EndNoteBibliography"/>
        <w:spacing w:line="480" w:lineRule="auto"/>
        <w:ind w:left="720" w:hanging="720"/>
      </w:pPr>
      <w:bookmarkStart w:id="5" w:name="_ENREF_6"/>
      <w:r w:rsidRPr="001B6330">
        <w:t>6. Bergman ET, Roediger HL (1999) Can Bartlett’s repeated reproduction experiments be replicated? Memory &amp; Cognition 27: 937-947.</w:t>
      </w:r>
      <w:bookmarkEnd w:id="5"/>
    </w:p>
    <w:p w:rsidR="00000000" w:rsidRDefault="001B6330">
      <w:pPr>
        <w:pStyle w:val="EndNoteBibliography"/>
        <w:spacing w:line="480" w:lineRule="auto"/>
        <w:ind w:left="720" w:hanging="720"/>
      </w:pPr>
      <w:bookmarkStart w:id="6" w:name="_ENREF_7"/>
      <w:r w:rsidRPr="001B6330">
        <w:t>7. Wynn VE, Logie RH (1998) The veracity of long-term memories—did Bartlett get it right? Applied Cognitive Psychology 12: 1-20.</w:t>
      </w:r>
      <w:bookmarkEnd w:id="6"/>
    </w:p>
    <w:p w:rsidR="00000000" w:rsidRDefault="001B6330">
      <w:pPr>
        <w:pStyle w:val="EndNoteBibliography"/>
        <w:spacing w:line="480" w:lineRule="auto"/>
        <w:ind w:left="720" w:hanging="720"/>
      </w:pPr>
      <w:bookmarkStart w:id="7" w:name="_ENREF_8"/>
      <w:r w:rsidRPr="001B6330">
        <w:t>8. Ebbinghaus H (1880) Urmanuskript "Ueber das Gedächtniß". Passau: Passavia Universitätsverlag.</w:t>
      </w:r>
      <w:bookmarkEnd w:id="7"/>
    </w:p>
    <w:p w:rsidR="00000000" w:rsidRDefault="001B6330">
      <w:pPr>
        <w:pStyle w:val="EndNoteBibliography"/>
        <w:spacing w:line="480" w:lineRule="auto"/>
        <w:ind w:left="720" w:hanging="720"/>
      </w:pPr>
      <w:bookmarkStart w:id="8" w:name="_ENREF_9"/>
      <w:r w:rsidRPr="001B6330">
        <w:t>9. Ebbinghaus H (1885) Über das Gedächtnis. Leipzig: Dunker.</w:t>
      </w:r>
      <w:bookmarkEnd w:id="8"/>
    </w:p>
    <w:p w:rsidR="00000000" w:rsidRDefault="001B6330">
      <w:pPr>
        <w:pStyle w:val="EndNoteBibliography"/>
        <w:spacing w:line="480" w:lineRule="auto"/>
        <w:ind w:left="720" w:hanging="720"/>
      </w:pPr>
      <w:bookmarkStart w:id="9" w:name="_ENREF_10"/>
      <w:r w:rsidRPr="001B6330">
        <w:lastRenderedPageBreak/>
        <w:t>10. Sehulster JA (1989) Content and temporal structure of autobiographical knowledge: remembering twenty-five seasons at the Metropolitan Opera. Memory &amp; Cognition 17: 590-606.</w:t>
      </w:r>
      <w:bookmarkEnd w:id="9"/>
    </w:p>
    <w:p w:rsidR="00000000" w:rsidRDefault="001B6330">
      <w:pPr>
        <w:pStyle w:val="EndNoteBibliography"/>
        <w:spacing w:line="480" w:lineRule="auto"/>
        <w:ind w:left="720" w:hanging="720"/>
      </w:pPr>
      <w:bookmarkStart w:id="10" w:name="_ENREF_11"/>
      <w:r w:rsidRPr="001B6330">
        <w:t>11. Linton M (1975) Memory for real-world events. In: Norman DA, Rumelhart DE, editors. Explorations in cognition. San Francisco: Freeman. pp. 376-404.</w:t>
      </w:r>
      <w:bookmarkEnd w:id="10"/>
    </w:p>
    <w:p w:rsidR="00000000" w:rsidRDefault="001B6330">
      <w:pPr>
        <w:pStyle w:val="EndNoteBibliography"/>
        <w:spacing w:line="480" w:lineRule="auto"/>
        <w:ind w:left="720" w:hanging="720"/>
      </w:pPr>
      <w:bookmarkStart w:id="11" w:name="_ENREF_12"/>
      <w:r w:rsidRPr="001B6330">
        <w:t>12. Wagenaar WA (1986) My memory: a study of autobiographical memory over six years. Cognitive Psychology 18: 225-252.</w:t>
      </w:r>
      <w:bookmarkEnd w:id="11"/>
    </w:p>
    <w:p w:rsidR="00000000" w:rsidRDefault="001B6330">
      <w:pPr>
        <w:pStyle w:val="EndNoteBibliography"/>
        <w:spacing w:line="480" w:lineRule="auto"/>
        <w:ind w:left="720" w:hanging="720"/>
      </w:pPr>
      <w:bookmarkStart w:id="12" w:name="_ENREF_13"/>
      <w:r w:rsidRPr="001B6330">
        <w:t>13. Wagenaar WA (1986) My memory: A study of autobiographical memory over six years. Cognitive psychology 18: 225-252.</w:t>
      </w:r>
      <w:bookmarkEnd w:id="12"/>
    </w:p>
    <w:p w:rsidR="00000000" w:rsidRDefault="001B6330">
      <w:pPr>
        <w:pStyle w:val="EndNoteBibliography"/>
        <w:spacing w:line="480" w:lineRule="auto"/>
        <w:ind w:left="720" w:hanging="720"/>
      </w:pPr>
      <w:bookmarkStart w:id="13" w:name="_ENREF_14"/>
      <w:r w:rsidRPr="001B6330">
        <w:t>14. Luria AR (1968) The mind of a mnemonist. New York: Basic Books.</w:t>
      </w:r>
      <w:bookmarkEnd w:id="13"/>
    </w:p>
    <w:p w:rsidR="00000000" w:rsidRDefault="001B6330">
      <w:pPr>
        <w:pStyle w:val="EndNoteBibliography"/>
        <w:spacing w:line="480" w:lineRule="auto"/>
        <w:ind w:left="720" w:hanging="720"/>
      </w:pPr>
      <w:bookmarkStart w:id="14" w:name="_ENREF_15"/>
      <w:r w:rsidRPr="001B6330">
        <w:t>15. Parker ES, Cahill L, McGaugh JL (2006) A case of unusual autobiographical remembering. Neurocase 12: 35-49.</w:t>
      </w:r>
      <w:bookmarkEnd w:id="14"/>
    </w:p>
    <w:p w:rsidR="00000000" w:rsidRDefault="001B6330">
      <w:pPr>
        <w:pStyle w:val="EndNoteBibliography"/>
        <w:spacing w:line="480" w:lineRule="auto"/>
        <w:ind w:left="720" w:hanging="720"/>
      </w:pPr>
      <w:bookmarkStart w:id="15" w:name="_ENREF_16"/>
      <w:r w:rsidRPr="001B6330">
        <w:t>16. Radossawljewitsch PR (1907) Das Behalten und Vergessen bei Kindern und Erwachsenen nach experimentellen Untersuchungen [An experimental investigation of the retention and forgetting among children and adults]. Leipzig: Nemnich.</w:t>
      </w:r>
      <w:bookmarkEnd w:id="15"/>
    </w:p>
    <w:p w:rsidR="00000000" w:rsidRDefault="001B6330">
      <w:pPr>
        <w:pStyle w:val="EndNoteBibliography"/>
        <w:spacing w:line="480" w:lineRule="auto"/>
        <w:ind w:left="720" w:hanging="720"/>
      </w:pPr>
      <w:bookmarkStart w:id="16" w:name="_ENREF_17"/>
      <w:r w:rsidRPr="001B6330">
        <w:t>17. Finkenbinder EO (1913) The curve of forgetting. The American Journal of Psychology 24: 8-32.</w:t>
      </w:r>
      <w:bookmarkEnd w:id="16"/>
    </w:p>
    <w:p w:rsidR="00000000" w:rsidRDefault="00CA14F1">
      <w:pPr>
        <w:pStyle w:val="EndNoteBibliography"/>
        <w:spacing w:line="480" w:lineRule="auto"/>
        <w:ind w:left="720" w:hanging="720"/>
        <w:rPr>
          <w:lang w:val="nl-NL"/>
        </w:rPr>
      </w:pPr>
      <w:bookmarkStart w:id="17" w:name="_ENREF_18"/>
      <w:r w:rsidRPr="00CA14F1">
        <w:rPr>
          <w:lang w:val="nl-NL"/>
        </w:rPr>
        <w:t>18. Müller GE, Pilzecker A (1900) Experimentelle beiträge zur lehre vom gedächtnis. Zeitschrift für Psychologie 1: 1-300.</w:t>
      </w:r>
      <w:bookmarkEnd w:id="17"/>
    </w:p>
    <w:p w:rsidR="00000000" w:rsidRDefault="00CA14F1">
      <w:pPr>
        <w:pStyle w:val="EndNoteBibliography"/>
        <w:spacing w:line="480" w:lineRule="auto"/>
        <w:ind w:left="720" w:hanging="720"/>
      </w:pPr>
      <w:bookmarkStart w:id="18" w:name="_ENREF_19"/>
      <w:r w:rsidRPr="00CA14F1">
        <w:rPr>
          <w:lang w:val="nl-NL"/>
        </w:rPr>
        <w:t xml:space="preserve">19. Müller GE, Schumann F (1894) Experimentelle beiträge zur untersuchung des gedächtnisses. </w:t>
      </w:r>
      <w:r w:rsidR="001B6330" w:rsidRPr="001B6330">
        <w:t>Zeitschrift für Psychologie 5: 81-190, 257-332.</w:t>
      </w:r>
      <w:bookmarkEnd w:id="18"/>
    </w:p>
    <w:p w:rsidR="00000000" w:rsidRDefault="001B6330">
      <w:pPr>
        <w:pStyle w:val="EndNoteBibliography"/>
        <w:spacing w:line="480" w:lineRule="auto"/>
        <w:ind w:left="720" w:hanging="720"/>
      </w:pPr>
      <w:bookmarkStart w:id="19" w:name="_ENREF_20"/>
      <w:r w:rsidRPr="001B6330">
        <w:t>20. Ebbinghaus H (1913/1885) Memory: A contribution to experimental psychology. Ruger HA, Bussenius CE, translator. New York: Teachers College, Columbia University.</w:t>
      </w:r>
      <w:bookmarkEnd w:id="19"/>
    </w:p>
    <w:p w:rsidR="00000000" w:rsidRDefault="00CA14F1">
      <w:pPr>
        <w:pStyle w:val="EndNoteBibliography"/>
        <w:spacing w:line="480" w:lineRule="auto"/>
        <w:ind w:left="720" w:hanging="720"/>
      </w:pPr>
      <w:bookmarkStart w:id="20" w:name="_ENREF_21"/>
      <w:r w:rsidRPr="00CA14F1">
        <w:rPr>
          <w:lang w:val="nl-NL"/>
        </w:rPr>
        <w:lastRenderedPageBreak/>
        <w:t xml:space="preserve">21. Heller O, Mack W, Seitz J (1991) Replikation der Ebbinghaus’schen Vergessenskurve mit der Ersparnis-methode: "Das Behalten und Vergessen als Function der Zeit". </w:t>
      </w:r>
      <w:r w:rsidR="001B6330" w:rsidRPr="001B6330">
        <w:t>Zeitschrift für Psychologie 199: 3 - 18.</w:t>
      </w:r>
      <w:bookmarkEnd w:id="20"/>
    </w:p>
    <w:p w:rsidR="00000000" w:rsidRDefault="001B6330">
      <w:pPr>
        <w:pStyle w:val="EndNoteBibliography"/>
        <w:spacing w:line="480" w:lineRule="auto"/>
        <w:ind w:left="720" w:hanging="720"/>
      </w:pPr>
      <w:bookmarkStart w:id="21" w:name="_ENREF_22"/>
      <w:r w:rsidRPr="001B6330">
        <w:t>22. Krueger WCF (1929) The effect of overlearning on retention. Journal of Experimental Psychology 12: 71-78.</w:t>
      </w:r>
      <w:bookmarkEnd w:id="21"/>
    </w:p>
    <w:p w:rsidR="00000000" w:rsidRDefault="001B6330">
      <w:pPr>
        <w:pStyle w:val="EndNoteBibliography"/>
        <w:spacing w:line="480" w:lineRule="auto"/>
        <w:ind w:left="720" w:hanging="720"/>
      </w:pPr>
      <w:bookmarkStart w:id="22" w:name="_ENREF_23"/>
      <w:r w:rsidRPr="001B6330">
        <w:t>23. Burtt HE, Dobell EM (1925) The curve of forgetting for advertising material. Journal of Applied Psychology 9: 5-21.</w:t>
      </w:r>
      <w:bookmarkEnd w:id="22"/>
    </w:p>
    <w:p w:rsidR="00000000" w:rsidRDefault="001B6330">
      <w:pPr>
        <w:pStyle w:val="EndNoteBibliography"/>
        <w:spacing w:line="480" w:lineRule="auto"/>
        <w:ind w:left="720" w:hanging="720"/>
      </w:pPr>
      <w:bookmarkStart w:id="23" w:name="_ENREF_24"/>
      <w:r w:rsidRPr="001B6330">
        <w:t>24. Luh CW (1922) The conditions of retention. Psychological Monographs: General and Applied 31: i-87.</w:t>
      </w:r>
      <w:bookmarkEnd w:id="23"/>
    </w:p>
    <w:p w:rsidR="00000000" w:rsidRDefault="001B6330">
      <w:pPr>
        <w:pStyle w:val="EndNoteBibliography"/>
        <w:spacing w:line="480" w:lineRule="auto"/>
        <w:ind w:left="720" w:hanging="720"/>
      </w:pPr>
      <w:bookmarkStart w:id="24" w:name="_ENREF_25"/>
      <w:r w:rsidRPr="001B6330">
        <w:t>25. Ammons RB, Farr RG, Bloch E, Neumann E, Dey M, et al. (1958) Long-term retention of perceptual-motor skills. Journal of Experimental Psychology 55: 318-328.</w:t>
      </w:r>
      <w:bookmarkEnd w:id="24"/>
    </w:p>
    <w:p w:rsidR="00000000" w:rsidRDefault="001B6330">
      <w:pPr>
        <w:pStyle w:val="EndNoteBibliography"/>
        <w:spacing w:line="480" w:lineRule="auto"/>
        <w:ind w:left="720" w:hanging="720"/>
      </w:pPr>
      <w:bookmarkStart w:id="25" w:name="_ENREF_26"/>
      <w:r w:rsidRPr="001B6330">
        <w:t>26. Bahrick HP (1967) Relearning and the measurement of retention. Journal of Verbal Learning and Verbal Behavior 6: 89-94.</w:t>
      </w:r>
      <w:bookmarkEnd w:id="25"/>
    </w:p>
    <w:p w:rsidR="00000000" w:rsidRDefault="001B6330">
      <w:pPr>
        <w:pStyle w:val="EndNoteBibliography"/>
        <w:spacing w:line="480" w:lineRule="auto"/>
        <w:ind w:left="720" w:hanging="720"/>
      </w:pPr>
      <w:bookmarkStart w:id="26" w:name="_ENREF_27"/>
      <w:r w:rsidRPr="001B6330">
        <w:t>27. Nelson TO (1985) Ebbinghaus's contribution to the measurement of retention: Savings during relearning. Journal of Experimental Psychology: Learning, Memory, and Cognition 11: 472-479.</w:t>
      </w:r>
      <w:bookmarkEnd w:id="26"/>
    </w:p>
    <w:p w:rsidR="00000000" w:rsidRDefault="001B6330">
      <w:pPr>
        <w:pStyle w:val="EndNoteBibliography"/>
        <w:spacing w:line="480" w:lineRule="auto"/>
        <w:ind w:left="720" w:hanging="720"/>
      </w:pPr>
      <w:bookmarkStart w:id="27" w:name="_ENREF_28"/>
      <w:r w:rsidRPr="001B6330">
        <w:t>28. Hansen L, Umeda Y, McKinney M (2002) Savings in the relearning of second language vocabulary: The effects of time and proficiency. Language Learning 52: 653-678.</w:t>
      </w:r>
      <w:bookmarkEnd w:id="27"/>
    </w:p>
    <w:p w:rsidR="00000000" w:rsidRDefault="001B6330">
      <w:pPr>
        <w:pStyle w:val="EndNoteBibliography"/>
        <w:spacing w:line="480" w:lineRule="auto"/>
        <w:ind w:left="720" w:hanging="720"/>
      </w:pPr>
      <w:bookmarkStart w:id="28" w:name="_ENREF_29"/>
      <w:r w:rsidRPr="001B6330">
        <w:t>29. de Bot K, Martens V, Stoessel S (2004) Finding residual lexical knowledge: The 'Savings' approach to testing vocabulary. International Journal of Bilingualism 8: 373-382.</w:t>
      </w:r>
      <w:bookmarkEnd w:id="28"/>
    </w:p>
    <w:p w:rsidR="00000000" w:rsidRDefault="001B6330">
      <w:pPr>
        <w:pStyle w:val="EndNoteBibliography"/>
        <w:spacing w:line="480" w:lineRule="auto"/>
        <w:ind w:left="720" w:hanging="720"/>
      </w:pPr>
      <w:bookmarkStart w:id="29" w:name="_ENREF_30"/>
      <w:r w:rsidRPr="001B6330">
        <w:t>30. de Bot K, Stoessel S (2000) In search of yesterday's words: Reactivating a long-forgotten language. Applied Linguistics 21: 333-353.</w:t>
      </w:r>
      <w:bookmarkEnd w:id="29"/>
    </w:p>
    <w:p w:rsidR="00000000" w:rsidRDefault="001B6330">
      <w:pPr>
        <w:pStyle w:val="EndNoteBibliography"/>
        <w:spacing w:line="480" w:lineRule="auto"/>
        <w:ind w:left="720" w:hanging="720"/>
      </w:pPr>
      <w:bookmarkStart w:id="30" w:name="_ENREF_31"/>
      <w:r w:rsidRPr="001B6330">
        <w:lastRenderedPageBreak/>
        <w:t>31. Nelson TO (1978) Detecting small amounts of information in memory: Savings for nonrecognized items. Journal of Experimental Psychology: Human Learning and Memory 4: 453.</w:t>
      </w:r>
      <w:bookmarkEnd w:id="30"/>
    </w:p>
    <w:p w:rsidR="00000000" w:rsidRDefault="001B6330">
      <w:pPr>
        <w:pStyle w:val="EndNoteBibliography"/>
        <w:spacing w:line="480" w:lineRule="auto"/>
        <w:ind w:left="720" w:hanging="720"/>
      </w:pPr>
      <w:bookmarkStart w:id="31" w:name="_ENREF_32"/>
      <w:r w:rsidRPr="001B6330">
        <w:t>32. Nelson TO (1971) Savings and forgetting from long-term memory. Journal of Verbal Learning and Verbal Behavior 10: 568-576.</w:t>
      </w:r>
      <w:bookmarkEnd w:id="31"/>
    </w:p>
    <w:p w:rsidR="00000000" w:rsidRDefault="001B6330">
      <w:pPr>
        <w:pStyle w:val="EndNoteBibliography"/>
        <w:spacing w:line="480" w:lineRule="auto"/>
        <w:ind w:left="720" w:hanging="720"/>
      </w:pPr>
      <w:bookmarkStart w:id="32" w:name="_ENREF_33"/>
      <w:r w:rsidRPr="001B6330">
        <w:t>33. Groninger LK, Groninger LD (1980) A comparison of recognition and savings as retrieval measures: A reexamination. Bulletin of the Psychonomic Society 15: 263-266.</w:t>
      </w:r>
      <w:bookmarkEnd w:id="32"/>
    </w:p>
    <w:p w:rsidR="00000000" w:rsidRDefault="001B6330">
      <w:pPr>
        <w:pStyle w:val="EndNoteBibliography"/>
        <w:spacing w:line="480" w:lineRule="auto"/>
        <w:ind w:left="720" w:hanging="720"/>
      </w:pPr>
      <w:bookmarkStart w:id="33" w:name="_ENREF_34"/>
      <w:r w:rsidRPr="001B6330">
        <w:t>34. Wickelgren WA (1977) Learning and memory. Englewood Cliffs, NJ: Prentice-Hall.</w:t>
      </w:r>
      <w:bookmarkEnd w:id="33"/>
    </w:p>
    <w:p w:rsidR="00000000" w:rsidRDefault="001B6330">
      <w:pPr>
        <w:pStyle w:val="EndNoteBibliography"/>
        <w:spacing w:line="480" w:lineRule="auto"/>
        <w:ind w:left="720" w:hanging="720"/>
      </w:pPr>
      <w:bookmarkStart w:id="34" w:name="_ENREF_35"/>
      <w:r w:rsidRPr="001B6330">
        <w:t>35. Murre JMJ, Chessa AG (2011) Power laws from individual differences in learning and forgetting: Mathematical analyses. Psychonomic Bulletin &amp; Review 18: 592–597.</w:t>
      </w:r>
      <w:bookmarkEnd w:id="34"/>
    </w:p>
    <w:p w:rsidR="00000000" w:rsidRDefault="001B6330">
      <w:pPr>
        <w:pStyle w:val="EndNoteBibliography"/>
        <w:spacing w:line="480" w:lineRule="auto"/>
        <w:ind w:left="720" w:hanging="720"/>
      </w:pPr>
      <w:bookmarkStart w:id="35" w:name="_ENREF_36"/>
      <w:r w:rsidRPr="001B6330">
        <w:t>36. Myung IJ, Kim C, Pitt MA (2000) Toward an explanation of the power law artifact: Insights from response surface analysis. Memory &amp; Cognition 28: 832-840.</w:t>
      </w:r>
      <w:bookmarkEnd w:id="35"/>
    </w:p>
    <w:p w:rsidR="00000000" w:rsidRDefault="001B6330">
      <w:pPr>
        <w:pStyle w:val="EndNoteBibliography"/>
        <w:spacing w:line="480" w:lineRule="auto"/>
        <w:ind w:left="720" w:hanging="720"/>
      </w:pPr>
      <w:bookmarkStart w:id="36" w:name="_ENREF_37"/>
      <w:r w:rsidRPr="001B6330">
        <w:t>37. Anderson RB (2001) The power law as an emergent property. Memory &amp; Cognition 7: 1061-1068.</w:t>
      </w:r>
      <w:bookmarkEnd w:id="36"/>
    </w:p>
    <w:p w:rsidR="00000000" w:rsidRDefault="001B6330">
      <w:pPr>
        <w:pStyle w:val="EndNoteBibliography"/>
        <w:spacing w:line="480" w:lineRule="auto"/>
        <w:ind w:left="720" w:hanging="720"/>
      </w:pPr>
      <w:bookmarkStart w:id="37" w:name="_ENREF_38"/>
      <w:r w:rsidRPr="001B6330">
        <w:t>38. Anderson RB, Tweney RD (1997) Artifactual power curves in forgetting. Memory &amp; Cognition 25: 724-730.</w:t>
      </w:r>
      <w:bookmarkEnd w:id="37"/>
    </w:p>
    <w:p w:rsidR="00000000" w:rsidRDefault="001B6330">
      <w:pPr>
        <w:pStyle w:val="EndNoteBibliography"/>
        <w:spacing w:line="480" w:lineRule="auto"/>
        <w:ind w:left="720" w:hanging="720"/>
      </w:pPr>
      <w:bookmarkStart w:id="38" w:name="_ENREF_39"/>
      <w:r w:rsidRPr="001B6330">
        <w:t>39. Rubin DC, Hinton S, Wenzel AE (1999) The precise time course of retention. Journal of Experimental Psychology: Learning, Memory, and Cognition 25: 1161-1176.</w:t>
      </w:r>
      <w:bookmarkEnd w:id="38"/>
    </w:p>
    <w:p w:rsidR="00000000" w:rsidRDefault="001B6330">
      <w:pPr>
        <w:pStyle w:val="EndNoteBibliography"/>
        <w:spacing w:line="480" w:lineRule="auto"/>
        <w:ind w:left="720" w:hanging="720"/>
      </w:pPr>
      <w:bookmarkStart w:id="39" w:name="_ENREF_40"/>
      <w:r w:rsidRPr="001B6330">
        <w:t>40. Newell A, Rosenbloom PS (1981) Mechanisms of skill acquisition and the law of practice. In: Anderson JR, editor. Cognitive skills and their acquisition. Hillsdale, NJ: Lawrence Erlbaum.</w:t>
      </w:r>
      <w:bookmarkEnd w:id="39"/>
    </w:p>
    <w:p w:rsidR="00000000" w:rsidRDefault="001B6330">
      <w:pPr>
        <w:pStyle w:val="EndNoteBibliography"/>
        <w:spacing w:line="480" w:lineRule="auto"/>
        <w:ind w:left="720" w:hanging="720"/>
      </w:pPr>
      <w:bookmarkStart w:id="40" w:name="_ENREF_41"/>
      <w:r w:rsidRPr="001B6330">
        <w:lastRenderedPageBreak/>
        <w:t>41. Murre JMJ, Meeter M, Chessa AG (2007) Modeling amnesia: Connectionist and mathematical approaches. In: Wenger MJ, Schuster C, editors. Statistical and Process Models for Neuroscience and Aging. Mahwah, NJ: Lawrence Erlbaum. pp. 119-162.</w:t>
      </w:r>
      <w:bookmarkEnd w:id="40"/>
    </w:p>
    <w:p w:rsidR="00000000" w:rsidRDefault="001B6330">
      <w:pPr>
        <w:pStyle w:val="EndNoteBibliography"/>
        <w:spacing w:line="480" w:lineRule="auto"/>
        <w:ind w:left="720" w:hanging="720"/>
      </w:pPr>
      <w:bookmarkStart w:id="41" w:name="_ENREF_42"/>
      <w:r w:rsidRPr="001B6330">
        <w:t>42. Murre JMJ, Chessa AG, Meeter M (2013) A mathematical model of forgetting and amnesia. Frontiers in Psychology 4.</w:t>
      </w:r>
      <w:bookmarkEnd w:id="41"/>
    </w:p>
    <w:p w:rsidR="00000000" w:rsidRDefault="001B6330">
      <w:pPr>
        <w:pStyle w:val="EndNoteBibliography"/>
        <w:spacing w:line="480" w:lineRule="auto"/>
        <w:ind w:left="720" w:hanging="720"/>
      </w:pPr>
      <w:bookmarkStart w:id="42" w:name="_ENREF_43"/>
      <w:r w:rsidRPr="001B6330">
        <w:t>43. Chessa AG, Murre JMJ (2007) A neurocognitive model of advertisement content and brand name recall. Marketing Science 26: 130-141.</w:t>
      </w:r>
      <w:bookmarkEnd w:id="42"/>
    </w:p>
    <w:p w:rsidR="00000000" w:rsidRDefault="001B6330">
      <w:pPr>
        <w:pStyle w:val="EndNoteBibliography"/>
        <w:spacing w:line="480" w:lineRule="auto"/>
        <w:ind w:left="720" w:hanging="720"/>
      </w:pPr>
      <w:bookmarkStart w:id="43" w:name="_ENREF_44"/>
      <w:r w:rsidRPr="001B6330">
        <w:t>44. Squire LR, Cohen NJ, Nadel L (1984) The medial temporal region and memory consolidation: a new hypothesis. In: Weingarter H, Parker E, editors. Memory consolidation. Hillsdale, NJ: Lawrence Erlbaum. pp. 185-210.</w:t>
      </w:r>
      <w:bookmarkEnd w:id="43"/>
    </w:p>
    <w:p w:rsidR="00000000" w:rsidRDefault="001B6330">
      <w:pPr>
        <w:pStyle w:val="EndNoteBibliography"/>
        <w:spacing w:line="480" w:lineRule="auto"/>
        <w:ind w:left="720" w:hanging="720"/>
      </w:pPr>
      <w:bookmarkStart w:id="44" w:name="_ENREF_45"/>
      <w:r w:rsidRPr="001B6330">
        <w:t>45. Zola-Morgan S, Squire LR (1990) The primate hippocampal formation: Evidence for a time-limited role in memory storage. Science 250: 288-290.</w:t>
      </w:r>
      <w:bookmarkEnd w:id="44"/>
    </w:p>
    <w:p w:rsidR="00000000" w:rsidRDefault="001B6330">
      <w:pPr>
        <w:pStyle w:val="EndNoteBibliography"/>
        <w:spacing w:line="480" w:lineRule="auto"/>
        <w:ind w:left="720" w:hanging="720"/>
      </w:pPr>
      <w:bookmarkStart w:id="45" w:name="_ENREF_46"/>
      <w:r w:rsidRPr="001B6330">
        <w:t>46. Nadel L, Moscovitch M (1997) Memory consolidation, retrograde amnesia and the hippocampal complex. Current Opinion in Neurobiology 7: 217-227.</w:t>
      </w:r>
      <w:bookmarkEnd w:id="45"/>
    </w:p>
    <w:p w:rsidR="00000000" w:rsidRDefault="001B6330">
      <w:pPr>
        <w:pStyle w:val="EndNoteBibliography"/>
        <w:spacing w:line="480" w:lineRule="auto"/>
        <w:ind w:left="720" w:hanging="720"/>
      </w:pPr>
      <w:bookmarkStart w:id="46" w:name="_ENREF_47"/>
      <w:r w:rsidRPr="001B6330">
        <w:t>47. Nadel L, Samsonovitch A, Ryan L, Moscovitch M (2000) Multiple trace theory of human memory: Computational, neuroimaging and neuropsychological results. Hippocampus 10: 352-368.</w:t>
      </w:r>
      <w:bookmarkEnd w:id="46"/>
    </w:p>
    <w:p w:rsidR="00000000" w:rsidRDefault="001B6330">
      <w:pPr>
        <w:pStyle w:val="EndNoteBibliography"/>
        <w:spacing w:line="480" w:lineRule="auto"/>
        <w:ind w:left="720" w:hanging="720"/>
      </w:pPr>
      <w:bookmarkStart w:id="47" w:name="_ENREF_48"/>
      <w:r w:rsidRPr="001B6330">
        <w:t>48. Meeter M, Murre JMJ (2004) Consolidation of long-term memory: Evidence and alternatives. Psychological Bulletin 130: 843-857.</w:t>
      </w:r>
      <w:bookmarkEnd w:id="47"/>
    </w:p>
    <w:p w:rsidR="00000000" w:rsidRDefault="001B6330">
      <w:pPr>
        <w:pStyle w:val="EndNoteBibliography"/>
        <w:spacing w:line="480" w:lineRule="auto"/>
        <w:ind w:left="720" w:hanging="720"/>
      </w:pPr>
      <w:bookmarkStart w:id="48" w:name="_ENREF_49"/>
      <w:r w:rsidRPr="001B6330">
        <w:t>49. Burnham KP, Anderson DR (2004) Multimodel inference understanding AIC and BIC in model selection. Sociological methods &amp; research 33: 261-304.</w:t>
      </w:r>
      <w:bookmarkEnd w:id="48"/>
    </w:p>
    <w:p w:rsidR="00000000" w:rsidRDefault="001B6330">
      <w:pPr>
        <w:pStyle w:val="EndNoteBibliography"/>
        <w:spacing w:line="480" w:lineRule="auto"/>
        <w:ind w:left="720" w:hanging="720"/>
      </w:pPr>
      <w:bookmarkStart w:id="49" w:name="_ENREF_50"/>
      <w:r w:rsidRPr="001B6330">
        <w:t>50. Jenkins JG, Dallenbach KM (1924) Obliviscence during sleep and waking. American Journal of Psychology 35: 605-612.</w:t>
      </w:r>
      <w:bookmarkEnd w:id="49"/>
    </w:p>
    <w:p w:rsidR="00000000" w:rsidRDefault="001B6330">
      <w:pPr>
        <w:pStyle w:val="EndNoteBibliography"/>
        <w:spacing w:line="480" w:lineRule="auto"/>
        <w:ind w:left="720" w:hanging="720"/>
      </w:pPr>
      <w:bookmarkStart w:id="50" w:name="_ENREF_51"/>
      <w:r w:rsidRPr="001B6330">
        <w:lastRenderedPageBreak/>
        <w:t>51. Mednick S, Nakayama K, Stickgold R (2003) Sleep-dependent learning: A nap is as good as a night. Nature Neuroscience 6: 697-698.</w:t>
      </w:r>
      <w:bookmarkEnd w:id="50"/>
    </w:p>
    <w:p w:rsidR="00000000" w:rsidRDefault="001B6330">
      <w:pPr>
        <w:pStyle w:val="EndNoteBibliography"/>
        <w:spacing w:line="480" w:lineRule="auto"/>
        <w:ind w:left="720" w:hanging="720"/>
      </w:pPr>
      <w:bookmarkStart w:id="51" w:name="_ENREF_52"/>
      <w:r w:rsidRPr="001B6330">
        <w:t>52. Stickgold R, Hobson JA, Fosse R, Fosse M (2001) Sleep, learning, and dreams: off-line memory reprocessing. Science 294: 1052-1057.</w:t>
      </w:r>
      <w:bookmarkEnd w:id="51"/>
    </w:p>
    <w:p w:rsidR="00000000" w:rsidRDefault="001B6330">
      <w:pPr>
        <w:pStyle w:val="EndNoteBibliography"/>
        <w:spacing w:line="480" w:lineRule="auto"/>
        <w:ind w:left="720" w:hanging="720"/>
      </w:pPr>
      <w:bookmarkStart w:id="52" w:name="_ENREF_53"/>
      <w:r w:rsidRPr="001B6330">
        <w:t>53. Stickgold R, James L, Hobson JA (2000) Visual discrimination learning requires sleep after training. Nature Neuroscience 3: 1237-1238.</w:t>
      </w:r>
      <w:bookmarkEnd w:id="52"/>
    </w:p>
    <w:p w:rsidR="00000000" w:rsidRDefault="001B6330">
      <w:pPr>
        <w:pStyle w:val="EndNoteBibliography"/>
        <w:spacing w:line="480" w:lineRule="auto"/>
        <w:ind w:left="720" w:hanging="720"/>
      </w:pPr>
      <w:bookmarkStart w:id="53" w:name="_ENREF_54"/>
      <w:r w:rsidRPr="001B6330">
        <w:t>54. Gais S, Lucas B, Born J (2006) Sleep after learning aids memory recall. Learning &amp; Memory 13: 259-262.</w:t>
      </w:r>
      <w:bookmarkEnd w:id="53"/>
    </w:p>
    <w:p w:rsidR="00000000" w:rsidRDefault="001B6330">
      <w:pPr>
        <w:pStyle w:val="EndNoteBibliography"/>
        <w:spacing w:line="480" w:lineRule="auto"/>
        <w:ind w:left="720" w:hanging="720"/>
      </w:pPr>
      <w:bookmarkStart w:id="54" w:name="_ENREF_55"/>
      <w:r w:rsidRPr="001B6330">
        <w:t>55. Plihal W, Born J (1997) Effects of early and late nocturnal sleep on declarative and procedural memory. Journal of Cognitive Neuroscience 9: 534-547.</w:t>
      </w:r>
      <w:bookmarkEnd w:id="54"/>
    </w:p>
    <w:p w:rsidR="00000000" w:rsidRDefault="001B6330">
      <w:pPr>
        <w:pStyle w:val="EndNoteBibliography"/>
        <w:spacing w:line="480" w:lineRule="auto"/>
        <w:ind w:left="720" w:hanging="720"/>
      </w:pPr>
      <w:bookmarkStart w:id="55" w:name="_ENREF_56"/>
      <w:r w:rsidRPr="001B6330">
        <w:t>56. Rasch B, Büchel C, Gais S, Born J (2007) Odor cues during slow-wave sleep prompt declarative memory consolidation. Science 315: 1426-1429.</w:t>
      </w:r>
      <w:bookmarkEnd w:id="55"/>
    </w:p>
    <w:p w:rsidR="00000000" w:rsidRDefault="001B6330">
      <w:pPr>
        <w:pStyle w:val="EndNoteBibliography"/>
        <w:spacing w:line="480" w:lineRule="auto"/>
        <w:ind w:left="720" w:hanging="720"/>
      </w:pPr>
      <w:bookmarkStart w:id="56" w:name="_ENREF_57"/>
      <w:r w:rsidRPr="001B6330">
        <w:t>57. De Groot AMB (2011) Language and cognition in bilinguals and multilinguals: An introduction. New York-Hove: Psychology Press.</w:t>
      </w:r>
      <w:bookmarkEnd w:id="56"/>
    </w:p>
    <w:p w:rsidR="00000000" w:rsidRDefault="001B6330">
      <w:pPr>
        <w:pStyle w:val="EndNoteBibliography"/>
        <w:spacing w:line="480" w:lineRule="auto"/>
        <w:ind w:left="720" w:hanging="720"/>
      </w:pPr>
      <w:bookmarkStart w:id="57" w:name="_ENREF_58"/>
      <w:r w:rsidRPr="001B6330">
        <w:t>58. Akaike H (1998) Information Theory and an Extension of the Maximum Likelihood Principle. In: Parzen E, Tanabe K, Kitagawa G, editors. Selected Papers of Hirotugu Akaike: Springer New York. pp. 199-213.</w:t>
      </w:r>
      <w:bookmarkEnd w:id="57"/>
    </w:p>
    <w:p w:rsidR="00747BE3" w:rsidRDefault="00CA14F1" w:rsidP="001B6330">
      <w:pPr>
        <w:pStyle w:val="References"/>
        <w:sectPr w:rsidR="00747BE3">
          <w:pgSz w:w="12240" w:h="15840" w:code="1"/>
          <w:pgMar w:top="1440" w:right="1440" w:bottom="1440" w:left="1440" w:header="720" w:footer="720" w:gutter="0"/>
          <w:cols w:space="720"/>
          <w:docGrid w:linePitch="360"/>
        </w:sectPr>
      </w:pPr>
      <w:r>
        <w:fldChar w:fldCharType="end"/>
      </w:r>
    </w:p>
    <w:p w:rsidR="00000000" w:rsidRDefault="00253AE2">
      <w:pPr>
        <w:suppressAutoHyphens w:val="0"/>
        <w:spacing w:line="240" w:lineRule="auto"/>
        <w:rPr>
          <w:rFonts w:cs="Arial"/>
          <w:bCs/>
          <w:szCs w:val="32"/>
        </w:rPr>
      </w:pPr>
    </w:p>
    <w:p w:rsidR="00747BE3" w:rsidRPr="00250E85" w:rsidRDefault="00747BE3">
      <w:pPr>
        <w:pStyle w:val="Heading1"/>
        <w:rPr>
          <w:b w:val="0"/>
        </w:rPr>
      </w:pPr>
      <w:r w:rsidRPr="00250E85">
        <w:t>Figure Captions</w:t>
      </w:r>
    </w:p>
    <w:p w:rsidR="00747BE3" w:rsidRDefault="00200B3E" w:rsidP="00A328D2">
      <w:pPr>
        <w:pStyle w:val="Caption"/>
        <w:rPr>
          <w:i/>
        </w:rPr>
      </w:pPr>
      <w:bookmarkStart w:id="58" w:name="_Ref349227029"/>
      <w:r>
        <w:t>Fig</w:t>
      </w:r>
      <w:r w:rsidR="00A328D2">
        <w:t xml:space="preserve"> </w:t>
      </w:r>
      <w:fldSimple w:instr=" SEQ Figure \* ARABIC ">
        <w:r w:rsidR="00B20884">
          <w:rPr>
            <w:noProof/>
          </w:rPr>
          <w:t>1</w:t>
        </w:r>
      </w:fldSimple>
      <w:bookmarkEnd w:id="58"/>
      <w:r w:rsidR="00A328D2">
        <w:t xml:space="preserve">. </w:t>
      </w:r>
      <w:r w:rsidR="006C0B9B">
        <w:t>Learning schedule during</w:t>
      </w:r>
      <w:r w:rsidR="00907BA5">
        <w:t xml:space="preserve"> 2011-2012 for all lists, where </w:t>
      </w:r>
      <w:r w:rsidR="002C6D47">
        <w:t>labels in bold indicate when each of the list</w:t>
      </w:r>
      <w:r w:rsidR="00907BA5">
        <w:t>s</w:t>
      </w:r>
      <w:r w:rsidR="002C6D47">
        <w:t xml:space="preserve"> 1 to 10 was first learned for each retention interval. Relearning times are not shown but can be derived </w:t>
      </w:r>
      <w:r w:rsidR="00907BA5">
        <w:t>by adding the</w:t>
      </w:r>
      <w:r w:rsidR="002C6D47">
        <w:t xml:space="preserve"> retention interval</w:t>
      </w:r>
      <w:r w:rsidR="00907BA5">
        <w:t xml:space="preserve"> (e.g., 6 days)</w:t>
      </w:r>
      <w:r w:rsidR="002C6D47">
        <w:t>.</w:t>
      </w:r>
    </w:p>
    <w:p w:rsidR="00BA22F0" w:rsidRPr="00BA22F0" w:rsidRDefault="00BA22F0" w:rsidP="00BA22F0"/>
    <w:p w:rsidR="00A328D2" w:rsidRDefault="00200B3E" w:rsidP="00A328D2">
      <w:pPr>
        <w:pStyle w:val="Caption"/>
        <w:rPr>
          <w:i/>
        </w:rPr>
      </w:pPr>
      <w:bookmarkStart w:id="59" w:name="_Ref349227112"/>
      <w:r>
        <w:t>Fig</w:t>
      </w:r>
      <w:r w:rsidR="00A328D2">
        <w:t xml:space="preserve"> </w:t>
      </w:r>
      <w:fldSimple w:instr=" SEQ Figure \* ARABIC ">
        <w:r w:rsidR="00B20884">
          <w:rPr>
            <w:noProof/>
          </w:rPr>
          <w:t>2</w:t>
        </w:r>
      </w:fldSimple>
      <w:bookmarkEnd w:id="59"/>
      <w:r w:rsidR="00A328D2">
        <w:t xml:space="preserve">. </w:t>
      </w:r>
      <w:r w:rsidR="00724AAD">
        <w:t>Fo</w:t>
      </w:r>
      <w:r w:rsidR="00BA22F0">
        <w:t>u</w:t>
      </w:r>
      <w:r w:rsidR="00724AAD">
        <w:t xml:space="preserve">r </w:t>
      </w:r>
      <w:proofErr w:type="spellStart"/>
      <w:r w:rsidR="00BA22F0">
        <w:t>loglog</w:t>
      </w:r>
      <w:proofErr w:type="spellEnd"/>
      <w:r w:rsidR="00BA22F0">
        <w:t xml:space="preserve"> </w:t>
      </w:r>
      <w:r w:rsidR="00724AAD">
        <w:t>graphs with savings as a function of retention interval with fitted power function</w:t>
      </w:r>
      <w:r w:rsidR="00BA22F0">
        <w:t xml:space="preserve"> curves</w:t>
      </w:r>
      <w:r w:rsidR="00724AAD">
        <w:t xml:space="preserve"> and</w:t>
      </w:r>
      <w:r w:rsidR="00BA22F0">
        <w:t xml:space="preserve"> curves with best fitting</w:t>
      </w:r>
      <w:r w:rsidR="00724AAD">
        <w:t xml:space="preserve"> power function</w:t>
      </w:r>
      <w:r w:rsidR="00BA22F0">
        <w:t>s</w:t>
      </w:r>
      <w:r w:rsidR="00724AAD">
        <w:t xml:space="preserve"> with boost at 1 day (see text for an explanation).</w:t>
      </w:r>
    </w:p>
    <w:p w:rsidR="00BA22F0" w:rsidRPr="00BA22F0" w:rsidRDefault="00BA22F0" w:rsidP="00BA22F0"/>
    <w:p w:rsidR="00711454" w:rsidRDefault="00200B3E" w:rsidP="00711454">
      <w:pPr>
        <w:pStyle w:val="Caption"/>
        <w:rPr>
          <w:i/>
        </w:rPr>
      </w:pPr>
      <w:bookmarkStart w:id="60" w:name="_Ref349244867"/>
      <w:r>
        <w:t>Fig</w:t>
      </w:r>
      <w:r w:rsidR="00711454">
        <w:t xml:space="preserve"> </w:t>
      </w:r>
      <w:fldSimple w:instr=" SEQ Figure \* ARABIC ">
        <w:r w:rsidR="00B20884">
          <w:rPr>
            <w:noProof/>
          </w:rPr>
          <w:t>3</w:t>
        </w:r>
      </w:fldSimple>
      <w:bookmarkEnd w:id="60"/>
      <w:r w:rsidR="00711454">
        <w:t xml:space="preserve">. </w:t>
      </w:r>
      <w:r w:rsidR="00711454" w:rsidRPr="00E124F7">
        <w:t xml:space="preserve">Four </w:t>
      </w:r>
      <w:r w:rsidR="00BA22F0">
        <w:t xml:space="preserve">log </w:t>
      </w:r>
      <w:r w:rsidR="00711454" w:rsidRPr="00E124F7">
        <w:t>graphs</w:t>
      </w:r>
      <w:r w:rsidR="00BA22F0">
        <w:t xml:space="preserve"> with savings as a function of retention interval with best-fitting Memory Chain Model retention functions (see text for an explanation).</w:t>
      </w:r>
    </w:p>
    <w:p w:rsidR="00BA22F0" w:rsidRPr="00BA22F0" w:rsidRDefault="00BA22F0" w:rsidP="00BA22F0"/>
    <w:p w:rsidR="00711454" w:rsidRDefault="00200B3E" w:rsidP="00711454">
      <w:pPr>
        <w:pStyle w:val="Caption"/>
        <w:rPr>
          <w:i/>
        </w:rPr>
      </w:pPr>
      <w:bookmarkStart w:id="61" w:name="_Ref349244922"/>
      <w:r>
        <w:t>Fig</w:t>
      </w:r>
      <w:r w:rsidR="00711454">
        <w:t xml:space="preserve"> </w:t>
      </w:r>
      <w:fldSimple w:instr=" SEQ Figure \* ARABIC ">
        <w:r w:rsidR="00B20884">
          <w:rPr>
            <w:noProof/>
          </w:rPr>
          <w:t>4</w:t>
        </w:r>
      </w:fldSimple>
      <w:bookmarkEnd w:id="61"/>
      <w:r w:rsidR="00E124F7">
        <w:t xml:space="preserve">. </w:t>
      </w:r>
      <w:r w:rsidR="00724AAD">
        <w:t>Normalized savings scores as a function of retention interval</w:t>
      </w:r>
      <w:r w:rsidR="00BA22F0">
        <w:t xml:space="preserve"> on a logarithmic scale</w:t>
      </w:r>
      <w:r w:rsidR="00724AAD">
        <w:t xml:space="preserve">, </w:t>
      </w:r>
      <w:r w:rsidR="007C4707">
        <w:t>rescaled so</w:t>
      </w:r>
      <w:r w:rsidR="00724AAD">
        <w:t xml:space="preserve"> the first data point </w:t>
      </w:r>
      <w:r w:rsidR="007C4707">
        <w:t>is 1.0 for all curves.</w:t>
      </w:r>
    </w:p>
    <w:p w:rsidR="00BA22F0" w:rsidRDefault="00BA22F0" w:rsidP="00BA22F0"/>
    <w:p w:rsidR="003E74DE" w:rsidRPr="007B2451" w:rsidRDefault="00200B3E" w:rsidP="003E74DE">
      <w:pPr>
        <w:pStyle w:val="Caption"/>
        <w:rPr>
          <w:i/>
        </w:rPr>
      </w:pPr>
      <w:bookmarkStart w:id="62" w:name="_Ref349258719"/>
      <w:r>
        <w:t>Fig</w:t>
      </w:r>
      <w:r w:rsidR="003E74DE">
        <w:t xml:space="preserve"> </w:t>
      </w:r>
      <w:fldSimple w:instr=" SEQ Figure \* ARABIC ">
        <w:r w:rsidR="00B20884">
          <w:rPr>
            <w:noProof/>
          </w:rPr>
          <w:t>5</w:t>
        </w:r>
      </w:fldSimple>
      <w:bookmarkEnd w:id="62"/>
      <w:r w:rsidR="003E74DE" w:rsidRPr="007B2451">
        <w:t>. Learning time</w:t>
      </w:r>
      <w:r w:rsidR="003E74DE">
        <w:t xml:space="preserve"> per list</w:t>
      </w:r>
      <w:r w:rsidR="003E74DE" w:rsidRPr="007B2451">
        <w:t xml:space="preserve"> as a function of day of experiment</w:t>
      </w:r>
      <w:r w:rsidR="003E74DE">
        <w:t xml:space="preserve"> with a fitted straight line.</w:t>
      </w:r>
    </w:p>
    <w:p w:rsidR="003E74DE" w:rsidRPr="00BA22F0" w:rsidRDefault="003E74DE" w:rsidP="00BA22F0"/>
    <w:p w:rsidR="00711454" w:rsidRDefault="00200B3E" w:rsidP="00711454">
      <w:pPr>
        <w:pStyle w:val="Caption"/>
        <w:rPr>
          <w:i/>
        </w:rPr>
      </w:pPr>
      <w:bookmarkStart w:id="63" w:name="_Ref349244975"/>
      <w:r>
        <w:t>Fig</w:t>
      </w:r>
      <w:r w:rsidR="00711454">
        <w:t xml:space="preserve"> </w:t>
      </w:r>
      <w:fldSimple w:instr=" SEQ Figure \* ARABIC ">
        <w:r w:rsidR="00B20884">
          <w:rPr>
            <w:noProof/>
          </w:rPr>
          <w:t>6</w:t>
        </w:r>
      </w:fldSimple>
      <w:bookmarkEnd w:id="63"/>
      <w:r w:rsidR="00E124F7">
        <w:t xml:space="preserve">. </w:t>
      </w:r>
      <w:r w:rsidR="00E124F7" w:rsidRPr="00E124F7">
        <w:t xml:space="preserve">Serial position </w:t>
      </w:r>
      <w:r w:rsidR="007C4707">
        <w:t xml:space="preserve">for </w:t>
      </w:r>
      <w:r w:rsidR="00A50EBD">
        <w:t xml:space="preserve">correct </w:t>
      </w:r>
      <w:r w:rsidR="00001B3C">
        <w:t xml:space="preserve">relearning </w:t>
      </w:r>
      <w:r w:rsidR="00A50EBD">
        <w:t>scores</w:t>
      </w:r>
      <w:r w:rsidR="007C4707">
        <w:t xml:space="preserve"> for</w:t>
      </w:r>
      <w:r w:rsidR="00E124F7" w:rsidRPr="00E124F7">
        <w:t xml:space="preserve"> </w:t>
      </w:r>
      <w:r w:rsidR="00BA22F0">
        <w:t>each</w:t>
      </w:r>
      <w:r w:rsidR="00E124F7" w:rsidRPr="00E124F7">
        <w:t xml:space="preserve"> retention interval</w:t>
      </w:r>
      <w:r w:rsidR="00BA22F0">
        <w:t xml:space="preserve"> and</w:t>
      </w:r>
      <w:r w:rsidR="00724AAD">
        <w:t xml:space="preserve"> </w:t>
      </w:r>
      <w:r w:rsidR="007C4707">
        <w:t xml:space="preserve">for </w:t>
      </w:r>
      <w:r w:rsidR="00A50EBD">
        <w:t xml:space="preserve">the </w:t>
      </w:r>
      <w:r w:rsidR="00724AAD">
        <w:t xml:space="preserve">average </w:t>
      </w:r>
      <w:r w:rsidR="00A50EBD">
        <w:t xml:space="preserve">of </w:t>
      </w:r>
      <w:r w:rsidR="00724AAD">
        <w:t>al</w:t>
      </w:r>
      <w:r w:rsidR="00F424DB">
        <w:t>l retention intervals (see text for an explanation).</w:t>
      </w:r>
    </w:p>
    <w:p w:rsidR="00BA22F0" w:rsidRPr="00BA22F0" w:rsidRDefault="00BA22F0" w:rsidP="00BA22F0"/>
    <w:p w:rsidR="00747BE3" w:rsidRPr="00BA22F0" w:rsidRDefault="00200B3E" w:rsidP="00BA22F0">
      <w:pPr>
        <w:pStyle w:val="Caption"/>
        <w:rPr>
          <w:i/>
        </w:rPr>
      </w:pPr>
      <w:bookmarkStart w:id="64" w:name="_Ref349245205"/>
      <w:r>
        <w:lastRenderedPageBreak/>
        <w:t>Fig</w:t>
      </w:r>
      <w:r w:rsidR="00711454">
        <w:t xml:space="preserve"> </w:t>
      </w:r>
      <w:fldSimple w:instr=" SEQ Figure \* ARABIC ">
        <w:r w:rsidR="00B20884">
          <w:rPr>
            <w:noProof/>
          </w:rPr>
          <w:t>7</w:t>
        </w:r>
      </w:fldSimple>
      <w:bookmarkEnd w:id="64"/>
      <w:r w:rsidR="00E124F7">
        <w:t>. Proportion correct as a function of retention interval</w:t>
      </w:r>
      <w:r w:rsidR="00BA22F0">
        <w:t xml:space="preserve"> on a logarithmic scale</w:t>
      </w:r>
      <w:r w:rsidR="00E124F7">
        <w:t xml:space="preserve">. </w:t>
      </w:r>
      <w:r w:rsidR="00E124F7" w:rsidRPr="00200B3E">
        <w:rPr>
          <w:b w:val="0"/>
        </w:rPr>
        <w:t xml:space="preserve">(a) Proportion correct, averaged over all serial positions, </w:t>
      </w:r>
      <w:r w:rsidR="007C4707" w:rsidRPr="00200B3E">
        <w:rPr>
          <w:b w:val="0"/>
        </w:rPr>
        <w:t xml:space="preserve">shown </w:t>
      </w:r>
      <w:r w:rsidR="00E124F7" w:rsidRPr="00200B3E">
        <w:rPr>
          <w:b w:val="0"/>
        </w:rPr>
        <w:t xml:space="preserve">with </w:t>
      </w:r>
      <w:r w:rsidR="00987979" w:rsidRPr="00200B3E">
        <w:rPr>
          <w:b w:val="0"/>
        </w:rPr>
        <w:t>Dros</w:t>
      </w:r>
      <w:r w:rsidR="008C204A" w:rsidRPr="00200B3E">
        <w:rPr>
          <w:b w:val="0"/>
        </w:rPr>
        <w:t>’</w:t>
      </w:r>
      <w:r w:rsidR="00E124F7" w:rsidRPr="00200B3E">
        <w:rPr>
          <w:b w:val="0"/>
        </w:rPr>
        <w:t xml:space="preserve"> savings scores</w:t>
      </w:r>
      <w:r w:rsidR="007C4707" w:rsidRPr="00200B3E">
        <w:rPr>
          <w:b w:val="0"/>
        </w:rPr>
        <w:t xml:space="preserve"> for comparison</w:t>
      </w:r>
      <w:r w:rsidR="00E124F7" w:rsidRPr="00200B3E">
        <w:rPr>
          <w:b w:val="0"/>
        </w:rPr>
        <w:t xml:space="preserve">. (b) </w:t>
      </w:r>
      <w:r w:rsidR="00724AAD" w:rsidRPr="00200B3E">
        <w:rPr>
          <w:b w:val="0"/>
        </w:rPr>
        <w:t>Proportion correct curves for different groups of serial positions</w:t>
      </w:r>
      <w:r w:rsidR="007C4707" w:rsidRPr="00200B3E">
        <w:rPr>
          <w:b w:val="0"/>
        </w:rPr>
        <w:t xml:space="preserve"> and for</w:t>
      </w:r>
      <w:r w:rsidR="00724AAD" w:rsidRPr="00200B3E">
        <w:rPr>
          <w:b w:val="0"/>
        </w:rPr>
        <w:t xml:space="preserve"> the average </w:t>
      </w:r>
      <w:r w:rsidR="007C4707" w:rsidRPr="00200B3E">
        <w:rPr>
          <w:b w:val="0"/>
        </w:rPr>
        <w:t>over all 13 positions</w:t>
      </w:r>
      <w:r w:rsidR="00724AAD" w:rsidRPr="00200B3E">
        <w:rPr>
          <w:b w:val="0"/>
        </w:rPr>
        <w:t>.</w:t>
      </w:r>
    </w:p>
    <w:p w:rsidR="00747BE3" w:rsidRDefault="00747BE3"/>
    <w:p w:rsidR="00747BE3" w:rsidRDefault="00747BE3" w:rsidP="00055A37"/>
    <w:sectPr w:rsidR="00747BE3" w:rsidSect="00055A37">
      <w:headerReference w:type="default" r:id="rId17"/>
      <w:footerReference w:type="default" r:id="rId18"/>
      <w:pgSz w:w="12240" w:h="15840" w:code="1"/>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53AE2" w:rsidRDefault="00253AE2">
      <w:r>
        <w:separator/>
      </w:r>
    </w:p>
  </w:endnote>
  <w:endnote w:type="continuationSeparator" w:id="0">
    <w:p w:rsidR="00253AE2" w:rsidRDefault="00253AE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6330" w:rsidRDefault="001B6330"/>
  <w:p w:rsidR="001B6330" w:rsidRDefault="001B6330"/>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53AE2" w:rsidRDefault="00253AE2">
      <w:r>
        <w:separator/>
      </w:r>
    </w:p>
  </w:footnote>
  <w:footnote w:type="continuationSeparator" w:id="0">
    <w:p w:rsidR="00253AE2" w:rsidRDefault="00253AE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6330" w:rsidRDefault="00053ECD" w:rsidP="004739AB">
    <w:pPr>
      <w:pStyle w:val="Header"/>
      <w:tabs>
        <w:tab w:val="clear" w:pos="8640"/>
        <w:tab w:val="clear" w:pos="9360"/>
        <w:tab w:val="right" w:pos="9270"/>
      </w:tabs>
    </w:pPr>
    <w:r>
      <w:t>Replication and Analysis o</w:t>
    </w:r>
    <w:r>
      <w:t xml:space="preserve">f </w:t>
    </w:r>
    <w:r>
      <w:t>Ebbinghaus’ Forgetting Curve</w:t>
    </w:r>
    <w:r w:rsidR="001B6330">
      <w:tab/>
    </w:r>
    <w:fldSimple w:instr=" PAGE  \* Arabic  \* MERGEFORMAT ">
      <w:r w:rsidR="005E7D7E">
        <w:rPr>
          <w:noProof/>
        </w:rPr>
        <w:t>42</w:t>
      </w:r>
    </w:fldSimple>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6330" w:rsidRDefault="001B6330">
    <w:pPr>
      <w:pStyle w:val="Header"/>
      <w:jc w:val="right"/>
    </w:pPr>
    <w:proofErr w:type="spellStart"/>
    <w:r>
      <w:t>Murre</w:t>
    </w:r>
    <w:proofErr w:type="spellEnd"/>
    <w:r>
      <w:t xml:space="preserve"> Page </w:t>
    </w:r>
    <w:r w:rsidR="00CA14F1">
      <w:rPr>
        <w:rStyle w:val="PageNumber"/>
      </w:rPr>
      <w:fldChar w:fldCharType="begin"/>
    </w:r>
    <w:r>
      <w:rPr>
        <w:rStyle w:val="PageNumber"/>
      </w:rPr>
      <w:instrText xml:space="preserve"> PAGE </w:instrText>
    </w:r>
    <w:r w:rsidR="00CA14F1">
      <w:rPr>
        <w:rStyle w:val="PageNumber"/>
      </w:rPr>
      <w:fldChar w:fldCharType="separate"/>
    </w:r>
    <w:r w:rsidR="005E7D7E">
      <w:rPr>
        <w:rStyle w:val="PageNumber"/>
        <w:noProof/>
      </w:rPr>
      <w:t>44</w:t>
    </w:r>
    <w:r w:rsidR="00CA14F1">
      <w:rPr>
        <w:rStyle w:val="PageNumber"/>
      </w:rPr>
      <w:fldChar w:fldCharType="end"/>
    </w:r>
  </w:p>
  <w:p w:rsidR="001B6330" w:rsidRDefault="001B6330"/>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0"/>
    <w:multiLevelType w:val="singleLevel"/>
    <w:tmpl w:val="753C23C2"/>
    <w:lvl w:ilvl="0">
      <w:start w:val="1"/>
      <w:numFmt w:val="bullet"/>
      <w:lvlText w:val=""/>
      <w:lvlJc w:val="left"/>
      <w:pPr>
        <w:tabs>
          <w:tab w:val="num" w:pos="1800"/>
        </w:tabs>
        <w:ind w:left="1800" w:hanging="360"/>
      </w:pPr>
      <w:rPr>
        <w:rFonts w:ascii="Symbol" w:hAnsi="Symbo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embedSystemFonts/>
  <w:proofState w:spelling="clean"/>
  <w:attachedTemplate r:id="rId1"/>
  <w:stylePaneFormatFilter w:val="3F01"/>
  <w:defaultTabStop w:val="720"/>
  <w:hyphenationZone w:val="425"/>
  <w:drawingGridHorizontalSpacing w:val="120"/>
  <w:displayHorizontalDrawingGridEvery w:val="2"/>
  <w:noPunctuationKerning/>
  <w:characterSpacingControl w:val="doNotCompress"/>
  <w:hdrShapeDefaults>
    <o:shapedefaults v:ext="edit" spidmax="33794"/>
  </w:hdrShapeDefaults>
  <w:footnotePr>
    <w:footnote w:id="-1"/>
    <w:footnote w:id="0"/>
  </w:footnotePr>
  <w:endnotePr>
    <w:endnote w:id="-1"/>
    <w:endnote w:id="0"/>
  </w:endnotePr>
  <w:compat/>
  <w:docVars>
    <w:docVar w:name="EN.InstantFormat" w:val="&lt;ENInstantFormat&gt;&lt;Enabled&gt;1&lt;/Enabled&gt;&lt;ScanUnformatted&gt;0&lt;/ScanUnformatted&gt;&lt;ScanChanges&gt;0&lt;/ScanChanges&gt;&lt;Suspended&gt;0&lt;/Suspended&gt;&lt;/ENInstantFormat&gt;"/>
    <w:docVar w:name="EN.Layout" w:val="&lt;ENLayout&gt;&lt;Style&gt;PLo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wvsffpdz7w5azhertvzpzpfcprefazevzt0w&quot;&gt;JaapsReferences&lt;record-ids&gt;&lt;item&gt;5&lt;/item&gt;&lt;item&gt;27&lt;/item&gt;&lt;item&gt;82&lt;/item&gt;&lt;item&gt;106&lt;/item&gt;&lt;item&gt;108&lt;/item&gt;&lt;item&gt;159&lt;/item&gt;&lt;item&gt;171&lt;/item&gt;&lt;item&gt;184&lt;/item&gt;&lt;item&gt;187&lt;/item&gt;&lt;item&gt;302&lt;/item&gt;&lt;item&gt;317&lt;/item&gt;&lt;item&gt;386&lt;/item&gt;&lt;item&gt;547&lt;/item&gt;&lt;item&gt;623&lt;/item&gt;&lt;item&gt;639&lt;/item&gt;&lt;item&gt;921&lt;/item&gt;&lt;item&gt;928&lt;/item&gt;&lt;item&gt;1397&lt;/item&gt;&lt;item&gt;1435&lt;/item&gt;&lt;item&gt;1438&lt;/item&gt;&lt;item&gt;1461&lt;/item&gt;&lt;item&gt;3219&lt;/item&gt;&lt;item&gt;3234&lt;/item&gt;&lt;item&gt;3392&lt;/item&gt;&lt;item&gt;3393&lt;/item&gt;&lt;item&gt;3406&lt;/item&gt;&lt;item&gt;3444&lt;/item&gt;&lt;item&gt;3470&lt;/item&gt;&lt;item&gt;3478&lt;/item&gt;&lt;item&gt;3499&lt;/item&gt;&lt;item&gt;3502&lt;/item&gt;&lt;item&gt;3594&lt;/item&gt;&lt;item&gt;3596&lt;/item&gt;&lt;item&gt;3598&lt;/item&gt;&lt;item&gt;3606&lt;/item&gt;&lt;item&gt;3637&lt;/item&gt;&lt;item&gt;3639&lt;/item&gt;&lt;item&gt;3640&lt;/item&gt;&lt;item&gt;3643&lt;/item&gt;&lt;item&gt;3644&lt;/item&gt;&lt;item&gt;3646&lt;/item&gt;&lt;item&gt;3647&lt;/item&gt;&lt;item&gt;3650&lt;/item&gt;&lt;item&gt;3651&lt;/item&gt;&lt;item&gt;3652&lt;/item&gt;&lt;item&gt;3653&lt;/item&gt;&lt;item&gt;3654&lt;/item&gt;&lt;item&gt;3655&lt;/item&gt;&lt;item&gt;3656&lt;/item&gt;&lt;item&gt;3657&lt;/item&gt;&lt;item&gt;3658&lt;/item&gt;&lt;item&gt;3659&lt;/item&gt;&lt;item&gt;3712&lt;/item&gt;&lt;item&gt;3748&lt;/item&gt;&lt;item&gt;3758&lt;/item&gt;&lt;item&gt;3771&lt;/item&gt;&lt;item&gt;3773&lt;/item&gt;&lt;item&gt;4080&lt;/item&gt;&lt;/record-ids&gt;&lt;/item&gt;&lt;/Libraries&gt;"/>
  </w:docVars>
  <w:rsids>
    <w:rsidRoot w:val="00EF2281"/>
    <w:rsid w:val="000005A5"/>
    <w:rsid w:val="00001B3C"/>
    <w:rsid w:val="0000643E"/>
    <w:rsid w:val="000066F4"/>
    <w:rsid w:val="00013B5B"/>
    <w:rsid w:val="0002025B"/>
    <w:rsid w:val="00030811"/>
    <w:rsid w:val="00030A48"/>
    <w:rsid w:val="00034D9A"/>
    <w:rsid w:val="00042C4E"/>
    <w:rsid w:val="00053ECD"/>
    <w:rsid w:val="000546A5"/>
    <w:rsid w:val="00055A37"/>
    <w:rsid w:val="000657E5"/>
    <w:rsid w:val="00066BC7"/>
    <w:rsid w:val="000774E1"/>
    <w:rsid w:val="0007750B"/>
    <w:rsid w:val="000A4E28"/>
    <w:rsid w:val="000B60F2"/>
    <w:rsid w:val="000B6E7C"/>
    <w:rsid w:val="000C1083"/>
    <w:rsid w:val="000E7810"/>
    <w:rsid w:val="000F0374"/>
    <w:rsid w:val="00112C98"/>
    <w:rsid w:val="001130AD"/>
    <w:rsid w:val="0011771B"/>
    <w:rsid w:val="00133796"/>
    <w:rsid w:val="001458C0"/>
    <w:rsid w:val="00165506"/>
    <w:rsid w:val="001712DE"/>
    <w:rsid w:val="00192C41"/>
    <w:rsid w:val="001A12E0"/>
    <w:rsid w:val="001A47E2"/>
    <w:rsid w:val="001B62B4"/>
    <w:rsid w:val="001B6330"/>
    <w:rsid w:val="001F3CAA"/>
    <w:rsid w:val="001F5C73"/>
    <w:rsid w:val="00200B3E"/>
    <w:rsid w:val="00201175"/>
    <w:rsid w:val="00217349"/>
    <w:rsid w:val="0023305E"/>
    <w:rsid w:val="00243B84"/>
    <w:rsid w:val="00244AE4"/>
    <w:rsid w:val="00250E85"/>
    <w:rsid w:val="00253304"/>
    <w:rsid w:val="00253AE2"/>
    <w:rsid w:val="002624F4"/>
    <w:rsid w:val="00263268"/>
    <w:rsid w:val="00265D5F"/>
    <w:rsid w:val="00285829"/>
    <w:rsid w:val="002A4A64"/>
    <w:rsid w:val="002B527E"/>
    <w:rsid w:val="002C6D47"/>
    <w:rsid w:val="002D66FE"/>
    <w:rsid w:val="002E4EAD"/>
    <w:rsid w:val="002F2D99"/>
    <w:rsid w:val="00301DE8"/>
    <w:rsid w:val="00306504"/>
    <w:rsid w:val="00307774"/>
    <w:rsid w:val="00311EBE"/>
    <w:rsid w:val="00321752"/>
    <w:rsid w:val="00324DB0"/>
    <w:rsid w:val="00324E41"/>
    <w:rsid w:val="003422E8"/>
    <w:rsid w:val="00364246"/>
    <w:rsid w:val="00383BBB"/>
    <w:rsid w:val="00386B30"/>
    <w:rsid w:val="003A4614"/>
    <w:rsid w:val="003B0D7A"/>
    <w:rsid w:val="003C25DC"/>
    <w:rsid w:val="003D2B12"/>
    <w:rsid w:val="003E376D"/>
    <w:rsid w:val="003E74DE"/>
    <w:rsid w:val="00400322"/>
    <w:rsid w:val="00411467"/>
    <w:rsid w:val="004204F9"/>
    <w:rsid w:val="00423CAD"/>
    <w:rsid w:val="00450C2B"/>
    <w:rsid w:val="00462387"/>
    <w:rsid w:val="00470C5D"/>
    <w:rsid w:val="004739AB"/>
    <w:rsid w:val="00477273"/>
    <w:rsid w:val="00483160"/>
    <w:rsid w:val="004A7025"/>
    <w:rsid w:val="004C5EA4"/>
    <w:rsid w:val="004D5F6F"/>
    <w:rsid w:val="004F25F2"/>
    <w:rsid w:val="004F3745"/>
    <w:rsid w:val="005003BB"/>
    <w:rsid w:val="0050666E"/>
    <w:rsid w:val="005147DC"/>
    <w:rsid w:val="005173D4"/>
    <w:rsid w:val="0052225C"/>
    <w:rsid w:val="00535E44"/>
    <w:rsid w:val="00552CA5"/>
    <w:rsid w:val="005754B1"/>
    <w:rsid w:val="00583B3E"/>
    <w:rsid w:val="005924D8"/>
    <w:rsid w:val="00594857"/>
    <w:rsid w:val="00597942"/>
    <w:rsid w:val="005B14C4"/>
    <w:rsid w:val="005B2594"/>
    <w:rsid w:val="005B50A4"/>
    <w:rsid w:val="005E7D7E"/>
    <w:rsid w:val="005F30E4"/>
    <w:rsid w:val="0060536B"/>
    <w:rsid w:val="00617031"/>
    <w:rsid w:val="0062316B"/>
    <w:rsid w:val="00633CB3"/>
    <w:rsid w:val="0064642A"/>
    <w:rsid w:val="006536F4"/>
    <w:rsid w:val="0065747A"/>
    <w:rsid w:val="00667DD1"/>
    <w:rsid w:val="00683D8E"/>
    <w:rsid w:val="006A495C"/>
    <w:rsid w:val="006B2D3A"/>
    <w:rsid w:val="006B415F"/>
    <w:rsid w:val="006B4DE8"/>
    <w:rsid w:val="006C0305"/>
    <w:rsid w:val="006C0B9B"/>
    <w:rsid w:val="006C3072"/>
    <w:rsid w:val="006C6134"/>
    <w:rsid w:val="006E0D1C"/>
    <w:rsid w:val="006E21F6"/>
    <w:rsid w:val="006E3071"/>
    <w:rsid w:val="006F41CA"/>
    <w:rsid w:val="006F48A5"/>
    <w:rsid w:val="006F55CE"/>
    <w:rsid w:val="006F66CF"/>
    <w:rsid w:val="00710944"/>
    <w:rsid w:val="00711454"/>
    <w:rsid w:val="00720E44"/>
    <w:rsid w:val="00724AAD"/>
    <w:rsid w:val="0073537B"/>
    <w:rsid w:val="00741043"/>
    <w:rsid w:val="00743AB9"/>
    <w:rsid w:val="00744051"/>
    <w:rsid w:val="007468FD"/>
    <w:rsid w:val="00747BE3"/>
    <w:rsid w:val="00750406"/>
    <w:rsid w:val="00767C29"/>
    <w:rsid w:val="00781B23"/>
    <w:rsid w:val="00795C2B"/>
    <w:rsid w:val="007A26F0"/>
    <w:rsid w:val="007A4697"/>
    <w:rsid w:val="007A72FA"/>
    <w:rsid w:val="007B21CF"/>
    <w:rsid w:val="007B2451"/>
    <w:rsid w:val="007B3561"/>
    <w:rsid w:val="007C4707"/>
    <w:rsid w:val="007C48CD"/>
    <w:rsid w:val="007C4BE1"/>
    <w:rsid w:val="007D6D83"/>
    <w:rsid w:val="007D6DAB"/>
    <w:rsid w:val="007E5F14"/>
    <w:rsid w:val="007E6C49"/>
    <w:rsid w:val="007F3A88"/>
    <w:rsid w:val="008042ED"/>
    <w:rsid w:val="008117FD"/>
    <w:rsid w:val="00825AF0"/>
    <w:rsid w:val="00826968"/>
    <w:rsid w:val="00845A18"/>
    <w:rsid w:val="0086159E"/>
    <w:rsid w:val="00865179"/>
    <w:rsid w:val="00865D6F"/>
    <w:rsid w:val="0086628D"/>
    <w:rsid w:val="008666C2"/>
    <w:rsid w:val="00882788"/>
    <w:rsid w:val="008875F8"/>
    <w:rsid w:val="008907B3"/>
    <w:rsid w:val="008957DE"/>
    <w:rsid w:val="008A690B"/>
    <w:rsid w:val="008B0076"/>
    <w:rsid w:val="008B15B2"/>
    <w:rsid w:val="008B5F13"/>
    <w:rsid w:val="008C1982"/>
    <w:rsid w:val="008C204A"/>
    <w:rsid w:val="008C6F08"/>
    <w:rsid w:val="008D4336"/>
    <w:rsid w:val="008D44E2"/>
    <w:rsid w:val="008E3968"/>
    <w:rsid w:val="008E6AC9"/>
    <w:rsid w:val="008F1ADF"/>
    <w:rsid w:val="008F1E73"/>
    <w:rsid w:val="0090379F"/>
    <w:rsid w:val="00907BA5"/>
    <w:rsid w:val="00915874"/>
    <w:rsid w:val="00927C70"/>
    <w:rsid w:val="00945C78"/>
    <w:rsid w:val="00946DD5"/>
    <w:rsid w:val="00971C2F"/>
    <w:rsid w:val="00982383"/>
    <w:rsid w:val="009830AC"/>
    <w:rsid w:val="00985793"/>
    <w:rsid w:val="00985C51"/>
    <w:rsid w:val="0098779F"/>
    <w:rsid w:val="00987979"/>
    <w:rsid w:val="00993AB6"/>
    <w:rsid w:val="00997FFC"/>
    <w:rsid w:val="009A050A"/>
    <w:rsid w:val="009A2DC7"/>
    <w:rsid w:val="009A6F3A"/>
    <w:rsid w:val="009A79D9"/>
    <w:rsid w:val="009D3364"/>
    <w:rsid w:val="009D39BD"/>
    <w:rsid w:val="009E093C"/>
    <w:rsid w:val="009E180D"/>
    <w:rsid w:val="009E4179"/>
    <w:rsid w:val="00A10002"/>
    <w:rsid w:val="00A169EB"/>
    <w:rsid w:val="00A3218E"/>
    <w:rsid w:val="00A328D2"/>
    <w:rsid w:val="00A34765"/>
    <w:rsid w:val="00A4726E"/>
    <w:rsid w:val="00A50EA7"/>
    <w:rsid w:val="00A50EBD"/>
    <w:rsid w:val="00A5213C"/>
    <w:rsid w:val="00A529C5"/>
    <w:rsid w:val="00A67149"/>
    <w:rsid w:val="00A70098"/>
    <w:rsid w:val="00A7209C"/>
    <w:rsid w:val="00A750B2"/>
    <w:rsid w:val="00A805E3"/>
    <w:rsid w:val="00A91E1E"/>
    <w:rsid w:val="00AA48EA"/>
    <w:rsid w:val="00AA575E"/>
    <w:rsid w:val="00AA62C2"/>
    <w:rsid w:val="00AA7780"/>
    <w:rsid w:val="00AB2813"/>
    <w:rsid w:val="00AD2663"/>
    <w:rsid w:val="00AF5A8F"/>
    <w:rsid w:val="00B064CB"/>
    <w:rsid w:val="00B20884"/>
    <w:rsid w:val="00B213E5"/>
    <w:rsid w:val="00B3377B"/>
    <w:rsid w:val="00B54593"/>
    <w:rsid w:val="00B74D7C"/>
    <w:rsid w:val="00B8091E"/>
    <w:rsid w:val="00B851A8"/>
    <w:rsid w:val="00B87D44"/>
    <w:rsid w:val="00B90834"/>
    <w:rsid w:val="00B90BA6"/>
    <w:rsid w:val="00BA0D63"/>
    <w:rsid w:val="00BA22F0"/>
    <w:rsid w:val="00BD399C"/>
    <w:rsid w:val="00C10C7E"/>
    <w:rsid w:val="00C13AC1"/>
    <w:rsid w:val="00C35181"/>
    <w:rsid w:val="00C40C97"/>
    <w:rsid w:val="00C420AE"/>
    <w:rsid w:val="00C51F1C"/>
    <w:rsid w:val="00C52770"/>
    <w:rsid w:val="00C61567"/>
    <w:rsid w:val="00C82A96"/>
    <w:rsid w:val="00C82EEC"/>
    <w:rsid w:val="00C86BC6"/>
    <w:rsid w:val="00CA14F1"/>
    <w:rsid w:val="00CA3665"/>
    <w:rsid w:val="00CC054A"/>
    <w:rsid w:val="00CC30ED"/>
    <w:rsid w:val="00CD0951"/>
    <w:rsid w:val="00CE0500"/>
    <w:rsid w:val="00CE3998"/>
    <w:rsid w:val="00D0206F"/>
    <w:rsid w:val="00D03839"/>
    <w:rsid w:val="00D06516"/>
    <w:rsid w:val="00D07DCE"/>
    <w:rsid w:val="00D13336"/>
    <w:rsid w:val="00D13D88"/>
    <w:rsid w:val="00D21902"/>
    <w:rsid w:val="00D21AE9"/>
    <w:rsid w:val="00D24FBF"/>
    <w:rsid w:val="00D26B59"/>
    <w:rsid w:val="00D31401"/>
    <w:rsid w:val="00D76914"/>
    <w:rsid w:val="00D82A3C"/>
    <w:rsid w:val="00D83BD4"/>
    <w:rsid w:val="00D84781"/>
    <w:rsid w:val="00DA287D"/>
    <w:rsid w:val="00DA5042"/>
    <w:rsid w:val="00DB324B"/>
    <w:rsid w:val="00DB7CE6"/>
    <w:rsid w:val="00DC1DEE"/>
    <w:rsid w:val="00DE2DB0"/>
    <w:rsid w:val="00DE7C59"/>
    <w:rsid w:val="00DF63D2"/>
    <w:rsid w:val="00E124F7"/>
    <w:rsid w:val="00E13548"/>
    <w:rsid w:val="00E60C25"/>
    <w:rsid w:val="00E6235C"/>
    <w:rsid w:val="00E635D3"/>
    <w:rsid w:val="00E74565"/>
    <w:rsid w:val="00E81B44"/>
    <w:rsid w:val="00E874EC"/>
    <w:rsid w:val="00EA4775"/>
    <w:rsid w:val="00EA5F20"/>
    <w:rsid w:val="00EB2803"/>
    <w:rsid w:val="00EB3CF4"/>
    <w:rsid w:val="00EC133E"/>
    <w:rsid w:val="00EC5B7A"/>
    <w:rsid w:val="00EF2281"/>
    <w:rsid w:val="00F17FD1"/>
    <w:rsid w:val="00F24FC7"/>
    <w:rsid w:val="00F349A6"/>
    <w:rsid w:val="00F40EF3"/>
    <w:rsid w:val="00F41D31"/>
    <w:rsid w:val="00F424DB"/>
    <w:rsid w:val="00F52305"/>
    <w:rsid w:val="00F57CAC"/>
    <w:rsid w:val="00F60652"/>
    <w:rsid w:val="00F67BB6"/>
    <w:rsid w:val="00F77A37"/>
    <w:rsid w:val="00F85A11"/>
    <w:rsid w:val="00F87901"/>
    <w:rsid w:val="00F94F3D"/>
    <w:rsid w:val="00FA29C7"/>
    <w:rsid w:val="00FA769B"/>
    <w:rsid w:val="00FB2A8C"/>
    <w:rsid w:val="00FD0BBB"/>
    <w:rsid w:val="00FD60EC"/>
    <w:rsid w:val="00FF6711"/>
    <w:rsid w:val="00FF7048"/>
  </w:rsids>
  <m:mathPr>
    <m:mathFont m:val="Cambria Math"/>
    <m:brkBin m:val="before"/>
    <m:brkBinSub m:val="--"/>
    <m:smallFrac m:val="off"/>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37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nl-NL"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qFormat="1"/>
    <w:lsdException w:name="Title" w:qFormat="1"/>
    <w:lsdException w:name="Subtitle" w:qFormat="1"/>
    <w:lsdException w:name="Strong" w:qFormat="1"/>
    <w:lsdException w:name="Emphasis" w:qFormat="1"/>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47BE3"/>
    <w:pPr>
      <w:suppressAutoHyphens/>
      <w:spacing w:line="480" w:lineRule="auto"/>
    </w:pPr>
    <w:rPr>
      <w:sz w:val="24"/>
      <w:szCs w:val="24"/>
      <w:lang w:val="en-US" w:eastAsia="en-US"/>
    </w:rPr>
  </w:style>
  <w:style w:type="paragraph" w:styleId="Heading1">
    <w:name w:val="heading 1"/>
    <w:basedOn w:val="Normal"/>
    <w:next w:val="BodyText"/>
    <w:link w:val="Heading1Char"/>
    <w:uiPriority w:val="9"/>
    <w:qFormat/>
    <w:rsid w:val="00053ECD"/>
    <w:pPr>
      <w:keepNext/>
      <w:keepLines/>
      <w:jc w:val="center"/>
      <w:outlineLvl w:val="0"/>
    </w:pPr>
    <w:rPr>
      <w:rFonts w:cs="Arial"/>
      <w:b/>
      <w:bCs/>
      <w:sz w:val="36"/>
      <w:szCs w:val="32"/>
    </w:rPr>
  </w:style>
  <w:style w:type="paragraph" w:styleId="Heading2">
    <w:name w:val="heading 2"/>
    <w:basedOn w:val="Normal"/>
    <w:next w:val="BodyText"/>
    <w:link w:val="Heading2Char"/>
    <w:uiPriority w:val="9"/>
    <w:qFormat/>
    <w:rsid w:val="00055A37"/>
    <w:pPr>
      <w:keepNext/>
      <w:keepLines/>
      <w:spacing w:before="240"/>
      <w:jc w:val="center"/>
      <w:outlineLvl w:val="1"/>
    </w:pPr>
    <w:rPr>
      <w:rFonts w:cs="Arial"/>
      <w:b/>
      <w:bCs/>
      <w:iCs/>
      <w:sz w:val="32"/>
      <w:szCs w:val="28"/>
    </w:rPr>
  </w:style>
  <w:style w:type="paragraph" w:styleId="Heading3">
    <w:name w:val="heading 3"/>
    <w:basedOn w:val="Normal"/>
    <w:next w:val="BodyText"/>
    <w:link w:val="Heading3Char"/>
    <w:uiPriority w:val="9"/>
    <w:qFormat/>
    <w:rsid w:val="00200B3E"/>
    <w:pPr>
      <w:keepNext/>
      <w:keepLines/>
      <w:spacing w:before="240"/>
      <w:jc w:val="center"/>
      <w:outlineLvl w:val="2"/>
    </w:pPr>
    <w:rPr>
      <w:rFonts w:cs="Arial"/>
      <w:b/>
      <w:bCs/>
      <w:sz w:val="28"/>
      <w:szCs w:val="26"/>
    </w:rPr>
  </w:style>
  <w:style w:type="paragraph" w:styleId="Heading4">
    <w:name w:val="heading 4"/>
    <w:basedOn w:val="BodyText"/>
    <w:next w:val="BodyText"/>
    <w:qFormat/>
    <w:rsid w:val="00250E85"/>
    <w:pPr>
      <w:outlineLvl w:val="3"/>
    </w:pPr>
    <w:rPr>
      <w:b/>
      <w:i/>
      <w:iCs/>
    </w:rPr>
  </w:style>
  <w:style w:type="paragraph" w:styleId="Heading5">
    <w:name w:val="heading 5"/>
    <w:basedOn w:val="Normal"/>
    <w:next w:val="Heading1"/>
    <w:qFormat/>
    <w:rsid w:val="00747BE3"/>
    <w:pPr>
      <w:keepNext/>
      <w:keepLines/>
      <w:jc w:val="center"/>
      <w:outlineLvl w:val="4"/>
    </w:pPr>
    <w:rPr>
      <w:bCs/>
      <w:iCs/>
      <w:caps/>
      <w:szCs w:val="26"/>
    </w:rPr>
  </w:style>
  <w:style w:type="paragraph" w:styleId="Heading9">
    <w:name w:val="heading 9"/>
    <w:basedOn w:val="Normal"/>
    <w:next w:val="Normal"/>
    <w:qFormat/>
    <w:rsid w:val="00747BE3"/>
    <w:pPr>
      <w:keepNext/>
      <w:keepLines/>
      <w:pageBreakBefore/>
      <w:suppressAutoHyphens w:val="0"/>
      <w:jc w:val="center"/>
      <w:outlineLvl w:val="8"/>
    </w:pPr>
    <w:rPr>
      <w:rFonts w:cs="Arial"/>
      <w:cap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BE3"/>
    <w:pPr>
      <w:tabs>
        <w:tab w:val="right" w:pos="8640"/>
        <w:tab w:val="right" w:pos="9360"/>
      </w:tabs>
    </w:pPr>
  </w:style>
  <w:style w:type="character" w:styleId="HTMLKeyboard">
    <w:name w:val="HTML Keyboard"/>
    <w:basedOn w:val="DefaultParagraphFont"/>
    <w:rsid w:val="00747BE3"/>
    <w:rPr>
      <w:rFonts w:ascii="Courier New" w:hAnsi="Courier New"/>
      <w:sz w:val="20"/>
      <w:szCs w:val="20"/>
    </w:rPr>
  </w:style>
  <w:style w:type="character" w:styleId="PageNumber">
    <w:name w:val="page number"/>
    <w:basedOn w:val="DefaultParagraphFont"/>
    <w:rsid w:val="00747BE3"/>
  </w:style>
  <w:style w:type="character" w:styleId="LineNumber">
    <w:name w:val="line number"/>
    <w:basedOn w:val="DefaultParagraphFont"/>
    <w:rsid w:val="00781B23"/>
  </w:style>
  <w:style w:type="paragraph" w:styleId="Footer">
    <w:name w:val="footer"/>
    <w:basedOn w:val="Normal"/>
    <w:rsid w:val="00747BE3"/>
    <w:pPr>
      <w:tabs>
        <w:tab w:val="center" w:pos="4320"/>
        <w:tab w:val="right" w:pos="8640"/>
      </w:tabs>
    </w:pPr>
  </w:style>
  <w:style w:type="paragraph" w:styleId="BodyText">
    <w:name w:val="Body Text"/>
    <w:basedOn w:val="Normal"/>
    <w:link w:val="BodyTextChar"/>
    <w:rsid w:val="00747BE3"/>
    <w:pPr>
      <w:ind w:firstLine="720"/>
    </w:pPr>
  </w:style>
  <w:style w:type="paragraph" w:styleId="Caption">
    <w:name w:val="caption"/>
    <w:basedOn w:val="Normal"/>
    <w:next w:val="Normal"/>
    <w:qFormat/>
    <w:rsid w:val="00200B3E"/>
    <w:pPr>
      <w:keepLines/>
      <w:suppressAutoHyphens w:val="0"/>
    </w:pPr>
    <w:rPr>
      <w:b/>
      <w:bCs/>
      <w:szCs w:val="20"/>
    </w:rPr>
  </w:style>
  <w:style w:type="paragraph" w:styleId="Title">
    <w:name w:val="Title"/>
    <w:basedOn w:val="Normal"/>
    <w:qFormat/>
    <w:rsid w:val="00747BE3"/>
    <w:pPr>
      <w:spacing w:before="3200"/>
      <w:ind w:left="1440" w:right="1440"/>
      <w:jc w:val="center"/>
      <w:outlineLvl w:val="0"/>
    </w:pPr>
    <w:rPr>
      <w:rFonts w:cs="Arial"/>
      <w:bCs/>
      <w:kern w:val="28"/>
      <w:szCs w:val="32"/>
    </w:rPr>
  </w:style>
  <w:style w:type="paragraph" w:customStyle="1" w:styleId="AuthorList">
    <w:name w:val="Author List"/>
    <w:basedOn w:val="Normal"/>
    <w:rsid w:val="00747BE3"/>
    <w:pPr>
      <w:keepLines/>
      <w:jc w:val="center"/>
    </w:pPr>
  </w:style>
  <w:style w:type="paragraph" w:customStyle="1" w:styleId="AbstractText">
    <w:name w:val="Abstract Text"/>
    <w:basedOn w:val="Normal"/>
    <w:rsid w:val="00747BE3"/>
  </w:style>
  <w:style w:type="paragraph" w:customStyle="1" w:styleId="TableHeading">
    <w:name w:val="Table Heading"/>
    <w:basedOn w:val="Normal"/>
    <w:next w:val="Normal"/>
    <w:rsid w:val="00747BE3"/>
    <w:pPr>
      <w:keepNext/>
      <w:keepLines/>
    </w:pPr>
    <w:rPr>
      <w:i/>
    </w:rPr>
  </w:style>
  <w:style w:type="paragraph" w:customStyle="1" w:styleId="TableNumber">
    <w:name w:val="Table Number"/>
    <w:basedOn w:val="Normal"/>
    <w:next w:val="TableHeading"/>
    <w:rsid w:val="00747BE3"/>
    <w:pPr>
      <w:keepNext/>
      <w:keepLines/>
    </w:pPr>
  </w:style>
  <w:style w:type="paragraph" w:customStyle="1" w:styleId="References">
    <w:name w:val="References"/>
    <w:basedOn w:val="Normal"/>
    <w:rsid w:val="00747BE3"/>
    <w:pPr>
      <w:ind w:left="720" w:hanging="720"/>
    </w:pPr>
  </w:style>
  <w:style w:type="character" w:styleId="CommentReference">
    <w:name w:val="annotation reference"/>
    <w:basedOn w:val="DefaultParagraphFont"/>
    <w:semiHidden/>
    <w:rsid w:val="00747BE3"/>
    <w:rPr>
      <w:sz w:val="16"/>
      <w:szCs w:val="16"/>
    </w:rPr>
  </w:style>
  <w:style w:type="paragraph" w:styleId="BodyTextIndent">
    <w:name w:val="Body Text Indent"/>
    <w:basedOn w:val="Normal"/>
    <w:rsid w:val="00747BE3"/>
    <w:pPr>
      <w:ind w:left="720"/>
    </w:pPr>
  </w:style>
  <w:style w:type="paragraph" w:styleId="BlockText">
    <w:name w:val="Block Text"/>
    <w:basedOn w:val="Normal"/>
    <w:rsid w:val="00747BE3"/>
    <w:pPr>
      <w:ind w:left="720"/>
    </w:pPr>
  </w:style>
  <w:style w:type="paragraph" w:styleId="CommentText">
    <w:name w:val="annotation text"/>
    <w:basedOn w:val="Normal"/>
    <w:semiHidden/>
    <w:rsid w:val="00747BE3"/>
    <w:rPr>
      <w:sz w:val="20"/>
      <w:szCs w:val="20"/>
    </w:rPr>
  </w:style>
  <w:style w:type="paragraph" w:styleId="BalloonText">
    <w:name w:val="Balloon Text"/>
    <w:basedOn w:val="Normal"/>
    <w:link w:val="BalloonTextChar"/>
    <w:uiPriority w:val="99"/>
    <w:unhideWhenUsed/>
    <w:rsid w:val="00A7209C"/>
    <w:pPr>
      <w:suppressAutoHyphens w:val="0"/>
      <w:spacing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rsid w:val="00A7209C"/>
    <w:rPr>
      <w:rFonts w:ascii="Tahoma" w:eastAsiaTheme="minorHAnsi" w:hAnsi="Tahoma" w:cs="Tahoma"/>
      <w:sz w:val="16"/>
      <w:szCs w:val="16"/>
      <w:lang w:val="en-US" w:eastAsia="en-US"/>
    </w:rPr>
  </w:style>
  <w:style w:type="character" w:customStyle="1" w:styleId="Heading1Char">
    <w:name w:val="Heading 1 Char"/>
    <w:basedOn w:val="DefaultParagraphFont"/>
    <w:link w:val="Heading1"/>
    <w:uiPriority w:val="9"/>
    <w:rsid w:val="00053ECD"/>
    <w:rPr>
      <w:rFonts w:cs="Arial"/>
      <w:b/>
      <w:bCs/>
      <w:sz w:val="36"/>
      <w:szCs w:val="32"/>
      <w:lang w:val="en-US" w:eastAsia="en-US"/>
    </w:rPr>
  </w:style>
  <w:style w:type="character" w:customStyle="1" w:styleId="Heading2Char">
    <w:name w:val="Heading 2 Char"/>
    <w:basedOn w:val="DefaultParagraphFont"/>
    <w:link w:val="Heading2"/>
    <w:uiPriority w:val="9"/>
    <w:rsid w:val="00055A37"/>
    <w:rPr>
      <w:rFonts w:cs="Arial"/>
      <w:b/>
      <w:bCs/>
      <w:iCs/>
      <w:sz w:val="32"/>
      <w:szCs w:val="28"/>
      <w:lang w:val="en-US" w:eastAsia="en-US"/>
    </w:rPr>
  </w:style>
  <w:style w:type="character" w:customStyle="1" w:styleId="Heading3Char">
    <w:name w:val="Heading 3 Char"/>
    <w:basedOn w:val="DefaultParagraphFont"/>
    <w:link w:val="Heading3"/>
    <w:uiPriority w:val="9"/>
    <w:rsid w:val="00200B3E"/>
    <w:rPr>
      <w:rFonts w:cs="Arial"/>
      <w:b/>
      <w:bCs/>
      <w:sz w:val="28"/>
      <w:szCs w:val="26"/>
      <w:lang w:val="en-US" w:eastAsia="en-US"/>
    </w:rPr>
  </w:style>
  <w:style w:type="character" w:customStyle="1" w:styleId="Code">
    <w:name w:val="Code"/>
    <w:basedOn w:val="DefaultParagraphFont"/>
    <w:uiPriority w:val="1"/>
    <w:qFormat/>
    <w:rsid w:val="007A26F0"/>
    <w:rPr>
      <w:rFonts w:ascii="Lucida Console" w:hAnsi="Lucida Console"/>
      <w:b/>
      <w:bCs/>
      <w:iCs/>
      <w:noProof/>
      <w:color w:val="4F6228" w:themeColor="accent3" w:themeShade="80"/>
      <w:sz w:val="18"/>
      <w:lang w:val="en-US"/>
    </w:rPr>
  </w:style>
  <w:style w:type="table" w:styleId="TableGrid">
    <w:name w:val="Table Grid"/>
    <w:basedOn w:val="TableNormal"/>
    <w:uiPriority w:val="59"/>
    <w:rsid w:val="007A26F0"/>
    <w:rPr>
      <w:rFonts w:asciiTheme="minorHAnsi" w:eastAsiaTheme="minorEastAsia"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7A26F0"/>
    <w:rPr>
      <w:rFonts w:asciiTheme="minorHAnsi" w:eastAsiaTheme="minorEastAsia" w:hAnsiTheme="minorHAnsi" w:cstheme="minorBidi"/>
      <w:sz w:val="22"/>
      <w:szCs w:val="22"/>
    </w:rPr>
  </w:style>
  <w:style w:type="paragraph" w:customStyle="1" w:styleId="MTDisplayEquation">
    <w:name w:val="MTDisplayEquation"/>
    <w:basedOn w:val="BodyText"/>
    <w:next w:val="Normal"/>
    <w:link w:val="MTDisplayEquationChar"/>
    <w:rsid w:val="00683D8E"/>
    <w:pPr>
      <w:tabs>
        <w:tab w:val="center" w:pos="4680"/>
        <w:tab w:val="right" w:pos="9360"/>
      </w:tabs>
    </w:pPr>
  </w:style>
  <w:style w:type="character" w:customStyle="1" w:styleId="BodyTextChar">
    <w:name w:val="Body Text Char"/>
    <w:basedOn w:val="DefaultParagraphFont"/>
    <w:link w:val="BodyText"/>
    <w:rsid w:val="00683D8E"/>
    <w:rPr>
      <w:sz w:val="24"/>
      <w:szCs w:val="24"/>
      <w:lang w:val="en-US" w:eastAsia="en-US"/>
    </w:rPr>
  </w:style>
  <w:style w:type="character" w:customStyle="1" w:styleId="MTDisplayEquationChar">
    <w:name w:val="MTDisplayEquation Char"/>
    <w:basedOn w:val="BodyTextChar"/>
    <w:link w:val="MTDisplayEquation"/>
    <w:rsid w:val="00683D8E"/>
  </w:style>
  <w:style w:type="character" w:styleId="PlaceholderText">
    <w:name w:val="Placeholder Text"/>
    <w:basedOn w:val="DefaultParagraphFont"/>
    <w:uiPriority w:val="99"/>
    <w:semiHidden/>
    <w:rsid w:val="00A70098"/>
    <w:rPr>
      <w:color w:val="808080"/>
    </w:rPr>
  </w:style>
  <w:style w:type="paragraph" w:customStyle="1" w:styleId="EndNoteBibliographyTitle">
    <w:name w:val="EndNote Bibliography Title"/>
    <w:basedOn w:val="Normal"/>
    <w:link w:val="EndNoteBibliographyTitleChar"/>
    <w:rsid w:val="00985C51"/>
    <w:pPr>
      <w:jc w:val="center"/>
    </w:pPr>
    <w:rPr>
      <w:noProof/>
    </w:rPr>
  </w:style>
  <w:style w:type="character" w:customStyle="1" w:styleId="EndNoteBibliographyTitleChar">
    <w:name w:val="EndNote Bibliography Title Char"/>
    <w:basedOn w:val="DefaultParagraphFont"/>
    <w:link w:val="EndNoteBibliographyTitle"/>
    <w:rsid w:val="00985C51"/>
    <w:rPr>
      <w:noProof/>
      <w:sz w:val="24"/>
      <w:szCs w:val="24"/>
      <w:lang w:val="en-US" w:eastAsia="en-US"/>
    </w:rPr>
  </w:style>
  <w:style w:type="paragraph" w:customStyle="1" w:styleId="EndNoteBibliography">
    <w:name w:val="EndNote Bibliography"/>
    <w:basedOn w:val="Normal"/>
    <w:link w:val="EndNoteBibliographyChar"/>
    <w:rsid w:val="00985C51"/>
    <w:pPr>
      <w:spacing w:line="240" w:lineRule="auto"/>
    </w:pPr>
    <w:rPr>
      <w:noProof/>
    </w:rPr>
  </w:style>
  <w:style w:type="character" w:customStyle="1" w:styleId="EndNoteBibliographyChar">
    <w:name w:val="EndNote Bibliography Char"/>
    <w:basedOn w:val="DefaultParagraphFont"/>
    <w:link w:val="EndNoteBibliography"/>
    <w:rsid w:val="00985C51"/>
    <w:rPr>
      <w:noProof/>
      <w:sz w:val="24"/>
      <w:szCs w:val="24"/>
      <w:lang w:val="en-US" w:eastAsia="en-US"/>
    </w:rPr>
  </w:style>
  <w:style w:type="character" w:styleId="Hyperlink">
    <w:name w:val="Hyperlink"/>
    <w:basedOn w:val="DefaultParagraphFont"/>
    <w:rsid w:val="00985C51"/>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358236818">
      <w:bodyDiv w:val="1"/>
      <w:marLeft w:val="0"/>
      <w:marRight w:val="0"/>
      <w:marTop w:val="0"/>
      <w:marBottom w:val="0"/>
      <w:divBdr>
        <w:top w:val="none" w:sz="0" w:space="0" w:color="auto"/>
        <w:left w:val="none" w:sz="0" w:space="0" w:color="auto"/>
        <w:bottom w:val="none" w:sz="0" w:space="0" w:color="auto"/>
        <w:right w:val="none" w:sz="0" w:space="0" w:color="auto"/>
      </w:divBdr>
    </w:div>
    <w:div w:id="361710999">
      <w:bodyDiv w:val="1"/>
      <w:marLeft w:val="0"/>
      <w:marRight w:val="0"/>
      <w:marTop w:val="0"/>
      <w:marBottom w:val="0"/>
      <w:divBdr>
        <w:top w:val="none" w:sz="0" w:space="0" w:color="auto"/>
        <w:left w:val="none" w:sz="0" w:space="0" w:color="auto"/>
        <w:bottom w:val="none" w:sz="0" w:space="0" w:color="auto"/>
        <w:right w:val="none" w:sz="0" w:space="0" w:color="auto"/>
      </w:divBdr>
    </w:div>
    <w:div w:id="590816923">
      <w:bodyDiv w:val="1"/>
      <w:marLeft w:val="0"/>
      <w:marRight w:val="0"/>
      <w:marTop w:val="0"/>
      <w:marBottom w:val="0"/>
      <w:divBdr>
        <w:top w:val="none" w:sz="0" w:space="0" w:color="auto"/>
        <w:left w:val="none" w:sz="0" w:space="0" w:color="auto"/>
        <w:bottom w:val="none" w:sz="0" w:space="0" w:color="auto"/>
        <w:right w:val="none" w:sz="0" w:space="0" w:color="auto"/>
      </w:divBdr>
    </w:div>
    <w:div w:id="760643557">
      <w:bodyDiv w:val="1"/>
      <w:marLeft w:val="0"/>
      <w:marRight w:val="0"/>
      <w:marTop w:val="0"/>
      <w:marBottom w:val="0"/>
      <w:divBdr>
        <w:top w:val="none" w:sz="0" w:space="0" w:color="auto"/>
        <w:left w:val="none" w:sz="0" w:space="0" w:color="auto"/>
        <w:bottom w:val="none" w:sz="0" w:space="0" w:color="auto"/>
        <w:right w:val="none" w:sz="0" w:space="0" w:color="auto"/>
      </w:divBdr>
    </w:div>
    <w:div w:id="1085688387">
      <w:bodyDiv w:val="1"/>
      <w:marLeft w:val="0"/>
      <w:marRight w:val="0"/>
      <w:marTop w:val="0"/>
      <w:marBottom w:val="0"/>
      <w:divBdr>
        <w:top w:val="none" w:sz="0" w:space="0" w:color="auto"/>
        <w:left w:val="none" w:sz="0" w:space="0" w:color="auto"/>
        <w:bottom w:val="none" w:sz="0" w:space="0" w:color="auto"/>
        <w:right w:val="none" w:sz="0" w:space="0" w:color="auto"/>
      </w:divBdr>
    </w:div>
    <w:div w:id="1208567941">
      <w:bodyDiv w:val="1"/>
      <w:marLeft w:val="0"/>
      <w:marRight w:val="0"/>
      <w:marTop w:val="0"/>
      <w:marBottom w:val="0"/>
      <w:divBdr>
        <w:top w:val="none" w:sz="0" w:space="0" w:color="auto"/>
        <w:left w:val="none" w:sz="0" w:space="0" w:color="auto"/>
        <w:bottom w:val="none" w:sz="0" w:space="0" w:color="auto"/>
        <w:right w:val="none" w:sz="0" w:space="0" w:color="auto"/>
      </w:divBdr>
    </w:div>
    <w:div w:id="1258053881">
      <w:bodyDiv w:val="1"/>
      <w:marLeft w:val="0"/>
      <w:marRight w:val="0"/>
      <w:marTop w:val="0"/>
      <w:marBottom w:val="0"/>
      <w:divBdr>
        <w:top w:val="none" w:sz="0" w:space="0" w:color="auto"/>
        <w:left w:val="none" w:sz="0" w:space="0" w:color="auto"/>
        <w:bottom w:val="none" w:sz="0" w:space="0" w:color="auto"/>
        <w:right w:val="none" w:sz="0" w:space="0" w:color="auto"/>
      </w:divBdr>
    </w:div>
    <w:div w:id="1636065787">
      <w:bodyDiv w:val="1"/>
      <w:marLeft w:val="0"/>
      <w:marRight w:val="0"/>
      <w:marTop w:val="0"/>
      <w:marBottom w:val="0"/>
      <w:divBdr>
        <w:top w:val="none" w:sz="0" w:space="0" w:color="auto"/>
        <w:left w:val="none" w:sz="0" w:space="0" w:color="auto"/>
        <w:bottom w:val="none" w:sz="0" w:space="0" w:color="auto"/>
        <w:right w:val="none" w:sz="0" w:space="0" w:color="auto"/>
      </w:divBdr>
    </w:div>
    <w:div w:id="1742217407">
      <w:bodyDiv w:val="1"/>
      <w:marLeft w:val="0"/>
      <w:marRight w:val="0"/>
      <w:marTop w:val="0"/>
      <w:marBottom w:val="0"/>
      <w:divBdr>
        <w:top w:val="none" w:sz="0" w:space="0" w:color="auto"/>
        <w:left w:val="none" w:sz="0" w:space="0" w:color="auto"/>
        <w:bottom w:val="none" w:sz="0" w:space="0" w:color="auto"/>
        <w:right w:val="none" w:sz="0" w:space="0" w:color="auto"/>
      </w:divBdr>
    </w:div>
    <w:div w:id="1764182130">
      <w:bodyDiv w:val="1"/>
      <w:marLeft w:val="0"/>
      <w:marRight w:val="0"/>
      <w:marTop w:val="0"/>
      <w:marBottom w:val="0"/>
      <w:divBdr>
        <w:top w:val="none" w:sz="0" w:space="0" w:color="auto"/>
        <w:left w:val="none" w:sz="0" w:space="0" w:color="auto"/>
        <w:bottom w:val="none" w:sz="0" w:space="0" w:color="auto"/>
        <w:right w:val="none" w:sz="0" w:space="0" w:color="auto"/>
      </w:divBdr>
    </w:div>
    <w:div w:id="1907258321">
      <w:bodyDiv w:val="1"/>
      <w:marLeft w:val="0"/>
      <w:marRight w:val="0"/>
      <w:marTop w:val="0"/>
      <w:marBottom w:val="0"/>
      <w:divBdr>
        <w:top w:val="none" w:sz="0" w:space="0" w:color="auto"/>
        <w:left w:val="none" w:sz="0" w:space="0" w:color="auto"/>
        <w:bottom w:val="none" w:sz="0" w:space="0" w:color="auto"/>
        <w:right w:val="none" w:sz="0" w:space="0" w:color="auto"/>
      </w:divBdr>
    </w:div>
    <w:div w:id="2090689034">
      <w:bodyDiv w:val="1"/>
      <w:marLeft w:val="0"/>
      <w:marRight w:val="0"/>
      <w:marTop w:val="0"/>
      <w:marBottom w:val="0"/>
      <w:divBdr>
        <w:top w:val="none" w:sz="0" w:space="0" w:color="auto"/>
        <w:left w:val="none" w:sz="0" w:space="0" w:color="auto"/>
        <w:bottom w:val="none" w:sz="0" w:space="0" w:color="auto"/>
        <w:right w:val="none" w:sz="0" w:space="0" w:color="auto"/>
      </w:divBdr>
    </w:div>
    <w:div w:id="2122068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4.wmf"/><Relationship Id="rId10" Type="http://schemas.openxmlformats.org/officeDocument/2006/relationships/oleObject" Target="embeddings/oleObject1.bin"/><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EndNote%20X1\Templates\APA%206th.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A5D5EB2-6270-4217-8585-7702D117C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6th.dot</Template>
  <TotalTime>0</TotalTime>
  <Pages>44</Pages>
  <Words>23999</Words>
  <Characters>131999</Characters>
  <Application>Microsoft Office Word</Application>
  <DocSecurity>0</DocSecurity>
  <Lines>1099</Lines>
  <Paragraphs>311</Paragraphs>
  <ScaleCrop>false</ScaleCrop>
  <HeadingPairs>
    <vt:vector size="2" baseType="variant">
      <vt:variant>
        <vt:lpstr>Title</vt:lpstr>
      </vt:variant>
      <vt:variant>
        <vt:i4>1</vt:i4>
      </vt:variant>
    </vt:vector>
  </HeadingPairs>
  <TitlesOfParts>
    <vt:vector size="1" baseType="lpstr">
      <vt:lpstr>American Psychological Association 5th Edition</vt:lpstr>
    </vt:vector>
  </TitlesOfParts>
  <Company>ISI ResearchSoft</Company>
  <LinksUpToDate>false</LinksUpToDate>
  <CharactersWithSpaces>155687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American Psychological Association 5th Edition</dc:title>
  <dc:creator>Jaap Murre</dc:creator>
  <cp:lastModifiedBy>Jaap</cp:lastModifiedBy>
  <cp:revision>3</cp:revision>
  <cp:lastPrinted>2014-12-15T20:36:00Z</cp:lastPrinted>
  <dcterms:created xsi:type="dcterms:W3CDTF">2015-06-12T13:47:00Z</dcterms:created>
  <dcterms:modified xsi:type="dcterms:W3CDTF">2015-06-12T13:47:00Z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