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18"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 </w:t>
      </w:r>
      <w:r>
        <w:t xml:space="preserve">(Migneret, 1759)</w:t>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t xml:space="preserve"> </w:t>
      </w:r>
      <w:r>
        <w:t xml:space="preserve">(Friendly, 2008)</w:t>
      </w:r>
      <w:r>
        <w:t xml:space="preserve">. I was instantly hooked on the history of data visualization.</w:t>
      </w:r>
    </w:p>
    <w:p>
      <w:pPr>
        <w:pStyle w:val="BodyText"/>
      </w:pPr>
      <w:r>
        <w:t xml:space="preserve">We later formed</w:t>
      </w:r>
      <w:r>
        <w:t xml:space="preserve"> </w:t>
      </w:r>
      <w:r>
        <w:rPr>
          <w:i/>
          <w:iCs/>
        </w:rPr>
        <w:t xml:space="preserve">Les Chevaliers</w:t>
      </w:r>
      <w:r>
        <w:t xml:space="preserve"> </w:t>
      </w:r>
      <w:r>
        <w:t xml:space="preserve">(Friendly, 2023)</w:t>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t xml:space="preserve"> </w:t>
      </w:r>
      <w:r>
        <w:t xml:space="preserve">(</w:t>
      </w:r>
      <w:r>
        <w:t xml:space="preserve">Friendly &amp; les Chevaliers</w:t>
      </w:r>
      <w:r>
        <w:t xml:space="preserve">, 2020)</w:t>
      </w:r>
      <w:r>
        <w:t xml:space="preserve">; the birth certificate of André-Michel Guerry, which helped me track down his genealogy</w:t>
      </w:r>
      <w:r>
        <w:t xml:space="preserve"> </w:t>
      </w:r>
      <w:r>
        <w:t xml:space="preserve">(Friendly, 2007)</w:t>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t xml:space="preserve"> </w:t>
      </w:r>
      <w:r>
        <w:t xml:space="preserve">(2023)</w:t>
      </w:r>
      <w:r>
        <w:t xml:space="preserve">. This pamphlet, it turns out, mattered more than either of us realized.</w:t>
      </w:r>
    </w:p>
    <w:bookmarkEnd w:id="18"/>
    <w:bookmarkStart w:id="22"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20" name="Picture"/>
            <a:graphic>
              <a:graphicData uri="http://schemas.openxmlformats.org/drawingml/2006/picture">
                <pic:pic>
                  <pic:nvPicPr>
                    <pic:cNvPr descr="images/Migneret-cover-full.jpg" id="21" name="Picture"/>
                    <pic:cNvPicPr>
                      <a:picLocks noChangeArrowheads="1" noChangeAspect="1"/>
                    </pic:cNvPicPr>
                  </pic:nvPicPr>
                  <pic:blipFill>
                    <a:blip r:embed="rId19"/>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t xml:space="preserve"> </w:t>
      </w:r>
      <w:r>
        <w:t xml:space="preserve">(Weizenbaum, 1966)</w:t>
      </w:r>
      <w:r>
        <w:t xml:space="preserve">.</w:t>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 </w:t>
      </w:r>
      <w:r>
        <w:t xml:space="preserve">(1687)</w:t>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In Annex 1, I have done it for him. But there is more to Migneret’s bravado. Buried in the preface is a quiet boast: the best mathematicians of his day would perhaps have declared it impossible to produce Latin verses by arithmetic alone. He pulled it off anyway.</w:t>
      </w:r>
    </w:p>
    <w:bookmarkEnd w:id="22"/>
    <w:bookmarkStart w:id="32" w:name="the-oracle-at-work"/>
    <w:p>
      <w:pPr>
        <w:pStyle w:val="Heading1"/>
      </w:pPr>
      <w:r>
        <w:t>3 The Oracle at work</w:t>
      </w:r>
    </w:p>
    <w:p>
      <w:pPr>
        <w:pStyle w:val="FirstParagraph"/>
      </w:pPr>
      <w:r>
        <w:t xml:space="preserve">Let us see what Migneret’s Oracle machine actually produces. Antoine worked through two examples,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foretells such things as are permitted.</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think it fair enough;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through by A. de Falguerolles (February 2023);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23"/>
      </w:r>
    </w:p>
    <w:bookmarkStart w:id="31"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24"/>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t xml:space="preserve"> </w:t>
      </w:r>
      <w:r>
        <w:t xml:space="preserve">(Vaswani et al., 2017)</w:t>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26" name="Picture"/>
            <a:graphic>
              <a:graphicData uri="http://schemas.openxmlformats.org/drawingml/2006/picture">
                <pic:pic>
                  <pic:nvPicPr>
                    <pic:cNvPr descr="images/Migneret-p53.png" id="27" name="Picture"/>
                    <pic:cNvPicPr>
                      <a:picLocks noChangeArrowheads="1" noChangeAspect="1"/>
                    </pic:cNvPicPr>
                  </pic:nvPicPr>
                  <pic:blipFill>
                    <a:blip r:embed="rId25"/>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 Annex 1).</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29" name="Picture"/>
            <a:graphic>
              <a:graphicData uri="http://schemas.openxmlformats.org/drawingml/2006/picture">
                <pic:pic>
                  <pic:nvPicPr>
                    <pic:cNvPr descr="images/Migneret-p63.png" id="30" name="Picture"/>
                    <pic:cNvPicPr>
                      <a:picLocks noChangeArrowheads="1" noChangeAspect="1"/>
                    </pic:cNvPicPr>
                  </pic:nvPicPr>
                  <pic:blipFill>
                    <a:blip r:embed="rId28"/>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 Annex 1.</w:t>
      </w:r>
    </w:p>
    <w:p>
      <w:pPr>
        <w:pStyle w:val="BodyText"/>
      </w:pPr>
      <w:r>
        <w:t xml:space="preserve">What was he thinking? Not, surely, that he had built a useful oracle. The point is the demonstration: show the mechanism, expose the trick. Any oracle could be built this way. The god in the machine is arithmetic.</w:t>
      </w:r>
    </w:p>
    <w:bookmarkEnd w:id="31"/>
    <w:bookmarkEnd w:id="32"/>
    <w:bookmarkStart w:id="33"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t xml:space="preserve"> </w:t>
      </w:r>
      <w:r>
        <w:t xml:space="preserve">(Sennrich et al., 2016)</w:t>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33"/>
    <w:bookmarkStart w:id="35"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34"/>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t xml:space="preserve"> </w:t>
      </w:r>
      <w:r>
        <w:t xml:space="preserve">(2026)</w:t>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t xml:space="preserve"> </w:t>
      </w:r>
      <w:r>
        <w:t xml:space="preserve">(Beaufore, 2026)</w:t>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35"/>
    <w:bookmarkStart w:id="37"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(Annex 1),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36"/>
      </w:r>
    </w:p>
    <w:bookmarkEnd w:id="37"/>
    <w:bookmarkStart w:id="38"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End w:id="38"/>
    <w:bookmarkStart w:id="64" w:name="bibliography"/>
    <w:p>
      <w:pPr>
        <w:pStyle w:val="Heading1"/>
      </w:pPr>
      <w:r>
        <w:t>Bibliography</w:t>
      </w:r>
    </w:p>
    <w:bookmarkStart w:id="63" w:name="refs"/>
    <w:bookmarkStart w:id="40"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39">
        <w:r>
          <w:rPr>
            <w:rStyle w:val="Hyperlink"/>
          </w:rPr>
          <w:t xml:space="preserve">https://doi.org/10.4000/statsoc.1537</w:t>
        </w:r>
      </w:hyperlink>
    </w:p>
    <w:bookmarkEnd w:id="40"/>
    <w:bookmarkStart w:id="42"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41">
        <w:r>
          <w:rPr>
            <w:rStyle w:val="Hyperlink"/>
          </w:rPr>
          <w:t xml:space="preserve">https://www.simonsfoundation.org/2026/08/13/fields-medalist-terence-tao-on-artificial-intelligence-and-why-we-do-math/</w:t>
        </w:r>
      </w:hyperlink>
      <w:r>
        <w:t xml:space="preserve">, consulted on 22/09/2026.</w:t>
      </w:r>
    </w:p>
    <w:bookmarkEnd w:id="42"/>
    <w:bookmarkStart w:id="44"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43">
        <w:r>
          <w:rPr>
            <w:rStyle w:val="Hyperlink"/>
          </w:rPr>
          <w:t xml:space="preserve">https://arxiv.org/abs/2607.20058</w:t>
        </w:r>
      </w:hyperlink>
    </w:p>
    <w:bookmarkEnd w:id="44"/>
    <w:bookmarkStart w:id="46"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45">
        <w:r>
          <w:rPr>
            <w:rStyle w:val="Hyperlink"/>
          </w:rPr>
          <w:t xml:space="preserve">https://classiques.uqam.ca/classiques/fontenelle_bernard_de/histoire_des_oracles/Histoire_des_oracles.pdf</w:t>
        </w:r>
      </w:hyperlink>
      <w:r>
        <w:t xml:space="preserve">, consulted on 19/09/2026.</w:t>
      </w:r>
    </w:p>
    <w:bookmarkEnd w:id="46"/>
    <w:bookmarkStart w:id="48"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47">
        <w:r>
          <w:rPr>
            <w:rStyle w:val="Hyperlink"/>
          </w:rPr>
          <w:t xml:space="preserve">https://doi.org/10.1214/07-STS241</w:t>
        </w:r>
      </w:hyperlink>
    </w:p>
    <w:bookmarkEnd w:id="48"/>
    <w:bookmarkStart w:id="50"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49">
        <w:r>
          <w:rPr>
            <w:rStyle w:val="Hyperlink"/>
          </w:rPr>
          <w:t xml:space="preserve">https://doi.org/10.1214/08-STS268</w:t>
        </w:r>
      </w:hyperlink>
    </w:p>
    <w:bookmarkEnd w:id="50"/>
    <w:bookmarkStart w:id="52"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51">
        <w:r>
          <w:rPr>
            <w:rStyle w:val="Hyperlink"/>
          </w:rPr>
          <w:t xml:space="preserve">https://www.datavis.ca/papers/ruderman-chevaliers.pdf</w:t>
        </w:r>
      </w:hyperlink>
      <w:r>
        <w:t xml:space="preserve">, consulted on 19/09/2026.</w:t>
      </w:r>
    </w:p>
    <w:bookmarkEnd w:id="52"/>
    <w:bookmarkStart w:id="54"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53">
        <w:r>
          <w:rPr>
            <w:rStyle w:val="Hyperlink"/>
          </w:rPr>
          <w:t xml:space="preserve">https://medium.com/nightingale/raiders-of-the-lost-tombs-the-search-for-some-heroes-of-the-history-of-data-visualization-c4a4b4690d24</w:t>
        </w:r>
      </w:hyperlink>
      <w:r>
        <w:t xml:space="preserve">, consulted on 20/09/2026.</w:t>
      </w:r>
    </w:p>
    <w:bookmarkEnd w:id="54"/>
    <w:bookmarkStart w:id="56"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55">
        <w:r>
          <w:rPr>
            <w:rStyle w:val="Hyperlink"/>
          </w:rPr>
          <w:t xml:space="preserve">https://friendly.github.io/papers/Migneret1759.pdf</w:t>
        </w:r>
      </w:hyperlink>
      <w:r>
        <w:t xml:space="preserve">, consulted on 19/09/2026.</w:t>
      </w:r>
    </w:p>
    <w:bookmarkEnd w:id="56"/>
    <w:bookmarkStart w:id="58"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7">
        <w:r>
          <w:rPr>
            <w:rStyle w:val="Hyperlink"/>
          </w:rPr>
          <w:t xml:space="preserve">https://doi.org/10.18653/v1/P16-1162</w:t>
        </w:r>
      </w:hyperlink>
    </w:p>
    <w:bookmarkEnd w:id="58"/>
    <w:bookmarkStart w:id="60"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59">
        <w:r>
          <w:rPr>
            <w:rStyle w:val="Hyperlink"/>
          </w:rPr>
          <w:t xml:space="preserve">https://arxiv.org/abs/1706.03762</w:t>
        </w:r>
      </w:hyperlink>
    </w:p>
    <w:bookmarkEnd w:id="60"/>
    <w:bookmarkStart w:id="62"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61">
        <w:r>
          <w:rPr>
            <w:rStyle w:val="Hyperlink"/>
          </w:rPr>
          <w:t xml:space="preserve">https://doi.org/10.1145/365153.365168</w:t>
        </w:r>
      </w:hyperlink>
    </w:p>
    <w:bookmarkEnd w:id="62"/>
    <w:bookmarkEnd w:id="63"/>
    <w:bookmarkEnd w:id="64"/>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24">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34">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36">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 Type="http://schemas.openxmlformats.org/officeDocument/2006/relationships/image" Target="media/rId19.jpg"/><Relationship Id="rId25" Type="http://schemas.openxmlformats.org/officeDocument/2006/relationships/image" Target="media/rId25.png"/><Relationship Id="rId28" Type="http://schemas.openxmlformats.org/officeDocument/2006/relationships/image" Target="media/rId28.png"/><Relationship Id="rId59" Type="http://schemas.openxmlformats.org/officeDocument/2006/relationships/hyperlink" Target="https://arxiv.org/abs/1706.03762" TargetMode="External"/><Relationship Id="rId43" Type="http://schemas.openxmlformats.org/officeDocument/2006/relationships/hyperlink" Target="https://arxiv.org/abs/2607.20058" TargetMode="External"/><Relationship Id="rId45" Type="http://schemas.openxmlformats.org/officeDocument/2006/relationships/hyperlink" Target="https://classiques.uqam.ca/classiques/fontenelle_bernard_de/histoire_des_oracles/Histoire_des_oracles.pdf" TargetMode="External"/><Relationship Id="rId61" Type="http://schemas.openxmlformats.org/officeDocument/2006/relationships/hyperlink" Target="https://doi.org/10.1145/365153.365168" TargetMode="External"/><Relationship Id="rId47" Type="http://schemas.openxmlformats.org/officeDocument/2006/relationships/hyperlink" Target="https://doi.org/10.1214/07-STS241" TargetMode="External"/><Relationship Id="rId49" Type="http://schemas.openxmlformats.org/officeDocument/2006/relationships/hyperlink" Target="https://doi.org/10.1214/08-STS268" TargetMode="External"/><Relationship Id="rId57" Type="http://schemas.openxmlformats.org/officeDocument/2006/relationships/hyperlink" Target="https://doi.org/10.18653/v1/P16-1162" TargetMode="External"/><Relationship Id="rId39" Type="http://schemas.openxmlformats.org/officeDocument/2006/relationships/hyperlink" Target="https://doi.org/10.4000/statsoc.1537" TargetMode="External"/><Relationship Id="rId55" Type="http://schemas.openxmlformats.org/officeDocument/2006/relationships/hyperlink" Target="https://friendly.github.io/papers/Migneret1759.pdf" TargetMode="External"/><Relationship Id="rId53" Type="http://schemas.openxmlformats.org/officeDocument/2006/relationships/hyperlink" Target="https://medium.com/nightingale/raiders-of-the-lost-tombs-the-search-for-some-heroes-of-the-history-of-data-visualization-c4a4b4690d24" TargetMode="External"/><Relationship Id="rId51" Type="http://schemas.openxmlformats.org/officeDocument/2006/relationships/hyperlink" Target="https://www.datavis.ca/papers/ruderman-chevaliers.pdf" TargetMode="External"/><Relationship Id="rId41"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arxiv.org/abs/1706.03762" TargetMode="External"/><Relationship Id="rId43" Type="http://schemas.openxmlformats.org/officeDocument/2006/relationships/hyperlink" Target="https://arxiv.org/abs/2607.20058" TargetMode="External"/><Relationship Id="rId45" Type="http://schemas.openxmlformats.org/officeDocument/2006/relationships/hyperlink" Target="https://classiques.uqam.ca/classiques/fontenelle_bernard_de/histoire_des_oracles/Histoire_des_oracles.pdf" TargetMode="External"/><Relationship Id="rId61" Type="http://schemas.openxmlformats.org/officeDocument/2006/relationships/hyperlink" Target="https://doi.org/10.1145/365153.365168" TargetMode="External"/><Relationship Id="rId47" Type="http://schemas.openxmlformats.org/officeDocument/2006/relationships/hyperlink" Target="https://doi.org/10.1214/07-STS241" TargetMode="External"/><Relationship Id="rId49" Type="http://schemas.openxmlformats.org/officeDocument/2006/relationships/hyperlink" Target="https://doi.org/10.1214/08-STS268" TargetMode="External"/><Relationship Id="rId57" Type="http://schemas.openxmlformats.org/officeDocument/2006/relationships/hyperlink" Target="https://doi.org/10.18653/v1/P16-1162" TargetMode="External"/><Relationship Id="rId39" Type="http://schemas.openxmlformats.org/officeDocument/2006/relationships/hyperlink" Target="https://doi.org/10.4000/statsoc.1537" TargetMode="External"/><Relationship Id="rId55" Type="http://schemas.openxmlformats.org/officeDocument/2006/relationships/hyperlink" Target="https://friendly.github.io/papers/Migneret1759.pdf" TargetMode="External"/><Relationship Id="rId53" Type="http://schemas.openxmlformats.org/officeDocument/2006/relationships/hyperlink" Target="https://medium.com/nightingale/raiders-of-the-lost-tombs-the-search-for-some-heroes-of-the-history-of-data-visualization-c4a4b4690d24" TargetMode="External"/><Relationship Id="rId51" Type="http://schemas.openxmlformats.org/officeDocument/2006/relationships/hyperlink" Target="https://www.datavis.ca/papers/ruderman-chevaliers.pdf" TargetMode="External"/><Relationship Id="rId41"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2026-09-23T01:01:48Z</dcterms:created>
  <dcterms:modified xsi:type="dcterms:W3CDTF">2026-09-23T01:01:48Z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