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9429FB" w14:textId="3AB3D65F" w:rsidR="008C4088" w:rsidRDefault="008C4088">
      <w:r>
        <w:rPr>
          <w:rFonts w:hint="eastAsia"/>
        </w:rPr>
        <w:t>Credit to Gemini 2.5 Pro</w:t>
      </w:r>
    </w:p>
    <w:p w14:paraId="6CAB11AF" w14:textId="77644585" w:rsidR="00A27DF3" w:rsidRDefault="00645503">
      <w:hyperlink r:id="rId5" w:history="1">
        <w:r w:rsidRPr="00040BFF">
          <w:rPr>
            <w:rStyle w:val="ae"/>
          </w:rPr>
          <w:t>https://github.com/friendlysmileface/Dream-7B-</w:t>
        </w:r>
      </w:hyperlink>
    </w:p>
    <w:p w14:paraId="2720BD24" w14:textId="67ECD2E9" w:rsidR="00645503" w:rsidRPr="00BF6F18" w:rsidRDefault="00645503" w:rsidP="00645503">
      <w:pPr>
        <w:jc w:val="center"/>
        <w:rPr>
          <w:b/>
          <w:bCs/>
        </w:rPr>
      </w:pPr>
      <w:r w:rsidRPr="00BF6F18">
        <w:rPr>
          <w:b/>
          <w:bCs/>
        </w:rPr>
        <w:t xml:space="preserve">Dream 7B </w:t>
      </w:r>
      <w:r w:rsidRPr="00BF6F18">
        <w:rPr>
          <w:b/>
          <w:bCs/>
        </w:rPr>
        <w:t>大模型监督微调项目报告</w:t>
      </w:r>
    </w:p>
    <w:p w14:paraId="6865CA78" w14:textId="3860C6DF" w:rsidR="00645503" w:rsidRPr="00645503" w:rsidRDefault="00645503" w:rsidP="00645503">
      <w:r w:rsidRPr="00645503">
        <w:t>本项目在</w:t>
      </w:r>
      <w:r w:rsidRPr="00645503">
        <w:t>5</w:t>
      </w:r>
      <w:r w:rsidRPr="00645503">
        <w:t>天时间内，于资源</w:t>
      </w:r>
      <w:r>
        <w:rPr>
          <w:rFonts w:hint="eastAsia"/>
        </w:rPr>
        <w:t>时间</w:t>
      </w:r>
      <w:r w:rsidRPr="00645503">
        <w:t>受限的环境下，成功攻克了非标</w:t>
      </w:r>
      <w:r w:rsidRPr="00645503">
        <w:t>dLLM</w:t>
      </w:r>
      <w:r w:rsidRPr="00645503">
        <w:t>模型</w:t>
      </w:r>
      <w:r w:rsidRPr="00645503">
        <w:t xml:space="preserve"> (Dream 7B) </w:t>
      </w:r>
      <w:r w:rsidRPr="00645503">
        <w:t>的兼容性难题，通过</w:t>
      </w:r>
      <w:r w:rsidRPr="00645503">
        <w:t>QLoRA</w:t>
      </w:r>
      <w:r w:rsidRPr="00645503">
        <w:t>技术，端到端地实现了基于</w:t>
      </w:r>
      <w:r w:rsidRPr="00645503">
        <w:t>S1K</w:t>
      </w:r>
      <w:r w:rsidRPr="00645503">
        <w:t>数据集的监督微调，并对整个过程进行了系统性的实验与分析。</w:t>
      </w:r>
    </w:p>
    <w:p w14:paraId="49FD4582" w14:textId="30877760" w:rsidR="00A27DF3" w:rsidRPr="00BF6F18" w:rsidRDefault="00A27DF3" w:rsidP="00E9191D">
      <w:pPr>
        <w:jc w:val="center"/>
      </w:pPr>
      <w:r w:rsidRPr="00BF6F18">
        <w:t>项目约束满足情况报告</w:t>
      </w:r>
    </w:p>
    <w:p w14:paraId="1BC9C9FA" w14:textId="0595FECA" w:rsidR="0014304D" w:rsidRDefault="00A27DF3">
      <w:r w:rsidRPr="00A27DF3">
        <w:rPr>
          <w:b/>
          <w:bCs/>
        </w:rPr>
        <w:t>核心结论：</w:t>
      </w:r>
      <w:r w:rsidRPr="00A27DF3">
        <w:t> </w:t>
      </w:r>
      <w:r w:rsidRPr="00A27DF3">
        <w:t>本项目在严格遵守</w:t>
      </w:r>
      <w:r w:rsidRPr="00A27DF3">
        <w:t>5</w:t>
      </w:r>
      <w:r w:rsidRPr="00A27DF3">
        <w:t>天时间限制的前提下，以</w:t>
      </w:r>
      <w:r w:rsidRPr="00A27DF3">
        <w:t> </w:t>
      </w:r>
      <w:r>
        <w:rPr>
          <w:rFonts w:hint="eastAsia"/>
          <w:b/>
          <w:bCs/>
        </w:rPr>
        <w:t>85.96</w:t>
      </w:r>
      <w:r w:rsidRPr="00A27DF3">
        <w:rPr>
          <w:b/>
          <w:bCs/>
        </w:rPr>
        <w:t>元</w:t>
      </w:r>
      <w:r w:rsidRPr="00A27DF3">
        <w:t> </w:t>
      </w:r>
      <w:r w:rsidRPr="00A27DF3">
        <w:t>的总算力成本，成功完成了对</w:t>
      </w:r>
      <w:r w:rsidRPr="00A27DF3">
        <w:t>Dream 7B</w:t>
      </w:r>
      <w:r w:rsidRPr="00A27DF3">
        <w:t>模型的</w:t>
      </w:r>
      <w:r w:rsidRPr="00A27DF3">
        <w:t>QLoRA</w:t>
      </w:r>
      <w:r w:rsidRPr="00A27DF3">
        <w:t>微调核心任务，基本符合约</w:t>
      </w:r>
      <w:r w:rsidRPr="00A27DF3">
        <w:t>100</w:t>
      </w:r>
      <w:r w:rsidRPr="00A27DF3">
        <w:t>元的预算约束。所有技术决策均围绕在有限资源下实现最大化项目价值的核心目标展开。</w:t>
      </w:r>
    </w:p>
    <w:p w14:paraId="6E8F407B" w14:textId="77777777" w:rsidR="00A27DF3" w:rsidRPr="00A27DF3" w:rsidRDefault="00A27DF3" w:rsidP="00A27DF3">
      <w:r w:rsidRPr="00A27DF3">
        <w:rPr>
          <w:b/>
          <w:bCs/>
        </w:rPr>
        <w:t xml:space="preserve">1. </w:t>
      </w:r>
      <w:r w:rsidRPr="00A27DF3">
        <w:rPr>
          <w:b/>
          <w:bCs/>
        </w:rPr>
        <w:t>时间约束</w:t>
      </w:r>
      <w:r w:rsidRPr="00A27DF3">
        <w:rPr>
          <w:b/>
          <w:bCs/>
        </w:rPr>
        <w:t xml:space="preserve"> (5</w:t>
      </w:r>
      <w:r w:rsidRPr="00A27DF3">
        <w:rPr>
          <w:b/>
          <w:bCs/>
        </w:rPr>
        <w:t>天</w:t>
      </w:r>
      <w:r w:rsidRPr="00A27DF3">
        <w:rPr>
          <w:b/>
          <w:bCs/>
        </w:rPr>
        <w:t xml:space="preserve">) - </w:t>
      </w:r>
      <w:r w:rsidRPr="00A27DF3">
        <w:rPr>
          <w:b/>
          <w:bCs/>
        </w:rPr>
        <w:t>满足情况：已满足</w:t>
      </w:r>
    </w:p>
    <w:p w14:paraId="08A9A7FF" w14:textId="42414AC1" w:rsidR="00A27DF3" w:rsidRPr="00A27DF3" w:rsidRDefault="00A27DF3" w:rsidP="00A27DF3">
      <w:pPr>
        <w:numPr>
          <w:ilvl w:val="0"/>
          <w:numId w:val="3"/>
        </w:numPr>
      </w:pPr>
      <w:r w:rsidRPr="00A27DF3">
        <w:rPr>
          <w:b/>
          <w:bCs/>
        </w:rPr>
        <w:t>第一天：</w:t>
      </w:r>
      <w:r w:rsidRPr="00A27DF3">
        <w:t> </w:t>
      </w:r>
      <w:r w:rsidRPr="00A27DF3">
        <w:t>环境配置</w:t>
      </w:r>
      <w:r>
        <w:rPr>
          <w:rFonts w:hint="eastAsia"/>
        </w:rPr>
        <w:t>,</w:t>
      </w:r>
      <w:r w:rsidRPr="00A27DF3">
        <w:t>理论研究</w:t>
      </w:r>
      <w:r>
        <w:rPr>
          <w:rFonts w:hint="eastAsia"/>
        </w:rPr>
        <w:t>,</w:t>
      </w:r>
      <w:r>
        <w:rPr>
          <w:rFonts w:hint="eastAsia"/>
        </w:rPr>
        <w:t>导入模型和预处理数据</w:t>
      </w:r>
    </w:p>
    <w:p w14:paraId="6F9E981B" w14:textId="6F85B78C" w:rsidR="00A27DF3" w:rsidRPr="00A27DF3" w:rsidRDefault="00A27DF3" w:rsidP="00A27DF3">
      <w:pPr>
        <w:numPr>
          <w:ilvl w:val="0"/>
          <w:numId w:val="3"/>
        </w:numPr>
      </w:pPr>
      <w:r w:rsidRPr="00A27DF3">
        <w:rPr>
          <w:b/>
          <w:bCs/>
        </w:rPr>
        <w:t>第二天：</w:t>
      </w:r>
      <w:r w:rsidRPr="00A27DF3">
        <w:t> </w:t>
      </w:r>
      <w:r w:rsidRPr="00A27DF3">
        <w:t>首次尝试全参数微调，遭遇显存溢出（</w:t>
      </w:r>
      <w:r w:rsidRPr="00A27DF3">
        <w:t>OOM</w:t>
      </w:r>
      <w:r w:rsidRPr="00A27DF3">
        <w:t>）及模型</w:t>
      </w:r>
      <w:r w:rsidRPr="00A27DF3">
        <w:t>API</w:t>
      </w:r>
      <w:r w:rsidRPr="00A27DF3">
        <w:t>不兼容问题，开始进行问题定位和调试。确定</w:t>
      </w:r>
      <w:r w:rsidRPr="00A27DF3">
        <w:t>QLoRA</w:t>
      </w:r>
      <w:r w:rsidRPr="00A27DF3">
        <w:t>为可行技术路线，通过</w:t>
      </w:r>
      <w:r w:rsidRPr="00A27DF3">
        <w:t>“</w:t>
      </w:r>
      <w:r w:rsidRPr="00A27DF3">
        <w:t>猴子补丁</w:t>
      </w:r>
      <w:r w:rsidRPr="00A27DF3">
        <w:t>”</w:t>
      </w:r>
      <w:r w:rsidRPr="00A27DF3">
        <w:t>解决</w:t>
      </w:r>
      <w:r w:rsidRPr="00A27DF3">
        <w:t>API</w:t>
      </w:r>
      <w:r w:rsidRPr="00A27DF3">
        <w:t>兼容性问题，成功跑通小批量（</w:t>
      </w:r>
      <w:r w:rsidRPr="00A27DF3">
        <w:t>64</w:t>
      </w:r>
      <w:r w:rsidRPr="00A27DF3">
        <w:t>样本）数据的冒烟测试。</w:t>
      </w:r>
    </w:p>
    <w:p w14:paraId="246CAF1A" w14:textId="77777777" w:rsidR="00A27DF3" w:rsidRDefault="00A27DF3" w:rsidP="00A27DF3">
      <w:pPr>
        <w:numPr>
          <w:ilvl w:val="0"/>
          <w:numId w:val="3"/>
        </w:numPr>
      </w:pPr>
      <w:r w:rsidRPr="00A27DF3">
        <w:rPr>
          <w:b/>
          <w:bCs/>
        </w:rPr>
        <w:t>第三天：</w:t>
      </w:r>
      <w:r w:rsidRPr="00A27DF3">
        <w:t> </w:t>
      </w:r>
      <w:r w:rsidRPr="00A27DF3">
        <w:t>在全部</w:t>
      </w:r>
      <w:r w:rsidRPr="00A27DF3">
        <w:t>1000</w:t>
      </w:r>
      <w:r w:rsidRPr="00A27DF3">
        <w:t>条数据上进行完整的</w:t>
      </w:r>
      <w:r w:rsidRPr="00A27DF3">
        <w:t>3</w:t>
      </w:r>
      <w:r w:rsidRPr="00A27DF3">
        <w:t>个世代的</w:t>
      </w:r>
      <w:r w:rsidRPr="00A27DF3">
        <w:t>QLoRA</w:t>
      </w:r>
      <w:r w:rsidRPr="00A27DF3">
        <w:t>微调，并进行全参数微调与</w:t>
      </w:r>
      <w:r w:rsidRPr="00A27DF3">
        <w:t>Qwen2</w:t>
      </w:r>
      <w:r w:rsidRPr="00A27DF3">
        <w:t>模型的控制变量实验，以进行对比分析。</w:t>
      </w:r>
    </w:p>
    <w:p w14:paraId="1A11956C" w14:textId="5DCA9E00" w:rsidR="00A27DF3" w:rsidRPr="00A27DF3" w:rsidRDefault="00A27DF3" w:rsidP="00A27DF3">
      <w:pPr>
        <w:numPr>
          <w:ilvl w:val="0"/>
          <w:numId w:val="3"/>
        </w:numPr>
      </w:pPr>
      <w:r w:rsidRPr="00A27DF3">
        <w:rPr>
          <w:b/>
          <w:bCs/>
        </w:rPr>
        <w:t>第四天：</w:t>
      </w:r>
      <w:r w:rsidRPr="00A27DF3">
        <w:t> </w:t>
      </w:r>
      <w:r>
        <w:rPr>
          <w:rFonts w:hint="eastAsia"/>
        </w:rPr>
        <w:t>试图找到模型训练效果差的原因（见</w:t>
      </w:r>
      <w:r>
        <w:rPr>
          <w:rFonts w:hint="eastAsia"/>
        </w:rPr>
        <w:t>debug</w:t>
      </w:r>
      <w:r>
        <w:rPr>
          <w:rFonts w:hint="eastAsia"/>
        </w:rPr>
        <w:t>日志）</w:t>
      </w:r>
    </w:p>
    <w:p w14:paraId="2F9E1505" w14:textId="120207C7" w:rsidR="00A27DF3" w:rsidRDefault="00A27DF3" w:rsidP="00A27DF3">
      <w:pPr>
        <w:numPr>
          <w:ilvl w:val="0"/>
          <w:numId w:val="3"/>
        </w:numPr>
      </w:pPr>
      <w:r w:rsidRPr="00A27DF3">
        <w:rPr>
          <w:b/>
          <w:bCs/>
        </w:rPr>
        <w:lastRenderedPageBreak/>
        <w:t>第五天：</w:t>
      </w:r>
      <w:r w:rsidRPr="00A27DF3">
        <w:rPr>
          <w:rFonts w:hint="eastAsia"/>
        </w:rPr>
        <w:t>试验不同的模型，</w:t>
      </w:r>
      <w:r w:rsidRPr="00A27DF3">
        <w:t>撰写最终的项目报告和调试日志</w:t>
      </w:r>
      <w:r w:rsidRPr="00A27DF3">
        <w:t>PPT</w:t>
      </w:r>
      <w:r w:rsidRPr="00A27DF3">
        <w:t>。</w:t>
      </w:r>
    </w:p>
    <w:p w14:paraId="6CC84C9C" w14:textId="181B98D2" w:rsidR="00A27DF3" w:rsidRPr="00A27DF3" w:rsidRDefault="00A27DF3" w:rsidP="00952F23">
      <w:pPr>
        <w:pStyle w:val="a9"/>
        <w:widowControl/>
        <w:numPr>
          <w:ilvl w:val="1"/>
          <w:numId w:val="3"/>
        </w:numPr>
        <w:shd w:val="clear" w:color="auto" w:fill="FFFFFF"/>
        <w:spacing w:before="100" w:beforeAutospacing="1" w:after="270" w:line="300" w:lineRule="atLeast"/>
        <w:jc w:val="left"/>
        <w:rPr>
          <w:rFonts w:eastAsia="宋体"/>
          <w:color w:val="1A1C1E"/>
          <w:kern w:val="0"/>
        </w:rPr>
      </w:pPr>
      <w:r w:rsidRPr="00A27DF3">
        <w:rPr>
          <w:rFonts w:eastAsia="宋体"/>
          <w:b/>
          <w:bCs/>
          <w:color w:val="1A1C1E"/>
          <w:kern w:val="0"/>
        </w:rPr>
        <w:t>算力与成本约束</w:t>
      </w:r>
      <w:r w:rsidRPr="00A27DF3">
        <w:rPr>
          <w:rFonts w:eastAsia="宋体"/>
          <w:b/>
          <w:bCs/>
          <w:color w:val="1A1C1E"/>
          <w:kern w:val="0"/>
        </w:rPr>
        <w:t xml:space="preserve"> (</w:t>
      </w:r>
      <w:r w:rsidRPr="00A27DF3">
        <w:rPr>
          <w:rFonts w:eastAsia="宋体"/>
          <w:b/>
          <w:bCs/>
          <w:color w:val="1A1C1E"/>
          <w:kern w:val="0"/>
        </w:rPr>
        <w:t>约</w:t>
      </w:r>
      <w:r w:rsidRPr="00A27DF3">
        <w:rPr>
          <w:rFonts w:eastAsia="宋体"/>
          <w:b/>
          <w:bCs/>
          <w:color w:val="1A1C1E"/>
          <w:kern w:val="0"/>
        </w:rPr>
        <w:t>100</w:t>
      </w:r>
      <w:r w:rsidRPr="00A27DF3">
        <w:rPr>
          <w:rFonts w:eastAsia="宋体"/>
          <w:b/>
          <w:bCs/>
          <w:color w:val="1A1C1E"/>
          <w:kern w:val="0"/>
        </w:rPr>
        <w:t>元</w:t>
      </w:r>
      <w:r w:rsidRPr="00A27DF3">
        <w:rPr>
          <w:rFonts w:eastAsia="宋体"/>
          <w:b/>
          <w:bCs/>
          <w:color w:val="1A1C1E"/>
          <w:kern w:val="0"/>
        </w:rPr>
        <w:t xml:space="preserve">) - </w:t>
      </w:r>
      <w:r w:rsidRPr="00A27DF3">
        <w:rPr>
          <w:rFonts w:eastAsia="宋体"/>
          <w:b/>
          <w:bCs/>
          <w:color w:val="1A1C1E"/>
          <w:kern w:val="0"/>
        </w:rPr>
        <w:t>满足情况：基本满足</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3"/>
        <w:gridCol w:w="2737"/>
        <w:gridCol w:w="1654"/>
        <w:gridCol w:w="1264"/>
        <w:gridCol w:w="1428"/>
      </w:tblGrid>
      <w:tr w:rsidR="00A27DF3" w:rsidRPr="00A27DF3" w14:paraId="2556142A" w14:textId="77777777">
        <w:trPr>
          <w:tblCellSpacing w:w="15" w:type="dxa"/>
        </w:trPr>
        <w:tc>
          <w:tcPr>
            <w:tcW w:w="0" w:type="auto"/>
            <w:tcBorders>
              <w:top w:val="nil"/>
              <w:right w:val="nil"/>
            </w:tcBorders>
            <w:tcMar>
              <w:top w:w="90" w:type="dxa"/>
              <w:left w:w="180" w:type="dxa"/>
              <w:bottom w:w="90" w:type="dxa"/>
              <w:right w:w="180" w:type="dxa"/>
            </w:tcMar>
            <w:vAlign w:val="center"/>
            <w:hideMark/>
          </w:tcPr>
          <w:p w14:paraId="5B2FE99E"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平台</w:t>
            </w:r>
          </w:p>
        </w:tc>
        <w:tc>
          <w:tcPr>
            <w:tcW w:w="0" w:type="auto"/>
            <w:tcBorders>
              <w:top w:val="nil"/>
              <w:right w:val="nil"/>
            </w:tcBorders>
            <w:tcMar>
              <w:top w:w="90" w:type="dxa"/>
              <w:left w:w="180" w:type="dxa"/>
              <w:bottom w:w="90" w:type="dxa"/>
              <w:right w:w="180" w:type="dxa"/>
            </w:tcMar>
            <w:vAlign w:val="center"/>
            <w:hideMark/>
          </w:tcPr>
          <w:p w14:paraId="5822306F"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GPU</w:t>
            </w:r>
            <w:r w:rsidRPr="00A27DF3">
              <w:rPr>
                <w:rFonts w:eastAsia="宋体"/>
                <w:b/>
                <w:bCs/>
                <w:kern w:val="0"/>
              </w:rPr>
              <w:t>实例</w:t>
            </w:r>
          </w:p>
        </w:tc>
        <w:tc>
          <w:tcPr>
            <w:tcW w:w="0" w:type="auto"/>
            <w:tcBorders>
              <w:top w:val="nil"/>
              <w:right w:val="nil"/>
            </w:tcBorders>
            <w:tcMar>
              <w:top w:w="90" w:type="dxa"/>
              <w:left w:w="180" w:type="dxa"/>
              <w:bottom w:w="90" w:type="dxa"/>
              <w:right w:w="180" w:type="dxa"/>
            </w:tcMar>
            <w:vAlign w:val="center"/>
            <w:hideMark/>
          </w:tcPr>
          <w:p w14:paraId="32A8EA97"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实例单价</w:t>
            </w:r>
          </w:p>
        </w:tc>
        <w:tc>
          <w:tcPr>
            <w:tcW w:w="0" w:type="auto"/>
            <w:tcBorders>
              <w:top w:val="nil"/>
              <w:right w:val="nil"/>
            </w:tcBorders>
            <w:tcMar>
              <w:top w:w="90" w:type="dxa"/>
              <w:left w:w="180" w:type="dxa"/>
              <w:bottom w:w="90" w:type="dxa"/>
              <w:right w:w="180" w:type="dxa"/>
            </w:tcMar>
            <w:vAlign w:val="center"/>
            <w:hideMark/>
          </w:tcPr>
          <w:p w14:paraId="153C7BA6"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使用时长</w:t>
            </w:r>
          </w:p>
        </w:tc>
        <w:tc>
          <w:tcPr>
            <w:tcW w:w="0" w:type="auto"/>
            <w:tcBorders>
              <w:top w:val="nil"/>
              <w:right w:val="nil"/>
            </w:tcBorders>
            <w:tcMar>
              <w:top w:w="90" w:type="dxa"/>
              <w:left w:w="180" w:type="dxa"/>
              <w:bottom w:w="90" w:type="dxa"/>
              <w:right w:w="180" w:type="dxa"/>
            </w:tcMar>
            <w:vAlign w:val="center"/>
            <w:hideMark/>
          </w:tcPr>
          <w:p w14:paraId="4C604C25" w14:textId="77777777" w:rsidR="00A27DF3" w:rsidRPr="00A27DF3" w:rsidRDefault="00A27DF3" w:rsidP="00A27DF3">
            <w:pPr>
              <w:widowControl/>
              <w:spacing w:line="300" w:lineRule="atLeast"/>
              <w:jc w:val="left"/>
              <w:rPr>
                <w:rFonts w:eastAsia="宋体"/>
                <w:b/>
                <w:bCs/>
                <w:kern w:val="0"/>
              </w:rPr>
            </w:pPr>
            <w:r w:rsidRPr="00A27DF3">
              <w:rPr>
                <w:rFonts w:eastAsia="宋体"/>
                <w:b/>
                <w:bCs/>
                <w:kern w:val="0"/>
              </w:rPr>
              <w:t>估算费用</w:t>
            </w:r>
          </w:p>
        </w:tc>
      </w:tr>
      <w:tr w:rsidR="00A27DF3" w:rsidRPr="00A27DF3" w14:paraId="68651F67" w14:textId="77777777">
        <w:trPr>
          <w:tblCellSpacing w:w="15" w:type="dxa"/>
        </w:trPr>
        <w:tc>
          <w:tcPr>
            <w:tcW w:w="0" w:type="auto"/>
            <w:tcBorders>
              <w:right w:val="nil"/>
            </w:tcBorders>
            <w:tcMar>
              <w:top w:w="90" w:type="dxa"/>
              <w:left w:w="180" w:type="dxa"/>
              <w:bottom w:w="90" w:type="dxa"/>
              <w:right w:w="180" w:type="dxa"/>
            </w:tcMar>
            <w:vAlign w:val="center"/>
            <w:hideMark/>
          </w:tcPr>
          <w:p w14:paraId="7250583C" w14:textId="77777777" w:rsidR="00A27DF3" w:rsidRPr="00A27DF3" w:rsidRDefault="00A27DF3" w:rsidP="00A27DF3">
            <w:pPr>
              <w:widowControl/>
              <w:spacing w:line="300" w:lineRule="atLeast"/>
              <w:jc w:val="left"/>
              <w:rPr>
                <w:rFonts w:eastAsia="宋体"/>
                <w:kern w:val="0"/>
              </w:rPr>
            </w:pPr>
            <w:r w:rsidRPr="00A27DF3">
              <w:rPr>
                <w:rFonts w:eastAsia="宋体"/>
                <w:kern w:val="0"/>
              </w:rPr>
              <w:t>autodl</w:t>
            </w:r>
          </w:p>
        </w:tc>
        <w:tc>
          <w:tcPr>
            <w:tcW w:w="0" w:type="auto"/>
            <w:tcBorders>
              <w:right w:val="nil"/>
            </w:tcBorders>
            <w:tcMar>
              <w:top w:w="90" w:type="dxa"/>
              <w:left w:w="180" w:type="dxa"/>
              <w:bottom w:w="90" w:type="dxa"/>
              <w:right w:w="180" w:type="dxa"/>
            </w:tcMar>
            <w:vAlign w:val="center"/>
            <w:hideMark/>
          </w:tcPr>
          <w:p w14:paraId="0F55F2DB" w14:textId="03C96C56" w:rsidR="00A27DF3" w:rsidRPr="00A27DF3" w:rsidRDefault="00A27DF3" w:rsidP="00A27DF3">
            <w:pPr>
              <w:widowControl/>
              <w:spacing w:line="300" w:lineRule="atLeast"/>
              <w:jc w:val="left"/>
              <w:rPr>
                <w:rFonts w:eastAsia="宋体"/>
                <w:kern w:val="0"/>
              </w:rPr>
            </w:pPr>
            <w:r w:rsidRPr="00A27DF3">
              <w:rPr>
                <w:rFonts w:eastAsia="宋体"/>
                <w:kern w:val="0"/>
              </w:rPr>
              <w:t>RTX 3090</w:t>
            </w:r>
            <w:r w:rsidRPr="00A27DF3">
              <w:rPr>
                <w:rFonts w:ascii="Helvetica" w:hAnsi="Helvetica" w:cs="Helvetica"/>
                <w:color w:val="333333"/>
                <w:sz w:val="21"/>
                <w:szCs w:val="21"/>
                <w:shd w:val="clear" w:color="auto" w:fill="EBEFFD"/>
              </w:rPr>
              <w:t xml:space="preserve"> </w:t>
            </w:r>
            <w:r w:rsidRPr="00A27DF3">
              <w:rPr>
                <w:rFonts w:eastAsia="宋体"/>
                <w:kern w:val="0"/>
              </w:rPr>
              <w:t>* 1</w:t>
            </w:r>
            <w:r w:rsidRPr="00A27DF3">
              <w:rPr>
                <w:rFonts w:eastAsia="宋体"/>
                <w:kern w:val="0"/>
              </w:rPr>
              <w:t>卡</w:t>
            </w:r>
            <w:r w:rsidRPr="00A27DF3">
              <w:rPr>
                <w:rFonts w:eastAsia="宋体"/>
                <w:kern w:val="0"/>
              </w:rPr>
              <w:t xml:space="preserve"> (24GB)</w:t>
            </w:r>
          </w:p>
        </w:tc>
        <w:tc>
          <w:tcPr>
            <w:tcW w:w="0" w:type="auto"/>
            <w:tcBorders>
              <w:right w:val="nil"/>
            </w:tcBorders>
            <w:tcMar>
              <w:top w:w="90" w:type="dxa"/>
              <w:left w:w="180" w:type="dxa"/>
              <w:bottom w:w="90" w:type="dxa"/>
              <w:right w:w="180" w:type="dxa"/>
            </w:tcMar>
            <w:vAlign w:val="center"/>
            <w:hideMark/>
          </w:tcPr>
          <w:p w14:paraId="6F52752D" w14:textId="4F0D2CB3" w:rsidR="00A27DF3" w:rsidRPr="00A27DF3" w:rsidRDefault="00A27DF3" w:rsidP="00A27DF3">
            <w:pPr>
              <w:widowControl/>
              <w:spacing w:line="300" w:lineRule="atLeast"/>
              <w:jc w:val="left"/>
              <w:rPr>
                <w:rFonts w:eastAsia="宋体"/>
                <w:kern w:val="0"/>
              </w:rPr>
            </w:pPr>
            <w:r w:rsidRPr="00A27DF3">
              <w:rPr>
                <w:rFonts w:eastAsia="宋体"/>
                <w:kern w:val="0"/>
              </w:rPr>
              <w:t>1.</w:t>
            </w:r>
            <w:r>
              <w:rPr>
                <w:rFonts w:eastAsia="宋体" w:hint="eastAsia"/>
                <w:kern w:val="0"/>
              </w:rPr>
              <w:t>48</w:t>
            </w:r>
            <w:r w:rsidRPr="00A27DF3">
              <w:rPr>
                <w:rFonts w:eastAsia="宋体"/>
                <w:kern w:val="0"/>
              </w:rPr>
              <w:t xml:space="preserve"> </w:t>
            </w:r>
            <w:r w:rsidRPr="00A27DF3">
              <w:rPr>
                <w:rFonts w:eastAsia="宋体"/>
                <w:kern w:val="0"/>
              </w:rPr>
              <w:t>元</w:t>
            </w:r>
            <w:r w:rsidRPr="00A27DF3">
              <w:rPr>
                <w:rFonts w:eastAsia="宋体"/>
                <w:kern w:val="0"/>
              </w:rPr>
              <w:t>/</w:t>
            </w:r>
            <w:r w:rsidRPr="00A27DF3">
              <w:rPr>
                <w:rFonts w:eastAsia="宋体"/>
                <w:kern w:val="0"/>
              </w:rPr>
              <w:t>小时</w:t>
            </w:r>
          </w:p>
        </w:tc>
        <w:tc>
          <w:tcPr>
            <w:tcW w:w="0" w:type="auto"/>
            <w:tcBorders>
              <w:right w:val="nil"/>
            </w:tcBorders>
            <w:tcMar>
              <w:top w:w="90" w:type="dxa"/>
              <w:left w:w="180" w:type="dxa"/>
              <w:bottom w:w="90" w:type="dxa"/>
              <w:right w:w="180" w:type="dxa"/>
            </w:tcMar>
            <w:vAlign w:val="center"/>
            <w:hideMark/>
          </w:tcPr>
          <w:p w14:paraId="49663356" w14:textId="6C7A06AA" w:rsidR="00A27DF3" w:rsidRPr="00A27DF3" w:rsidRDefault="00A27DF3" w:rsidP="00A27DF3">
            <w:pPr>
              <w:widowControl/>
              <w:spacing w:line="300" w:lineRule="atLeast"/>
              <w:jc w:val="left"/>
              <w:rPr>
                <w:rFonts w:eastAsia="宋体"/>
                <w:kern w:val="0"/>
              </w:rPr>
            </w:pPr>
            <w:r w:rsidRPr="00A27DF3">
              <w:rPr>
                <w:rFonts w:eastAsia="宋体"/>
                <w:kern w:val="0"/>
              </w:rPr>
              <w:t xml:space="preserve"> </w:t>
            </w:r>
            <w:r>
              <w:rPr>
                <w:rFonts w:eastAsia="宋体" w:hint="eastAsia"/>
                <w:kern w:val="0"/>
              </w:rPr>
              <w:t>22</w:t>
            </w:r>
            <w:r w:rsidRPr="00A27DF3">
              <w:rPr>
                <w:rFonts w:eastAsia="宋体"/>
                <w:kern w:val="0"/>
              </w:rPr>
              <w:t xml:space="preserve"> </w:t>
            </w:r>
            <w:r w:rsidRPr="00A27DF3">
              <w:rPr>
                <w:rFonts w:eastAsia="宋体"/>
                <w:kern w:val="0"/>
              </w:rPr>
              <w:t>小时</w:t>
            </w:r>
          </w:p>
        </w:tc>
        <w:tc>
          <w:tcPr>
            <w:tcW w:w="0" w:type="auto"/>
            <w:tcBorders>
              <w:right w:val="nil"/>
            </w:tcBorders>
            <w:tcMar>
              <w:top w:w="90" w:type="dxa"/>
              <w:left w:w="180" w:type="dxa"/>
              <w:bottom w:w="90" w:type="dxa"/>
              <w:right w:w="180" w:type="dxa"/>
            </w:tcMar>
            <w:vAlign w:val="center"/>
            <w:hideMark/>
          </w:tcPr>
          <w:p w14:paraId="70CC4AF9" w14:textId="47B62DC9" w:rsidR="00A27DF3" w:rsidRPr="00A27DF3" w:rsidRDefault="00A27DF3" w:rsidP="00A27DF3">
            <w:pPr>
              <w:widowControl/>
              <w:spacing w:line="300" w:lineRule="atLeast"/>
              <w:jc w:val="left"/>
              <w:rPr>
                <w:rFonts w:eastAsia="宋体"/>
                <w:kern w:val="0"/>
              </w:rPr>
            </w:pPr>
            <w:r>
              <w:rPr>
                <w:rFonts w:eastAsia="宋体" w:hint="eastAsia"/>
                <w:b/>
                <w:bCs/>
                <w:kern w:val="0"/>
              </w:rPr>
              <w:t>32.56</w:t>
            </w:r>
            <w:r w:rsidRPr="00A27DF3">
              <w:rPr>
                <w:rFonts w:eastAsia="宋体"/>
                <w:b/>
                <w:bCs/>
                <w:kern w:val="0"/>
              </w:rPr>
              <w:t xml:space="preserve"> </w:t>
            </w:r>
            <w:r>
              <w:rPr>
                <w:rFonts w:eastAsia="宋体" w:hint="eastAsia"/>
                <w:b/>
                <w:bCs/>
                <w:kern w:val="0"/>
              </w:rPr>
              <w:t>元</w:t>
            </w:r>
          </w:p>
        </w:tc>
      </w:tr>
    </w:tbl>
    <w:p w14:paraId="5AC2A13E" w14:textId="502BAB6F" w:rsidR="00A27DF3" w:rsidRPr="00A27DF3" w:rsidRDefault="00A27DF3" w:rsidP="00A27DF3">
      <w:pPr>
        <w:widowControl/>
        <w:spacing w:line="300" w:lineRule="atLeast"/>
        <w:rPr>
          <w:rFonts w:eastAsia="宋体"/>
          <w:kern w:val="0"/>
        </w:rPr>
      </w:pPr>
      <w:r>
        <w:rPr>
          <w:rFonts w:hint="eastAsia"/>
        </w:rPr>
        <w:t xml:space="preserve">    RTX 4090</w:t>
      </w:r>
      <w:r w:rsidRPr="00A27DF3">
        <w:rPr>
          <w:rFonts w:ascii="Helvetica" w:hAnsi="Helvetica" w:cs="Helvetica"/>
          <w:color w:val="333333"/>
          <w:sz w:val="21"/>
          <w:szCs w:val="21"/>
          <w:shd w:val="clear" w:color="auto" w:fill="EBEFFD"/>
        </w:rPr>
        <w:t xml:space="preserve"> </w:t>
      </w:r>
      <w:r w:rsidRPr="00A27DF3">
        <w:t>* 1</w:t>
      </w:r>
      <w:r w:rsidRPr="00A27DF3">
        <w:t>卡</w:t>
      </w:r>
      <w:r>
        <w:rPr>
          <w:rFonts w:hint="eastAsia"/>
        </w:rPr>
        <w:t xml:space="preserve">        </w:t>
      </w:r>
      <w:r w:rsidRPr="00A27DF3">
        <w:rPr>
          <w:rFonts w:eastAsia="宋体"/>
          <w:kern w:val="0"/>
        </w:rPr>
        <w:t>1.</w:t>
      </w:r>
      <w:r>
        <w:rPr>
          <w:rFonts w:eastAsia="宋体" w:hint="eastAsia"/>
          <w:kern w:val="0"/>
        </w:rPr>
        <w:t>98</w:t>
      </w:r>
      <w:r w:rsidRPr="00A27DF3">
        <w:rPr>
          <w:rFonts w:eastAsia="宋体"/>
          <w:kern w:val="0"/>
        </w:rPr>
        <w:t xml:space="preserve"> </w:t>
      </w:r>
      <w:r w:rsidRPr="00A27DF3">
        <w:rPr>
          <w:rFonts w:eastAsia="宋体"/>
          <w:kern w:val="0"/>
        </w:rPr>
        <w:t>元</w:t>
      </w:r>
      <w:r w:rsidRPr="00A27DF3">
        <w:rPr>
          <w:rFonts w:eastAsia="宋体"/>
          <w:kern w:val="0"/>
        </w:rPr>
        <w:t>/</w:t>
      </w:r>
      <w:r w:rsidRPr="00A27DF3">
        <w:rPr>
          <w:rFonts w:eastAsia="宋体"/>
          <w:kern w:val="0"/>
        </w:rPr>
        <w:t>小时</w:t>
      </w:r>
      <w:r>
        <w:rPr>
          <w:rFonts w:eastAsia="宋体" w:hint="eastAsia"/>
          <w:kern w:val="0"/>
        </w:rPr>
        <w:t xml:space="preserve">  18</w:t>
      </w:r>
      <w:r>
        <w:rPr>
          <w:rFonts w:eastAsia="宋体" w:hint="eastAsia"/>
          <w:kern w:val="0"/>
        </w:rPr>
        <w:t>小时</w:t>
      </w:r>
      <w:r>
        <w:rPr>
          <w:rFonts w:eastAsia="宋体" w:hint="eastAsia"/>
          <w:kern w:val="0"/>
        </w:rPr>
        <w:t xml:space="preserve"> 35.64</w:t>
      </w:r>
      <w:r>
        <w:rPr>
          <w:rFonts w:eastAsia="宋体" w:hint="eastAsia"/>
          <w:kern w:val="0"/>
        </w:rPr>
        <w:t>元</w:t>
      </w:r>
    </w:p>
    <w:p w14:paraId="36391637" w14:textId="4AB7A3C2" w:rsidR="00A27DF3" w:rsidRPr="00A27DF3" w:rsidRDefault="00A27DF3" w:rsidP="00A27DF3">
      <w:pPr>
        <w:numPr>
          <w:ilvl w:val="0"/>
          <w:numId w:val="3"/>
        </w:numPr>
      </w:pPr>
      <w:r>
        <w:rPr>
          <w:rFonts w:hint="eastAsia"/>
        </w:rPr>
        <w:t xml:space="preserve">    RTX 4090</w:t>
      </w:r>
      <w:r w:rsidRPr="00A27DF3">
        <w:t xml:space="preserve">* </w:t>
      </w:r>
      <w:r>
        <w:rPr>
          <w:rFonts w:hint="eastAsia"/>
        </w:rPr>
        <w:t>2</w:t>
      </w:r>
      <w:r w:rsidRPr="00A27DF3">
        <w:t>卡</w:t>
      </w:r>
      <w:r>
        <w:rPr>
          <w:rFonts w:hint="eastAsia"/>
        </w:rPr>
        <w:t xml:space="preserve">    </w:t>
      </w:r>
      <w:r>
        <w:rPr>
          <w:rFonts w:eastAsia="宋体" w:hint="eastAsia"/>
          <w:kern w:val="0"/>
        </w:rPr>
        <w:t>3</w:t>
      </w:r>
      <w:r w:rsidRPr="00A27DF3">
        <w:rPr>
          <w:rFonts w:eastAsia="宋体"/>
          <w:kern w:val="0"/>
        </w:rPr>
        <w:t>.</w:t>
      </w:r>
      <w:r>
        <w:rPr>
          <w:rFonts w:eastAsia="宋体" w:hint="eastAsia"/>
          <w:kern w:val="0"/>
        </w:rPr>
        <w:t>96</w:t>
      </w:r>
      <w:r w:rsidRPr="00A27DF3">
        <w:rPr>
          <w:rFonts w:eastAsia="宋体"/>
          <w:kern w:val="0"/>
        </w:rPr>
        <w:t xml:space="preserve"> </w:t>
      </w:r>
      <w:r w:rsidRPr="00A27DF3">
        <w:rPr>
          <w:rFonts w:eastAsia="宋体"/>
          <w:kern w:val="0"/>
        </w:rPr>
        <w:t>元</w:t>
      </w:r>
      <w:r w:rsidRPr="00A27DF3">
        <w:rPr>
          <w:rFonts w:eastAsia="宋体"/>
          <w:kern w:val="0"/>
        </w:rPr>
        <w:t>/</w:t>
      </w:r>
      <w:r w:rsidRPr="00A27DF3">
        <w:rPr>
          <w:rFonts w:eastAsia="宋体"/>
          <w:kern w:val="0"/>
        </w:rPr>
        <w:t>小时</w:t>
      </w:r>
      <w:r>
        <w:rPr>
          <w:rFonts w:eastAsia="宋体" w:hint="eastAsia"/>
          <w:kern w:val="0"/>
        </w:rPr>
        <w:t xml:space="preserve">  6</w:t>
      </w:r>
      <w:r>
        <w:rPr>
          <w:rFonts w:eastAsia="宋体" w:hint="eastAsia"/>
          <w:kern w:val="0"/>
        </w:rPr>
        <w:t>小时</w:t>
      </w:r>
      <w:r>
        <w:rPr>
          <w:rFonts w:eastAsia="宋体" w:hint="eastAsia"/>
          <w:kern w:val="0"/>
        </w:rPr>
        <w:t xml:space="preserve"> </w:t>
      </w:r>
      <w:r w:rsidR="00952F23">
        <w:rPr>
          <w:rFonts w:eastAsia="宋体" w:hint="eastAsia"/>
          <w:kern w:val="0"/>
        </w:rPr>
        <w:t>23.76</w:t>
      </w:r>
      <w:r>
        <w:rPr>
          <w:rFonts w:eastAsia="宋体" w:hint="eastAsia"/>
          <w:kern w:val="0"/>
        </w:rPr>
        <w:t>元</w:t>
      </w:r>
    </w:p>
    <w:p w14:paraId="5E9930EA" w14:textId="77777777" w:rsidR="00A27DF3" w:rsidRPr="00A27DF3" w:rsidRDefault="00000000" w:rsidP="00A27DF3">
      <w:r>
        <w:pict w14:anchorId="0A36ACC9">
          <v:rect id="_x0000_i1025" style="width:731pt;height:1.5pt" o:hrpct="0" o:hralign="center" o:hrstd="t" o:hr="t" fillcolor="#a0a0a0" stroked="f"/>
        </w:pict>
      </w:r>
    </w:p>
    <w:p w14:paraId="239DFBA4" w14:textId="77777777" w:rsidR="00952F23" w:rsidRPr="00952F23" w:rsidRDefault="00952F23" w:rsidP="00952F23">
      <w:r w:rsidRPr="00952F23">
        <w:rPr>
          <w:b/>
          <w:bCs/>
        </w:rPr>
        <w:t xml:space="preserve">3. </w:t>
      </w:r>
      <w:r w:rsidRPr="00952F23">
        <w:rPr>
          <w:b/>
          <w:bCs/>
        </w:rPr>
        <w:t>核心任务约束</w:t>
      </w:r>
      <w:r w:rsidRPr="00952F23">
        <w:rPr>
          <w:b/>
          <w:bCs/>
        </w:rPr>
        <w:t xml:space="preserve"> (</w:t>
      </w:r>
      <w:r w:rsidRPr="00952F23">
        <w:rPr>
          <w:b/>
          <w:bCs/>
        </w:rPr>
        <w:t>微调</w:t>
      </w:r>
      <w:r w:rsidRPr="00952F23">
        <w:rPr>
          <w:b/>
          <w:bCs/>
        </w:rPr>
        <w:t xml:space="preserve">Dream 7B) - </w:t>
      </w:r>
      <w:r w:rsidRPr="00952F23">
        <w:rPr>
          <w:b/>
          <w:bCs/>
        </w:rPr>
        <w:t>满足情况：已满足</w:t>
      </w:r>
    </w:p>
    <w:p w14:paraId="7ECB894F" w14:textId="77777777" w:rsidR="00952F23" w:rsidRPr="00952F23" w:rsidRDefault="00952F23" w:rsidP="00952F23">
      <w:pPr>
        <w:numPr>
          <w:ilvl w:val="0"/>
          <w:numId w:val="4"/>
        </w:numPr>
      </w:pPr>
      <w:r w:rsidRPr="00952F23">
        <w:rPr>
          <w:b/>
          <w:bCs/>
        </w:rPr>
        <w:t>已成功实现：</w:t>
      </w:r>
    </w:p>
    <w:p w14:paraId="615F8785" w14:textId="77777777" w:rsidR="00952F23" w:rsidRPr="00952F23" w:rsidRDefault="00952F23" w:rsidP="00952F23">
      <w:pPr>
        <w:numPr>
          <w:ilvl w:val="1"/>
          <w:numId w:val="4"/>
        </w:numPr>
      </w:pPr>
      <w:r w:rsidRPr="00952F23">
        <w:t>分析并研究了扩散模型的构架。</w:t>
      </w:r>
    </w:p>
    <w:p w14:paraId="28DEE1D8" w14:textId="77777777" w:rsidR="00952F23" w:rsidRPr="00952F23" w:rsidRDefault="00952F23" w:rsidP="00952F23">
      <w:pPr>
        <w:numPr>
          <w:ilvl w:val="1"/>
          <w:numId w:val="4"/>
        </w:numPr>
      </w:pPr>
      <w:r w:rsidRPr="00952F23">
        <w:t>基于</w:t>
      </w:r>
      <w:r w:rsidRPr="00952F23">
        <w:t>Dream 7B</w:t>
      </w:r>
      <w:r w:rsidRPr="00952F23">
        <w:t>模型，使用</w:t>
      </w:r>
      <w:r w:rsidRPr="00952F23">
        <w:t>QLoRA</w:t>
      </w:r>
      <w:r w:rsidRPr="00952F23">
        <w:t>技术成功进行了监督微调。</w:t>
      </w:r>
    </w:p>
    <w:p w14:paraId="098ADDDC" w14:textId="77777777" w:rsidR="00952F23" w:rsidRPr="00952F23" w:rsidRDefault="00952F23" w:rsidP="00952F23">
      <w:pPr>
        <w:numPr>
          <w:ilvl w:val="1"/>
          <w:numId w:val="4"/>
        </w:numPr>
      </w:pPr>
      <w:r w:rsidRPr="00952F23">
        <w:t>使用了全部</w:t>
      </w:r>
      <w:r w:rsidRPr="00952F23">
        <w:t>1000</w:t>
      </w:r>
      <w:r w:rsidRPr="00952F23">
        <w:t>个高质量</w:t>
      </w:r>
      <w:r w:rsidRPr="00952F23">
        <w:t>S1K</w:t>
      </w:r>
      <w:r w:rsidRPr="00952F23">
        <w:t>数据样本。</w:t>
      </w:r>
    </w:p>
    <w:p w14:paraId="2F6DF1DA" w14:textId="77777777" w:rsidR="00952F23" w:rsidRPr="00952F23" w:rsidRDefault="00952F23" w:rsidP="00952F23">
      <w:pPr>
        <w:numPr>
          <w:ilvl w:val="1"/>
          <w:numId w:val="4"/>
        </w:numPr>
      </w:pPr>
      <w:r w:rsidRPr="00952F23">
        <w:t>系统性地记录并反思了过程中遇到的挑战与解决方案（详见</w:t>
      </w:r>
      <w:r w:rsidRPr="00952F23">
        <w:t> debug</w:t>
      </w:r>
      <w:r w:rsidRPr="00952F23">
        <w:t>日志</w:t>
      </w:r>
      <w:r w:rsidRPr="00952F23">
        <w:t>.ppt</w:t>
      </w:r>
      <w:r w:rsidRPr="00952F23">
        <w:t>）。</w:t>
      </w:r>
    </w:p>
    <w:p w14:paraId="27E40320" w14:textId="77777777" w:rsidR="00952F23" w:rsidRPr="00952F23" w:rsidRDefault="00952F23" w:rsidP="00952F23">
      <w:pPr>
        <w:numPr>
          <w:ilvl w:val="1"/>
          <w:numId w:val="4"/>
        </w:numPr>
      </w:pPr>
      <w:r w:rsidRPr="00952F23">
        <w:t>在最终报告中清晰阐述了对技术路线选择的理解与分析。</w:t>
      </w:r>
    </w:p>
    <w:p w14:paraId="7158AEAD" w14:textId="77777777" w:rsidR="00952F23" w:rsidRPr="00952F23" w:rsidRDefault="00952F23" w:rsidP="00952F23">
      <w:pPr>
        <w:numPr>
          <w:ilvl w:val="1"/>
          <w:numId w:val="4"/>
        </w:numPr>
      </w:pPr>
      <w:r w:rsidRPr="00952F23">
        <w:t>最终成果已在</w:t>
      </w:r>
      <w:r w:rsidRPr="00952F23">
        <w:t>Notebook</w:t>
      </w:r>
      <w:r w:rsidRPr="00952F23">
        <w:t>中进行定性展示和评估。</w:t>
      </w:r>
    </w:p>
    <w:p w14:paraId="7A7FDFA0" w14:textId="77777777" w:rsidR="00A27DF3" w:rsidRPr="00952F23" w:rsidRDefault="00A27DF3"/>
    <w:p w14:paraId="016640C3" w14:textId="10B060FB" w:rsidR="0014304D" w:rsidRDefault="0014304D" w:rsidP="0014304D">
      <w:pPr>
        <w:jc w:val="center"/>
      </w:pPr>
      <w:r>
        <w:rPr>
          <w:rFonts w:hint="eastAsia"/>
        </w:rPr>
        <w:t>环境设置</w:t>
      </w:r>
    </w:p>
    <w:p w14:paraId="1CA3B00C" w14:textId="2C4F23BB" w:rsidR="00F92EF2" w:rsidRDefault="008702F6" w:rsidP="000C4AD5">
      <w:pPr>
        <w:pStyle w:val="a9"/>
        <w:numPr>
          <w:ilvl w:val="0"/>
          <w:numId w:val="2"/>
        </w:numPr>
      </w:pPr>
      <w:r>
        <w:rPr>
          <w:rFonts w:hint="eastAsia"/>
        </w:rPr>
        <w:t>租云算力平台</w:t>
      </w:r>
      <w:r>
        <w:rPr>
          <w:rFonts w:hint="eastAsia"/>
        </w:rPr>
        <w:t>-autodl</w:t>
      </w:r>
      <w:r w:rsidR="008B4347">
        <w:rPr>
          <w:rFonts w:hint="eastAsia"/>
        </w:rPr>
        <w:t xml:space="preserve"> </w:t>
      </w:r>
      <w:r w:rsidR="008B4347">
        <w:rPr>
          <w:rFonts w:hint="eastAsia"/>
        </w:rPr>
        <w:t>选择</w:t>
      </w:r>
      <w:r w:rsidR="008B4347">
        <w:rPr>
          <w:rFonts w:hint="eastAsia"/>
        </w:rPr>
        <w:t>RTX3090,</w:t>
      </w:r>
      <w:r w:rsidR="008B4347">
        <w:rPr>
          <w:rFonts w:hint="eastAsia"/>
        </w:rPr>
        <w:t>基础</w:t>
      </w:r>
      <w:r w:rsidR="000C4AD5">
        <w:rPr>
          <w:rFonts w:hint="eastAsia"/>
        </w:rPr>
        <w:t>镜像</w:t>
      </w:r>
      <w:r w:rsidR="008B4347">
        <w:rPr>
          <w:rFonts w:hint="eastAsia"/>
        </w:rPr>
        <w:t>Pytorch 2.1.0/CUDA 12.1/</w:t>
      </w:r>
      <w:r w:rsidR="008B4347">
        <w:t>Python</w:t>
      </w:r>
      <w:r w:rsidR="008B4347">
        <w:rPr>
          <w:rFonts w:hint="eastAsia"/>
        </w:rPr>
        <w:t xml:space="preserve"> 3.10</w:t>
      </w:r>
    </w:p>
    <w:p w14:paraId="6720E973" w14:textId="77777777" w:rsidR="003A02AF" w:rsidRDefault="003A02AF" w:rsidP="000C4AD5">
      <w:pPr>
        <w:pStyle w:val="a9"/>
        <w:numPr>
          <w:ilvl w:val="0"/>
          <w:numId w:val="2"/>
        </w:numPr>
      </w:pPr>
      <w:r>
        <w:rPr>
          <w:rFonts w:hint="eastAsia"/>
        </w:rPr>
        <w:t>在</w:t>
      </w:r>
      <w:r>
        <w:rPr>
          <w:rFonts w:hint="eastAsia"/>
        </w:rPr>
        <w:t>jupyterlab</w:t>
      </w:r>
      <w:r>
        <w:rPr>
          <w:rFonts w:hint="eastAsia"/>
        </w:rPr>
        <w:t>的</w:t>
      </w:r>
      <w:r>
        <w:rPr>
          <w:rFonts w:hint="eastAsia"/>
        </w:rPr>
        <w:t>terminal</w:t>
      </w:r>
      <w:r>
        <w:rPr>
          <w:rFonts w:hint="eastAsia"/>
        </w:rPr>
        <w:t>创建</w:t>
      </w:r>
      <w:r>
        <w:rPr>
          <w:rFonts w:hint="eastAsia"/>
        </w:rPr>
        <w:t>python</w:t>
      </w:r>
      <w:r>
        <w:rPr>
          <w:rFonts w:hint="eastAsia"/>
        </w:rPr>
        <w:t>环境</w:t>
      </w:r>
    </w:p>
    <w:p w14:paraId="0D22367D" w14:textId="7D8B1C68" w:rsidR="003A02AF" w:rsidRDefault="003A02AF" w:rsidP="003A02AF">
      <w:pPr>
        <w:pStyle w:val="a9"/>
        <w:ind w:left="360"/>
      </w:pPr>
      <w:r w:rsidRPr="003A02AF">
        <w:t>创建一个名为</w:t>
      </w:r>
      <w:r w:rsidRPr="003A02AF">
        <w:t xml:space="preserve"> dream_sft </w:t>
      </w:r>
      <w:r w:rsidRPr="003A02AF">
        <w:t>的干净</w:t>
      </w:r>
      <w:r w:rsidRPr="003A02AF">
        <w:t xml:space="preserve">python 3.9 </w:t>
      </w:r>
      <w:r w:rsidRPr="003A02AF">
        <w:t>环境</w:t>
      </w:r>
      <w:r w:rsidRPr="003A02AF">
        <w:t xml:space="preserve"> </w:t>
      </w:r>
    </w:p>
    <w:p w14:paraId="247CA7FE" w14:textId="74A8DC8E" w:rsidR="000C4AD5" w:rsidRDefault="003A02AF" w:rsidP="003A02AF">
      <w:pPr>
        <w:pStyle w:val="a9"/>
        <w:ind w:left="360"/>
      </w:pPr>
      <w:r w:rsidRPr="003A02AF">
        <w:t>conda create -n dream_sft python=3.9 -y</w:t>
      </w:r>
    </w:p>
    <w:p w14:paraId="55B10EA6" w14:textId="77777777" w:rsidR="003A02AF" w:rsidRDefault="003A02AF" w:rsidP="003A02AF">
      <w:pPr>
        <w:pStyle w:val="a9"/>
        <w:ind w:left="360"/>
      </w:pPr>
      <w:r w:rsidRPr="003A02AF">
        <w:t xml:space="preserve"># </w:t>
      </w:r>
      <w:r w:rsidRPr="003A02AF">
        <w:t>激活这个环境</w:t>
      </w:r>
      <w:r w:rsidRPr="003A02AF">
        <w:t xml:space="preserve"> </w:t>
      </w:r>
    </w:p>
    <w:p w14:paraId="5C4735EA" w14:textId="18AA3B49" w:rsidR="003A02AF" w:rsidRDefault="003A02AF" w:rsidP="003A02AF">
      <w:pPr>
        <w:pStyle w:val="a9"/>
        <w:ind w:left="360"/>
      </w:pPr>
      <w:r w:rsidRPr="003A02AF">
        <w:t>conda activate dream_sft</w:t>
      </w:r>
    </w:p>
    <w:p w14:paraId="385A5229" w14:textId="10965526" w:rsidR="000656E6" w:rsidRDefault="000656E6" w:rsidP="003A02AF">
      <w:pPr>
        <w:pStyle w:val="a9"/>
        <w:ind w:left="360"/>
      </w:pPr>
      <w:r w:rsidRPr="000656E6">
        <w:t>安装完成任务所需的所有工具包</w:t>
      </w:r>
      <w:r>
        <w:rPr>
          <w:rFonts w:hint="eastAsia"/>
        </w:rPr>
        <w:t>（</w:t>
      </w:r>
      <w:r>
        <w:rPr>
          <w:rFonts w:hint="eastAsia"/>
        </w:rPr>
        <w:t>hugging face</w:t>
      </w:r>
      <w:r>
        <w:rPr>
          <w:rFonts w:hint="eastAsia"/>
        </w:rPr>
        <w:t>生态）</w:t>
      </w:r>
    </w:p>
    <w:p w14:paraId="60A6048A" w14:textId="6A65830A" w:rsidR="000656E6" w:rsidRDefault="000656E6" w:rsidP="003A02AF">
      <w:pPr>
        <w:pStyle w:val="a9"/>
        <w:ind w:left="360"/>
      </w:pPr>
      <w:r w:rsidRPr="000656E6">
        <w:t>pip install transformers datasets accelerate bitsandbytes sentencepiece</w:t>
      </w:r>
    </w:p>
    <w:p w14:paraId="5C33CD74" w14:textId="09E88061" w:rsidR="00166213" w:rsidRPr="00166213" w:rsidRDefault="00166213" w:rsidP="003A02AF">
      <w:pPr>
        <w:pStyle w:val="a9"/>
        <w:ind w:left="360"/>
      </w:pPr>
      <w:r w:rsidRPr="00166213">
        <w:t>安装</w:t>
      </w:r>
      <w:r w:rsidRPr="00166213">
        <w:t>Jupyter</w:t>
      </w:r>
      <w:r w:rsidRPr="00166213">
        <w:t>内核工具</w:t>
      </w:r>
    </w:p>
    <w:p w14:paraId="0F6C9EAE" w14:textId="05DFFC93" w:rsidR="00166213" w:rsidRDefault="00166213" w:rsidP="003A02AF">
      <w:pPr>
        <w:pStyle w:val="a9"/>
        <w:ind w:left="360"/>
      </w:pPr>
      <w:r w:rsidRPr="00166213">
        <w:t>pip install ipykernel</w:t>
      </w:r>
    </w:p>
    <w:p w14:paraId="44C7F7BD" w14:textId="2E33900F" w:rsidR="00166213" w:rsidRPr="00166213" w:rsidRDefault="00166213" w:rsidP="003A02AF">
      <w:pPr>
        <w:pStyle w:val="a9"/>
        <w:ind w:left="360"/>
      </w:pPr>
      <w:r w:rsidRPr="00166213">
        <w:rPr>
          <w:rFonts w:hint="eastAsia"/>
        </w:rPr>
        <w:t>为</w:t>
      </w:r>
      <w:r w:rsidRPr="00166213">
        <w:t>新环境注册为一个</w:t>
      </w:r>
      <w:r w:rsidRPr="00166213">
        <w:t>Jupyter</w:t>
      </w:r>
      <w:r w:rsidRPr="00166213">
        <w:t>内核</w:t>
      </w:r>
    </w:p>
    <w:p w14:paraId="7577C928" w14:textId="7F6E3807" w:rsidR="00166213" w:rsidRDefault="00166213" w:rsidP="003A02AF">
      <w:pPr>
        <w:pStyle w:val="a9"/>
        <w:ind w:left="360"/>
      </w:pPr>
      <w:r w:rsidRPr="00166213">
        <w:t>python -m ipykernel install --user --name=dream_sft</w:t>
      </w:r>
    </w:p>
    <w:p w14:paraId="6A2DEF46" w14:textId="427C7825" w:rsidR="00166213" w:rsidRDefault="00166213" w:rsidP="00166213">
      <w:pPr>
        <w:pStyle w:val="a9"/>
        <w:numPr>
          <w:ilvl w:val="0"/>
          <w:numId w:val="2"/>
        </w:numPr>
      </w:pPr>
      <w:r>
        <w:rPr>
          <w:rFonts w:hint="eastAsia"/>
        </w:rPr>
        <w:t>创建</w:t>
      </w:r>
      <w:r w:rsidRPr="00166213">
        <w:t>Dream_SFT_Project.ipynb</w:t>
      </w:r>
      <w:r w:rsidRPr="00166213">
        <w:rPr>
          <w:rFonts w:hint="eastAsia"/>
        </w:rPr>
        <w:t>，选择内核</w:t>
      </w:r>
      <w:r w:rsidRPr="00166213">
        <w:rPr>
          <w:rFonts w:hint="eastAsia"/>
        </w:rPr>
        <w:t>dream_sft</w:t>
      </w:r>
    </w:p>
    <w:p w14:paraId="0EE15F40" w14:textId="76D8A924" w:rsidR="00660B4E" w:rsidRDefault="00660B4E" w:rsidP="0014304D">
      <w:pPr>
        <w:pStyle w:val="a9"/>
        <w:numPr>
          <w:ilvl w:val="0"/>
          <w:numId w:val="2"/>
        </w:numPr>
      </w:pPr>
      <w:r w:rsidRPr="00645503">
        <w:rPr>
          <w:rFonts w:hint="eastAsia"/>
        </w:rPr>
        <w:t>加载数据集</w:t>
      </w:r>
      <w:r w:rsidR="00645503">
        <w:rPr>
          <w:rFonts w:hint="eastAsia"/>
        </w:rPr>
        <w:t>，模型。开始监督微调。</w:t>
      </w:r>
    </w:p>
    <w:p w14:paraId="6E0CFCB9" w14:textId="77777777" w:rsidR="00645503" w:rsidRPr="00BF6F18" w:rsidRDefault="00645503" w:rsidP="00645503">
      <w:pPr>
        <w:widowControl/>
        <w:shd w:val="clear" w:color="auto" w:fill="FFFFFF"/>
        <w:jc w:val="center"/>
        <w:outlineLvl w:val="1"/>
        <w:rPr>
          <w:rFonts w:eastAsia="宋体"/>
          <w:color w:val="1A1C1E"/>
          <w:kern w:val="0"/>
          <w:sz w:val="36"/>
          <w:szCs w:val="36"/>
        </w:rPr>
      </w:pPr>
      <w:r w:rsidRPr="00BF6F18">
        <w:rPr>
          <w:rFonts w:eastAsia="宋体"/>
          <w:color w:val="1A1C1E"/>
          <w:kern w:val="0"/>
          <w:sz w:val="36"/>
          <w:szCs w:val="36"/>
        </w:rPr>
        <w:t>技术选型与项目架构</w:t>
      </w:r>
    </w:p>
    <w:p w14:paraId="1DC115CA" w14:textId="416192DB" w:rsidR="00645503" w:rsidRPr="00645503" w:rsidRDefault="00645503" w:rsidP="00BF6F18">
      <w:pPr>
        <w:pStyle w:val="a9"/>
        <w:numPr>
          <w:ilvl w:val="0"/>
          <w:numId w:val="5"/>
        </w:numPr>
        <w:jc w:val="left"/>
      </w:pPr>
      <w:r w:rsidRPr="00645503">
        <w:rPr>
          <w:b/>
          <w:bCs/>
        </w:rPr>
        <w:t>基础模型：</w:t>
      </w:r>
      <w:r w:rsidRPr="00645503">
        <w:t> Dream-org/Dream-v0-Base-7B </w:t>
      </w:r>
    </w:p>
    <w:p w14:paraId="136DAC85" w14:textId="77777777" w:rsidR="00645503" w:rsidRPr="00645503" w:rsidRDefault="00645503" w:rsidP="00BF6F18">
      <w:pPr>
        <w:pStyle w:val="a9"/>
        <w:numPr>
          <w:ilvl w:val="0"/>
          <w:numId w:val="5"/>
        </w:numPr>
        <w:jc w:val="left"/>
      </w:pPr>
      <w:r w:rsidRPr="00645503">
        <w:rPr>
          <w:b/>
          <w:bCs/>
        </w:rPr>
        <w:t>数据集：</w:t>
      </w:r>
      <w:r w:rsidRPr="00645503">
        <w:t> S1K (1000</w:t>
      </w:r>
      <w:r w:rsidRPr="00645503">
        <w:t>条高质量数学问题样本</w:t>
      </w:r>
      <w:r w:rsidRPr="00645503">
        <w:t>)</w:t>
      </w:r>
    </w:p>
    <w:p w14:paraId="718029E4" w14:textId="77777777" w:rsidR="00645503" w:rsidRPr="00645503" w:rsidRDefault="00645503" w:rsidP="00BF6F18">
      <w:pPr>
        <w:pStyle w:val="a9"/>
        <w:numPr>
          <w:ilvl w:val="0"/>
          <w:numId w:val="5"/>
        </w:numPr>
        <w:jc w:val="left"/>
      </w:pPr>
      <w:r w:rsidRPr="00645503">
        <w:rPr>
          <w:b/>
          <w:bCs/>
        </w:rPr>
        <w:t>核心微调技术：</w:t>
      </w:r>
      <w:r w:rsidRPr="00645503">
        <w:rPr>
          <w:b/>
          <w:bCs/>
        </w:rPr>
        <w:t>QLoRA</w:t>
      </w:r>
    </w:p>
    <w:p w14:paraId="4C4B9DA4" w14:textId="77777777" w:rsidR="00645503" w:rsidRPr="00645503" w:rsidRDefault="00645503" w:rsidP="00BF6F18">
      <w:pPr>
        <w:pStyle w:val="a9"/>
        <w:numPr>
          <w:ilvl w:val="0"/>
          <w:numId w:val="5"/>
        </w:numPr>
        <w:jc w:val="left"/>
      </w:pPr>
      <w:r w:rsidRPr="00645503">
        <w:rPr>
          <w:b/>
          <w:bCs/>
        </w:rPr>
        <w:lastRenderedPageBreak/>
        <w:t>关键工程修复：</w:t>
      </w:r>
      <w:r w:rsidRPr="00645503">
        <w:rPr>
          <w:b/>
          <w:bCs/>
        </w:rPr>
        <w:t>Monkey Patching</w:t>
      </w:r>
    </w:p>
    <w:p w14:paraId="0BEB7140" w14:textId="77777777" w:rsidR="00645503" w:rsidRPr="00645503" w:rsidRDefault="00645503" w:rsidP="00BF6F18">
      <w:pPr>
        <w:pStyle w:val="a9"/>
        <w:numPr>
          <w:ilvl w:val="1"/>
          <w:numId w:val="5"/>
        </w:numPr>
        <w:jc w:val="left"/>
      </w:pPr>
      <w:r w:rsidRPr="00645503">
        <w:rPr>
          <w:b/>
          <w:bCs/>
        </w:rPr>
        <w:t>问题：</w:t>
      </w:r>
      <w:r w:rsidRPr="00645503">
        <w:t> Dream 7B</w:t>
      </w:r>
      <w:r w:rsidRPr="00645503">
        <w:t>模型缺少标准的</w:t>
      </w:r>
      <w:r w:rsidRPr="00645503">
        <w:t>Hugging Face</w:t>
      </w:r>
      <w:r w:rsidRPr="00645503">
        <w:t>接口（如</w:t>
      </w:r>
      <w:r w:rsidRPr="00645503">
        <w:t> prepare_inputs_for_generation</w:t>
      </w:r>
      <w:r w:rsidRPr="00645503">
        <w:t>），导致无法与</w:t>
      </w:r>
      <w:r w:rsidRPr="00645503">
        <w:t>Trainer</w:t>
      </w:r>
      <w:r w:rsidRPr="00645503">
        <w:t>协同工作。</w:t>
      </w:r>
    </w:p>
    <w:p w14:paraId="62646177" w14:textId="77777777" w:rsidR="00645503" w:rsidRPr="00645503" w:rsidRDefault="00645503" w:rsidP="00BF6F18">
      <w:pPr>
        <w:pStyle w:val="a9"/>
        <w:numPr>
          <w:ilvl w:val="1"/>
          <w:numId w:val="5"/>
        </w:numPr>
        <w:jc w:val="left"/>
      </w:pPr>
      <w:r w:rsidRPr="00645503">
        <w:rPr>
          <w:b/>
          <w:bCs/>
        </w:rPr>
        <w:t>解决方案：</w:t>
      </w:r>
      <w:r w:rsidRPr="00645503">
        <w:t> </w:t>
      </w:r>
      <w:r w:rsidRPr="00645503">
        <w:t>通过手动编写并嫁接缺失的函数，在不修改模型源码的情况下，使其行为符合标准</w:t>
      </w:r>
      <w:r w:rsidRPr="00645503">
        <w:t>API</w:t>
      </w:r>
      <w:r w:rsidRPr="00645503">
        <w:t>，从而成功解锁了训练和推理能力。</w:t>
      </w:r>
    </w:p>
    <w:p w14:paraId="3FFBFB6E" w14:textId="77777777" w:rsidR="00645503" w:rsidRPr="00645503" w:rsidRDefault="00000000" w:rsidP="00645503">
      <w:pPr>
        <w:pStyle w:val="a9"/>
        <w:ind w:left="360"/>
        <w:jc w:val="center"/>
      </w:pPr>
      <w:r>
        <w:pict w14:anchorId="009636CD">
          <v:rect id="_x0000_i1026" style="width:731pt;height:1.5pt" o:hrpct="0" o:hralign="center" o:hrstd="t" o:hr="t" fillcolor="#a0a0a0" stroked="f"/>
        </w:pict>
      </w:r>
    </w:p>
    <w:p w14:paraId="3EA2C8B7" w14:textId="77777777" w:rsidR="00BF6F18" w:rsidRPr="00BF6F18" w:rsidRDefault="00BF6F18" w:rsidP="00BF6F18">
      <w:pPr>
        <w:pStyle w:val="a9"/>
        <w:ind w:left="360"/>
        <w:jc w:val="center"/>
      </w:pPr>
      <w:r w:rsidRPr="00BF6F18">
        <w:t>核心发现与评估</w:t>
      </w:r>
    </w:p>
    <w:p w14:paraId="0624CF3D" w14:textId="00B71553" w:rsidR="00645503" w:rsidRDefault="00BF6F18" w:rsidP="00BF6F18">
      <w:pPr>
        <w:pStyle w:val="a9"/>
        <w:ind w:left="360"/>
        <w:jc w:val="left"/>
      </w:pPr>
      <w:r w:rsidRPr="00BF6F18">
        <w:t>微调在</w:t>
      </w:r>
      <w:r w:rsidRPr="00BF6F18">
        <w:t>“</w:t>
      </w:r>
      <w:r w:rsidRPr="00BF6F18">
        <w:t>行为模式模仿</w:t>
      </w:r>
      <w:r w:rsidRPr="00BF6F18">
        <w:rPr>
          <w:b/>
          <w:bCs/>
        </w:rPr>
        <w:t>上是成功的，但在</w:t>
      </w:r>
      <w:r w:rsidRPr="00BF6F18">
        <w:t>逻辑能力唤醒上尚有不足。</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50"/>
        <w:gridCol w:w="2033"/>
        <w:gridCol w:w="2176"/>
        <w:gridCol w:w="2847"/>
      </w:tblGrid>
      <w:tr w:rsidR="00BF6F18" w:rsidRPr="00BF6F18" w14:paraId="4B6F2D8D" w14:textId="77777777">
        <w:trPr>
          <w:tblCellSpacing w:w="15" w:type="dxa"/>
        </w:trPr>
        <w:tc>
          <w:tcPr>
            <w:tcW w:w="0" w:type="auto"/>
            <w:tcBorders>
              <w:top w:val="nil"/>
              <w:right w:val="nil"/>
            </w:tcBorders>
            <w:shd w:val="clear" w:color="auto" w:fill="FFFFFF"/>
            <w:tcMar>
              <w:top w:w="90" w:type="dxa"/>
              <w:left w:w="180" w:type="dxa"/>
              <w:bottom w:w="90" w:type="dxa"/>
              <w:right w:w="180" w:type="dxa"/>
            </w:tcMar>
            <w:vAlign w:val="center"/>
            <w:hideMark/>
          </w:tcPr>
          <w:p w14:paraId="47FB04F3" w14:textId="77777777" w:rsidR="00BF6F18" w:rsidRPr="00BF6F18" w:rsidRDefault="00BF6F18" w:rsidP="00BF6F18">
            <w:pPr>
              <w:pStyle w:val="a9"/>
              <w:ind w:left="360"/>
              <w:rPr>
                <w:b/>
                <w:bCs/>
              </w:rPr>
            </w:pPr>
            <w:r w:rsidRPr="00BF6F18">
              <w:rPr>
                <w:b/>
                <w:bCs/>
              </w:rPr>
              <w:t>对比维度</w:t>
            </w:r>
          </w:p>
        </w:tc>
        <w:tc>
          <w:tcPr>
            <w:tcW w:w="0" w:type="auto"/>
            <w:tcBorders>
              <w:top w:val="nil"/>
              <w:right w:val="nil"/>
            </w:tcBorders>
            <w:shd w:val="clear" w:color="auto" w:fill="FFFFFF"/>
            <w:tcMar>
              <w:top w:w="90" w:type="dxa"/>
              <w:left w:w="180" w:type="dxa"/>
              <w:bottom w:w="90" w:type="dxa"/>
              <w:right w:w="180" w:type="dxa"/>
            </w:tcMar>
            <w:vAlign w:val="center"/>
            <w:hideMark/>
          </w:tcPr>
          <w:p w14:paraId="03F9C768" w14:textId="77777777" w:rsidR="00BF6F18" w:rsidRPr="00BF6F18" w:rsidRDefault="00BF6F18" w:rsidP="00BF6F18">
            <w:pPr>
              <w:pStyle w:val="a9"/>
              <w:ind w:left="360"/>
              <w:rPr>
                <w:b/>
                <w:bCs/>
              </w:rPr>
            </w:pPr>
            <w:r w:rsidRPr="00BF6F18">
              <w:rPr>
                <w:b/>
                <w:bCs/>
              </w:rPr>
              <w:t>原始</w:t>
            </w:r>
            <w:r w:rsidRPr="00BF6F18">
              <w:rPr>
                <w:b/>
                <w:bCs/>
              </w:rPr>
              <w:t>Dream 7B (Base Model)</w:t>
            </w:r>
          </w:p>
        </w:tc>
        <w:tc>
          <w:tcPr>
            <w:tcW w:w="0" w:type="auto"/>
            <w:tcBorders>
              <w:top w:val="nil"/>
              <w:right w:val="nil"/>
            </w:tcBorders>
            <w:shd w:val="clear" w:color="auto" w:fill="FFFFFF"/>
            <w:tcMar>
              <w:top w:w="90" w:type="dxa"/>
              <w:left w:w="180" w:type="dxa"/>
              <w:bottom w:w="90" w:type="dxa"/>
              <w:right w:w="180" w:type="dxa"/>
            </w:tcMar>
            <w:vAlign w:val="center"/>
            <w:hideMark/>
          </w:tcPr>
          <w:p w14:paraId="20638E31" w14:textId="77777777" w:rsidR="00BF6F18" w:rsidRPr="00BF6F18" w:rsidRDefault="00BF6F18" w:rsidP="00BF6F18">
            <w:pPr>
              <w:pStyle w:val="a9"/>
              <w:ind w:left="360"/>
              <w:rPr>
                <w:b/>
                <w:bCs/>
              </w:rPr>
            </w:pPr>
            <w:r w:rsidRPr="00BF6F18">
              <w:rPr>
                <w:b/>
                <w:bCs/>
              </w:rPr>
              <w:t>微调后</w:t>
            </w:r>
            <w:r w:rsidRPr="00BF6F18">
              <w:rPr>
                <w:b/>
                <w:bCs/>
              </w:rPr>
              <w:t>Dream 7B (Fine-tuned)</w:t>
            </w:r>
          </w:p>
        </w:tc>
        <w:tc>
          <w:tcPr>
            <w:tcW w:w="0" w:type="auto"/>
            <w:tcBorders>
              <w:top w:val="nil"/>
              <w:right w:val="nil"/>
            </w:tcBorders>
            <w:shd w:val="clear" w:color="auto" w:fill="FFFFFF"/>
            <w:tcMar>
              <w:top w:w="90" w:type="dxa"/>
              <w:left w:w="180" w:type="dxa"/>
              <w:bottom w:w="90" w:type="dxa"/>
              <w:right w:w="180" w:type="dxa"/>
            </w:tcMar>
            <w:vAlign w:val="center"/>
            <w:hideMark/>
          </w:tcPr>
          <w:p w14:paraId="2652A420" w14:textId="77777777" w:rsidR="00BF6F18" w:rsidRPr="00BF6F18" w:rsidRDefault="00BF6F18" w:rsidP="00BF6F18">
            <w:pPr>
              <w:pStyle w:val="a9"/>
              <w:ind w:left="360"/>
              <w:rPr>
                <w:b/>
                <w:bCs/>
              </w:rPr>
            </w:pPr>
            <w:r w:rsidRPr="00BF6F18">
              <w:rPr>
                <w:b/>
                <w:bCs/>
              </w:rPr>
              <w:t>分析与解读</w:t>
            </w:r>
          </w:p>
        </w:tc>
      </w:tr>
      <w:tr w:rsidR="00BF6F18" w:rsidRPr="00BF6F18" w14:paraId="33587659" w14:textId="77777777">
        <w:trPr>
          <w:tblCellSpacing w:w="15" w:type="dxa"/>
        </w:trPr>
        <w:tc>
          <w:tcPr>
            <w:tcW w:w="0" w:type="auto"/>
            <w:tcBorders>
              <w:right w:val="nil"/>
            </w:tcBorders>
            <w:shd w:val="clear" w:color="auto" w:fill="FFFFFF"/>
            <w:tcMar>
              <w:top w:w="90" w:type="dxa"/>
              <w:left w:w="180" w:type="dxa"/>
              <w:bottom w:w="90" w:type="dxa"/>
              <w:right w:w="180" w:type="dxa"/>
            </w:tcMar>
            <w:vAlign w:val="center"/>
            <w:hideMark/>
          </w:tcPr>
          <w:p w14:paraId="03335078" w14:textId="77777777" w:rsidR="00BF6F18" w:rsidRPr="00BF6F18" w:rsidRDefault="00BF6F18" w:rsidP="00BF6F18">
            <w:pPr>
              <w:pStyle w:val="a9"/>
              <w:ind w:left="360"/>
            </w:pPr>
            <w:r w:rsidRPr="00BF6F18">
              <w:rPr>
                <w:b/>
                <w:bCs/>
              </w:rPr>
              <w:t>生成内容结构</w:t>
            </w:r>
          </w:p>
        </w:tc>
        <w:tc>
          <w:tcPr>
            <w:tcW w:w="0" w:type="auto"/>
            <w:tcBorders>
              <w:right w:val="nil"/>
            </w:tcBorders>
            <w:shd w:val="clear" w:color="auto" w:fill="FFFFFF"/>
            <w:tcMar>
              <w:top w:w="90" w:type="dxa"/>
              <w:left w:w="180" w:type="dxa"/>
              <w:bottom w:w="90" w:type="dxa"/>
              <w:right w:w="180" w:type="dxa"/>
            </w:tcMar>
            <w:vAlign w:val="center"/>
            <w:hideMark/>
          </w:tcPr>
          <w:p w14:paraId="62A2C1B1" w14:textId="77777777" w:rsidR="00BF6F18" w:rsidRPr="00BF6F18" w:rsidRDefault="00BF6F18" w:rsidP="00BF6F18">
            <w:pPr>
              <w:pStyle w:val="a9"/>
              <w:ind w:left="360"/>
            </w:pPr>
            <w:r w:rsidRPr="00BF6F18">
              <w:t>完全随机、无意义的符号组合</w:t>
            </w:r>
          </w:p>
        </w:tc>
        <w:tc>
          <w:tcPr>
            <w:tcW w:w="0" w:type="auto"/>
            <w:tcBorders>
              <w:right w:val="nil"/>
            </w:tcBorders>
            <w:shd w:val="clear" w:color="auto" w:fill="FFFFFF"/>
            <w:tcMar>
              <w:top w:w="90" w:type="dxa"/>
              <w:left w:w="180" w:type="dxa"/>
              <w:bottom w:w="90" w:type="dxa"/>
              <w:right w:w="180" w:type="dxa"/>
            </w:tcMar>
            <w:vAlign w:val="center"/>
            <w:hideMark/>
          </w:tcPr>
          <w:p w14:paraId="18ED82B1" w14:textId="77777777" w:rsidR="00BF6F18" w:rsidRPr="00BF6F18" w:rsidRDefault="00BF6F18" w:rsidP="00BF6F18">
            <w:pPr>
              <w:pStyle w:val="a9"/>
              <w:ind w:left="360"/>
            </w:pPr>
            <w:r w:rsidRPr="00BF6F18">
              <w:t>模仿了</w:t>
            </w:r>
            <w:r w:rsidRPr="00BF6F18">
              <w:t>S1K</w:t>
            </w:r>
            <w:r w:rsidRPr="00BF6F18">
              <w:t>数据集的</w:t>
            </w:r>
            <w:r w:rsidRPr="00BF6F18">
              <w:t>“</w:t>
            </w:r>
            <w:r w:rsidRPr="00BF6F18">
              <w:t>解题步骤</w:t>
            </w:r>
            <w:r w:rsidRPr="00BF6F18">
              <w:t>”</w:t>
            </w:r>
            <w:r w:rsidRPr="00BF6F18">
              <w:t>格式</w:t>
            </w:r>
          </w:p>
        </w:tc>
        <w:tc>
          <w:tcPr>
            <w:tcW w:w="0" w:type="auto"/>
            <w:tcBorders>
              <w:right w:val="nil"/>
            </w:tcBorders>
            <w:shd w:val="clear" w:color="auto" w:fill="FFFFFF"/>
            <w:tcMar>
              <w:top w:w="90" w:type="dxa"/>
              <w:left w:w="180" w:type="dxa"/>
              <w:bottom w:w="90" w:type="dxa"/>
              <w:right w:w="180" w:type="dxa"/>
            </w:tcMar>
            <w:vAlign w:val="center"/>
            <w:hideMark/>
          </w:tcPr>
          <w:p w14:paraId="6ABB6D2E" w14:textId="77777777" w:rsidR="00BF6F18" w:rsidRPr="00BF6F18" w:rsidRDefault="00BF6F18" w:rsidP="00BF6F18">
            <w:pPr>
              <w:pStyle w:val="a9"/>
              <w:ind w:left="360"/>
            </w:pPr>
            <w:r w:rsidRPr="00BF6F18">
              <w:rPr>
                <w:rFonts w:ascii="Segoe UI Emoji" w:hAnsi="Segoe UI Emoji" w:cs="Segoe UI Emoji"/>
              </w:rPr>
              <w:t>✅</w:t>
            </w:r>
            <w:r w:rsidRPr="00BF6F18">
              <w:t> </w:t>
            </w:r>
            <w:r w:rsidRPr="00BF6F18">
              <w:rPr>
                <w:b/>
                <w:bCs/>
              </w:rPr>
              <w:t>成功：</w:t>
            </w:r>
            <w:r w:rsidRPr="00BF6F18">
              <w:t> </w:t>
            </w:r>
            <w:r w:rsidRPr="00BF6F18">
              <w:t>模型学会了任务的输出格式和文体风格。</w:t>
            </w:r>
          </w:p>
        </w:tc>
      </w:tr>
      <w:tr w:rsidR="00BF6F18" w:rsidRPr="00BF6F18" w14:paraId="5176D908" w14:textId="77777777">
        <w:trPr>
          <w:tblCellSpacing w:w="15" w:type="dxa"/>
        </w:trPr>
        <w:tc>
          <w:tcPr>
            <w:tcW w:w="0" w:type="auto"/>
            <w:tcBorders>
              <w:right w:val="nil"/>
            </w:tcBorders>
            <w:shd w:val="clear" w:color="auto" w:fill="FFFFFF"/>
            <w:tcMar>
              <w:top w:w="90" w:type="dxa"/>
              <w:left w:w="180" w:type="dxa"/>
              <w:bottom w:w="90" w:type="dxa"/>
              <w:right w:w="180" w:type="dxa"/>
            </w:tcMar>
            <w:vAlign w:val="center"/>
            <w:hideMark/>
          </w:tcPr>
          <w:p w14:paraId="63C0F8BD" w14:textId="77777777" w:rsidR="00BF6F18" w:rsidRPr="00BF6F18" w:rsidRDefault="00BF6F18" w:rsidP="00BF6F18">
            <w:pPr>
              <w:pStyle w:val="a9"/>
              <w:ind w:left="360"/>
            </w:pPr>
            <w:r w:rsidRPr="00BF6F18">
              <w:rPr>
                <w:b/>
                <w:bCs/>
              </w:rPr>
              <w:lastRenderedPageBreak/>
              <w:t>生成内容相关性</w:t>
            </w:r>
          </w:p>
        </w:tc>
        <w:tc>
          <w:tcPr>
            <w:tcW w:w="0" w:type="auto"/>
            <w:tcBorders>
              <w:right w:val="nil"/>
            </w:tcBorders>
            <w:shd w:val="clear" w:color="auto" w:fill="FFFFFF"/>
            <w:tcMar>
              <w:top w:w="90" w:type="dxa"/>
              <w:left w:w="180" w:type="dxa"/>
              <w:bottom w:w="90" w:type="dxa"/>
              <w:right w:w="180" w:type="dxa"/>
            </w:tcMar>
            <w:vAlign w:val="center"/>
            <w:hideMark/>
          </w:tcPr>
          <w:p w14:paraId="7D1364A4" w14:textId="77777777" w:rsidR="00BF6F18" w:rsidRPr="00BF6F18" w:rsidRDefault="00BF6F18" w:rsidP="00BF6F18">
            <w:pPr>
              <w:pStyle w:val="a9"/>
              <w:ind w:left="360"/>
            </w:pPr>
            <w:r w:rsidRPr="00BF6F18">
              <w:t>与输入问题无关</w:t>
            </w:r>
          </w:p>
        </w:tc>
        <w:tc>
          <w:tcPr>
            <w:tcW w:w="0" w:type="auto"/>
            <w:tcBorders>
              <w:right w:val="nil"/>
            </w:tcBorders>
            <w:shd w:val="clear" w:color="auto" w:fill="FFFFFF"/>
            <w:tcMar>
              <w:top w:w="90" w:type="dxa"/>
              <w:left w:w="180" w:type="dxa"/>
              <w:bottom w:w="90" w:type="dxa"/>
              <w:right w:w="180" w:type="dxa"/>
            </w:tcMar>
            <w:vAlign w:val="center"/>
            <w:hideMark/>
          </w:tcPr>
          <w:p w14:paraId="6C08DCB0" w14:textId="77777777" w:rsidR="00BF6F18" w:rsidRPr="00BF6F18" w:rsidRDefault="00BF6F18" w:rsidP="00BF6F18">
            <w:pPr>
              <w:pStyle w:val="a9"/>
              <w:ind w:left="360"/>
            </w:pPr>
            <w:r w:rsidRPr="00BF6F18">
              <w:t>内容围绕数学和公式，但逻辑混乱</w:t>
            </w:r>
          </w:p>
        </w:tc>
        <w:tc>
          <w:tcPr>
            <w:tcW w:w="0" w:type="auto"/>
            <w:tcBorders>
              <w:right w:val="nil"/>
            </w:tcBorders>
            <w:shd w:val="clear" w:color="auto" w:fill="FFFFFF"/>
            <w:tcMar>
              <w:top w:w="90" w:type="dxa"/>
              <w:left w:w="180" w:type="dxa"/>
              <w:bottom w:w="90" w:type="dxa"/>
              <w:right w:w="180" w:type="dxa"/>
            </w:tcMar>
            <w:vAlign w:val="center"/>
            <w:hideMark/>
          </w:tcPr>
          <w:p w14:paraId="2B07488B" w14:textId="77777777" w:rsidR="00BF6F18" w:rsidRPr="00BF6F18" w:rsidRDefault="00BF6F18" w:rsidP="00BF6F18">
            <w:pPr>
              <w:pStyle w:val="a9"/>
              <w:ind w:left="360"/>
            </w:pPr>
            <w:r w:rsidRPr="00BF6F18">
              <w:rPr>
                <w:rFonts w:ascii="Segoe UI Emoji" w:hAnsi="Segoe UI Emoji" w:cs="Segoe UI Emoji"/>
              </w:rPr>
              <w:t>✅</w:t>
            </w:r>
            <w:r w:rsidRPr="00BF6F18">
              <w:t> </w:t>
            </w:r>
            <w:r w:rsidRPr="00BF6F18">
              <w:rPr>
                <w:b/>
                <w:bCs/>
              </w:rPr>
              <w:t>成功：</w:t>
            </w:r>
            <w:r w:rsidRPr="00BF6F18">
              <w:t> </w:t>
            </w:r>
            <w:r w:rsidRPr="00BF6F18">
              <w:t>模型学会了</w:t>
            </w:r>
            <w:r w:rsidRPr="00BF6F18">
              <w:t>“</w:t>
            </w:r>
            <w:r w:rsidRPr="00BF6F18">
              <w:t>谈论什么</w:t>
            </w:r>
            <w:r w:rsidRPr="00BF6F18">
              <w:t>”</w:t>
            </w:r>
            <w:r w:rsidRPr="00BF6F18">
              <w:t>，知识领域被成功约束。</w:t>
            </w:r>
          </w:p>
        </w:tc>
      </w:tr>
      <w:tr w:rsidR="00BF6F18" w:rsidRPr="00BF6F18" w14:paraId="409CF354" w14:textId="77777777">
        <w:trPr>
          <w:tblCellSpacing w:w="15" w:type="dxa"/>
        </w:trPr>
        <w:tc>
          <w:tcPr>
            <w:tcW w:w="0" w:type="auto"/>
            <w:tcBorders>
              <w:right w:val="nil"/>
            </w:tcBorders>
            <w:shd w:val="clear" w:color="auto" w:fill="FFFFFF"/>
            <w:tcMar>
              <w:top w:w="90" w:type="dxa"/>
              <w:left w:w="180" w:type="dxa"/>
              <w:bottom w:w="90" w:type="dxa"/>
              <w:right w:w="180" w:type="dxa"/>
            </w:tcMar>
            <w:vAlign w:val="center"/>
            <w:hideMark/>
          </w:tcPr>
          <w:p w14:paraId="5770EE42" w14:textId="77777777" w:rsidR="00BF6F18" w:rsidRPr="00BF6F18" w:rsidRDefault="00BF6F18" w:rsidP="00BF6F18">
            <w:pPr>
              <w:pStyle w:val="a9"/>
              <w:ind w:left="360"/>
            </w:pPr>
            <w:r w:rsidRPr="00BF6F18">
              <w:rPr>
                <w:b/>
                <w:bCs/>
              </w:rPr>
              <w:t>逻辑推理能力</w:t>
            </w:r>
          </w:p>
        </w:tc>
        <w:tc>
          <w:tcPr>
            <w:tcW w:w="0" w:type="auto"/>
            <w:tcBorders>
              <w:right w:val="nil"/>
            </w:tcBorders>
            <w:shd w:val="clear" w:color="auto" w:fill="FFFFFF"/>
            <w:tcMar>
              <w:top w:w="90" w:type="dxa"/>
              <w:left w:w="180" w:type="dxa"/>
              <w:bottom w:w="90" w:type="dxa"/>
              <w:right w:w="180" w:type="dxa"/>
            </w:tcMar>
            <w:vAlign w:val="center"/>
            <w:hideMark/>
          </w:tcPr>
          <w:p w14:paraId="22713877" w14:textId="77777777" w:rsidR="00BF6F18" w:rsidRPr="00BF6F18" w:rsidRDefault="00BF6F18" w:rsidP="00BF6F18">
            <w:pPr>
              <w:pStyle w:val="a9"/>
              <w:ind w:left="360"/>
            </w:pPr>
            <w:r w:rsidRPr="00BF6F18">
              <w:t>无</w:t>
            </w:r>
          </w:p>
        </w:tc>
        <w:tc>
          <w:tcPr>
            <w:tcW w:w="0" w:type="auto"/>
            <w:tcBorders>
              <w:right w:val="nil"/>
            </w:tcBorders>
            <w:shd w:val="clear" w:color="auto" w:fill="FFFFFF"/>
            <w:tcMar>
              <w:top w:w="90" w:type="dxa"/>
              <w:left w:w="180" w:type="dxa"/>
              <w:bottom w:w="90" w:type="dxa"/>
              <w:right w:w="180" w:type="dxa"/>
            </w:tcMar>
            <w:vAlign w:val="center"/>
            <w:hideMark/>
          </w:tcPr>
          <w:p w14:paraId="6C8FE294" w14:textId="77777777" w:rsidR="00BF6F18" w:rsidRPr="00BF6F18" w:rsidRDefault="00BF6F18" w:rsidP="00BF6F18">
            <w:pPr>
              <w:pStyle w:val="a9"/>
              <w:ind w:left="360"/>
            </w:pPr>
            <w:r w:rsidRPr="00BF6F18">
              <w:t>无法进行正确的数学计算，出现事实性幻觉</w:t>
            </w:r>
          </w:p>
        </w:tc>
        <w:tc>
          <w:tcPr>
            <w:tcW w:w="0" w:type="auto"/>
            <w:tcBorders>
              <w:right w:val="nil"/>
            </w:tcBorders>
            <w:shd w:val="clear" w:color="auto" w:fill="FFFFFF"/>
            <w:tcMar>
              <w:top w:w="90" w:type="dxa"/>
              <w:left w:w="180" w:type="dxa"/>
              <w:bottom w:w="90" w:type="dxa"/>
              <w:right w:w="180" w:type="dxa"/>
            </w:tcMar>
            <w:vAlign w:val="center"/>
            <w:hideMark/>
          </w:tcPr>
          <w:p w14:paraId="66F42E31" w14:textId="77777777" w:rsidR="00BF6F18" w:rsidRPr="00BF6F18" w:rsidRDefault="00BF6F18" w:rsidP="00BF6F18">
            <w:pPr>
              <w:pStyle w:val="a9"/>
              <w:ind w:left="360"/>
            </w:pPr>
            <w:r w:rsidRPr="00BF6F18">
              <w:rPr>
                <w:rFonts w:ascii="Segoe UI Emoji" w:hAnsi="Segoe UI Emoji" w:cs="Segoe UI Emoji"/>
              </w:rPr>
              <w:t>❌</w:t>
            </w:r>
            <w:r w:rsidRPr="00BF6F18">
              <w:t> </w:t>
            </w:r>
            <w:r w:rsidRPr="00BF6F18">
              <w:rPr>
                <w:b/>
                <w:bCs/>
              </w:rPr>
              <w:t>失败：</w:t>
            </w:r>
            <w:r w:rsidRPr="00BF6F18">
              <w:t> 1000</w:t>
            </w:r>
            <w:r w:rsidRPr="00BF6F18">
              <w:t>条数据量不足以唤醒</w:t>
            </w:r>
            <w:r w:rsidRPr="00BF6F18">
              <w:t>7B</w:t>
            </w:r>
            <w:r w:rsidRPr="00BF6F18">
              <w:t>模型的复杂推理能力。</w:t>
            </w:r>
          </w:p>
        </w:tc>
      </w:tr>
    </w:tbl>
    <w:p w14:paraId="115D8153" w14:textId="6137EC3D" w:rsidR="00BF6F18" w:rsidRDefault="00BF6F18" w:rsidP="00BF6F18">
      <w:pPr>
        <w:pStyle w:val="a9"/>
        <w:ind w:left="360"/>
        <w:jc w:val="left"/>
      </w:pPr>
      <w:r w:rsidRPr="00BF6F18">
        <w:rPr>
          <w:noProof/>
        </w:rPr>
        <w:drawing>
          <wp:inline distT="0" distB="0" distL="0" distR="0" wp14:anchorId="396EC46A" wp14:editId="14FC7B01">
            <wp:extent cx="5274310" cy="3355340"/>
            <wp:effectExtent l="0" t="0" r="2540" b="0"/>
            <wp:docPr id="68050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0656" name=""/>
                    <pic:cNvPicPr/>
                  </pic:nvPicPr>
                  <pic:blipFill>
                    <a:blip r:embed="rId6"/>
                    <a:stretch>
                      <a:fillRect/>
                    </a:stretch>
                  </pic:blipFill>
                  <pic:spPr>
                    <a:xfrm>
                      <a:off x="0" y="0"/>
                      <a:ext cx="5274310" cy="3355340"/>
                    </a:xfrm>
                    <a:prstGeom prst="rect">
                      <a:avLst/>
                    </a:prstGeom>
                  </pic:spPr>
                </pic:pic>
              </a:graphicData>
            </a:graphic>
          </wp:inline>
        </w:drawing>
      </w:r>
    </w:p>
    <w:p w14:paraId="7CEE53B7" w14:textId="256A4894" w:rsidR="00BF6F18" w:rsidRDefault="00BF6F18" w:rsidP="00BF6F18">
      <w:pPr>
        <w:pStyle w:val="a9"/>
        <w:ind w:left="360"/>
        <w:jc w:val="left"/>
      </w:pPr>
      <w:r>
        <w:rPr>
          <w:rFonts w:hint="eastAsia"/>
        </w:rPr>
        <w:lastRenderedPageBreak/>
        <w:t xml:space="preserve">Fig1. </w:t>
      </w:r>
      <w:r>
        <w:rPr>
          <w:rFonts w:hint="eastAsia"/>
        </w:rPr>
        <w:t>微调后数学相关的回复</w:t>
      </w:r>
    </w:p>
    <w:p w14:paraId="7ABABFDA" w14:textId="15102CDC" w:rsidR="00136F91" w:rsidRDefault="00136F91" w:rsidP="00BF6F18">
      <w:pPr>
        <w:pStyle w:val="a9"/>
        <w:ind w:left="360"/>
        <w:jc w:val="left"/>
      </w:pPr>
      <w:r w:rsidRPr="00136F91">
        <w:rPr>
          <w:noProof/>
        </w:rPr>
        <w:drawing>
          <wp:inline distT="0" distB="0" distL="0" distR="0" wp14:anchorId="2895A407" wp14:editId="4A3113A5">
            <wp:extent cx="5274310" cy="1513840"/>
            <wp:effectExtent l="0" t="0" r="2540" b="0"/>
            <wp:docPr id="1239111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111538" name=""/>
                    <pic:cNvPicPr/>
                  </pic:nvPicPr>
                  <pic:blipFill>
                    <a:blip r:embed="rId7"/>
                    <a:stretch>
                      <a:fillRect/>
                    </a:stretch>
                  </pic:blipFill>
                  <pic:spPr>
                    <a:xfrm>
                      <a:off x="0" y="0"/>
                      <a:ext cx="5274310" cy="1513840"/>
                    </a:xfrm>
                    <a:prstGeom prst="rect">
                      <a:avLst/>
                    </a:prstGeom>
                  </pic:spPr>
                </pic:pic>
              </a:graphicData>
            </a:graphic>
          </wp:inline>
        </w:drawing>
      </w:r>
    </w:p>
    <w:p w14:paraId="3420DD1B" w14:textId="7C84D041" w:rsidR="00136F91" w:rsidRDefault="00136F91" w:rsidP="00BF6F18">
      <w:pPr>
        <w:pStyle w:val="a9"/>
        <w:ind w:left="360"/>
        <w:jc w:val="left"/>
      </w:pPr>
      <w:r>
        <w:rPr>
          <w:rFonts w:hint="eastAsia"/>
        </w:rPr>
        <w:t xml:space="preserve">Fig2. </w:t>
      </w:r>
      <w:r>
        <w:rPr>
          <w:rFonts w:hint="eastAsia"/>
        </w:rPr>
        <w:t>原模型数学相关的回复</w:t>
      </w:r>
    </w:p>
    <w:p w14:paraId="7CE3D76F" w14:textId="31FE6CF0" w:rsidR="00D15632" w:rsidRDefault="00D15632" w:rsidP="00BF6F18">
      <w:pPr>
        <w:pStyle w:val="a9"/>
        <w:ind w:left="360"/>
        <w:jc w:val="left"/>
      </w:pPr>
      <w:r w:rsidRPr="00D15632">
        <w:drawing>
          <wp:inline distT="0" distB="0" distL="0" distR="0" wp14:anchorId="08A61366" wp14:editId="7C5D5F87">
            <wp:extent cx="5274310" cy="2950845"/>
            <wp:effectExtent l="0" t="0" r="2540" b="1905"/>
            <wp:docPr id="846933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33483" name=""/>
                    <pic:cNvPicPr/>
                  </pic:nvPicPr>
                  <pic:blipFill>
                    <a:blip r:embed="rId8"/>
                    <a:stretch>
                      <a:fillRect/>
                    </a:stretch>
                  </pic:blipFill>
                  <pic:spPr>
                    <a:xfrm>
                      <a:off x="0" y="0"/>
                      <a:ext cx="5274310" cy="2950845"/>
                    </a:xfrm>
                    <a:prstGeom prst="rect">
                      <a:avLst/>
                    </a:prstGeom>
                  </pic:spPr>
                </pic:pic>
              </a:graphicData>
            </a:graphic>
          </wp:inline>
        </w:drawing>
      </w:r>
    </w:p>
    <w:p w14:paraId="5C4BB263" w14:textId="1501BDCD" w:rsidR="00D15632" w:rsidRDefault="00D15632" w:rsidP="00BF6F18">
      <w:pPr>
        <w:pStyle w:val="a9"/>
        <w:ind w:left="360"/>
        <w:jc w:val="left"/>
      </w:pPr>
      <w:r>
        <w:rPr>
          <w:rFonts w:hint="eastAsia"/>
        </w:rPr>
        <w:t xml:space="preserve">Fig3. </w:t>
      </w:r>
      <w:r>
        <w:rPr>
          <w:rFonts w:hint="eastAsia"/>
        </w:rPr>
        <w:t>微调后数学无关的回复</w:t>
      </w:r>
    </w:p>
    <w:p w14:paraId="36D093AA" w14:textId="61857551" w:rsidR="00D15632" w:rsidRDefault="00D15632" w:rsidP="00BF6F18">
      <w:pPr>
        <w:pStyle w:val="a9"/>
        <w:ind w:left="360"/>
        <w:jc w:val="left"/>
      </w:pPr>
      <w:r w:rsidRPr="00D15632">
        <w:drawing>
          <wp:inline distT="0" distB="0" distL="0" distR="0" wp14:anchorId="57F29B56" wp14:editId="2ECA31A8">
            <wp:extent cx="5274310" cy="1080135"/>
            <wp:effectExtent l="0" t="0" r="2540" b="5715"/>
            <wp:docPr id="1942059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059971" name=""/>
                    <pic:cNvPicPr/>
                  </pic:nvPicPr>
                  <pic:blipFill>
                    <a:blip r:embed="rId9"/>
                    <a:stretch>
                      <a:fillRect/>
                    </a:stretch>
                  </pic:blipFill>
                  <pic:spPr>
                    <a:xfrm>
                      <a:off x="0" y="0"/>
                      <a:ext cx="5274310" cy="1080135"/>
                    </a:xfrm>
                    <a:prstGeom prst="rect">
                      <a:avLst/>
                    </a:prstGeom>
                  </pic:spPr>
                </pic:pic>
              </a:graphicData>
            </a:graphic>
          </wp:inline>
        </w:drawing>
      </w:r>
    </w:p>
    <w:p w14:paraId="2F8D9B26" w14:textId="2DE7E5B3" w:rsidR="00D15632" w:rsidRDefault="00D15632" w:rsidP="00BF6F18">
      <w:pPr>
        <w:pStyle w:val="a9"/>
        <w:ind w:left="360"/>
        <w:jc w:val="left"/>
        <w:rPr>
          <w:rFonts w:hint="eastAsia"/>
        </w:rPr>
      </w:pPr>
      <w:r>
        <w:rPr>
          <w:rFonts w:hint="eastAsia"/>
        </w:rPr>
        <w:t>Fig4.</w:t>
      </w:r>
      <w:r>
        <w:rPr>
          <w:rFonts w:hint="eastAsia"/>
        </w:rPr>
        <w:t>微调后数学有关的回复</w:t>
      </w:r>
    </w:p>
    <w:p w14:paraId="594F5468" w14:textId="77777777" w:rsidR="005928D8" w:rsidRPr="005928D8" w:rsidRDefault="005928D8" w:rsidP="005928D8">
      <w:pPr>
        <w:pStyle w:val="a9"/>
        <w:ind w:left="360"/>
        <w:jc w:val="center"/>
      </w:pPr>
      <w:r w:rsidRPr="005928D8">
        <w:t>文件结构说明</w:t>
      </w:r>
    </w:p>
    <w:p w14:paraId="5365F950" w14:textId="4A50CE87" w:rsidR="005928D8" w:rsidRPr="005928D8" w:rsidRDefault="005928D8" w:rsidP="005928D8">
      <w:pPr>
        <w:pStyle w:val="a9"/>
        <w:numPr>
          <w:ilvl w:val="0"/>
          <w:numId w:val="6"/>
        </w:numPr>
      </w:pPr>
      <w:r w:rsidRPr="005928D8">
        <w:t>Dream_SFT_Project-qlora</w:t>
      </w:r>
      <w:r>
        <w:rPr>
          <w:rFonts w:hint="eastAsia"/>
        </w:rPr>
        <w:t>测试版</w:t>
      </w:r>
      <w:r w:rsidRPr="005928D8">
        <w:t>.ipynb: </w:t>
      </w:r>
      <w:r w:rsidRPr="005928D8">
        <w:rPr>
          <w:b/>
          <w:bCs/>
        </w:rPr>
        <w:t>(</w:t>
      </w:r>
      <w:r w:rsidRPr="005928D8">
        <w:rPr>
          <w:b/>
          <w:bCs/>
        </w:rPr>
        <w:t>核心文件</w:t>
      </w:r>
      <w:r w:rsidRPr="005928D8">
        <w:rPr>
          <w:b/>
          <w:bCs/>
        </w:rPr>
        <w:t>)</w:t>
      </w:r>
      <w:r w:rsidRPr="005928D8">
        <w:t> </w:t>
      </w:r>
      <w:r w:rsidRPr="005928D8">
        <w:t>最终成功的</w:t>
      </w:r>
      <w:r w:rsidRPr="005928D8">
        <w:t>QLoRA</w:t>
      </w:r>
      <w:r w:rsidRPr="005928D8">
        <w:t>微调代码和分析报告。</w:t>
      </w:r>
    </w:p>
    <w:p w14:paraId="0A1A629C" w14:textId="77777777" w:rsidR="005928D8" w:rsidRPr="005928D8" w:rsidRDefault="005928D8" w:rsidP="005928D8">
      <w:pPr>
        <w:pStyle w:val="a9"/>
        <w:numPr>
          <w:ilvl w:val="0"/>
          <w:numId w:val="6"/>
        </w:numPr>
      </w:pPr>
      <w:r w:rsidRPr="005928D8">
        <w:t>Dream_SFT_Project-</w:t>
      </w:r>
      <w:r w:rsidRPr="005928D8">
        <w:t>全参数微调</w:t>
      </w:r>
      <w:r w:rsidRPr="005928D8">
        <w:t>.ipynb: </w:t>
      </w:r>
      <w:r w:rsidRPr="005928D8">
        <w:rPr>
          <w:b/>
          <w:bCs/>
        </w:rPr>
        <w:t>(</w:t>
      </w:r>
      <w:r w:rsidRPr="005928D8">
        <w:rPr>
          <w:b/>
          <w:bCs/>
        </w:rPr>
        <w:t>对照实验</w:t>
      </w:r>
      <w:r w:rsidRPr="005928D8">
        <w:rPr>
          <w:b/>
          <w:bCs/>
        </w:rPr>
        <w:t>1)</w:t>
      </w:r>
      <w:r w:rsidRPr="005928D8">
        <w:t> </w:t>
      </w:r>
      <w:r w:rsidRPr="005928D8">
        <w:t>证</w:t>
      </w:r>
      <w:r w:rsidRPr="005928D8">
        <w:lastRenderedPageBreak/>
        <w:t>明全参数微调不可行的实验记录。</w:t>
      </w:r>
    </w:p>
    <w:p w14:paraId="3145A768" w14:textId="75700DCE" w:rsidR="005928D8" w:rsidRDefault="00465CDC" w:rsidP="005928D8">
      <w:pPr>
        <w:pStyle w:val="a9"/>
        <w:numPr>
          <w:ilvl w:val="0"/>
          <w:numId w:val="6"/>
        </w:numPr>
      </w:pPr>
      <w:r w:rsidRPr="00465CDC">
        <w:rPr>
          <w:rFonts w:hint="eastAsia"/>
        </w:rPr>
        <w:t>Dream_SFT_Project-Qwen</w:t>
      </w:r>
      <w:r w:rsidRPr="00465CDC">
        <w:rPr>
          <w:rFonts w:hint="eastAsia"/>
        </w:rPr>
        <w:t>模型</w:t>
      </w:r>
      <w:r w:rsidR="005928D8" w:rsidRPr="005928D8">
        <w:t>: </w:t>
      </w:r>
      <w:r w:rsidR="005928D8" w:rsidRPr="005928D8">
        <w:rPr>
          <w:b/>
          <w:bCs/>
        </w:rPr>
        <w:t>(</w:t>
      </w:r>
      <w:r w:rsidR="005928D8" w:rsidRPr="005928D8">
        <w:rPr>
          <w:b/>
          <w:bCs/>
        </w:rPr>
        <w:t>对照实验</w:t>
      </w:r>
      <w:r w:rsidR="005928D8" w:rsidRPr="005928D8">
        <w:rPr>
          <w:b/>
          <w:bCs/>
        </w:rPr>
        <w:t>2)</w:t>
      </w:r>
      <w:r w:rsidR="005928D8" w:rsidRPr="005928D8">
        <w:t> </w:t>
      </w:r>
      <w:r w:rsidR="005928D8" w:rsidRPr="005928D8">
        <w:t>使用标准模型</w:t>
      </w:r>
      <w:r w:rsidR="005928D8" w:rsidRPr="005928D8">
        <w:t>Qwen2</w:t>
      </w:r>
      <w:r w:rsidR="005928D8" w:rsidRPr="005928D8">
        <w:t>验证技术管线正确性的实验。</w:t>
      </w:r>
    </w:p>
    <w:p w14:paraId="4BAEC4B4" w14:textId="332CE3F0" w:rsidR="00465CDC" w:rsidRPr="005928D8" w:rsidRDefault="00465CDC" w:rsidP="005928D8">
      <w:pPr>
        <w:pStyle w:val="a9"/>
        <w:numPr>
          <w:ilvl w:val="0"/>
          <w:numId w:val="6"/>
        </w:numPr>
      </w:pPr>
      <w:r w:rsidRPr="00465CDC">
        <w:rPr>
          <w:rFonts w:hint="eastAsia"/>
        </w:rPr>
        <w:t>Dream_SFT_Project-instruct</w:t>
      </w:r>
      <w:r>
        <w:rPr>
          <w:rFonts w:hint="eastAsia"/>
        </w:rPr>
        <w:t>模型：</w:t>
      </w:r>
      <w:r w:rsidRPr="005928D8">
        <w:t> </w:t>
      </w:r>
      <w:r w:rsidRPr="005928D8">
        <w:t>使用标准模型</w:t>
      </w:r>
      <w:r>
        <w:rPr>
          <w:rFonts w:hint="eastAsia"/>
        </w:rPr>
        <w:t>Dream7b instruct</w:t>
      </w:r>
      <w:r w:rsidRPr="005928D8">
        <w:t>验证</w:t>
      </w:r>
      <w:r>
        <w:rPr>
          <w:rFonts w:hint="eastAsia"/>
        </w:rPr>
        <w:t>模型本身是否存在问题</w:t>
      </w:r>
      <w:r w:rsidRPr="005928D8">
        <w:t>的实验。</w:t>
      </w:r>
    </w:p>
    <w:p w14:paraId="5834051D" w14:textId="77777777" w:rsidR="005928D8" w:rsidRPr="005928D8" w:rsidRDefault="005928D8" w:rsidP="005928D8">
      <w:pPr>
        <w:pStyle w:val="a9"/>
        <w:numPr>
          <w:ilvl w:val="0"/>
          <w:numId w:val="6"/>
        </w:numPr>
      </w:pPr>
      <w:r w:rsidRPr="005928D8">
        <w:t>debug_log.ppt: </w:t>
      </w:r>
      <w:r w:rsidRPr="005928D8">
        <w:rPr>
          <w:b/>
          <w:bCs/>
        </w:rPr>
        <w:t>(</w:t>
      </w:r>
      <w:r w:rsidRPr="005928D8">
        <w:rPr>
          <w:b/>
          <w:bCs/>
        </w:rPr>
        <w:t>必读</w:t>
      </w:r>
      <w:r w:rsidRPr="005928D8">
        <w:rPr>
          <w:b/>
          <w:bCs/>
        </w:rPr>
        <w:t>)</w:t>
      </w:r>
      <w:r w:rsidRPr="005928D8">
        <w:t> </w:t>
      </w:r>
      <w:r w:rsidRPr="005928D8">
        <w:t>详细记录了项目过程中遇到的所有问题和解决方案的日志。</w:t>
      </w:r>
    </w:p>
    <w:p w14:paraId="65152017" w14:textId="6CCA97C2" w:rsidR="005928D8" w:rsidRDefault="005928D8" w:rsidP="005928D8">
      <w:pPr>
        <w:pStyle w:val="a9"/>
        <w:numPr>
          <w:ilvl w:val="0"/>
          <w:numId w:val="6"/>
        </w:numPr>
      </w:pPr>
      <w:r w:rsidRPr="005928D8">
        <w:t xml:space="preserve">README: </w:t>
      </w:r>
      <w:r w:rsidRPr="005928D8">
        <w:t>本文档，项目总览和导航。</w:t>
      </w:r>
    </w:p>
    <w:p w14:paraId="16422914" w14:textId="5ADEC464" w:rsidR="00D24033" w:rsidRPr="005928D8" w:rsidRDefault="00D24033" w:rsidP="005928D8">
      <w:pPr>
        <w:pStyle w:val="a9"/>
        <w:numPr>
          <w:ilvl w:val="0"/>
          <w:numId w:val="6"/>
        </w:numPr>
      </w:pPr>
      <w:r w:rsidRPr="00D24033">
        <w:t>train-00000-of-00001</w:t>
      </w:r>
      <w:r>
        <w:rPr>
          <w:rFonts w:hint="eastAsia"/>
        </w:rPr>
        <w:t>：</w:t>
      </w:r>
      <w:r>
        <w:rPr>
          <w:rFonts w:hint="eastAsia"/>
        </w:rPr>
        <w:t>huggingface</w:t>
      </w:r>
      <w:r>
        <w:rPr>
          <w:rFonts w:hint="eastAsia"/>
        </w:rPr>
        <w:t>里的</w:t>
      </w:r>
      <w:r>
        <w:rPr>
          <w:rFonts w:hint="eastAsia"/>
        </w:rPr>
        <w:t>s1k</w:t>
      </w:r>
      <w:r>
        <w:rPr>
          <w:rFonts w:hint="eastAsia"/>
        </w:rPr>
        <w:t>数据集文件，可选择本地上传。</w:t>
      </w:r>
    </w:p>
    <w:p w14:paraId="3E71F8B3" w14:textId="77777777" w:rsidR="005928D8" w:rsidRPr="005928D8" w:rsidRDefault="005928D8" w:rsidP="00BF6F18">
      <w:pPr>
        <w:pStyle w:val="a9"/>
        <w:ind w:left="360"/>
        <w:jc w:val="left"/>
      </w:pPr>
    </w:p>
    <w:sectPr w:rsidR="005928D8" w:rsidRPr="005928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97624"/>
    <w:multiLevelType w:val="multilevel"/>
    <w:tmpl w:val="3E383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A26A1"/>
    <w:multiLevelType w:val="multilevel"/>
    <w:tmpl w:val="0526D4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A473F"/>
    <w:multiLevelType w:val="multilevel"/>
    <w:tmpl w:val="17269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F4107A"/>
    <w:multiLevelType w:val="hybridMultilevel"/>
    <w:tmpl w:val="8AE2A86E"/>
    <w:lvl w:ilvl="0" w:tplc="6F06A58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2F43B2B"/>
    <w:multiLevelType w:val="multilevel"/>
    <w:tmpl w:val="3804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C70C5"/>
    <w:multiLevelType w:val="multilevel"/>
    <w:tmpl w:val="FEC6C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6135972">
    <w:abstractNumId w:val="0"/>
  </w:num>
  <w:num w:numId="2" w16cid:durableId="189954791">
    <w:abstractNumId w:val="3"/>
  </w:num>
  <w:num w:numId="3" w16cid:durableId="2041740063">
    <w:abstractNumId w:val="1"/>
  </w:num>
  <w:num w:numId="4" w16cid:durableId="653024390">
    <w:abstractNumId w:val="2"/>
  </w:num>
  <w:num w:numId="5" w16cid:durableId="499783235">
    <w:abstractNumId w:val="5"/>
  </w:num>
  <w:num w:numId="6" w16cid:durableId="2833942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C58"/>
    <w:rsid w:val="000656E6"/>
    <w:rsid w:val="000C4AD5"/>
    <w:rsid w:val="001116F6"/>
    <w:rsid w:val="00136F91"/>
    <w:rsid w:val="0014304D"/>
    <w:rsid w:val="00166213"/>
    <w:rsid w:val="00265AC3"/>
    <w:rsid w:val="00287962"/>
    <w:rsid w:val="003A02AF"/>
    <w:rsid w:val="00465CDC"/>
    <w:rsid w:val="005928D8"/>
    <w:rsid w:val="00645503"/>
    <w:rsid w:val="00660B4E"/>
    <w:rsid w:val="007F60B8"/>
    <w:rsid w:val="00824E8E"/>
    <w:rsid w:val="008702F6"/>
    <w:rsid w:val="008A4BE2"/>
    <w:rsid w:val="008B4347"/>
    <w:rsid w:val="008C4088"/>
    <w:rsid w:val="00927DEA"/>
    <w:rsid w:val="00952F23"/>
    <w:rsid w:val="00A27DF3"/>
    <w:rsid w:val="00A43C58"/>
    <w:rsid w:val="00AA1657"/>
    <w:rsid w:val="00BF6F18"/>
    <w:rsid w:val="00D15632"/>
    <w:rsid w:val="00D24033"/>
    <w:rsid w:val="00E56855"/>
    <w:rsid w:val="00E9191D"/>
    <w:rsid w:val="00F92EF2"/>
    <w:rsid w:val="00F94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54532"/>
  <w15:chartTrackingRefBased/>
  <w15:docId w15:val="{63543D05-8D05-4E80-929B-140C6FAA1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kern w:val="2"/>
        <w:sz w:val="30"/>
        <w:szCs w:val="30"/>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C5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A43C5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43C5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43C58"/>
    <w:pPr>
      <w:keepNext/>
      <w:keepLines/>
      <w:spacing w:before="80" w:after="40"/>
      <w:outlineLvl w:val="3"/>
    </w:pPr>
    <w:rPr>
      <w:rFonts w:asciiTheme="minorHAnsi"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43C58"/>
    <w:pPr>
      <w:keepNext/>
      <w:keepLines/>
      <w:spacing w:before="80" w:after="40"/>
      <w:outlineLvl w:val="4"/>
    </w:pPr>
    <w:rPr>
      <w:rFonts w:asciiTheme="minorHAnsi"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43C58"/>
    <w:pPr>
      <w:keepNext/>
      <w:keepLines/>
      <w:spacing w:before="40"/>
      <w:outlineLvl w:val="5"/>
    </w:pPr>
    <w:rPr>
      <w:rFonts w:asciiTheme="minorHAnsi" w:hAnsiTheme="minorHAnsi" w:cstheme="majorBidi"/>
      <w:b/>
      <w:bCs/>
      <w:color w:val="0F4761" w:themeColor="accent1" w:themeShade="BF"/>
    </w:rPr>
  </w:style>
  <w:style w:type="paragraph" w:styleId="7">
    <w:name w:val="heading 7"/>
    <w:basedOn w:val="a"/>
    <w:next w:val="a"/>
    <w:link w:val="70"/>
    <w:uiPriority w:val="9"/>
    <w:semiHidden/>
    <w:unhideWhenUsed/>
    <w:qFormat/>
    <w:rsid w:val="00A43C58"/>
    <w:pPr>
      <w:keepNext/>
      <w:keepLines/>
      <w:spacing w:before="40"/>
      <w:outlineLvl w:val="6"/>
    </w:pPr>
    <w:rPr>
      <w:rFonts w:asciiTheme="minorHAnsi" w:hAnsiTheme="minorHAnsi" w:cstheme="majorBidi"/>
      <w:b/>
      <w:bCs/>
      <w:color w:val="595959" w:themeColor="text1" w:themeTint="A6"/>
    </w:rPr>
  </w:style>
  <w:style w:type="paragraph" w:styleId="8">
    <w:name w:val="heading 8"/>
    <w:basedOn w:val="a"/>
    <w:next w:val="a"/>
    <w:link w:val="80"/>
    <w:uiPriority w:val="9"/>
    <w:semiHidden/>
    <w:unhideWhenUsed/>
    <w:qFormat/>
    <w:rsid w:val="00A43C58"/>
    <w:pPr>
      <w:keepNext/>
      <w:keepLines/>
      <w:outlineLvl w:val="7"/>
    </w:pPr>
    <w:rPr>
      <w:rFonts w:asciiTheme="minorHAnsi" w:hAnsiTheme="minorHAnsi" w:cstheme="majorBidi"/>
      <w:color w:val="595959" w:themeColor="text1" w:themeTint="A6"/>
    </w:rPr>
  </w:style>
  <w:style w:type="paragraph" w:styleId="9">
    <w:name w:val="heading 9"/>
    <w:basedOn w:val="a"/>
    <w:next w:val="a"/>
    <w:link w:val="90"/>
    <w:uiPriority w:val="9"/>
    <w:semiHidden/>
    <w:unhideWhenUsed/>
    <w:qFormat/>
    <w:rsid w:val="00A43C58"/>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43C5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A43C5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43C5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43C58"/>
    <w:rPr>
      <w:rFonts w:asciiTheme="minorHAnsi" w:hAnsiTheme="minorHAnsi" w:cstheme="majorBidi"/>
      <w:color w:val="0F4761" w:themeColor="accent1" w:themeShade="BF"/>
      <w:sz w:val="28"/>
      <w:szCs w:val="28"/>
    </w:rPr>
  </w:style>
  <w:style w:type="character" w:customStyle="1" w:styleId="50">
    <w:name w:val="标题 5 字符"/>
    <w:basedOn w:val="a0"/>
    <w:link w:val="5"/>
    <w:uiPriority w:val="9"/>
    <w:semiHidden/>
    <w:rsid w:val="00A43C58"/>
    <w:rPr>
      <w:rFonts w:asciiTheme="minorHAnsi" w:hAnsiTheme="minorHAnsi" w:cstheme="majorBidi"/>
      <w:color w:val="0F4761" w:themeColor="accent1" w:themeShade="BF"/>
      <w:sz w:val="24"/>
      <w:szCs w:val="24"/>
    </w:rPr>
  </w:style>
  <w:style w:type="character" w:customStyle="1" w:styleId="60">
    <w:name w:val="标题 6 字符"/>
    <w:basedOn w:val="a0"/>
    <w:link w:val="6"/>
    <w:uiPriority w:val="9"/>
    <w:semiHidden/>
    <w:rsid w:val="00A43C58"/>
    <w:rPr>
      <w:rFonts w:asciiTheme="minorHAnsi" w:hAnsiTheme="minorHAnsi" w:cstheme="majorBidi"/>
      <w:b/>
      <w:bCs/>
      <w:color w:val="0F4761" w:themeColor="accent1" w:themeShade="BF"/>
    </w:rPr>
  </w:style>
  <w:style w:type="character" w:customStyle="1" w:styleId="70">
    <w:name w:val="标题 7 字符"/>
    <w:basedOn w:val="a0"/>
    <w:link w:val="7"/>
    <w:uiPriority w:val="9"/>
    <w:semiHidden/>
    <w:rsid w:val="00A43C58"/>
    <w:rPr>
      <w:rFonts w:asciiTheme="minorHAnsi" w:hAnsiTheme="minorHAnsi" w:cstheme="majorBidi"/>
      <w:b/>
      <w:bCs/>
      <w:color w:val="595959" w:themeColor="text1" w:themeTint="A6"/>
    </w:rPr>
  </w:style>
  <w:style w:type="character" w:customStyle="1" w:styleId="80">
    <w:name w:val="标题 8 字符"/>
    <w:basedOn w:val="a0"/>
    <w:link w:val="8"/>
    <w:uiPriority w:val="9"/>
    <w:semiHidden/>
    <w:rsid w:val="00A43C58"/>
    <w:rPr>
      <w:rFonts w:asciiTheme="minorHAnsi" w:hAnsiTheme="minorHAnsi" w:cstheme="majorBidi"/>
      <w:color w:val="595959" w:themeColor="text1" w:themeTint="A6"/>
    </w:rPr>
  </w:style>
  <w:style w:type="character" w:customStyle="1" w:styleId="90">
    <w:name w:val="标题 9 字符"/>
    <w:basedOn w:val="a0"/>
    <w:link w:val="9"/>
    <w:uiPriority w:val="9"/>
    <w:semiHidden/>
    <w:rsid w:val="00A43C58"/>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43C5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43C5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3C5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43C5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43C58"/>
    <w:pPr>
      <w:spacing w:before="160" w:after="160"/>
      <w:jc w:val="center"/>
    </w:pPr>
    <w:rPr>
      <w:i/>
      <w:iCs/>
      <w:color w:val="404040" w:themeColor="text1" w:themeTint="BF"/>
    </w:rPr>
  </w:style>
  <w:style w:type="character" w:customStyle="1" w:styleId="a8">
    <w:name w:val="引用 字符"/>
    <w:basedOn w:val="a0"/>
    <w:link w:val="a7"/>
    <w:uiPriority w:val="29"/>
    <w:rsid w:val="00A43C58"/>
    <w:rPr>
      <w:i/>
      <w:iCs/>
      <w:color w:val="404040" w:themeColor="text1" w:themeTint="BF"/>
    </w:rPr>
  </w:style>
  <w:style w:type="paragraph" w:styleId="a9">
    <w:name w:val="List Paragraph"/>
    <w:basedOn w:val="a"/>
    <w:uiPriority w:val="34"/>
    <w:qFormat/>
    <w:rsid w:val="00A43C58"/>
    <w:pPr>
      <w:ind w:left="720"/>
      <w:contextualSpacing/>
    </w:pPr>
  </w:style>
  <w:style w:type="character" w:styleId="aa">
    <w:name w:val="Intense Emphasis"/>
    <w:basedOn w:val="a0"/>
    <w:uiPriority w:val="21"/>
    <w:qFormat/>
    <w:rsid w:val="00A43C58"/>
    <w:rPr>
      <w:i/>
      <w:iCs/>
      <w:color w:val="0F4761" w:themeColor="accent1" w:themeShade="BF"/>
    </w:rPr>
  </w:style>
  <w:style w:type="paragraph" w:styleId="ab">
    <w:name w:val="Intense Quote"/>
    <w:basedOn w:val="a"/>
    <w:next w:val="a"/>
    <w:link w:val="ac"/>
    <w:uiPriority w:val="30"/>
    <w:qFormat/>
    <w:rsid w:val="00A43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43C58"/>
    <w:rPr>
      <w:i/>
      <w:iCs/>
      <w:color w:val="0F4761" w:themeColor="accent1" w:themeShade="BF"/>
    </w:rPr>
  </w:style>
  <w:style w:type="character" w:styleId="ad">
    <w:name w:val="Intense Reference"/>
    <w:basedOn w:val="a0"/>
    <w:uiPriority w:val="32"/>
    <w:qFormat/>
    <w:rsid w:val="00A43C58"/>
    <w:rPr>
      <w:b/>
      <w:bCs/>
      <w:smallCaps/>
      <w:color w:val="0F4761" w:themeColor="accent1" w:themeShade="BF"/>
      <w:spacing w:val="5"/>
    </w:rPr>
  </w:style>
  <w:style w:type="paragraph" w:customStyle="1" w:styleId="ng-star-inserted">
    <w:name w:val="ng-star-inserted"/>
    <w:basedOn w:val="a"/>
    <w:rsid w:val="00A27DF3"/>
    <w:pPr>
      <w:widowControl/>
      <w:spacing w:before="100" w:beforeAutospacing="1" w:after="100" w:afterAutospacing="1"/>
      <w:jc w:val="left"/>
    </w:pPr>
    <w:rPr>
      <w:rFonts w:ascii="宋体" w:eastAsia="宋体" w:hAnsi="宋体" w:cs="宋体"/>
      <w:kern w:val="0"/>
      <w:sz w:val="24"/>
      <w:szCs w:val="24"/>
    </w:rPr>
  </w:style>
  <w:style w:type="character" w:customStyle="1" w:styleId="ng-star-inserted1">
    <w:name w:val="ng-star-inserted1"/>
    <w:basedOn w:val="a0"/>
    <w:rsid w:val="00A27DF3"/>
  </w:style>
  <w:style w:type="character" w:styleId="ae">
    <w:name w:val="Hyperlink"/>
    <w:basedOn w:val="a0"/>
    <w:uiPriority w:val="99"/>
    <w:unhideWhenUsed/>
    <w:rsid w:val="00645503"/>
    <w:rPr>
      <w:color w:val="467886" w:themeColor="hyperlink"/>
      <w:u w:val="single"/>
    </w:rPr>
  </w:style>
  <w:style w:type="character" w:styleId="af">
    <w:name w:val="Unresolved Mention"/>
    <w:basedOn w:val="a0"/>
    <w:uiPriority w:val="99"/>
    <w:semiHidden/>
    <w:unhideWhenUsed/>
    <w:rsid w:val="0064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friendlysmileface/Dream-7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7</Pages>
  <Words>983</Words>
  <Characters>1565</Characters>
  <Application>Microsoft Office Word</Application>
  <DocSecurity>0</DocSecurity>
  <Lines>120</Lines>
  <Paragraphs>90</Paragraphs>
  <ScaleCrop>false</ScaleCrop>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畅 刘</dc:creator>
  <cp:keywords/>
  <dc:description/>
  <cp:lastModifiedBy>畅 刘</cp:lastModifiedBy>
  <cp:revision>21</cp:revision>
  <dcterms:created xsi:type="dcterms:W3CDTF">2025-09-18T01:31:00Z</dcterms:created>
  <dcterms:modified xsi:type="dcterms:W3CDTF">2025-09-21T20:26:00Z</dcterms:modified>
</cp:coreProperties>
</file>