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mbeddings/oleObject0.bin" ContentType="application/vnd.openxmlformats-officedocument.oleObject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283" w:type="dxa"/>
      </w:tblPr>
      <w:tblGrid>
        <w:gridCol w:w="2269"/>
        <w:gridCol w:w="6662"/>
      </w:tblGrid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АНПОО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                  190020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литер А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18"/>
        <w:gridCol w:w="4535"/>
      </w:tblGrid>
      <w:tr>
        <w:trPr>
          <w:trHeight w:val="1" w:hRule="atLeast"/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322"/>
        <w:gridCol w:w="6033"/>
      </w:tblGrid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на практику: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Осуществлять сбор, обработку и анализ информации для проектирования баз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Проектировать базу данных на основе анализа предметной области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Реализовывать базу данных в конкретной системе управления базами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Администрировать базы данных.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Защищать информацию в базе данных с использованием технологии защиты информации.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___________________________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EFFFE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ДНЕВНИК 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11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Учебная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руководителя практики</w:t>
            </w: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Осуществлять сбор, обработку и анализ информации для проектирования баз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5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Проектировать базу данных на основе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19.05.2026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36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Реализовывать базу данных в конкретной системе управления базами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Администрировать базы данных. 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Дневник 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АТТЕСТАЦИОННЫЙ 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итогам 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tbl>
      <w:tblPr/>
      <w:tblGrid>
        <w:gridCol w:w="3322"/>
        <w:gridCol w:w="6033"/>
      </w:tblGrid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время производственной практики обучающийся освоил (а):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Осуществлять сбор, обработку и анализ информации для проектирования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Проектировать базу данных на основе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Реализовывать базу данных в конкретной системе управления базами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Администрировать базы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11.6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Защищать информацию в базе данных с использованием технологии защиты информации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Работал (а)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 +,-)</w:t>
            </w: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Заключение: обучающийся Драпов Матвей Борисович готов(а) к выполнению профессиональной деятельности по Разработке, администрированию и защите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11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Осуществлял сбор, обработку и анализ информации для проектирования баз данных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ходе практики была проанализирована предметная область проекта EXOFLORA - веб-энциклопедии экзотических растений. Основными информационными объектами системы являются пользователи, категории растений, карточки растений, изображения растений и записи проверки материалов. Такой набор сущностей отражает реальные сценарии приложения: пользователь изучает каталог, просматривает подробную карточку, а администратор управляет наполнением и проверяет записи.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На этапе анализа были выделены данные, необходимые для хранения: имя пользователя, электронная почта, пароль и роль; название категории; русское и латинское название растения; описание, страна происхождения, уровень редкости; ссылки на изображения; статус проверки и комментарий администратора. Эти данные связаны с функциональностью сайта: каталогом, поиском, фильтрацией, детальной страницей растения и административной частью.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проектирования были определены связи между сущностями. Одно растение относится к одной категории, но одна категория может включать несколько растений. Один пользователь может быть автором нескольких записей о растениях. У одного растения может быть несколько изображений. Проверка записи связана одновременно с растением и пользователем-администратором, который выполняет модерацию.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При анализе ограничений были выделены первичные ключи id для всех таблиц, уникальность email пользователя, обязательность ключевых полей, внешние ключи между таблицами plants, users, categories, plant_images и reviews. Такие ограничения нужны для сохранения ссылочной целостности и предотвращения ситуаций, когда изображение или отзыв существуют без связанной записи растения.</w:t>
      </w: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Проектировал базу данных на основе анализа предметной области, разрабатывал объекты базы данных и реализовывал их в СУБД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На основе анализа была подготовлена реляционная модель базы данных. В проектной модели используются пять таблиц: users, categories, plants, plant_images и reviews. Центральной таблицей является plants, так как именно она хранит основные сведения об экзотических растениях. Остальные таблицы расширяют модель: users отвечает за учетные записи и роли, categories группирует растения, plant_images хранит изображения, reviews фиксирует результаты проверки материалов.</w:t>
      </w:r>
    </w:p>
    <w:p>
      <w:pPr>
        <w:spacing w:before="120" w:after="60" w:line="240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object w:dxaOrig="8420" w:dyaOrig="4970">
          <v:rect xmlns:o="urn:schemas-microsoft-com:office:office" xmlns:v="urn:schemas-microsoft-com:vml" id="rectole0000000000" style="width:421.000000pt;height:248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Рисунок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- ER-диаграмма базы данных EXOFLORA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SQL-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скрипт создания структуры базы данных был оформлен в файле exotic_plants_database.sql. В нем последовательно создаются таблицы users, categories, plants, plant_images и reviews, после чего добавляются демонстрационные записи. Для таблиц используются типы SERIAL, VARCHAR, TEXT и INT. Тип SERIAL выбран для автоматической генерации идентификаторов, VARCHAR - для строк ограниченной длины, TEXT - для длинных описаний и комментариев, INT - для внешних ключей.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Таблица users содержит поля id, username, email, password и role. Поле email имеет ограничение UNIQUE, чтобы одна электронная почта не использовалась несколькими пользователями. Поле role позволяет разделять обычных пользователей и администратора. В демонстрационных данных добавлены роли admin и user.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Таблица categories содержит справочник категорий растений. Таблица plants хранит основные карточки растений: name, latin_name, description, origin_country, rarity_level, category_id и created_by. Поля category_id и created_by являются внешними ключами и связывают растение с категорией и пользователем, который добавил запись.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Таблица plant_images связывает изображения с конкретными растениями по plant_id. Это позволяет хранить несколько изображений для одной карточки. Таблица reviews содержит plant_id, admin_id, status и comment, поэтому может фиксировать состояние проверки записи: approved, pending или другое значение, принятое в учебной модели.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серверной части проекта также подготовлен файл exoflowers-server/sql/schema.sql, который описывает упрощенную таблицу plants для работы демонстрационного API. Backend реализован так, чтобы приложение могло запускаться как с PostgreSQL через DATABASE_URL, так и без базы данных через fallback-массив data/plants.js. Такой подход позволил сохранить работоспособность проекта во время разработки и постепенно переходить к полноценной базе данных.</w:t>
      </w: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Администрировал базу данных и описывал защиту информации в базе данных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локального варианта проекта база данных предполагается к развертыванию в PostgreSQL. Подключение к базе настраивается через переменную окружения DATABASE_URL в формате postgres://user:password@localhost: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5432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/exoflowers. Серверное приложение читает эту переменную в db.js, создает пул подключений pg.Pool и выполняет SQL-запросы через общий метод query.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Администрирование базы данных включает создание БД exoflowers, выполнение SQL-скрипта, проверку структуры таблиц, заполнение демонстрационными данными и проверку запросов SELECT, INSERT, UPDATE, DELETE и SELECT с JOIN. Эти операции были отражены в материалах проекта и позволяют проверить, что таблицы связаны корректно, а данные можно получать как отдельно, так и совместно через внешние ключи.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разграничения доступа в учебной модели предусмотрены роли пользователей. Обычный пользователь может работать с каталогом и просматривать сведения о растениях, а администратор связан с проверкой и управлением записями. На уровне базы это отражается полем role в таблице users и связью reviews.admin_id с users.id. В промышленной версии для безопасности необходимо хранить не открытые пароли, а хеши паролей, а также выдавать приложению отдельного пользователя БД с минимально необходимыми правами.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Защита целостности данных обеспечивается первичными и внешними ключами. Первичные ключи однозначно идентифицируют записи, а внешние ключи не позволяют связать растение с несуществующей категорией, изображение - с несуществующим растением, а отзыв - с несуществующим растением или администратором. Для предотвращения дублирования учетных записей используется уникальность email.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безопасной передачи данных между приложением и базой используется серверный backend как промежуточный слой: клиент не подключается к PostgreSQL напрямую, а отправляет HTTP-запросы к Express API. Это скрывает строку подключения от браузера и позволяет централизованно обрабатывать ошибки, фильтры и операции CRUD. При публикации проекта переменные окружения должны храниться вне репозитория, а соединение с базой данных должно выполняться по защищенному каналу, если база размещена на удаленном сервере.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Резервирование данных для PostgreSQL может выполняться стандартными средствами pg_dump и pg_restore. Для учебного проекта также предусмотрен резервный механизм на уровне приложения: если DATABASE_URL не задан, backend использует локальный массив данных, что позволяет демонстрировать каталог без запущенной СУБД. Однако такой fallback не заменяет полноценное резервное копирование, потому что изменения в памяти процесса не сохраняются после перезапуска сервера.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результате практики была подготовлена структура базы данных для проекта EXOFLORA, определены таблицы, поля, типы данных, связи и ограничения, выполнено описание SQL-скрипта, рассмотрены вопросы доступа, ролей, целостности и резервного копирования. Полученная модель может быть использована как основа для дальнейшего расширения проекта: полноценной авторизации, хранения изображений, модерации материалов и переноса демонстрационных данных в PostgreSQL.</w:t>
      </w:r>
    </w:p>
    <w:p>
      <w:pPr>
        <w:spacing w:before="0" w:after="0" w:line="36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Обучающийся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 )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</w:r>
    </w:p>
    <w:sectPr xmlns:w="http://schemas.openxmlformats.org/wordprocessingml/2006/main">
      <w:pgSz w:w="11906" w:h="16838" w:orient="portrait"/>
      <w:pgMar w:top="1134" w:right="567" w:bottom="1134" w:left="1701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7">
    <w:abstractNumId w:val="36"/>
  </w:num>
  <w:num w:numId="120">
    <w:abstractNumId w:val="30"/>
  </w:num>
  <w:num w:numId="125">
    <w:abstractNumId w:val="24"/>
  </w:num>
  <w:num w:numId="130">
    <w:abstractNumId w:val="18"/>
  </w:num>
  <w:num w:numId="136">
    <w:abstractNumId w:val="12"/>
  </w:num>
  <w:num w:numId="142">
    <w:abstractNumId w:val="6"/>
  </w:num>
  <w:num w:numId="17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oleObject" Target="embeddings/oleObject0.bin"/><Relationship Id="docRId1" Type="http://schemas.openxmlformats.org/officeDocument/2006/relationships/image" Target="media/image0.wmf"/><Relationship Id="docRId2" Type="http://schemas.openxmlformats.org/officeDocument/2006/relationships/numbering" Target="numbering.xml"/><Relationship Id="docRId3" Type="http://schemas.openxmlformats.org/officeDocument/2006/relationships/styles" Target="styles.xml"/></Relationships>
</file>