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/>
            <w:r>
              <w:rPr>
                <w:b/>
                <w:color w:val="1F4E79"/>
                <w:sz w:val="34"/>
              </w:rPr>
              <w:t>iner</w:t>
            </w:r>
            <w:r>
              <w:rPr>
                <w:b/>
                <w:color w:val="E67E22"/>
                <w:sz w:val="34"/>
              </w:rPr>
              <w:t>Web</w:t>
            </w:r>
            <w:r>
              <w:rPr>
                <w:b/>
                <w:color w:val="1F4E79"/>
                <w:sz w:val="34"/>
              </w:rPr>
              <w:t xml:space="preserve"> Edu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color w:val="5D6D7E"/>
                <w:sz w:val="16"/>
              </w:rPr>
              <w:t>Filière Froid &amp; Climatisation — F. Henninot</w:t>
              <w:br/>
              <w:t>LP Privé Jacques Raynaud — Campus EQUATIO, Marseille</w:t>
            </w:r>
          </w:p>
        </w:tc>
      </w:tr>
    </w:tbl>
    <w:p>
      <w:pPr>
        <w:spacing w:before="0" w:after="80"/>
        <w:pBdr>
          <w:bottom w:val="single" w:sz="18" w:space="1" w:color="1F4E7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CAP IFCA</w:t>
            </w:r>
          </w:p>
        </w:tc>
        <w:tc>
          <w:tcPr>
            <w:tcW w:type="dxa" w:w="3475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THÈME / DOMAINE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i w:val="0"/>
                <w:sz w:val="18"/>
              </w:rPr>
              <w:t>Révision générale — préparation EP1</w:t>
            </w:r>
          </w:p>
        </w:tc>
      </w:tr>
      <w:tr>
        <w:tc>
          <w:tcPr>
            <w:tcW w:type="dxa" w:w="3475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SÉQUENCE N° 12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i w:val="0"/>
                <w:sz w:val="18"/>
              </w:rPr>
              <w:t>Feuille d'exercices — travail guidé avant le CCF blanc EP1B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475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NOM :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475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PRÉNOM :</w:t>
            </w:r>
          </w:p>
        </w:tc>
      </w:tr>
      <w:tr>
        <w:tc>
          <w:tcPr>
            <w:tcW w:type="dxa" w:w="3475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DATE :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475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Durée : 3 h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3F8FC"/>
          </w:tcPr>
          <w:p>
            <w:r>
              <w:rPr>
                <w:b/>
                <w:color w:val="1F4E79"/>
                <w:sz w:val="16"/>
              </w:rPr>
              <w:t xml:space="preserve">CONSIGNES  </w:t>
            </w:r>
            <w:r>
              <w:rPr>
                <w:b w:val="0"/>
                <w:sz w:val="19"/>
              </w:rPr>
              <w:t>Traite les 6 exercices dans l'ordre. Indique toujours les unités (mm, bar, °C, K). Les schémas se font au crayon. Chaque exercice reprend un document ressource EP1 (DR1 → DR6).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1 — Sécurité &amp; accès au chantier (DR1)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1.1 — Cite 3 EPI obligatoires pour une intervention de brasage sur circuit frigorifique :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1.2 — Donne 2 comportements interdits sur un chantier froid :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1.3 — Remets dans l'ordre les 3 étapes de la procédure d'accès : Briefing · Contrôle · Identification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2 — Conversions pouces / millimètres (DR2)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AF1"/>
          </w:tcPr>
          <w:p>
            <w:r>
              <w:rPr>
                <w:b/>
                <w:color w:val="1E8449"/>
                <w:sz w:val="16"/>
              </w:rPr>
              <w:t xml:space="preserve">FORMULE  </w:t>
            </w:r>
            <w:r>
              <w:rPr>
                <w:b/>
                <w:sz w:val="19"/>
              </w:rPr>
              <w:t>Dimension (mm) = Dimension (pouces) × 25,4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Tube (pouces)</w:t>
            </w:r>
          </w:p>
        </w:tc>
        <w:tc>
          <w:tcPr>
            <w:tcW w:type="dxa" w:w="1738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1/4"</w:t>
            </w:r>
          </w:p>
        </w:tc>
        <w:tc>
          <w:tcPr>
            <w:tcW w:type="dxa" w:w="1738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3/8"</w:t>
            </w:r>
          </w:p>
        </w:tc>
        <w:tc>
          <w:tcPr>
            <w:tcW w:type="dxa" w:w="1738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1/2"</w:t>
            </w:r>
          </w:p>
        </w:tc>
        <w:tc>
          <w:tcPr>
            <w:tcW w:type="dxa" w:w="1738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5/8"</w:t>
            </w:r>
          </w:p>
        </w:tc>
        <w:tc>
          <w:tcPr>
            <w:tcW w:type="dxa" w:w="1738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3/4"</w:t>
            </w:r>
          </w:p>
        </w:tc>
      </w:tr>
      <w:tr>
        <w:tc>
          <w:tcPr>
            <w:tcW w:type="dxa" w:w="1738"/>
          </w:tcPr>
          <w:p>
            <w:r/>
            <w:r>
              <w:rPr>
                <w:b w:val="0"/>
                <w:i w:val="0"/>
                <w:sz w:val="18"/>
              </w:rPr>
              <w:t>Diamètre (mm)</w:t>
            </w:r>
          </w:p>
        </w:tc>
        <w:tc>
          <w:tcPr>
            <w:tcW w:type="dxa" w:w="1738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38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38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38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38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3 — Cintreuse &amp; calcul du développé (DR3)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505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50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7"/>
        </w:rPr>
        <w:t>Fig. 1 — Cintrage à 90°.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AF1"/>
          </w:tcPr>
          <w:p>
            <w:r>
              <w:rPr>
                <w:b/>
                <w:color w:val="1E8449"/>
                <w:sz w:val="16"/>
              </w:rPr>
              <w:t xml:space="preserve">FORMULE  </w:t>
            </w:r>
            <w:r>
              <w:rPr>
                <w:b/>
                <w:sz w:val="19"/>
              </w:rPr>
              <w:t>LA = (2 × π × Rc) / 4   avec π = 3,14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3.1 — Rayon de cintrage Rc = 24 mm. Longueur de la partie cintrée (quart de cercle) : LA = .......................... mm</w:t>
      </w:r>
    </w:p>
    <w:p>
      <w:pPr>
        <w:spacing w:after="80"/>
      </w:pPr>
      <w:r>
        <w:rPr>
          <w:b/>
          <w:sz w:val="20"/>
        </w:rPr>
        <w:t>3.2 — Si A = 120 mm et B = 90 mm, longueur totale de tube à couper (développé) = A + LA + B = .......................... mm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4 — Schéma frigorifique &amp; composants (DR4)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4.1 — Complète le tableau (nom + fonction)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680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N°</w:t>
            </w:r>
          </w:p>
        </w:tc>
        <w:tc>
          <w:tcPr>
            <w:tcW w:type="dxa" w:w="2835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 de l'élément</w:t>
            </w:r>
          </w:p>
        </w:tc>
        <w:tc>
          <w:tcPr>
            <w:tcW w:type="dxa" w:w="5669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Fonction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  <w:t>Aspire et comprime la vapeur (augmente la pression)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  <w:t>Condenseur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  <w:t>Abaisse la pression et régule le débit vers l'évaporateur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  <w:t>Évaporateur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  <w:t>Filtre déshydrateur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  <w:t>Visualise le fluide et l'humidité (bullage / pastille)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sz w:val="20"/>
        </w:rPr>
        <w:t>4.2 — Sur le schéma : colorie HP en rouge et BP en bleu.  4.3 — Entoure la ligne liquide en vert et le groupe de condensation en noir.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52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7"/>
        </w:rPr>
        <w:t>Fig. 2 — Schéma à annoter.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5 — Manomètre &amp; identification du fluide (DR5)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16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3"/>
          </w:tcPr>
          <w:p>
            <w:r/>
            <w:r>
              <w:rPr>
                <w:b/>
                <w:sz w:val="18"/>
              </w:rPr>
              <w:t>5.1 — Rappel : 1 MPa = 10 bar. Cite 3 unités de pression : .......................</w:t>
              <w:br/>
              <w:br/>
            </w:r>
          </w:p>
          <w:p>
            <w:r>
              <w:t>5.2 — Trace l'aiguille sur le cadran pour une pression de 10 bar.</w:t>
            </w:r>
          </w:p>
          <w:p>
            <w:r>
              <w:t>5.3 — Le fluide mesuré est à 10 bar et 20 °C. Identifie-le d'après la table ci-dessous.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Fluide</w:t>
            </w:r>
          </w:p>
        </w:tc>
        <w:tc>
          <w:tcPr>
            <w:tcW w:type="dxa" w:w="260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R-134a</w:t>
            </w:r>
          </w:p>
        </w:tc>
        <w:tc>
          <w:tcPr>
            <w:tcW w:type="dxa" w:w="260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R-404A</w:t>
            </w:r>
          </w:p>
        </w:tc>
        <w:tc>
          <w:tcPr>
            <w:tcW w:type="dxa" w:w="260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R-449A</w:t>
            </w:r>
          </w:p>
        </w:tc>
      </w:tr>
      <w:tr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T° sat. à 10 bar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≈ 39 °C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≈ 21 °C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≈ 22 °C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Fluide identifié : ........................   Justification : ................................................................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6 — Fluides &amp; impact environnemental (F-Gas) (DR6)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AF1"/>
          </w:tcPr>
          <w:p>
            <w:r>
              <w:rPr>
                <w:b/>
                <w:color w:val="1E8449"/>
                <w:sz w:val="16"/>
              </w:rPr>
              <w:t xml:space="preserve">FORMULE  </w:t>
            </w:r>
            <w:r>
              <w:rPr>
                <w:b/>
                <w:sz w:val="19"/>
              </w:rPr>
              <w:t>Tonnes équivalent CO₂ : T.éq CO₂ = Charge (kg) × PRG / 1000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6.1 — Pour une charge de 5,8 kg, complète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Fluide</w:t>
            </w:r>
          </w:p>
        </w:tc>
        <w:tc>
          <w:tcPr>
            <w:tcW w:type="dxa" w:w="260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PRG (GWP)</w:t>
            </w:r>
          </w:p>
        </w:tc>
        <w:tc>
          <w:tcPr>
            <w:tcW w:type="dxa" w:w="260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Charge</w:t>
            </w:r>
          </w:p>
        </w:tc>
        <w:tc>
          <w:tcPr>
            <w:tcW w:type="dxa" w:w="260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T.éq CO₂</w:t>
            </w:r>
          </w:p>
        </w:tc>
      </w:tr>
      <w:tr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R-134a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1430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5,8 kg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R-404A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3922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5,8 kg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R-513A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631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5,8 kg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6.2 — Quel fluide a le plus faible impact environnemental ? Justifie.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7 — Analyse du cycle (nouveau EP1B)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sz w:val="20"/>
        </w:rPr>
        <w:t>On relève sur une installation R-449A : BP = 3,5 bar (T0 = −8 °C), HP = 16 bar (Tk = 42 °C), T° sortie évaporateur = −1 °C, T° ligne liquide = 37 °C.</w:t>
      </w:r>
    </w:p>
    <w:p>
      <w:pPr>
        <w:spacing w:after="80"/>
      </w:pPr>
      <w:r>
        <w:rPr>
          <w:b/>
          <w:sz w:val="20"/>
        </w:rPr>
        <w:t>7.1 — Surchauffe = ........................................ = ____ K — conforme (4–8 K) ? OUI ☐ NON ☐</w:t>
      </w:r>
    </w:p>
    <w:p>
      <w:pPr>
        <w:spacing w:after="80"/>
      </w:pPr>
      <w:r>
        <w:rPr>
          <w:b/>
          <w:sz w:val="20"/>
        </w:rPr>
        <w:t>7.2 — Sous-refroidissement = ........................................ = ____ K — conforme (4–7 K) ? OUI ☐ NON ☐</w:t>
      </w:r>
    </w:p>
    <w:p>
      <w:pPr>
        <w:spacing w:after="80"/>
      </w:pPr>
      <w:r>
        <w:rPr>
          <w:b/>
          <w:sz w:val="20"/>
        </w:rPr>
        <w:t>7.3 — Sur le diagramme, la partie HP est du côté ☐ des hautes pressions  ☐ des basses pressions.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5D6D7E"/>
          </w:tcPr>
          <w:p>
            <w:r>
              <w:rPr>
                <w:b/>
                <w:color w:val="FFFFFF"/>
                <w:sz w:val="24"/>
              </w:rPr>
              <w:t>Corrigé — réservé enseignant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Ex.</w:t>
            </w:r>
          </w:p>
        </w:tc>
        <w:tc>
          <w:tcPr>
            <w:tcW w:type="dxa" w:w="8504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Réponses attendues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i w:val="0"/>
                <w:sz w:val="18"/>
              </w:rPr>
              <w:t>1.1 lunettes, gants cuir, chaussures ; 1.2 fumer près des bouteilles, travailler sans EPI… ; 1.3 Contrôle → Identification → Briefing.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i w:val="0"/>
                <w:sz w:val="18"/>
              </w:rPr>
              <w:t>6,35 · 9,53 · 12,7 · 15,88 · 19,05 mm.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i w:val="0"/>
                <w:sz w:val="18"/>
              </w:rPr>
              <w:t>LA = (2×3,14×24)/4 = 37,68 mm. L = 120 + 37,68 + 90 = 247,68 mm.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i w:val="0"/>
                <w:sz w:val="18"/>
              </w:rPr>
              <w:t>1 compresseur ; 2 condenseur (gaz→liquide) ; 3 détendeur ; 4 évaporateur (liquide→gaz) ; 5 filtre déshydrateur ; 6 voyant liquide. Groupe de condensation = compresseur + condenseur (+ bouteille).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i w:val="0"/>
                <w:sz w:val="18"/>
              </w:rPr>
              <w:t>5.1 bar, MPa, PSI. 5.3 R-404A (Tsat 21 °C ≈ mesure ; R-134a serait à 39 °C).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i w:val="0"/>
                <w:sz w:val="18"/>
              </w:rPr>
              <w:t>R-134a 8,29 t · R-404A 22,75 t · R-513A 3,66 t. Plus faible : R-513A.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i w:val="0"/>
                <w:sz w:val="18"/>
              </w:rPr>
              <w:t>7.1 (−1)−(−8)=7 K conforme. 7.2 42−37=5 K conforme. 7.3 hautes pressions.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D6D7E"/>
        <w:sz w:val="16"/>
      </w:rPr>
      <w:t xml:space="preserve">inerWeb Edu — F. Henninot — CAP IFCA          </w:t>
    </w:r>
    <w:r>
      <w:rPr>
        <w:color w:val="5D6D7E"/>
        <w:sz w:val="16"/>
      </w:rPr>
      <w:t>S12 · Exercices de révision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