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1.0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Mon poste de travail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poste prêt, un élève protégé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Tenue complète, chaussures de sécurité, rien qui flotte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Établi et passages dégagés, rien au sol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 du jour rassemblés et en bon état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Fiche de sécurité cochée, puis visée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bleu de travail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chaussures de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lunettes de protection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gants de travail anti-coupure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fiche de sécurité à cocher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bac de récupération des chutes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Je m’équipe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Je repère les secours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Je dégage mon poste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Je rassemble et je vérifie mes outils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Je coche ma fiche de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Lunettes et gants, au bon moment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Je serre l’étau sans me pincer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Je range au fil de l’eau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Je rends mon poste propre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doigt nu sur un tube coupé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chute au sol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tenue est-elle complète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 sont-ils à portée de main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ne traîne au sol autour de moi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outils sont-ils en état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sais montrer l’arrêt d’urgence et la trousse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fiche de sécurité est-elle cochée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 · compétence C3.1 · savoirs S6.3, S6.2, S0.2, S6.4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Reconnaître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Le bon tube, nommé juste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nommé par son diamètre extérieur, en pouces : « trois huitièmes »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Sa valeur en millimètres, juste : 3/8″ = 9,53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Son état nommé : recuit (couronne) ou écroui (barre)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Ses bouts bouchés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pied à coulisse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Des tubes de plusieurs diamètres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calculatrice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tableau des diamètres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Regarder comment le tube est livré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Regarder les bouts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Vérifier le zéro du pied à coulisse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les becs sur l’extérieur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Lire la mesure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Trouver le nom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Vérifier par le calcul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Reboucher le tube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zéro oublié, la lecture à l’envers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laissé ouvert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zéro était-il juste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mesure tombe-t-elle près d’une ligne du tableau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calcul confirme-t-il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nom du tube va-t-il avec l’outil ou le raccord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J’ai nommé l’état du tube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bouts sont-ils rebouchés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T6 · compétence C3.4, C2.2 · savoirs S5.5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Mesurer et tracer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15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trait fin, à la bonne cote, sur tout le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à la cote du plan (pièce finie : 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trait fin et net : on sait où couper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fait tout le tour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est perpendiculaire au tube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à ruban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feutre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plan, ou la cote à tracer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tube, bout coupé d’équerre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Lire la cote et le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le bout de référence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Plaquer le tube contre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le mètre contre la même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Lire la cote de face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Marquer un trait fin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Faire le tour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Remesurer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ne touche pas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épais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trait est-il à la cote du plan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Trois mesures donnent-elles la même valeur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trait est-il fin et net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fait-il tout le tour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est-il perpendiculaire au tube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S2.1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1.3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Couper et ébavurer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tube coupé d’équerre, sans bavure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à angle droit avec l’axe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Face plane : ni creuse, ni bombée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bavure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resté rond, longueur à la cote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coupe-tube adapté au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L’alésoir ou l’ébavureur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tube, tracé à la cote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et 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 de travail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Vérifier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Poser la molette sur le trait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Serrer jusqu’au contact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Faire un premier tour lent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Tourner, dans un sens puis dans l’autre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Resserrer un peu à chaque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Tenir le bout vers le bas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Ébavurer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Ébavurer l’extérieur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face creuse ou bombée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bavure oubliée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est-elle d’équerre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face est-elle plane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L’intérieur est-il lisse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resté rond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longueur est-elle à la cote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propre à l’intérieur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1.4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Cintrer à la cintrette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coude à 90°, 300 mm à l’axe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Angle de 90°, contrôlé à l’équerre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Cote de 300 mm à l’axe, à ± 3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ni écrasé ni marqué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Ligne de contrôle droite : pas de vrille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adaptée au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de cuivre recuit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chute de tube pour l’essai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Feutre fin, mètre, 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Contrôler l’outil, les mains hors de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Tracer la ligne de contrôle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Trouver le rayon de votre cintrette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Tracer le début du cintrage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Engager le tube, trait sur le 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Cintrer doucement, à deux mains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Arrêter au repère des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Sortir la pièce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plis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vrillé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court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branche mesure-t-elle 300 mm à l’axe (± 3)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est-il à 90°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resté rond dans le coude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ligne de contrôle est-elle restée droite, sur le dessus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sans pli ni marque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1.5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Cintrer à la cintreuse (L, R, 0)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coude à 90°, à la cote, du premier coup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Branches de 80 et 70 mm à l’axe, à ± 1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Angle de 90°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ni écrasé ni fortement marqué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sens de cintrage respecté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cintreuse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1/4″ coupé à 144 mm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Feutre fin, mètre ou réglet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L’équerre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Prendre la bonne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le repère : L ou 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Tracer la cote finie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Ouvrir la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Poser le trait sur 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Ou sur R, si la cote part de la droite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Ramener le bras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Arrêter quand le 0 est face au 90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Dégager, puis enchaîner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repère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plissé ou écrasé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mesurent-elles 80 et 70 mm à l’axe (± 1)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est-il à 90°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est-il ni écrasé ni fortement marqué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1.6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dudgeon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dudgeon régulier, l’écrou en place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Cône régulier, lisse, sans fissure ni marque d’outil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Épaisseur uniforme, bien centré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Il épouse le raccord : ni trop grand, ni trop petit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enfilé, dans le bon sens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recuit, coupé d’équerre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dudgeonnière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L’huile frigorifique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clés, dont une dynamométrique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raccord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Partir d’un bout parfait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Enfiler l’écrou, dans le bon sens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Serrer le tube dans la barre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Poser l’étrier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Visser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Dévisser et contrôler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Huiler et visser à la main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Serrer au couple, à deux clés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fendu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Trop grand ou trop petit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est-il enfilé, et coulisse-t-il librement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cône est-il sans fissure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portée est-elle lisse et propre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est-il centré, d’épaisseur égale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cône épouse-t-il le raccord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1 · Les gestes de base · station 1.7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L’emboîture à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bout élargi où l’autre tube entre juste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L’autre tube entre sans forcer, et sans jouer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Emboîture sans fente ni bavure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Régulière, ronde, alignée sur l’axe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Profondeur d’emboîture conforme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pince à emboîture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du diamètre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d’équerre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bout du même tube pour l’essai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mètre et le feutre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Partir d’un bout parfait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Choisir la tête du bon diamètre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Visser la tête sur la pince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Enfiler la tête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Serrer un premier tiers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Tourner d’un quart de 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Serrer aux deux tiers, puis jusqu’à la butée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Retirer et essayer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de travers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ovale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d’essai entre-t-il sans forcer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fois entré, ne joue-t-il pas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est-elle sans fente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Est-elle ronde et dans l’axe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profondeur est-elle conforme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2 · Le chalumeau · station 2.1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poste oxyacétylénique en sécurité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poste prêt à allumer, vérifié, sans fuite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Protections portées, zone dégagée, extincteur repéré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Bouteilles debout, arrimées ; gaz reconnus à l’ogive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Basse pression réglée à la valeur donnée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bulle à l’eau savonneuse ; visa du professeur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d’oxygène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d’acétylène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détendeurs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tuyaux et les clapets anti-retour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L’allumeur à pierre, l’extincteur, l’eau savonneuse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M’équiper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Dégager la zone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Contrôler les bouteilles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Vérifier le détendeur et le chalumeau fermés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Contrôler tuyaux et clapets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Ouvrir l’oxygène, lentement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Régler la basse pression d’oxygène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Ouvrir et régler l’acétylène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Chercher les fuites à l’eau savonneuse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Appeler le professeur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fuite cherchée à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 sont-elles complètes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zone est-elle libre sur un mètre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bouteilles sont-elles debout et arrimées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basses pressions sont-elles à la valeur donnée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Aucune bulle à l’eau savonneuse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T12, T6 · compétence C3.1, C3.4 · savoirs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2 · Le chalumeau · station 2.2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Allumer, régler, éteindre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25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Une flamme neutre, allumée et éteinte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Allumage dans l’ordre, avec l’allumeur à pierre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neutre : dard net, arrondi, ni sifflement ni fumée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autres flammes reconnues et nommées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Extinction dans l’ordre, poste refermé en fin de travail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préparé et visé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et sa buse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L’allumeur à pierre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 protections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Orienter la buse, préparer l’allumeur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Ouvrir un peu l’oxygène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Ouvrir largement l’acétylène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Allumer à la buse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Régler à l’oxygène jusqu’au dard net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Reconnaître les trois flammes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Ne jamais poser le chalumeau allumé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Éteindre : l’acétylène d’abord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En fin de travail, refermer le poste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briquet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claquement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Ai-je allumé dans l’ordre, avec l’allumeur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 flamme est-elle neutre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sais nommer les deux autres flammes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Ai-je éteint dans l’ordre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le poste est-il sans pression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T12, T10 · compétence C3.1, C3.4 · savoirs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3 · Braser · station 3.1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brasure tendre à l’étain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anneau d’étain régulier, étanche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Anneau d’étain régulier, tout autour du joint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non noirci, non brûlé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Décapant essuyé, pas de coulure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Pièces restées immobiles pendant le refroidissement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fil d’étain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pâte décapante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tampon abrasif et un chiffon propre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propane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pare-flamme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prête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Protéger autour du joint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Emboîter à sec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Nettoyer au tampon abrasif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Étaler le décapant sur le mâle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Emboîter en tournant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Chauffer modérément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Toucher le joint avec l’étain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Regarder l’étain filer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Essuyer, puis laisser refroidir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fondu dans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joint bougé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L’anneau d’étain fait-il tout le tour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cuivre est-il resté propre, pas noirci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est-il essuyé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Pas de goutte ni de bille sur le joint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T12 · compétence C3.4 · savoirs S5.5,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3 · Braser · station 3.2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brasure forte sous azote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40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joint brasé plein, propre à l’intérieur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Cordon fin et régulier tout autour, ni trou ni interruption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à peine coloré, jamais noirci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Intérieur couleur cuivre : pas de calamine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Étanche : l’épreuve à l’azote en jugera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oxyacétylénique, vérifié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Des baguettes de cuivre-phosphore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L’azote : bouteille, détendeur, débitmètre, tuyau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tampon abrasif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L’écran de brasage, le tapis anti-feu, l’extincteur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teintées, gants à manchettes, tablier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Préparer la zone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Nettoyer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Ajuster l’emboîture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Choisir la baguette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Ouvrir l’azote avant d’allumer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Allumer et régler la flamme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Chauffer les deux pièces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8. Présenter la baguette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9. Suivre l’apport tout autour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10. Retirer la flamme, laisser refroidir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sèche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calamine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fait-il tout le tour, sans trou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est-il fin et lisse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cuivre est-il à peine coloré, pas noirci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L’intérieur est-il couleur cuivre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zone est-elle sûre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T10, T12 · compétence C3.4 · savoirs S5.5, S6.2, S6.3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4 · Les pièces complexes · station 4.1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Le chapeau de gendarme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45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Un contournement symétrique, branches alignées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Hauteur H conforme au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côtés du chapeau égaux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alignées sur une même droite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tube ni écrasé ni marqué (cotes à ± 2 mm)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 de la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ou la cintreuse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règle, l’équerre, la fausse équerre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feutre fin et le mètre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Repérer l’axe du chapeau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Tracer A et B, à égale distance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Choisir l’angle central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Cintrer le coude central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Cintrer le coude A, à la moitié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Cintrer le coude B, pareil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7. Contrôler l’alignement à la règle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hauteur fausse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 touche-t-elle les deux branches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hauteur H est-elle celle du plan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côtés sont-ils égaux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 et sans écrasement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p>
      <w:r>
        <w:br w:type="pag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CuivRézo · ligne 4 · Les pièces complexes · station 4.2</w:t>
            </w:r>
          </w:p>
          <w:p>
            <w:pPr>
              <w:spacing w:after="4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48"/>
                <w:szCs w:val="48"/>
              </w:rPr>
              <w:t xml:space="preserve">La baïonnette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Durée visée : 35 min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095375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68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La pièce à obtenir : Deux branches parallèles, décalées à la cote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parallèles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à la cote du plan (± 2 mm)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au même angle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plane, tube ni écrasé ni pincé</w:t>
            </w:r>
          </w:p>
        </w:tc>
        <w:tc>
          <w:tcPr>
            <w:tcW w:type="pct" w:w="32%"/>
            <w:shd w:fill="FB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0975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Mon matériel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plan : le décalage à obtenir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cintrette ou la cintreuse du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tube recuit, coupé et ébavuré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règle, l’équerre, la fausse équerre réglée à 45°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 geste, dans l’ordre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1. Tracer le début du premier coude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2. Cintrer le premier coude à 45°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3. Retourner le tube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4. Régler le décalage à la règle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5. Cintrer le second coude à 45°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6. Contrôler le parallélisme et le décalage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Les pièges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faux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28"/>
                <w:szCs w:val="28"/>
              </w:rPr>
              <w:t xml:space="preserve">✘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  <w:p>
            <w:pPr>
              <w:spacing w:after="60" w:before="120"/>
            </w:pPr>
            <w:r>
              <w:rPr>
                <w:rFonts w:ascii="Trebuchet MS" w:cs="Trebuchet MS" w:eastAsia="Trebuchet MS" w:hAnsi="Trebuchet MS"/>
                <w:b/>
                <w:bCs/>
                <w:color w:val="1B3A63"/>
                <w:sz w:val="30"/>
                <w:szCs w:val="30"/>
              </w:rPr>
              <w:t xml:space="preserve">Je contrôle ma pièce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branches sont-elles parallèles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décalage est-il celui du plan (± 2 mm)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ont-ils le même angle ?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B3A63"/>
                <w:sz w:val="28"/>
                <w:szCs w:val="28"/>
              </w:rPr>
              <w:t xml:space="preserve">☐ 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est-elle plane, sans pincement ?</w:t>
            </w:r>
          </w:p>
        </w:tc>
      </w:tr>
    </w:tbl>
    <w:p>
      <w:pPr>
        <w:spacing w:after="60" w:before="120"/>
      </w:pP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Le professeur confirme le geste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0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1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2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3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2"/>
                <w:szCs w:val="32"/>
              </w:rPr>
              <w:t xml:space="preserve">4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CAP IFCA · tâche T10 · compétence C3.4 · savoirs S5.5, S6.2</w:t>
      </w:r>
    </w:p>
    <w:sectPr>
      <w:pgSz w:w="11906" w:h="16838" w:orient="portrait"/>
      <w:pgMar w:top="620" w:right="680" w:bottom="70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8c90f158b886d53da7c04cba9a73df7bfb43795.png"/><Relationship Id="rId8" Type="http://schemas.openxmlformats.org/officeDocument/2006/relationships/image" Target="media/951f5c07034033aa7024782d7573e27520b5d98f.png"/><Relationship Id="rId9" Type="http://schemas.openxmlformats.org/officeDocument/2006/relationships/image" Target="media/0bbef4a49e40234bd5ab1c0ed9270f6aea652967.png"/><Relationship Id="rId10" Type="http://schemas.openxmlformats.org/officeDocument/2006/relationships/image" Target="media/b9de6f72bf3a78b63ca460cf7cdcee41deb248cb.png"/><Relationship Id="rId11" Type="http://schemas.openxmlformats.org/officeDocument/2006/relationships/image" Target="media/95056e5d0498a406404427fd6408542bb8e06cad.png"/><Relationship Id="rId12" Type="http://schemas.openxmlformats.org/officeDocument/2006/relationships/image" Target="media/c198cad146e21bb0b2a576b90407d34f3b87314a.png"/><Relationship Id="rId13" Type="http://schemas.openxmlformats.org/officeDocument/2006/relationships/image" Target="media/b9c777eea8594016b802d768bc35c8e1ce7060d0.png"/><Relationship Id="rId14" Type="http://schemas.openxmlformats.org/officeDocument/2006/relationships/image" Target="media/0e521cdbb386c449ce99a6c02fcf57a56abd99eb.png"/><Relationship Id="rId15" Type="http://schemas.openxmlformats.org/officeDocument/2006/relationships/image" Target="media/b4da0b9719536cc430a170a907d6ea370c43b2d6.png"/><Relationship Id="rId16" Type="http://schemas.openxmlformats.org/officeDocument/2006/relationships/image" Target="media/fe956b2bd4267f5bcd51369b07140ad819137a4a.png"/><Relationship Id="rId17" Type="http://schemas.openxmlformats.org/officeDocument/2006/relationships/image" Target="media/faae4e88838734960a4ae5d3386a717bcdf545c2.png"/><Relationship Id="rId18" Type="http://schemas.openxmlformats.org/officeDocument/2006/relationships/image" Target="media/fef101f4e5272793daa050dff9d19935bc5cf704.png"/><Relationship Id="rId19" Type="http://schemas.openxmlformats.org/officeDocument/2006/relationships/image" Target="media/a5c7af877b59bdcdb1fb03287f0d37d58c171f2e.png"/><Relationship Id="rId20" Type="http://schemas.openxmlformats.org/officeDocument/2006/relationships/image" Target="media/04cc9cbb8439a3218f6e87d38049e13ed59ee975.png"/><Relationship Id="rId21" Type="http://schemas.openxmlformats.org/officeDocument/2006/relationships/image" Target="media/93c1f3aea1ab22c139c05b3f160b12db9de195c9.png"/><Relationship Id="rId22" Type="http://schemas.openxmlformats.org/officeDocument/2006/relationships/image" Target="media/df506d9b7050022150a8ccc594cc2981910edf15.png"/><Relationship Id="rId23" Type="http://schemas.openxmlformats.org/officeDocument/2006/relationships/image" Target="media/c6ceb41aebe91cb067ba500e4727b6923a3f2b4f.png"/><Relationship Id="rId24" Type="http://schemas.openxmlformats.org/officeDocument/2006/relationships/image" Target="media/b28896f1aba5ad09943e2745977d8287a5aee4fc.png"/><Relationship Id="rId25" Type="http://schemas.openxmlformats.org/officeDocument/2006/relationships/image" Target="media/2c4a6c127c849e9630ed21f9dcef6ebfc40391cc.png"/><Relationship Id="rId26" Type="http://schemas.openxmlformats.org/officeDocument/2006/relationships/image" Target="media/6a569ade2afe633263c6d81411cd8c9a6f126f21.png"/><Relationship Id="rId27" Type="http://schemas.openxmlformats.org/officeDocument/2006/relationships/image" Target="media/49a8bf8491a2e5c0663a2ef4d876d3a85cf4e818.png"/><Relationship Id="rId28" Type="http://schemas.openxmlformats.org/officeDocument/2006/relationships/image" Target="media/01e53d2c12e8d227c51ae81b28bae6d398fcbbe2.png"/><Relationship Id="rId29" Type="http://schemas.openxmlformats.org/officeDocument/2006/relationships/image" Target="media/b1e223ffefb25c90c435a2b6d10eb7d75ffa7664.png"/><Relationship Id="rId30" Type="http://schemas.openxmlformats.org/officeDocument/2006/relationships/image" Target="media/320188fca83e1ecb90f5dddcc85b4f14eb73583f.png"/><Relationship Id="rId31" Type="http://schemas.openxmlformats.org/officeDocument/2006/relationships/image" Target="media/3d177a423be32a4b78f330c385fa00b65063d5ef.png"/><Relationship Id="rId32" Type="http://schemas.openxmlformats.org/officeDocument/2006/relationships/image" Target="media/d52266bf1af255b6237a1c8fa8c97e017de40301.png"/><Relationship Id="rId33" Type="http://schemas.openxmlformats.org/officeDocument/2006/relationships/image" Target="media/e2d68fecbfb29580fe17ad3c0e2903c32f1b48f7.png"/><Relationship Id="rId34" Type="http://schemas.openxmlformats.org/officeDocument/2006/relationships/image" Target="media/ab8802ff63453bffdef304f375537162f9bb5a59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fiches de poste</dc:title>
  <dc:creator>inerWeb</dc:creator>
  <cp:lastModifiedBy>Un-named</cp:lastModifiedBy>
  <cp:revision>1</cp:revision>
  <dcterms:created xsi:type="dcterms:W3CDTF">2026-09-29T10:29:24.315Z</dcterms:created>
  <dcterms:modified xsi:type="dcterms:W3CDTF">2026-09-29T10:29:24.316Z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