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40"/>
        <w:jc w:val="center"/>
      </w:pPr>
      <w:r>
        <w:drawing>
          <wp:inline distT="0" distB="0" distL="0" distR="0">
            <wp:extent cx="590550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C"/>
        <w:sz w:val="28"/>
        <w:szCs w:val="28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bea27068f586c9b37235a237a7a7a4b1a6f67e.png"/><Relationship Id="rId8" Type="http://schemas.openxmlformats.org/officeDocument/2006/relationships/image" Target="media/67c72be5b6c83ed2e7036202321d25845dd54b1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F. Henninot</dc:creator>
  <dc:description>Document produit par l'usine de contenu inerWeb</dc:description>
  <cp:lastModifiedBy>Un-named</cp:lastModifiedBy>
  <cp:revision>1</cp:revision>
  <dcterms:created xsi:type="dcterms:W3CDTF">2026-09-26T18:26:34.785Z</dcterms:created>
  <dcterms:modified xsi:type="dcterms:W3CDTF">2026-09-26T18:26:34.786Z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