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Plan de séance — S12 · Séance 3 · Étanchéité, vide, évaluation</w:t>
      </w:r>
    </w:p>
    <w:p>
      <w:pPr>
        <w:pStyle w:val="BodyText"/>
      </w:pP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drawing>
          <wp:inline>
            <wp:extent cx="5334000" cy="1686504"/>
            <wp:effectExtent b="0" l="0" r="0" t="0"/>
            <wp:docPr descr="EQUATIO — Créateur d'avenir" title="" id="10" name="Picture"/>
            <a:graphic>
              <a:graphicData uri="http://schemas.openxmlformats.org/drawingml/2006/picture">
                <pic:pic>
                  <pic:nvPicPr>
                    <pic:cNvPr descr="../images/logo-equatio-officie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Niveau</w:t>
            </w:r>
            <w:r>
              <w:t xml:space="preserve">CAP IFCA 2A</w:t>
            </w:r>
          </w:p>
        </w:tc>
        <w:tc>
          <w:tcPr/>
          <w:p>
            <w:pPr>
              <w:pStyle w:val="Compact"/>
            </w:pPr>
            <w:r>
              <w:t xml:space="preserve">Thème / Domaine</w:t>
            </w:r>
            <w:r>
              <w:t xml:space="preserve">Étanchéité, tirage au vide — chantier de remise en état (A4)</w:t>
            </w:r>
          </w:p>
        </w:tc>
        <w:tc>
          <w:tcPr/>
          <w:p>
            <w:pPr>
              <w:pStyle w:val="Compact"/>
            </w:pPr>
            <w:r>
              <w:t xml:space="preserve">Séance n° 3/3</w:t>
            </w:r>
            <w:r>
              <w:rPr>
                <w:b/>
                <w:bCs/>
              </w:rPr>
              <w:t xml:space="preserve">Étanchéité à l'azote, tirage au vide — et preuve finale</w:t>
            </w:r>
          </w:p>
        </w:tc>
        <w:tc>
          <w:tcPr/>
          <w:p>
            <w:pPr>
              <w:pStyle w:val="Compact"/>
            </w:pPr>
            <w:r>
              <w:t xml:space="preserve">Séquence</w:t>
            </w:r>
            <w:r>
              <w:t xml:space="preserve">S12</w:t>
            </w:r>
            <w:r>
              <w:t xml:space="preserve"> </w:t>
            </w:r>
            <w:r>
              <w:t xml:space="preserve">P6 · positionnement : 2</w:t>
            </w:r>
            <w:r>
              <w:rPr>
                <w:vertAlign w:val="superscript"/>
              </w:rPr>
              <w:t xml:space="preserve">e</w:t>
            </w:r>
            <w:r>
              <w:t xml:space="preserve"> </w:t>
            </w:r>
            <w:r>
              <w:t xml:space="preserve">année, sem.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Semaine / Date</w:t>
            </w:r>
            <w:r>
              <w:t xml:space="preserve">Sem. 10 · 17-21/11/2026</w:t>
            </w:r>
          </w:p>
        </w:tc>
        <w:tc>
          <w:tcPr/>
          <w:p>
            <w:pPr>
              <w:pStyle w:val="Compact"/>
            </w:pPr>
            <w:r>
              <w:t xml:space="preserve">Salle / Zone</w:t>
            </w:r>
            <w:r>
              <w:t xml:space="preserve">Atelier Froid — zone chantier + vestiaire</w:t>
            </w:r>
          </w:p>
        </w:tc>
        <w:tc>
          <w:tcPr/>
          <w:p>
            <w:pPr>
              <w:pStyle w:val="Compact"/>
            </w:pPr>
            <w:r>
              <w:t xml:space="preserve">Durée prévue</w:t>
            </w:r>
            <w:r>
              <w:t xml:space="preserve">8 h (4 h + 4 h) —</w:t>
            </w:r>
            <w:r>
              <w:t xml:space="preserve"> </w:t>
            </w:r>
            <w:r>
              <w:t xml:space="preserve">durée effective :</w:t>
            </w:r>
            <w:r>
              <w:t xml:space="preserve"> </w:t>
            </w: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Encadrement</w:t>
            </w:r>
            <w:r>
              <w:t xml:space="preserve">Bi-prof (2 pôles), puis évaluation individuelle</w:t>
            </w:r>
          </w:p>
        </w:tc>
      </w:tr>
    </w:tbl>
    <w:bookmarkStart w:id="12" w:name="tâches"/>
    <w:p>
      <w:pPr>
        <w:pStyle w:val="Heading4"/>
      </w:pPr>
      <w:r>
        <w:t xml:space="preserve">Tâches</w:t>
      </w:r>
    </w:p>
    <w:p>
      <w:pPr>
        <w:pStyle w:val="FirstParagraph"/>
      </w:pPr>
      <w:r>
        <w:rPr>
          <w:b/>
          <w:bCs/>
        </w:rPr>
        <w:t xml:space="preserve">T11</w:t>
      </w:r>
      <w:r>
        <w:t xml:space="preserve"> </w:t>
      </w:r>
      <w:r>
        <w:t xml:space="preserve">Contrôler les circuits hors fonctionnement</w:t>
      </w:r>
      <w:r>
        <w:br/>
      </w:r>
      <w:r>
        <w:rPr>
          <w:b/>
          <w:bCs/>
        </w:rPr>
        <w:t xml:space="preserve">T13</w:t>
      </w:r>
      <w:r>
        <w:t xml:space="preserve"> </w:t>
      </w:r>
      <w:r>
        <w:t xml:space="preserve">Tirer au vide, charger et contrôler l'installation sous tension</w:t>
      </w:r>
    </w:p>
    <w:bookmarkEnd w:id="12"/>
    <w:bookmarkStart w:id="13" w:name="savoirs"/>
    <w:p>
      <w:pPr>
        <w:pStyle w:val="Heading4"/>
      </w:pPr>
      <w:r>
        <w:t xml:space="preserve">Savoirs</w:t>
      </w:r>
    </w:p>
    <w:p>
      <w:pPr>
        <w:pStyle w:val="FirstParagraph"/>
      </w:pPr>
      <w:r>
        <w:rPr>
          <w:b/>
          <w:bCs/>
        </w:rPr>
        <w:t xml:space="preserve">S5.1</w:t>
      </w:r>
      <w:r>
        <w:t xml:space="preserve"> </w:t>
      </w:r>
      <w:r>
        <w:t xml:space="preserve">Systèmes à détente directe</w:t>
      </w:r>
      <w:r>
        <w:t xml:space="preserve"> </w:t>
      </w:r>
      <w:r>
        <w:t xml:space="preserve">à confirmer</w:t>
      </w:r>
      <w:r>
        <w:br/>
      </w:r>
      <w:r>
        <w:rPr>
          <w:b/>
          <w:bCs/>
        </w:rPr>
        <w:t xml:space="preserve">S6.1</w:t>
      </w:r>
      <w:r>
        <w:t xml:space="preserve"> </w:t>
      </w:r>
      <w:r>
        <w:t xml:space="preserve">Santé et sécurité</w:t>
      </w:r>
      <w:r>
        <w:t xml:space="preserve"> </w:t>
      </w:r>
      <w:r>
        <w:t xml:space="preserve">à renforcer</w:t>
      </w:r>
    </w:p>
    <w:bookmarkEnd w:id="13"/>
    <w:bookmarkStart w:id="14" w:name="savoir-être"/>
    <w:p>
      <w:pPr>
        <w:pStyle w:val="Heading4"/>
      </w:pPr>
      <w:r>
        <w:t xml:space="preserve">Savoir-être</w:t>
      </w:r>
    </w:p>
    <w:p>
      <w:pPr>
        <w:pStyle w:val="FirstParagraph"/>
      </w:pPr>
      <w:r>
        <w:t xml:space="preserve">Sécurité pression sans rappel · conclusion honnête sur preuve · rigueur en évaluation</w:t>
      </w:r>
    </w:p>
    <w:bookmarkEnd w:id="14"/>
    <w:bookmarkStart w:id="15" w:name="compétences-4"/>
    <w:p>
      <w:pPr>
        <w:pStyle w:val="Heading4"/>
      </w:pPr>
      <w:r>
        <w:t xml:space="preserve">Compétences (≤ 4)</w:t>
      </w:r>
    </w:p>
    <w:p>
      <w:pPr>
        <w:pStyle w:val="FirstParagraph"/>
      </w:pPr>
      <w:r>
        <w:t xml:space="preserve">Évaluation</w:t>
      </w:r>
      <w:r>
        <w:t xml:space="preserve"> </w:t>
      </w:r>
      <w:r>
        <w:t xml:space="preserve">plein poids, École Directe</w:t>
      </w:r>
      <w:r>
        <w:br/>
      </w:r>
      <w:r>
        <w:rPr>
          <w:b/>
          <w:bCs/>
        </w:rPr>
        <w:t xml:space="preserve">C3.6</w:t>
      </w:r>
      <w:r>
        <w:t xml:space="preserve"> </w:t>
      </w:r>
      <w:r>
        <w:t xml:space="preserve">Câbler, connecter</w:t>
      </w:r>
      <w:r>
        <w:br/>
      </w:r>
      <w:r>
        <w:rPr>
          <w:b/>
          <w:bCs/>
        </w:rPr>
        <w:t xml:space="preserve">C3.9</w:t>
      </w:r>
      <w:r>
        <w:t xml:space="preserve"> </w:t>
      </w:r>
      <w:r>
        <w:t xml:space="preserve">Vérifier l'étanchéité</w:t>
      </w:r>
      <w:r>
        <w:br/>
      </w:r>
      <w:r>
        <w:rPr>
          <w:b/>
          <w:bCs/>
        </w:rPr>
        <w:t xml:space="preserve">C4.1</w:t>
      </w:r>
      <w:r>
        <w:t xml:space="preserve"> </w:t>
      </w:r>
      <w:r>
        <w:t xml:space="preserve">Tirer au vide</w:t>
      </w:r>
    </w:p>
    <w:bookmarkEnd w:id="15"/>
    <w:bookmarkStart w:id="16" w:name="mise-en-situation-professionnelle"/>
    <w:p>
      <w:pPr>
        <w:pStyle w:val="Heading4"/>
      </w:pPr>
      <w:r>
        <w:t xml:space="preserve">Mise en situation professionnelle</w:t>
      </w:r>
    </w:p>
    <w:p>
      <w:pPr>
        <w:pStyle w:val="FirstParagraph"/>
      </w:pPr>
      <w:r>
        <w:t xml:space="preserve">Avant votre départ en</w:t>
      </w:r>
      <w:r>
        <w:t xml:space="preserve"> </w:t>
      </w:r>
      <w:r>
        <w:rPr>
          <w:b/>
          <w:bCs/>
        </w:rPr>
        <w:t xml:space="preserve">PFMP 3</w:t>
      </w:r>
      <w:r>
        <w:t xml:space="preserve">, le client exige la</w:t>
      </w:r>
      <w:r>
        <w:t xml:space="preserve"> </w:t>
      </w:r>
      <w:r>
        <w:rPr>
          <w:b/>
          <w:bCs/>
        </w:rPr>
        <w:t xml:space="preserve">preuve</w:t>
      </w:r>
      <w:r>
        <w:t xml:space="preserve"> </w:t>
      </w:r>
      <w:r>
        <w:t xml:space="preserve">que le circuit est étanche et</w:t>
      </w:r>
      <w:r>
        <w:t xml:space="preserve"> </w:t>
      </w:r>
      <w:r>
        <w:t xml:space="preserve">déshydraté.</w:t>
      </w:r>
      <w:r>
        <w:t xml:space="preserve"> </w:t>
      </w:r>
      <w:r>
        <w:rPr>
          <w:b/>
          <w:bCs/>
        </w:rPr>
        <w:t xml:space="preserve">Ordre d'intervention n° S12-A4-03</w:t>
      </w:r>
      <w:r>
        <w:t xml:space="preserve"> </w:t>
      </w:r>
      <w:r>
        <w:t xml:space="preserve">: rédiger un rapport de preuve (pressions relevées,</w:t>
      </w:r>
      <w:r>
        <w:t xml:space="preserve"> </w:t>
      </w:r>
      <w:r>
        <w:t xml:space="preserve">conclusion argumentée). En fin de journée,</w:t>
      </w:r>
      <w:r>
        <w:t xml:space="preserve"> </w:t>
      </w:r>
      <w:r>
        <w:rPr>
          <w:b/>
          <w:bCs/>
        </w:rPr>
        <w:t xml:space="preserve">audit individuel de qualification</w:t>
      </w:r>
      <w:r>
        <w:t xml:space="preserve"> </w:t>
      </w:r>
      <w:r>
        <w:t xml:space="preserve">: l'évaluation</w:t>
      </w:r>
      <w:r>
        <w:t xml:space="preserve"> </w:t>
      </w:r>
      <w:r>
        <w:t xml:space="preserve">sommative S12, remontée sur École Directe.</w:t>
      </w:r>
    </w:p>
    <w:bookmarkEnd w:id="16"/>
    <w:bookmarkStart w:id="17" w:name="objectifs-je-serai-capable-de"/>
    <w:p>
      <w:pPr>
        <w:pStyle w:val="Heading4"/>
      </w:pPr>
      <w:r>
        <w:t xml:space="preserve">Objectifs — je serai capable de…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concevoir et justifier</w:t>
      </w:r>
      <w:r>
        <w:t xml:space="preserve"> </w:t>
      </w:r>
      <w:r>
        <w:t xml:space="preserve">un protocole d'épreuve d'étanchéité à l'azote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réaliser</w:t>
      </w:r>
      <w:r>
        <w:t xml:space="preserve"> </w:t>
      </w:r>
      <w:r>
        <w:t xml:space="preserve">l'épreuve et</w:t>
      </w:r>
      <w:r>
        <w:t xml:space="preserve"> </w:t>
      </w:r>
      <w:r>
        <w:rPr>
          <w:b/>
          <w:bCs/>
        </w:rPr>
        <w:t xml:space="preserve">conclure sur preuve</w:t>
      </w:r>
      <w:r>
        <w:t xml:space="preserve"> </w:t>
      </w:r>
      <w:r>
        <w:t xml:space="preserve">(stabilité manométrique, recherche de fuite)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réaliser</w:t>
      </w:r>
      <w:r>
        <w:t xml:space="preserve"> </w:t>
      </w:r>
      <w:r>
        <w:t xml:space="preserve">un tirage au vide et</w:t>
      </w:r>
      <w:r>
        <w:t xml:space="preserve"> </w:t>
      </w:r>
      <w:r>
        <w:rPr>
          <w:b/>
          <w:bCs/>
        </w:rPr>
        <w:t xml:space="preserve">lire</w:t>
      </w:r>
      <w:r>
        <w:t xml:space="preserve"> </w:t>
      </w:r>
      <w:r>
        <w:t xml:space="preserve">un vacuomètre pour statuer sur la déshydratation 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réaliser seul</w:t>
      </w:r>
      <w:r>
        <w:t xml:space="preserve">, en évaluation, un câblage conforme et son contrôle.</w:t>
      </w:r>
    </w:p>
    <w:bookmarkEnd w:id="17"/>
    <w:bookmarkStart w:id="18" w:name="X4249b53d34b6a43db6c885184501557b675fe3c"/>
    <w:p>
      <w:pPr>
        <w:pStyle w:val="Heading4"/>
      </w:pPr>
      <w:r>
        <w:t xml:space="preserve">Prérequis — je sais déjà…</w:t>
      </w:r>
      <w:r>
        <w:t xml:space="preserve"> </w:t>
      </w:r>
      <w:r>
        <w:rPr>
          <w:i/>
          <w:iCs/>
        </w:rPr>
        <w:t xml:space="preserve">(réactivés par l'exercice au fil de l'eau, phase 4)</w:t>
      </w:r>
    </w:p>
    <w:p>
      <w:pPr>
        <w:pStyle w:val="Compact"/>
        <w:numPr>
          <w:ilvl w:val="0"/>
          <w:numId w:val="1002"/>
        </w:numPr>
      </w:pPr>
      <w:r>
        <w:t xml:space="preserve">lire une pression sur un manomètre BP/HP ;</w:t>
      </w:r>
    </w:p>
    <w:p>
      <w:pPr>
        <w:pStyle w:val="Compact"/>
        <w:numPr>
          <w:ilvl w:val="0"/>
          <w:numId w:val="1002"/>
        </w:numPr>
      </w:pPr>
      <w:r>
        <w:t xml:space="preserve">situer les organes de la Croix du Frigoriste sur ma machine ;</w:t>
      </w:r>
    </w:p>
    <w:p>
      <w:pPr>
        <w:pStyle w:val="Compact"/>
        <w:numPr>
          <w:ilvl w:val="0"/>
          <w:numId w:val="1002"/>
        </w:numPr>
      </w:pPr>
      <w:r>
        <w:t xml:space="preserve">câbler pressostats, régulation et relais KA (séances 1 et 2) ;</w:t>
      </w:r>
    </w:p>
    <w:p>
      <w:pPr>
        <w:pStyle w:val="Compact"/>
        <w:numPr>
          <w:ilvl w:val="0"/>
          <w:numId w:val="1002"/>
        </w:numPr>
      </w:pPr>
      <w:r>
        <w:t xml:space="preserve">citer les risques des bouteilles sous pression et de la consignation.</w:t>
      </w:r>
    </w:p>
    <w:bookmarkEnd w:id="18"/>
    <w:p>
      <w:pPr>
        <w:pStyle w:val="FirstParagraph"/>
      </w:pPr>
      <w:r>
        <w:rPr>
          <w:b/>
          <w:bCs/>
        </w:rPr>
        <w:t xml:space="preserve">⚠ Sécurité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azote sec (azote R) uniquement</w:t>
      </w:r>
      <w:r>
        <w:t xml:space="preserve">, étiquette vérifiée avant tout raccordement</w:t>
      </w:r>
      <w:r>
        <w:t xml:space="preserve"> </w:t>
      </w:r>
      <w:r>
        <w:t xml:space="preserve">(l'oxygène est comburant au contact des huiles = explosion) ·</w:t>
      </w:r>
      <w:r>
        <w:t xml:space="preserve"> </w:t>
      </w:r>
      <w:r>
        <w:rPr>
          <w:b/>
          <w:bCs/>
        </w:rPr>
        <w:t xml:space="preserve">détendeur obligatoire</w:t>
      </w:r>
      <w:r>
        <w:t xml:space="preserve">, montée en pression progressive ·</w:t>
      </w:r>
      <w:r>
        <w:t xml:space="preserve"> </w:t>
      </w:r>
      <w:r>
        <w:t xml:space="preserve">pression d'épreuve</w:t>
      </w:r>
      <w:r>
        <w:t xml:space="preserve"> </w:t>
      </w:r>
      <w:r>
        <w:rPr>
          <w:b/>
          <w:bCs/>
        </w:rPr>
        <w:t xml:space="preserve">selon la plaque signalétique et la NF EN 378, validée par le professeur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lunettes pendant toute l'épreuve</w:t>
      </w:r>
      <w:r>
        <w:t xml:space="preserve">, vérifiées avant raccordement · purge à l'écart des personnes ·</w:t>
      </w:r>
      <w:r>
        <w:t xml:space="preserve"> </w:t>
      </w:r>
      <w:r>
        <w:t xml:space="preserve">consignation électrique systématique pour le poste câblage.</w:t>
      </w:r>
      <w:r>
        <w:t xml:space="preserve"> </w:t>
      </w:r>
      <w:r>
        <w:rPr>
          <w:b/>
          <w:bCs/>
        </w:rPr>
        <w:t xml:space="preserve">🚨 En cas d'incident :</w:t>
      </w:r>
      <w:r>
        <w:t xml:space="preserve"> </w:t>
      </w:r>
      <w:r>
        <w:t xml:space="preserve">couper (arrêt d'urgence), fermer la bouteille, alerter le professeur —</w:t>
      </w:r>
      <w:r>
        <w:t xml:space="preserve"> </w:t>
      </w:r>
      <w:r>
        <w:t xml:space="preserve">trousse de secours et arrêt d'urgence localisés en phase 5.</w:t>
      </w:r>
    </w:p>
    <w:p>
      <w:pPr>
        <w:pStyle w:val="BodyText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p>
      <w:pPr>
        <w:pStyle w:val="BodyText"/>
      </w:pPr>
      <w:r>
        <w:t xml:space="preserve">LPP</w:t>
      </w:r>
      <w:r>
        <w:br/>
      </w:r>
      <w:r>
        <w:t xml:space="preserve">JACQUES RAYNAUD</w:t>
      </w:r>
    </w:p>
    <w:p>
      <w:pPr>
        <w:pStyle w:val="BodyText"/>
      </w:pPr>
      <w:r>
        <w:t xml:space="preserve">Fiche de déroulement — S12 · séance 3/3 · CAP IFCA 2A</w:t>
      </w:r>
    </w:p>
    <w:bookmarkStart w:id="21" w:name="X1b6251b36f75b508b1b70ec2d16de5ec655c67d"/>
    <w:p>
      <w:pPr>
        <w:pStyle w:val="Heading3"/>
      </w:pPr>
      <w:r>
        <w:t xml:space="preserve">Déroulement — 10 phases (canon académique), intégralité du temps élève</w:t>
      </w:r>
    </w:p>
    <w:p>
      <w:pPr>
        <w:pStyle w:val="FirstParagraph"/>
      </w:pPr>
      <w:r>
        <w:t xml:space="preserve">Détailler les activités réelles (jamais « écoutent, participent »).</w:t>
      </w:r>
      <w:r>
        <w:t xml:space="preserve"> </w:t>
      </w:r>
      <w:r>
        <w:t xml:space="preserve">La colonne</w:t>
      </w:r>
      <w:r>
        <w:t xml:space="preserve"> </w:t>
      </w:r>
      <w:r>
        <w:rPr>
          <w:b/>
          <w:bCs/>
        </w:rPr>
        <w:t xml:space="preserve">Observations</w:t>
      </w:r>
      <w:r>
        <w:t xml:space="preserve"> </w:t>
      </w:r>
      <w:r>
        <w:t xml:space="preserve">se remplit PENDANT la séance (écarts, difficultés, durée effective) et nourrit la synthèse.</w:t>
      </w:r>
      <w:r>
        <w:t xml:space="preserve"> </w:t>
      </w:r>
      <w:r>
        <w:t xml:space="preserve">Ligne sur fond jaune = évaluation sommative individuelle, remontée sur École Directe.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Durée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Contenu et déroulé</w:t>
            </w:r>
          </w:p>
        </w:tc>
        <w:tc>
          <w:tcPr/>
          <w:p>
            <w:pPr>
              <w:pStyle w:val="Compact"/>
            </w:pPr>
            <w:r>
              <w:t xml:space="preserve">Professeur</w:t>
            </w:r>
          </w:p>
        </w:tc>
        <w:tc>
          <w:tcPr/>
          <w:p>
            <w:pPr>
              <w:pStyle w:val="Compact"/>
            </w:pPr>
            <w:r>
              <w:t xml:space="preserve">Élèves</w:t>
            </w:r>
          </w:p>
        </w:tc>
        <w:tc>
          <w:tcPr/>
          <w:p>
            <w:pPr>
              <w:pStyle w:val="Compact"/>
            </w:pPr>
            <w:r>
              <w:t xml:space="preserve">Docs / matériels</w:t>
            </w:r>
          </w:p>
        </w:tc>
        <w:tc>
          <w:tcPr/>
          <w:p>
            <w:pPr>
              <w:pStyle w:val="Compact"/>
            </w:pPr>
            <w:r>
              <w:t xml:space="preserve">Observations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Matinée — 4 h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1. Débuter la séance</w:t>
            </w:r>
          </w:p>
        </w:tc>
        <w:tc>
          <w:tcPr/>
          <w:p>
            <w:pPr>
              <w:pStyle w:val="Compact"/>
            </w:pPr>
            <w:r>
              <w:t xml:space="preserve">Accueil en salle, appel. Annonce de l'enjeu du jour : dernière séance avant la PFMP 3, évaluation sommative en fin de journée.</w:t>
            </w:r>
          </w:p>
        </w:tc>
        <w:tc>
          <w:tcPr/>
          <w:p>
            <w:pPr>
              <w:pStyle w:val="Compact"/>
            </w:pPr>
            <w:r>
              <w:t xml:space="preserve">Fait l'appel, annonce l'enjeu.</w:t>
            </w:r>
          </w:p>
        </w:tc>
        <w:tc>
          <w:tcPr/>
          <w:p>
            <w:pPr>
              <w:pStyle w:val="Compact"/>
            </w:pPr>
            <w:r>
              <w:t xml:space="preserve">Répondent, prennent connaissance du planning affiché.</w:t>
            </w:r>
          </w:p>
        </w:tc>
        <w:tc>
          <w:tcPr/>
          <w:p>
            <w:pPr>
              <w:pStyle w:val="Compact"/>
            </w:pPr>
            <w:r>
              <w:t xml:space="preserve">Liste d'appel · planning affiché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2. Mettre en situation</w:t>
            </w:r>
          </w:p>
        </w:tc>
        <w:tc>
          <w:tcPr/>
          <w:p>
            <w:pPr>
              <w:pStyle w:val="Compact"/>
            </w:pPr>
            <w:r>
              <w:t xml:space="preserve">Ordre d'intervention S12-A4-03 : le client exige la preuve avant le départ en PFMP 3 ; rapport de preuve à remettre.</w:t>
            </w:r>
          </w:p>
        </w:tc>
        <w:tc>
          <w:tcPr/>
          <w:p>
            <w:pPr>
              <w:pStyle w:val="Compact"/>
            </w:pPr>
            <w:r>
              <w:t xml:space="preserve">Présente l'ordre d'intervention, questionne sur l'enjeu de la preuve.</w:t>
            </w:r>
          </w:p>
        </w:tc>
        <w:tc>
          <w:tcPr/>
          <w:p>
            <w:pPr>
              <w:pStyle w:val="Compact"/>
            </w:pPr>
            <w:r>
              <w:t xml:space="preserve">Reformulent la mission du jour.</w:t>
            </w:r>
          </w:p>
        </w:tc>
        <w:tc>
          <w:tcPr/>
          <w:p>
            <w:pPr>
              <w:pStyle w:val="Compact"/>
            </w:pPr>
            <w:r>
              <w:t xml:space="preserve">Ordre d'intervention imprimé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3. Présenter les objectifs</w:t>
            </w:r>
          </w:p>
        </w:tc>
        <w:tc>
          <w:tcPr/>
          <w:p>
            <w:pPr>
              <w:pStyle w:val="Compact"/>
            </w:pPr>
            <w:r>
              <w:t xml:space="preserve">Les 4 « je serai capable de… » lus et affichés ; lien direct avec l'évaluation sommative de fin de journée.</w:t>
            </w:r>
          </w:p>
        </w:tc>
        <w:tc>
          <w:tcPr/>
          <w:p>
            <w:pPr>
              <w:pStyle w:val="Compact"/>
            </w:pPr>
            <w:r>
              <w:t xml:space="preserve">Affiche et commente.</w:t>
            </w:r>
          </w:p>
        </w:tc>
        <w:tc>
          <w:tcPr/>
          <w:p>
            <w:pPr>
              <w:pStyle w:val="Compact"/>
            </w:pPr>
            <w:r>
              <w:t xml:space="preserve">Repèrent l'objectif qui les inquiète.</w:t>
            </w:r>
          </w:p>
        </w:tc>
        <w:tc>
          <w:tcPr/>
          <w:p>
            <w:pPr>
              <w:pStyle w:val="Compact"/>
            </w:pPr>
            <w:r>
              <w:t xml:space="preserve">Affiche objectifs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4. Vérifier les prérequis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Passage en tenue échelonné + exercice au fil de l'eau</w:t>
            </w:r>
            <w:r>
              <w:t xml:space="preserve"> </w:t>
            </w:r>
            <w:r>
              <w:t xml:space="preserve">: situer les 4 organes de la Croix du Frigoriste sur la photo de SA machine + repérer l'intrus parmi trois bouteilles (azote / oxygène / air comprimé).</w:t>
            </w:r>
          </w:p>
        </w:tc>
        <w:tc>
          <w:tcPr/>
          <w:p>
            <w:pPr>
              <w:pStyle w:val="Compact"/>
            </w:pPr>
            <w:r>
              <w:t xml:space="preserve">Distribue l'exercice, vérifie chaque tenue au vestiaire.</w:t>
            </w:r>
          </w:p>
        </w:tc>
        <w:tc>
          <w:tcPr/>
          <w:p>
            <w:pPr>
              <w:pStyle w:val="Compact"/>
            </w:pPr>
            <w:r>
              <w:t xml:space="preserve">Se changent par vagues ; en attente, font l'exercice.</w:t>
            </w:r>
          </w:p>
        </w:tc>
        <w:tc>
          <w:tcPr/>
          <w:p>
            <w:pPr>
              <w:pStyle w:val="Compact"/>
            </w:pPr>
            <w:r>
              <w:t xml:space="preserve">Photo de la machine du binôme · fiche 3 bouteilles · EPI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5. Donner la démarche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Mise en sécurité de la zone</w:t>
            </w:r>
            <w:r>
              <w:t xml:space="preserve"> </w:t>
            </w:r>
            <w:r>
              <w:t xml:space="preserve">(azote R uniquement, détendeur, lunettes, purge à l'écart ; conduite incident, arrêt d'urgence et trousse localisés) puis</w:t>
            </w:r>
            <w:r>
              <w:t xml:space="preserve"> </w:t>
            </w:r>
            <w:r>
              <w:rPr>
                <w:b/>
                <w:bCs/>
              </w:rPr>
              <w:t xml:space="preserve">planter la notion</w:t>
            </w:r>
            <w:r>
              <w:t xml:space="preserve"> </w:t>
            </w:r>
            <w:r>
              <w:t xml:space="preserve">: OBSERVER un manomètre témoin raccordé, 2 min en silence → NOMMER (fuite, étanche, stable) → EXPLICITER l'épreuve d'étanchéité. Lancement de la situation-problème : « ta machine tient-elle la pression ? »</w:t>
            </w:r>
          </w:p>
        </w:tc>
        <w:tc>
          <w:tcPr/>
          <w:p>
            <w:pPr>
              <w:pStyle w:val="Compact"/>
            </w:pPr>
            <w:r>
              <w:t xml:space="preserve">Anime le rituel sécurité, démontre sur le manomètre témoin, pose le problème.</w:t>
            </w:r>
          </w:p>
        </w:tc>
        <w:tc>
          <w:tcPr/>
          <w:p>
            <w:pPr>
              <w:pStyle w:val="Compact"/>
            </w:pPr>
            <w:r>
              <w:t xml:space="preserve">Énoncent les risques, observent en silence, formulent une hypothèse (étanche / fuyarde) — ne manipulent pas.</w:t>
            </w:r>
          </w:p>
        </w:tc>
        <w:tc>
          <w:tcPr/>
          <w:p>
            <w:pPr>
              <w:pStyle w:val="Compact"/>
            </w:pPr>
            <w:r>
              <w:t xml:space="preserve">Manomètre témoin sur circuit fermé · fiche sécurité azote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6. Guider l'étude (a) — étape 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Conception du protocole</w:t>
            </w:r>
            <w:r>
              <w:t xml:space="preserve"> </w:t>
            </w:r>
            <w:r>
              <w:t xml:space="preserve">: hypothèse écrite + protocole d'épreuve (pression visée, points de contrôle, méthode de recherche de fuite). Question de compréhension à traiter : pourquoi de l'azote et pas de l'air comprimé ?</w:t>
            </w:r>
          </w:p>
        </w:tc>
        <w:tc>
          <w:tcPr/>
          <w:p>
            <w:pPr>
              <w:pStyle w:val="Compact"/>
            </w:pPr>
            <w:r>
              <w:t xml:space="preserve">Circule, questionne les choix, ne valide aucun protocole non justifié.</w:t>
            </w:r>
          </w:p>
        </w:tc>
        <w:tc>
          <w:tcPr/>
          <w:p>
            <w:pPr>
              <w:pStyle w:val="Compact"/>
            </w:pPr>
            <w:r>
              <w:t xml:space="preserve">Rédigent hypothèse et protocole au carnet de bord, répondent à la question de sécurité.</w:t>
            </w:r>
          </w:p>
        </w:tc>
        <w:tc>
          <w:tcPr/>
          <w:p>
            <w:pPr>
              <w:pStyle w:val="Compact"/>
            </w:pPr>
            <w:r>
              <w:t xml:space="preserve">Carnet de bord · consignes de sécurité affichées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6. Guider l'étude (b) — étape 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des protocoles</w:t>
            </w:r>
            <w:r>
              <w:t xml:space="preserve"> </w:t>
            </w:r>
            <w:r>
              <w:t xml:space="preserve">: chaque binôme présente sa démarche à l'oral ; le professeur fixe la pression d'épreuve définitive selon la plaque signalétique et la NF EN 378.</w:t>
            </w:r>
          </w:p>
        </w:tc>
        <w:tc>
          <w:tcPr/>
          <w:p>
            <w:pPr>
              <w:pStyle w:val="Compact"/>
            </w:pPr>
            <w:r>
              <w:t xml:space="preserve">Valide ou fait corriger, fixe la pression définitive.</w:t>
            </w:r>
          </w:p>
        </w:tc>
        <w:tc>
          <w:tcPr/>
          <w:p>
            <w:pPr>
              <w:pStyle w:val="Compact"/>
            </w:pPr>
            <w:r>
              <w:t xml:space="preserve">Présentent oralement, ajustent, notent la pression validée.</w:t>
            </w:r>
          </w:p>
        </w:tc>
        <w:tc>
          <w:tcPr/>
          <w:p>
            <w:pPr>
              <w:pStyle w:val="Compact"/>
            </w:pPr>
            <w:r>
              <w:t xml:space="preserve">Plaque signalétique de la machine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>
            <w:gridSpan w:val="6"/>
          </w:tcPr>
          <w:p>
            <w:pPr>
              <w:pStyle w:val="Compact"/>
            </w:pPr>
            <w:r>
              <w:t xml:space="preserve">Pause du matin — bouteilles fermées.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55</w:t>
            </w:r>
          </w:p>
        </w:tc>
        <w:tc>
          <w:tcPr/>
          <w:p>
            <w:pPr>
              <w:pStyle w:val="Compact"/>
            </w:pPr>
            <w:r>
              <w:t xml:space="preserve">6. Guider l'étude (c) — étape 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Épreuve d'étanchéité à l'azote</w:t>
            </w:r>
            <w:r>
              <w:t xml:space="preserve"> </w:t>
            </w:r>
            <w:r>
              <w:t xml:space="preserve">— port des lunettes vérifié avant tout raccordement ; bouteille + détendeur, montée en pression progressive jusqu'à la valeur validée, recherche de fuite (eau savonneuse ou détecteur), relevé de la stabilité du manomètre dans le temps. Question posée après 3 actions : que signifie une chute de pression sans fuite détectée à l'eau savonneuse ?</w:t>
            </w:r>
          </w:p>
        </w:tc>
        <w:tc>
          <w:tcPr/>
          <w:p>
            <w:pPr>
              <w:pStyle w:val="Compact"/>
            </w:pPr>
            <w:r>
              <w:t xml:space="preserve">Supervise chaque raccordement, contrôle protocole et pression, questionne chaque binôme.</w:t>
            </w:r>
          </w:p>
        </w:tc>
        <w:tc>
          <w:tcPr/>
          <w:p>
            <w:pPr>
              <w:pStyle w:val="Compact"/>
            </w:pPr>
            <w:r>
              <w:t xml:space="preserve">Réalisent l'épreuve, notent pression initiale / stabilisée, fuites trouvées ou non, répondent.</w:t>
            </w:r>
          </w:p>
        </w:tc>
        <w:tc>
          <w:tcPr/>
          <w:p>
            <w:pPr>
              <w:pStyle w:val="Compact"/>
            </w:pPr>
            <w:r>
              <w:t xml:space="preserve">Bouteille d'azote R + détendeur · manifold · eau savonneuse · lunettes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>
            <w:gridSpan w:val="6"/>
          </w:tcPr>
          <w:p>
            <w:pPr>
              <w:pStyle w:val="Compact"/>
            </w:pPr>
            <w:r>
              <w:t xml:space="preserve">Pause méridienne (hors décompte) — bouteilles fermées, machines hors tension.</w:t>
            </w:r>
          </w:p>
        </w:tc>
      </w:tr>
      <w:tr>
        <w:tc>
          <w:tcPr>
            <w:gridSpan w:val="7"/>
          </w:tcPr>
          <w:p>
            <w:pPr>
              <w:pStyle w:val="Compact"/>
            </w:pPr>
            <w:r>
              <w:t xml:space="preserve">Après-midi — 4 h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 45</w:t>
            </w:r>
          </w:p>
        </w:tc>
        <w:tc>
          <w:tcPr/>
          <w:p>
            <w:pPr>
              <w:pStyle w:val="Compact"/>
            </w:pPr>
            <w:r>
              <w:t xml:space="preserve">6. Guider l'étude (d) — étape 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Conclusion sur preuve, puis tirage au vide</w:t>
            </w:r>
            <w:r>
              <w:t xml:space="preserve"> </w:t>
            </w:r>
            <w:r>
              <w:t xml:space="preserve">: verdict écrit (étanche confirmé / fuite localisée) ; raccordement de la pompe à vide, lecture du vacuomètre, notion d'incondensables. Question posée : que veut dire une remontée de pression après isolement (humidité ou fuite) ?</w:t>
            </w:r>
          </w:p>
        </w:tc>
        <w:tc>
          <w:tcPr/>
          <w:p>
            <w:pPr>
              <w:pStyle w:val="Compact"/>
            </w:pPr>
            <w:r>
              <w:t xml:space="preserve">Fait conclure sur preuve, encadre le tirage au vide, questionne sur la remontée de pression.</w:t>
            </w:r>
          </w:p>
        </w:tc>
        <w:tc>
          <w:tcPr/>
          <w:p>
            <w:pPr>
              <w:pStyle w:val="Compact"/>
            </w:pPr>
            <w:r>
              <w:t xml:space="preserve">Concluent par écrit, réalisent le tirage au vide, notent la lecture, répondent.</w:t>
            </w:r>
          </w:p>
        </w:tc>
        <w:tc>
          <w:tcPr/>
          <w:p>
            <w:pPr>
              <w:pStyle w:val="Compact"/>
            </w:pPr>
            <w:r>
              <w:t xml:space="preserve">Pompe à vide + vacuomètre · carnet de bord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8 bis. Bon de commande</w:t>
            </w:r>
          </w:p>
        </w:tc>
        <w:tc>
          <w:tcPr/>
          <w:p>
            <w:pPr>
              <w:pStyle w:val="Compact"/>
            </w:pPr>
            <w:r>
              <w:t xml:space="preserve">Rituel chantier : carnet de bord de la journée + bon de commande hebdomadaire (raccords, azote…) ; finalisation de la feuille F4.</w:t>
            </w:r>
          </w:p>
        </w:tc>
        <w:tc>
          <w:tcPr/>
          <w:p>
            <w:pPr>
              <w:pStyle w:val="Compact"/>
            </w:pPr>
            <w:r>
              <w:t xml:space="preserve">Collecte, vérifie la complétude.</w:t>
            </w:r>
          </w:p>
        </w:tc>
        <w:tc>
          <w:tcPr/>
          <w:p>
            <w:pPr>
              <w:pStyle w:val="Compact"/>
            </w:pPr>
            <w:r>
              <w:t xml:space="preserve">Rédigent carnet, bon de commande et feuille F4.</w:t>
            </w:r>
          </w:p>
        </w:tc>
        <w:tc>
          <w:tcPr/>
          <w:p>
            <w:pPr>
              <w:pStyle w:val="Compact"/>
            </w:pPr>
            <w:r>
              <w:t xml:space="preserve">Carnets · bons de commande · feuille F4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9. Ranger — nettoyer</w:t>
            </w:r>
          </w:p>
        </w:tc>
        <w:tc>
          <w:tcPr/>
          <w:p>
            <w:pPr>
              <w:pStyle w:val="Compact"/>
            </w:pPr>
            <w:r>
              <w:t xml:space="preserve">Bouteilles fermées, outillage rangé, nettoyage des postes,</w:t>
            </w:r>
            <w:r>
              <w:t xml:space="preserve"> </w:t>
            </w:r>
            <w:r>
              <w:rPr>
                <w:b/>
                <w:bCs/>
              </w:rPr>
              <w:t xml:space="preserve">installation des 3 postes d'évaluation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Supervise la fermeture des bouteilles, installe les 3 postes.</w:t>
            </w:r>
          </w:p>
        </w:tc>
        <w:tc>
          <w:tcPr/>
          <w:p>
            <w:pPr>
              <w:pStyle w:val="Compact"/>
            </w:pPr>
            <w:r>
              <w:t xml:space="preserve">Ferment, rangent, nettoient.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 h 20</w:t>
            </w:r>
          </w:p>
        </w:tc>
        <w:tc>
          <w:tcPr/>
          <w:p>
            <w:pPr>
              <w:pStyle w:val="Compact"/>
            </w:pPr>
            <w:r>
              <w:t xml:space="preserve">ÉVALUATION SOMMATIVE S12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Individuelle, 3 postes tournants</w:t>
            </w:r>
            <w:r>
              <w:t xml:space="preserve"> </w:t>
            </w:r>
            <w:r>
              <w:t xml:space="preserve">(l'élève quitte son binôme), rotation chronométrée :</w:t>
            </w:r>
            <w:r>
              <w:t xml:space="preserve"> </w:t>
            </w:r>
            <w:r>
              <w:rPr>
                <w:b/>
                <w:bCs/>
              </w:rPr>
              <w:t xml:space="preserve">poste 1</w:t>
            </w:r>
            <w:r>
              <w:t xml:space="preserve"> </w:t>
            </w:r>
            <w:r>
              <w:t xml:space="preserve">câblage au schéma (C3.6) ·</w:t>
            </w:r>
            <w:r>
              <w:t xml:space="preserve"> </w:t>
            </w:r>
            <w:r>
              <w:rPr>
                <w:b/>
                <w:bCs/>
              </w:rPr>
              <w:t xml:space="preserve">poste 2</w:t>
            </w:r>
            <w:r>
              <w:t xml:space="preserve"> </w:t>
            </w:r>
            <w:r>
              <w:t xml:space="preserve">épreuve d'étanchéité sur point de contrôle, conclure (C3.9) ·</w:t>
            </w:r>
            <w:r>
              <w:t xml:space="preserve"> </w:t>
            </w:r>
            <w:r>
              <w:rPr>
                <w:b/>
                <w:bCs/>
              </w:rPr>
              <w:t xml:space="preserve">poste 3</w:t>
            </w:r>
            <w:r>
              <w:t xml:space="preserve"> </w:t>
            </w:r>
            <w:r>
              <w:t xml:space="preserve">lecture du vacuomètre et diagnostic déshydratation (C4.1).</w:t>
            </w:r>
          </w:p>
        </w:tc>
        <w:tc>
          <w:tcPr/>
          <w:p>
            <w:pPr>
              <w:pStyle w:val="Compact"/>
            </w:pPr>
            <w:r>
              <w:t xml:space="preserve">Chronomètre la rotation, observe individuellement, renseigne la grille critériée.</w:t>
            </w:r>
          </w:p>
        </w:tc>
        <w:tc>
          <w:tcPr/>
          <w:p>
            <w:pPr>
              <w:pStyle w:val="Compact"/>
            </w:pPr>
            <w:r>
              <w:t xml:space="preserve">Passent seuls sur les 3 postes, sans aide du binôme, remplissent leur fiche individuelle.</w:t>
            </w:r>
          </w:p>
        </w:tc>
        <w:tc>
          <w:tcPr/>
          <w:p>
            <w:pPr>
              <w:pStyle w:val="Compact"/>
            </w:pPr>
            <w:r>
              <w:t xml:space="preserve">Grille critériée S12 (École Directe) · 3 postes équipés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8. Évaluer et réajuster</w:t>
            </w:r>
          </w:p>
        </w:tc>
        <w:tc>
          <w:tcPr/>
          <w:p>
            <w:pPr>
              <w:pStyle w:val="Compact"/>
            </w:pPr>
            <w:r>
              <w:t xml:space="preserve">Bilan collectif sur les points de vigilance observés puis auto-positionnement par compétence (C3.6, C3.9, C4.1 + savoir-être), avant validation professeur.</w:t>
            </w:r>
          </w:p>
        </w:tc>
        <w:tc>
          <w:tcPr/>
          <w:p>
            <w:pPr>
              <w:pStyle w:val="Compact"/>
            </w:pPr>
            <w:r>
              <w:t xml:space="preserve">Anime le bilan, recueille fiches et auto-positionnements.</w:t>
            </w:r>
          </w:p>
        </w:tc>
        <w:tc>
          <w:tcPr/>
          <w:p>
            <w:pPr>
              <w:pStyle w:val="Compact"/>
            </w:pPr>
            <w:r>
              <w:t xml:space="preserve">S'auto-positionnent honnêtement, remettent leur fiche.</w:t>
            </w:r>
          </w:p>
        </w:tc>
        <w:tc>
          <w:tcPr/>
          <w:p>
            <w:pPr>
              <w:pStyle w:val="Compact"/>
            </w:pPr>
            <w:r>
              <w:t xml:space="preserve">Fiche d'auto-positionnement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10. Clôturer la séance</w:t>
            </w:r>
          </w:p>
        </w:tc>
        <w:tc>
          <w:tcPr/>
          <w:p>
            <w:pPr>
              <w:pStyle w:val="Compact"/>
            </w:pPr>
            <w:r>
              <w:t xml:space="preserve">Retour en tenue de ville, restitution des EPI, rappel des modalités de la PFMP 3.</w:t>
            </w:r>
          </w:p>
        </w:tc>
        <w:tc>
          <w:tcPr/>
          <w:p>
            <w:pPr>
              <w:pStyle w:val="Compact"/>
            </w:pPr>
            <w:r>
              <w:t xml:space="preserve">Supervise le vestiaire, clôt et rappelle la PFMP 3.</w:t>
            </w:r>
          </w:p>
        </w:tc>
        <w:tc>
          <w:tcPr/>
          <w:p>
            <w:pPr>
              <w:pStyle w:val="Compact"/>
            </w:pPr>
            <w:r>
              <w:t xml:space="preserve">Se changent, restituent, sortent.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9" w:name="synthèse-de-la-séance-à-chaud"/>
    <w:p>
      <w:pPr>
        <w:pStyle w:val="Heading4"/>
      </w:pPr>
      <w:r>
        <w:t xml:space="preserve">Synthèse de la séance (à chaud)</w:t>
      </w:r>
    </w:p>
    <w:bookmarkEnd w:id="19"/>
    <w:bookmarkStart w:id="20" w:name="Xa301489f9a20b406946dfda6819da18752292c7"/>
    <w:p>
      <w:pPr>
        <w:pStyle w:val="Heading4"/>
      </w:pPr>
      <w:r>
        <w:t xml:space="preserve">Modifications à porter (pour la prochaine fois)</w:t>
      </w:r>
    </w:p>
    <w:bookmarkEnd w:id="20"/>
    <w:p>
      <w:pPr>
        <w:pStyle w:val="FirstParagraph"/>
      </w:pPr>
      <w:r>
        <w:t xml:space="preserve">❄ inerWeb Édu — par F. Henninot · LPP Jacques Raynaud — Campus EQUATIO</w:t>
      </w:r>
      <w:r>
        <w:t xml:space="preserve"> </w:t>
      </w:r>
      <w:r>
        <w:t xml:space="preserve">créé le 03/07/2026 · © F. Henninot 2026 — diffusion pédagogique autorisée, mention de l'origine requise</w:t>
      </w:r>
    </w:p>
    <w:bookmarkEnd w:id="21"/>
    <w:p>
      <w:pPr>
        <w:pStyle w:val="BodyText"/>
      </w:pPr>
      <w:r>
        <w:t xml:space="preserve">D'après : Dossier de séquence S12.html · Plan de séance.html (séance 1, gabarit)</w:t>
      </w:r>
    </w:p>
    <w:p>
      <w:pPr>
        <w:pStyle w:val="BodyText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2026-07-03T12:04:16Z</dcterms:created>
  <dcterms:modified xsi:type="dcterms:W3CDTF">2026-07-03T12:04:16Z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