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1C3B4C" w14:textId="77777777" w:rsidR="00926C99" w:rsidRDefault="00926C99">
      <w:pPr>
        <w:shd w:val="clear" w:color="auto" w:fill="FFFFFF"/>
        <w:divId w:val="946353028"/>
        <w:rPr>
          <w:rFonts w:ascii="Calibri" w:eastAsia="Times New Roman" w:hAnsi="Calibri" w:cs="Calibri"/>
          <w:sz w:val="26"/>
          <w:szCs w:val="26"/>
        </w:rPr>
      </w:pPr>
      <w:r>
        <w:rPr>
          <w:rFonts w:ascii="Trebuchet MS" w:eastAsia="Times New Roman" w:hAnsi="Trebuchet MS" w:cs="Calibri"/>
          <w:b/>
          <w:bCs/>
          <w:spacing w:val="14"/>
          <w:sz w:val="26"/>
          <w:szCs w:val="26"/>
        </w:rPr>
        <w:t>LPP</w:t>
      </w:r>
      <w:r>
        <w:rPr>
          <w:rFonts w:ascii="Calibri" w:eastAsia="Times New Roman" w:hAnsi="Calibri" w:cs="Calibri"/>
          <w:sz w:val="26"/>
          <w:szCs w:val="26"/>
        </w:rPr>
        <w:br/>
      </w:r>
      <w:r>
        <w:rPr>
          <w:rFonts w:ascii="Trebuchet MS" w:eastAsia="Times New Roman" w:hAnsi="Trebuchet MS" w:cs="Calibri"/>
          <w:b/>
          <w:bCs/>
          <w:spacing w:val="7"/>
          <w:sz w:val="26"/>
          <w:szCs w:val="26"/>
        </w:rPr>
        <w:t>JACQUES RAYNAUD</w:t>
      </w:r>
    </w:p>
    <w:p w14:paraId="291BBB70" w14:textId="77777777" w:rsidR="00926C99" w:rsidRDefault="00926C99">
      <w:pPr>
        <w:shd w:val="clear" w:color="auto" w:fill="FFFFFF"/>
        <w:divId w:val="1585991590"/>
        <w:rPr>
          <w:rFonts w:ascii="Calibri" w:eastAsia="Times New Roman" w:hAnsi="Calibri" w:cs="Calibri"/>
          <w:sz w:val="26"/>
          <w:szCs w:val="26"/>
        </w:rPr>
      </w:pPr>
      <w:r>
        <w:rPr>
          <w:rFonts w:ascii="Calibri" w:eastAsia="Times New Roman" w:hAnsi="Calibri" w:cs="Calibri"/>
          <w:noProof/>
          <w:sz w:val="26"/>
          <w:szCs w:val="26"/>
        </w:rPr>
        <w:drawing>
          <wp:inline distT="0" distB="0" distL="0" distR="0" wp14:anchorId="3BFF4839" wp14:editId="27C108C3">
            <wp:extent cx="7559040" cy="1798320"/>
            <wp:effectExtent l="0" t="0" r="0" b="0"/>
            <wp:docPr id="1" name="Image 1" descr="Lycée Jacques Raynau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ycée Jacques Raynaud"/>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7559040" cy="1798320"/>
                    </a:xfrm>
                    <a:prstGeom prst="rect">
                      <a:avLst/>
                    </a:prstGeom>
                    <a:noFill/>
                    <a:ln>
                      <a:noFill/>
                    </a:ln>
                  </pic:spPr>
                </pic:pic>
              </a:graphicData>
            </a:graphic>
          </wp:inline>
        </w:drawing>
      </w:r>
      <w:r>
        <w:rPr>
          <w:rFonts w:ascii="Calibri" w:eastAsia="Times New Roman" w:hAnsi="Calibri" w:cs="Calibri"/>
          <w:noProof/>
          <w:sz w:val="26"/>
          <w:szCs w:val="26"/>
        </w:rPr>
        <w:drawing>
          <wp:inline distT="0" distB="0" distL="0" distR="0" wp14:anchorId="6BE356AF" wp14:editId="0B8157B6">
            <wp:extent cx="15400020" cy="4869180"/>
            <wp:effectExtent l="0" t="0" r="0" b="0"/>
            <wp:docPr id="2" name="Image 2" descr="EQUATIO — Créateur d'aven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EQUATIO — Créateur d'avenir"/>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5400020" cy="4869180"/>
                    </a:xfrm>
                    <a:prstGeom prst="rect">
                      <a:avLst/>
                    </a:prstGeom>
                    <a:noFill/>
                    <a:ln>
                      <a:noFill/>
                    </a:ln>
                  </pic:spPr>
                </pic:pic>
              </a:graphicData>
            </a:graphic>
          </wp:inline>
        </w:drawing>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1473"/>
        <w:gridCol w:w="2350"/>
        <w:gridCol w:w="3420"/>
        <w:gridCol w:w="1829"/>
      </w:tblGrid>
      <w:tr w:rsidR="00000000" w14:paraId="3E4E2C21" w14:textId="77777777">
        <w:trPr>
          <w:divId w:val="1032652619"/>
          <w:tblCellSpacing w:w="15" w:type="dxa"/>
        </w:trPr>
        <w:tc>
          <w:tcPr>
            <w:tcW w:w="800" w:type="pct"/>
            <w:tcMar>
              <w:top w:w="75" w:type="dxa"/>
              <w:left w:w="150" w:type="dxa"/>
              <w:bottom w:w="75" w:type="dxa"/>
              <w:right w:w="150" w:type="dxa"/>
            </w:tcMar>
            <w:vAlign w:val="center"/>
            <w:hideMark/>
          </w:tcPr>
          <w:p w14:paraId="27F26FA9" w14:textId="77777777" w:rsidR="00926C99" w:rsidRDefault="00926C99">
            <w:pPr>
              <w:rPr>
                <w:rFonts w:ascii="Calibri" w:eastAsia="Times New Roman" w:hAnsi="Calibri" w:cs="Calibri"/>
                <w:sz w:val="20"/>
                <w:szCs w:val="20"/>
              </w:rPr>
            </w:pPr>
            <w:r>
              <w:rPr>
                <w:rFonts w:ascii="Trebuchet MS" w:eastAsia="Times New Roman" w:hAnsi="Trebuchet MS" w:cs="Calibri"/>
                <w:b/>
                <w:bCs/>
                <w:caps/>
                <w:spacing w:val="17"/>
                <w:sz w:val="17"/>
                <w:szCs w:val="17"/>
              </w:rPr>
              <w:t>Niveau</w:t>
            </w:r>
            <w:r>
              <w:rPr>
                <w:rFonts w:ascii="Trebuchet MS" w:eastAsia="Times New Roman" w:hAnsi="Trebuchet MS" w:cs="Calibri"/>
                <w:b/>
                <w:bCs/>
              </w:rPr>
              <w:t>CAP IFCA 1A</w:t>
            </w:r>
          </w:p>
        </w:tc>
        <w:tc>
          <w:tcPr>
            <w:tcW w:w="1300" w:type="pct"/>
            <w:tcMar>
              <w:top w:w="75" w:type="dxa"/>
              <w:left w:w="150" w:type="dxa"/>
              <w:bottom w:w="75" w:type="dxa"/>
              <w:right w:w="150" w:type="dxa"/>
            </w:tcMar>
            <w:vAlign w:val="center"/>
            <w:hideMark/>
          </w:tcPr>
          <w:p w14:paraId="1AB2742C" w14:textId="77777777" w:rsidR="00926C99" w:rsidRDefault="00926C99">
            <w:pPr>
              <w:rPr>
                <w:rFonts w:ascii="Calibri" w:eastAsia="Times New Roman" w:hAnsi="Calibri" w:cs="Calibri"/>
                <w:sz w:val="20"/>
                <w:szCs w:val="20"/>
              </w:rPr>
            </w:pPr>
            <w:r>
              <w:rPr>
                <w:rFonts w:ascii="Trebuchet MS" w:eastAsia="Times New Roman" w:hAnsi="Trebuchet MS" w:cs="Calibri"/>
                <w:b/>
                <w:bCs/>
                <w:caps/>
                <w:spacing w:val="17"/>
                <w:sz w:val="17"/>
                <w:szCs w:val="17"/>
              </w:rPr>
              <w:t>Thème / Domaine</w:t>
            </w:r>
            <w:r>
              <w:rPr>
                <w:rFonts w:ascii="Calibri" w:eastAsia="Times New Roman" w:hAnsi="Calibri" w:cs="Calibri"/>
                <w:sz w:val="20"/>
                <w:szCs w:val="20"/>
              </w:rPr>
              <w:t>Découverte et inventaire de l'atelier</w:t>
            </w:r>
          </w:p>
        </w:tc>
        <w:tc>
          <w:tcPr>
            <w:tcW w:w="1900" w:type="pct"/>
            <w:tcMar>
              <w:top w:w="75" w:type="dxa"/>
              <w:left w:w="150" w:type="dxa"/>
              <w:bottom w:w="75" w:type="dxa"/>
              <w:right w:w="150" w:type="dxa"/>
            </w:tcMar>
            <w:vAlign w:val="center"/>
            <w:hideMark/>
          </w:tcPr>
          <w:p w14:paraId="4B1F844A" w14:textId="77777777" w:rsidR="00926C99" w:rsidRDefault="00926C99">
            <w:pPr>
              <w:rPr>
                <w:rFonts w:ascii="Calibri" w:eastAsia="Times New Roman" w:hAnsi="Calibri" w:cs="Calibri"/>
                <w:sz w:val="20"/>
                <w:szCs w:val="20"/>
              </w:rPr>
            </w:pPr>
            <w:r>
              <w:rPr>
                <w:rFonts w:ascii="Trebuchet MS" w:eastAsia="Times New Roman" w:hAnsi="Trebuchet MS" w:cs="Calibri"/>
                <w:b/>
                <w:bCs/>
                <w:caps/>
                <w:spacing w:val="17"/>
                <w:sz w:val="17"/>
                <w:szCs w:val="17"/>
              </w:rPr>
              <w:t>Séance 1 · 2 h — DOCUMENT DE RÉFÉRENCE, 2 ateliers</w:t>
            </w:r>
            <w:r>
              <w:rPr>
                <w:rFonts w:ascii="Calibri" w:eastAsia="Times New Roman" w:hAnsi="Calibri" w:cs="Calibri"/>
                <w:b/>
                <w:bCs/>
                <w:sz w:val="20"/>
                <w:szCs w:val="20"/>
              </w:rPr>
              <w:t>Identifier et trier l'outillage</w:t>
            </w:r>
          </w:p>
        </w:tc>
        <w:tc>
          <w:tcPr>
            <w:tcW w:w="1000" w:type="pct"/>
            <w:tcMar>
              <w:top w:w="75" w:type="dxa"/>
              <w:left w:w="150" w:type="dxa"/>
              <w:bottom w:w="75" w:type="dxa"/>
              <w:right w:w="150" w:type="dxa"/>
            </w:tcMar>
            <w:vAlign w:val="center"/>
            <w:hideMark/>
          </w:tcPr>
          <w:p w14:paraId="1322EF97" w14:textId="77777777" w:rsidR="00926C99" w:rsidRDefault="00926C99">
            <w:pPr>
              <w:rPr>
                <w:rFonts w:ascii="Calibri" w:eastAsia="Times New Roman" w:hAnsi="Calibri" w:cs="Calibri"/>
                <w:sz w:val="20"/>
                <w:szCs w:val="20"/>
              </w:rPr>
            </w:pPr>
            <w:r>
              <w:rPr>
                <w:rFonts w:ascii="Trebuchet MS" w:eastAsia="Times New Roman" w:hAnsi="Trebuchet MS" w:cs="Calibri"/>
                <w:b/>
                <w:bCs/>
                <w:caps/>
                <w:spacing w:val="17"/>
                <w:sz w:val="17"/>
                <w:szCs w:val="17"/>
              </w:rPr>
              <w:t>Séquence</w:t>
            </w:r>
            <w:r>
              <w:rPr>
                <w:rFonts w:ascii="Trebuchet MS" w:eastAsia="Times New Roman" w:hAnsi="Trebuchet MS" w:cs="Calibri"/>
                <w:b/>
                <w:bCs/>
              </w:rPr>
              <w:t>S0</w:t>
            </w:r>
            <w:r>
              <w:rPr>
                <w:rFonts w:ascii="Calibri" w:eastAsia="Times New Roman" w:hAnsi="Calibri" w:cs="Calibri"/>
                <w:sz w:val="20"/>
                <w:szCs w:val="20"/>
              </w:rPr>
              <w:t xml:space="preserve"> · rentrée 2026</w:t>
            </w:r>
          </w:p>
        </w:tc>
      </w:tr>
      <w:tr w:rsidR="00000000" w14:paraId="0740A89E" w14:textId="77777777">
        <w:trPr>
          <w:divId w:val="1032652619"/>
          <w:tblCellSpacing w:w="15" w:type="dxa"/>
        </w:trPr>
        <w:tc>
          <w:tcPr>
            <w:tcW w:w="0" w:type="auto"/>
            <w:gridSpan w:val="4"/>
            <w:tcMar>
              <w:top w:w="75" w:type="dxa"/>
              <w:left w:w="150" w:type="dxa"/>
              <w:bottom w:w="75" w:type="dxa"/>
              <w:right w:w="150" w:type="dxa"/>
            </w:tcMar>
            <w:vAlign w:val="center"/>
            <w:hideMark/>
          </w:tcPr>
          <w:p w14:paraId="57FFB146" w14:textId="77777777" w:rsidR="00926C99" w:rsidRDefault="00926C99">
            <w:pPr>
              <w:rPr>
                <w:rFonts w:ascii="Calibri" w:eastAsia="Times New Roman" w:hAnsi="Calibri" w:cs="Calibri"/>
                <w:sz w:val="20"/>
                <w:szCs w:val="20"/>
              </w:rPr>
            </w:pPr>
            <w:r>
              <w:rPr>
                <w:rFonts w:ascii="Trebuchet MS" w:eastAsia="Times New Roman" w:hAnsi="Trebuchet MS" w:cs="Calibri"/>
                <w:b/>
                <w:bCs/>
                <w:caps/>
                <w:spacing w:val="17"/>
                <w:sz w:val="17"/>
                <w:szCs w:val="17"/>
              </w:rPr>
              <w:t>Usage de ce document</w:t>
            </w:r>
            <w:r>
              <w:rPr>
                <w:rFonts w:ascii="Calibri" w:eastAsia="Times New Roman" w:hAnsi="Calibri" w:cs="Calibri"/>
                <w:sz w:val="20"/>
                <w:szCs w:val="20"/>
              </w:rPr>
              <w:t xml:space="preserve">Version complète et rédigée du TP « Identifier et trier l'outillage », couvrant </w:t>
            </w:r>
            <w:r>
              <w:rPr>
                <w:rFonts w:ascii="Calibri" w:eastAsia="Times New Roman" w:hAnsi="Calibri" w:cs="Calibri"/>
                <w:b/>
                <w:bCs/>
                <w:sz w:val="20"/>
                <w:szCs w:val="20"/>
              </w:rPr>
              <w:t>les deux ateliers</w:t>
            </w:r>
            <w:r>
              <w:rPr>
                <w:rFonts w:ascii="Calibri" w:eastAsia="Times New Roman" w:hAnsi="Calibri" w:cs="Calibri"/>
                <w:sz w:val="20"/>
                <w:szCs w:val="20"/>
              </w:rPr>
              <w:t xml:space="preserve"> (Électrique et Façonnage). Elle sert de support au professeur, aux élèves à l'aise qui veulent approfondir, et de base à un futur support bac pro. Elle ne remplace pas les deux documents élève accessibles (≤ 900 mots chacun), qui restent ce que la classe reçoit en séance.</w:t>
            </w:r>
          </w:p>
        </w:tc>
      </w:tr>
    </w:tbl>
    <w:p w14:paraId="5691753C" w14:textId="77777777" w:rsidR="00926C99" w:rsidRDefault="00926C99">
      <w:pPr>
        <w:shd w:val="clear" w:color="auto" w:fill="FFFFFF"/>
        <w:spacing w:after="45"/>
        <w:outlineLvl w:val="4"/>
        <w:divId w:val="1559440881"/>
        <w:rPr>
          <w:rFonts w:ascii="Trebuchet MS" w:eastAsia="Times New Roman" w:hAnsi="Trebuchet MS" w:cs="Calibri"/>
          <w:b/>
          <w:bCs/>
          <w:caps/>
          <w:spacing w:val="24"/>
          <w:sz w:val="17"/>
          <w:szCs w:val="17"/>
        </w:rPr>
      </w:pPr>
      <w:r>
        <w:rPr>
          <w:rFonts w:ascii="Trebuchet MS" w:eastAsia="Times New Roman" w:hAnsi="Trebuchet MS" w:cs="Calibri"/>
          <w:b/>
          <w:bCs/>
          <w:caps/>
          <w:spacing w:val="24"/>
          <w:sz w:val="17"/>
          <w:szCs w:val="17"/>
        </w:rPr>
        <w:lastRenderedPageBreak/>
        <w:t>Mise en situation professionnelle</w:t>
      </w:r>
    </w:p>
    <w:p w14:paraId="254B75B6" w14:textId="77777777" w:rsidR="00926C99" w:rsidRDefault="00926C99">
      <w:pPr>
        <w:pStyle w:val="dev"/>
        <w:shd w:val="clear" w:color="auto" w:fill="FFFFFF"/>
        <w:spacing w:before="0" w:after="0"/>
        <w:divId w:val="1559440881"/>
        <w:rPr>
          <w:rFonts w:ascii="Calibri" w:hAnsi="Calibri" w:cs="Calibri"/>
        </w:rPr>
      </w:pPr>
      <w:r>
        <w:rPr>
          <w:rFonts w:ascii="Calibri" w:hAnsi="Calibri" w:cs="Calibri"/>
        </w:rPr>
        <w:t xml:space="preserve">L'ordre d'intervention n° </w:t>
      </w:r>
      <w:r>
        <w:rPr>
          <w:rFonts w:ascii="Calibri" w:hAnsi="Calibri" w:cs="Calibri"/>
          <w:b/>
          <w:bCs/>
        </w:rPr>
        <w:t>OI-2026-S0-01</w:t>
      </w:r>
      <w:r>
        <w:rPr>
          <w:rFonts w:ascii="Calibri" w:hAnsi="Calibri" w:cs="Calibri"/>
        </w:rPr>
        <w:t xml:space="preserve"> </w:t>
      </w:r>
      <w:r>
        <w:rPr>
          <w:rFonts w:ascii="Calibri" w:hAnsi="Calibri" w:cs="Calibri"/>
        </w:rPr>
        <w:t xml:space="preserve">ouvre l'année : c'est la </w:t>
      </w:r>
      <w:r>
        <w:rPr>
          <w:rFonts w:ascii="Calibri" w:hAnsi="Calibri" w:cs="Calibri"/>
          <w:b/>
          <w:bCs/>
        </w:rPr>
        <w:t>reprise en main du magasin d'outillage</w:t>
      </w:r>
      <w:r>
        <w:rPr>
          <w:rFonts w:ascii="Calibri" w:hAnsi="Calibri" w:cs="Calibri"/>
        </w:rPr>
        <w:t xml:space="preserve"> avant le premier chantier. L'atelier n'a jamais été inventorié dans sa forme actuelle. Chaque équipe reçoit un </w:t>
      </w:r>
      <w:r>
        <w:rPr>
          <w:rFonts w:ascii="Calibri" w:hAnsi="Calibri" w:cs="Calibri"/>
          <w:b/>
          <w:bCs/>
        </w:rPr>
        <w:t>bac mélangé</w:t>
      </w:r>
      <w:r>
        <w:rPr>
          <w:rFonts w:ascii="Calibri" w:hAnsi="Calibri" w:cs="Calibri"/>
        </w:rPr>
        <w:t xml:space="preserve"> </w:t>
      </w:r>
      <w:r>
        <w:rPr>
          <w:rFonts w:ascii="Calibri" w:hAnsi="Calibri" w:cs="Calibri"/>
        </w:rPr>
        <w:t xml:space="preserve">correspondant à sa famille du jour, ainsi que des </w:t>
      </w:r>
      <w:r>
        <w:rPr>
          <w:rFonts w:ascii="Calibri" w:hAnsi="Calibri" w:cs="Calibri"/>
          <w:b/>
          <w:bCs/>
        </w:rPr>
        <w:t>objets non identifiés (OVNI)</w:t>
      </w:r>
      <w:r>
        <w:rPr>
          <w:rFonts w:ascii="Calibri" w:hAnsi="Calibri" w:cs="Calibri"/>
        </w:rPr>
        <w:t xml:space="preserve"> communs aux deux ateliers, et doit les reconnaître, les compter et les ranger. Ce travail n'est pas une simulation : le lot de 15 exemplaires que chaque équipe constituera en fin de séquence </w:t>
      </w:r>
      <w:r>
        <w:rPr>
          <w:rFonts w:ascii="Calibri" w:hAnsi="Calibri" w:cs="Calibri"/>
          <w:b/>
          <w:bCs/>
        </w:rPr>
        <w:t>est la dotation réelle</w:t>
      </w:r>
      <w:r>
        <w:rPr>
          <w:rFonts w:ascii="Calibri" w:hAnsi="Calibri" w:cs="Calibri"/>
        </w:rPr>
        <w:t xml:space="preserve"> qui sera ensuite distribuée aux 30 élèves de la classe sous forme de caisses individuelles. Se tromper de rangement aujourd'hui, c'est fausser l'inventaire que Franck utilisera pour préparer les caisses de toute l'année</w:t>
      </w:r>
      <w:r>
        <w:rPr>
          <w:rFonts w:ascii="Calibri" w:hAnsi="Calibri" w:cs="Calibri"/>
        </w:rPr>
        <w:t>.</w:t>
      </w:r>
    </w:p>
    <w:p w14:paraId="5AEF84B5" w14:textId="77777777" w:rsidR="00926C99" w:rsidRDefault="00926C99">
      <w:pPr>
        <w:shd w:val="clear" w:color="auto" w:fill="FFFFFF"/>
        <w:spacing w:after="45"/>
        <w:outlineLvl w:val="4"/>
        <w:divId w:val="377819355"/>
        <w:rPr>
          <w:rFonts w:ascii="Trebuchet MS" w:eastAsia="Times New Roman" w:hAnsi="Trebuchet MS" w:cs="Calibri"/>
          <w:b/>
          <w:bCs/>
          <w:caps/>
          <w:spacing w:val="24"/>
          <w:sz w:val="16"/>
          <w:szCs w:val="16"/>
        </w:rPr>
      </w:pPr>
      <w:r>
        <w:rPr>
          <w:rFonts w:ascii="Trebuchet MS" w:eastAsia="Times New Roman" w:hAnsi="Trebuchet MS" w:cs="Calibri"/>
          <w:b/>
          <w:bCs/>
          <w:caps/>
          <w:spacing w:val="24"/>
          <w:sz w:val="16"/>
          <w:szCs w:val="16"/>
        </w:rPr>
        <w:t>Tâches</w:t>
      </w:r>
    </w:p>
    <w:p w14:paraId="31C2F96F" w14:textId="77777777" w:rsidR="00926C99" w:rsidRDefault="00926C99">
      <w:pPr>
        <w:shd w:val="clear" w:color="auto" w:fill="FFFFFF"/>
        <w:divId w:val="377819355"/>
        <w:rPr>
          <w:rFonts w:ascii="Calibri" w:eastAsia="Times New Roman" w:hAnsi="Calibri" w:cs="Calibri"/>
          <w:sz w:val="19"/>
          <w:szCs w:val="19"/>
        </w:rPr>
      </w:pPr>
      <w:r>
        <w:rPr>
          <w:rFonts w:ascii="Calibri" w:eastAsia="Times New Roman" w:hAnsi="Calibri" w:cs="Calibri"/>
          <w:b/>
          <w:bCs/>
          <w:sz w:val="19"/>
          <w:szCs w:val="19"/>
        </w:rPr>
        <w:t>T5</w:t>
      </w:r>
      <w:r>
        <w:rPr>
          <w:rFonts w:ascii="Calibri" w:eastAsia="Times New Roman" w:hAnsi="Calibri" w:cs="Calibri"/>
          <w:sz w:val="19"/>
          <w:szCs w:val="19"/>
        </w:rPr>
        <w:t xml:space="preserve"> Prendre connaissance et organiser les informations</w:t>
      </w:r>
      <w:r>
        <w:rPr>
          <w:rFonts w:ascii="Calibri" w:eastAsia="Times New Roman" w:hAnsi="Calibri" w:cs="Calibri"/>
          <w:sz w:val="19"/>
          <w:szCs w:val="19"/>
        </w:rPr>
        <w:br/>
      </w:r>
      <w:r>
        <w:rPr>
          <w:rFonts w:ascii="Calibri" w:eastAsia="Times New Roman" w:hAnsi="Calibri" w:cs="Calibri"/>
          <w:b/>
          <w:bCs/>
          <w:sz w:val="19"/>
          <w:szCs w:val="19"/>
        </w:rPr>
        <w:t>T6</w:t>
      </w:r>
      <w:r>
        <w:rPr>
          <w:rFonts w:ascii="Calibri" w:eastAsia="Times New Roman" w:hAnsi="Calibri" w:cs="Calibri"/>
          <w:sz w:val="19"/>
          <w:szCs w:val="19"/>
        </w:rPr>
        <w:t xml:space="preserve"> Préparer, vérifier les matériels et outillages</w:t>
      </w:r>
    </w:p>
    <w:p w14:paraId="1FE7DD76" w14:textId="77777777" w:rsidR="00926C99" w:rsidRDefault="00926C99">
      <w:pPr>
        <w:shd w:val="clear" w:color="auto" w:fill="FFFFFF"/>
        <w:spacing w:after="45"/>
        <w:outlineLvl w:val="4"/>
        <w:divId w:val="635766318"/>
        <w:rPr>
          <w:rFonts w:ascii="Trebuchet MS" w:eastAsia="Times New Roman" w:hAnsi="Trebuchet MS" w:cs="Calibri"/>
          <w:b/>
          <w:bCs/>
          <w:caps/>
          <w:spacing w:val="24"/>
          <w:sz w:val="16"/>
          <w:szCs w:val="16"/>
        </w:rPr>
      </w:pPr>
      <w:r>
        <w:rPr>
          <w:rFonts w:ascii="Trebuchet MS" w:eastAsia="Times New Roman" w:hAnsi="Trebuchet MS" w:cs="Calibri"/>
          <w:b/>
          <w:bCs/>
          <w:caps/>
          <w:spacing w:val="24"/>
          <w:sz w:val="16"/>
          <w:szCs w:val="16"/>
        </w:rPr>
        <w:t>Savoir</w:t>
      </w:r>
    </w:p>
    <w:p w14:paraId="1D27ABF2" w14:textId="77777777" w:rsidR="00926C99" w:rsidRDefault="00926C99">
      <w:pPr>
        <w:shd w:val="clear" w:color="auto" w:fill="FFFFFF"/>
        <w:divId w:val="635766318"/>
        <w:rPr>
          <w:rFonts w:ascii="Calibri" w:eastAsia="Times New Roman" w:hAnsi="Calibri" w:cs="Calibri"/>
          <w:sz w:val="19"/>
          <w:szCs w:val="19"/>
        </w:rPr>
      </w:pPr>
      <w:r>
        <w:rPr>
          <w:rFonts w:ascii="Calibri" w:eastAsia="Times New Roman" w:hAnsi="Calibri" w:cs="Calibri"/>
          <w:b/>
          <w:bCs/>
          <w:sz w:val="19"/>
          <w:szCs w:val="19"/>
        </w:rPr>
        <w:t>S2.1</w:t>
      </w:r>
      <w:r>
        <w:rPr>
          <w:rFonts w:ascii="Calibri" w:eastAsia="Times New Roman" w:hAnsi="Calibri" w:cs="Calibri"/>
          <w:sz w:val="19"/>
          <w:szCs w:val="19"/>
        </w:rPr>
        <w:t xml:space="preserve"> Outils, normes et représentation </w:t>
      </w:r>
      <w:r>
        <w:rPr>
          <w:rStyle w:val="nuance1"/>
          <w:rFonts w:ascii="Calibri" w:eastAsia="Times New Roman" w:hAnsi="Calibri" w:cs="Calibri"/>
        </w:rPr>
        <w:t>nouveau</w:t>
      </w:r>
    </w:p>
    <w:p w14:paraId="15FC1F9C" w14:textId="77777777" w:rsidR="00926C99" w:rsidRDefault="00926C99">
      <w:pPr>
        <w:shd w:val="clear" w:color="auto" w:fill="FFFFFF"/>
        <w:spacing w:after="45"/>
        <w:outlineLvl w:val="4"/>
        <w:divId w:val="403380000"/>
        <w:rPr>
          <w:rFonts w:ascii="Trebuchet MS" w:eastAsia="Times New Roman" w:hAnsi="Trebuchet MS" w:cs="Calibri"/>
          <w:b/>
          <w:bCs/>
          <w:caps/>
          <w:spacing w:val="24"/>
          <w:sz w:val="16"/>
          <w:szCs w:val="16"/>
        </w:rPr>
      </w:pPr>
      <w:r>
        <w:rPr>
          <w:rFonts w:ascii="Trebuchet MS" w:eastAsia="Times New Roman" w:hAnsi="Trebuchet MS" w:cs="Calibri"/>
          <w:b/>
          <w:bCs/>
          <w:caps/>
          <w:spacing w:val="24"/>
          <w:sz w:val="16"/>
          <w:szCs w:val="16"/>
        </w:rPr>
        <w:t>Savoir-être</w:t>
      </w:r>
    </w:p>
    <w:p w14:paraId="04555C19" w14:textId="77777777" w:rsidR="00926C99" w:rsidRDefault="00926C99">
      <w:pPr>
        <w:shd w:val="clear" w:color="auto" w:fill="FFFFFF"/>
        <w:divId w:val="403380000"/>
        <w:rPr>
          <w:rFonts w:ascii="Calibri" w:eastAsia="Times New Roman" w:hAnsi="Calibri" w:cs="Calibri"/>
          <w:sz w:val="19"/>
          <w:szCs w:val="19"/>
        </w:rPr>
      </w:pPr>
      <w:r>
        <w:rPr>
          <w:rFonts w:ascii="Calibri" w:eastAsia="Times New Roman" w:hAnsi="Calibri" w:cs="Calibri"/>
          <w:sz w:val="19"/>
          <w:szCs w:val="19"/>
        </w:rPr>
        <w:t>Rigueur du poste, respect des rayons affectés, travail en équipe, manipulation prudente</w:t>
      </w:r>
    </w:p>
    <w:p w14:paraId="59BAD5F1" w14:textId="77777777" w:rsidR="00926C99" w:rsidRDefault="00926C99">
      <w:pPr>
        <w:pStyle w:val="Titre4"/>
        <w:shd w:val="clear" w:color="auto" w:fill="FFFFFF"/>
        <w:divId w:val="808129570"/>
        <w:rPr>
          <w:rFonts w:eastAsia="Times New Roman" w:cs="Calibri"/>
        </w:rPr>
      </w:pPr>
      <w:r>
        <w:rPr>
          <w:rFonts w:eastAsia="Times New Roman" w:cs="Calibri"/>
        </w:rPr>
        <w:t>Compétence</w:t>
      </w:r>
    </w:p>
    <w:p w14:paraId="6FAE547E" w14:textId="77777777" w:rsidR="00926C99" w:rsidRDefault="00926C99">
      <w:pPr>
        <w:shd w:val="clear" w:color="auto" w:fill="FFFFFF"/>
        <w:divId w:val="808129570"/>
        <w:rPr>
          <w:rFonts w:ascii="Calibri" w:eastAsia="Times New Roman" w:hAnsi="Calibri" w:cs="Calibri"/>
          <w:sz w:val="19"/>
          <w:szCs w:val="19"/>
        </w:rPr>
      </w:pPr>
      <w:r>
        <w:rPr>
          <w:rStyle w:val="statut1"/>
          <w:rFonts w:eastAsia="Times New Roman" w:cs="Calibri"/>
        </w:rPr>
        <w:t>Découverte</w:t>
      </w:r>
      <w:r>
        <w:rPr>
          <w:rFonts w:ascii="Calibri" w:eastAsia="Times New Roman" w:hAnsi="Calibri" w:cs="Calibri"/>
          <w:sz w:val="19"/>
          <w:szCs w:val="19"/>
        </w:rPr>
        <w:t xml:space="preserve"> </w:t>
      </w:r>
      <w:r>
        <w:rPr>
          <w:rFonts w:ascii="Calibri" w:eastAsia="Times New Roman" w:hAnsi="Calibri" w:cs="Calibri"/>
          <w:b/>
          <w:bCs/>
          <w:sz w:val="19"/>
          <w:szCs w:val="19"/>
        </w:rPr>
        <w:t>C2.2</w:t>
      </w:r>
      <w:r>
        <w:rPr>
          <w:rFonts w:ascii="Calibri" w:eastAsia="Times New Roman" w:hAnsi="Calibri" w:cs="Calibri"/>
          <w:sz w:val="19"/>
          <w:szCs w:val="19"/>
        </w:rPr>
        <w:t xml:space="preserve"> Contrôler les éléments nécessaires à la réalisation </w:t>
      </w:r>
      <w:r>
        <w:rPr>
          <w:rStyle w:val="nuance1"/>
          <w:rFonts w:ascii="Calibri" w:eastAsia="Times New Roman" w:hAnsi="Calibri" w:cs="Calibri"/>
        </w:rPr>
        <w:t>sur T6 · S2.1</w:t>
      </w:r>
    </w:p>
    <w:p w14:paraId="0DEC4CBA" w14:textId="77777777" w:rsidR="00926C99" w:rsidRDefault="00926C99">
      <w:pPr>
        <w:pStyle w:val="Titre3"/>
        <w:shd w:val="clear" w:color="auto" w:fill="FFFFFF"/>
        <w:spacing w:before="240"/>
        <w:divId w:val="296835877"/>
        <w:rPr>
          <w:rFonts w:eastAsia="Times New Roman" w:cs="Calibri"/>
          <w:sz w:val="26"/>
          <w:szCs w:val="26"/>
        </w:rPr>
      </w:pPr>
      <w:r>
        <w:rPr>
          <w:rFonts w:eastAsia="Times New Roman" w:cs="Calibri"/>
          <w:sz w:val="26"/>
          <w:szCs w:val="26"/>
        </w:rPr>
        <w:t>Objectifs — ce que l'élève doit être capable de faire en sortant de séance</w:t>
      </w:r>
    </w:p>
    <w:p w14:paraId="3D48453A" w14:textId="77777777" w:rsidR="00926C99" w:rsidRDefault="00926C99">
      <w:pPr>
        <w:pStyle w:val="dev"/>
        <w:shd w:val="clear" w:color="auto" w:fill="FFFFFF"/>
        <w:divId w:val="296835877"/>
        <w:rPr>
          <w:rFonts w:ascii="Calibri" w:hAnsi="Calibri" w:cs="Calibri"/>
        </w:rPr>
      </w:pPr>
      <w:r>
        <w:rPr>
          <w:rFonts w:ascii="Calibri" w:hAnsi="Calibri" w:cs="Calibri"/>
        </w:rPr>
        <w:t>Cinq capacités sont visées, calibrées sur les niveaux 1 à 3 de la taxonomie de Bloom (mémoriser, comprendre, appliquer — le calibre attendu en CAP semaine 1, sans jamais monter à l'analyse ou à la comparaison critique, hors calibre à ce stade de l'année) :</w:t>
      </w:r>
    </w:p>
    <w:p w14:paraId="18948AC1" w14:textId="77777777" w:rsidR="00926C99" w:rsidRDefault="00926C99">
      <w:pPr>
        <w:numPr>
          <w:ilvl w:val="0"/>
          <w:numId w:val="1"/>
        </w:numPr>
        <w:shd w:val="clear" w:color="auto" w:fill="FFFFFF"/>
        <w:spacing w:before="100" w:beforeAutospacing="1" w:after="45"/>
        <w:divId w:val="296835877"/>
        <w:rPr>
          <w:rFonts w:ascii="Calibri" w:eastAsia="Times New Roman" w:hAnsi="Calibri" w:cs="Calibri"/>
          <w:sz w:val="21"/>
          <w:szCs w:val="21"/>
        </w:rPr>
      </w:pPr>
      <w:r>
        <w:rPr>
          <w:rFonts w:ascii="Calibri" w:eastAsia="Times New Roman" w:hAnsi="Calibri" w:cs="Calibri"/>
          <w:b/>
          <w:bCs/>
          <w:sz w:val="21"/>
          <w:szCs w:val="21"/>
        </w:rPr>
        <w:t>localiser</w:t>
      </w:r>
      <w:r>
        <w:rPr>
          <w:rFonts w:ascii="Calibri" w:eastAsia="Times New Roman" w:hAnsi="Calibri" w:cs="Calibri"/>
          <w:sz w:val="21"/>
          <w:szCs w:val="21"/>
        </w:rPr>
        <w:t xml:space="preserve"> les zones de l'atelier, les rayons de rangement et l'arrêt d'urgence ;</w:t>
      </w:r>
    </w:p>
    <w:p w14:paraId="159BC8EF" w14:textId="77777777" w:rsidR="00926C99" w:rsidRDefault="00926C99">
      <w:pPr>
        <w:numPr>
          <w:ilvl w:val="0"/>
          <w:numId w:val="1"/>
        </w:numPr>
        <w:shd w:val="clear" w:color="auto" w:fill="FFFFFF"/>
        <w:spacing w:before="100" w:beforeAutospacing="1" w:after="45"/>
        <w:divId w:val="296835877"/>
        <w:rPr>
          <w:rFonts w:ascii="Calibri" w:eastAsia="Times New Roman" w:hAnsi="Calibri" w:cs="Calibri"/>
          <w:sz w:val="21"/>
          <w:szCs w:val="21"/>
        </w:rPr>
      </w:pPr>
      <w:r>
        <w:rPr>
          <w:rFonts w:ascii="Calibri" w:eastAsia="Times New Roman" w:hAnsi="Calibri" w:cs="Calibri"/>
          <w:b/>
          <w:bCs/>
          <w:sz w:val="21"/>
          <w:szCs w:val="21"/>
        </w:rPr>
        <w:t>nommer</w:t>
      </w:r>
      <w:r>
        <w:rPr>
          <w:rFonts w:ascii="Calibri" w:eastAsia="Times New Roman" w:hAnsi="Calibri" w:cs="Calibri"/>
          <w:sz w:val="21"/>
          <w:szCs w:val="21"/>
        </w:rPr>
        <w:t xml:space="preserve"> les familles d'outils de son atelier du jour, en utilisant leur désignation exacte ;</w:t>
      </w:r>
    </w:p>
    <w:p w14:paraId="147842DB" w14:textId="77777777" w:rsidR="00926C99" w:rsidRDefault="00926C99">
      <w:pPr>
        <w:numPr>
          <w:ilvl w:val="0"/>
          <w:numId w:val="1"/>
        </w:numPr>
        <w:shd w:val="clear" w:color="auto" w:fill="FFFFFF"/>
        <w:spacing w:before="100" w:beforeAutospacing="1" w:after="45"/>
        <w:divId w:val="296835877"/>
        <w:rPr>
          <w:rFonts w:ascii="Calibri" w:eastAsia="Times New Roman" w:hAnsi="Calibri" w:cs="Calibri"/>
          <w:sz w:val="21"/>
          <w:szCs w:val="21"/>
        </w:rPr>
      </w:pPr>
      <w:r>
        <w:rPr>
          <w:rFonts w:ascii="Calibri" w:eastAsia="Times New Roman" w:hAnsi="Calibri" w:cs="Calibri"/>
          <w:b/>
          <w:bCs/>
          <w:sz w:val="21"/>
          <w:szCs w:val="21"/>
        </w:rPr>
        <w:t>distinguer</w:t>
      </w:r>
      <w:r>
        <w:rPr>
          <w:rFonts w:ascii="Calibri" w:eastAsia="Times New Roman" w:hAnsi="Calibri" w:cs="Calibri"/>
          <w:sz w:val="21"/>
          <w:szCs w:val="21"/>
        </w:rPr>
        <w:t xml:space="preserve"> </w:t>
      </w:r>
      <w:r>
        <w:rPr>
          <w:rFonts w:ascii="Calibri" w:eastAsia="Times New Roman" w:hAnsi="Calibri" w:cs="Calibri"/>
          <w:sz w:val="21"/>
          <w:szCs w:val="21"/>
        </w:rPr>
        <w:t xml:space="preserve">deux familles voisines (par exemple une pince coupante d'une pince à dénuder, ou un coupe-tube d'une lime) et </w:t>
      </w:r>
      <w:r>
        <w:rPr>
          <w:rFonts w:ascii="Calibri" w:eastAsia="Times New Roman" w:hAnsi="Calibri" w:cs="Calibri"/>
          <w:b/>
          <w:bCs/>
          <w:sz w:val="21"/>
          <w:szCs w:val="21"/>
        </w:rPr>
        <w:t>expliquer</w:t>
      </w:r>
      <w:r>
        <w:rPr>
          <w:rFonts w:ascii="Calibri" w:eastAsia="Times New Roman" w:hAnsi="Calibri" w:cs="Calibri"/>
          <w:sz w:val="21"/>
          <w:szCs w:val="21"/>
        </w:rPr>
        <w:t xml:space="preserve"> simplement pourquoi elles ne se rangent pas ensemble ;</w:t>
      </w:r>
    </w:p>
    <w:p w14:paraId="64A990B7" w14:textId="77777777" w:rsidR="00926C99" w:rsidRDefault="00926C99">
      <w:pPr>
        <w:numPr>
          <w:ilvl w:val="0"/>
          <w:numId w:val="1"/>
        </w:numPr>
        <w:shd w:val="clear" w:color="auto" w:fill="FFFFFF"/>
        <w:spacing w:before="100" w:beforeAutospacing="1" w:after="45"/>
        <w:divId w:val="296835877"/>
        <w:rPr>
          <w:rFonts w:ascii="Calibri" w:eastAsia="Times New Roman" w:hAnsi="Calibri" w:cs="Calibri"/>
          <w:sz w:val="21"/>
          <w:szCs w:val="21"/>
        </w:rPr>
      </w:pPr>
      <w:r>
        <w:rPr>
          <w:rFonts w:ascii="Calibri" w:eastAsia="Times New Roman" w:hAnsi="Calibri" w:cs="Calibri"/>
          <w:b/>
          <w:bCs/>
          <w:sz w:val="21"/>
          <w:szCs w:val="21"/>
        </w:rPr>
        <w:t>lire</w:t>
      </w:r>
      <w:r>
        <w:rPr>
          <w:rFonts w:ascii="Calibri" w:eastAsia="Times New Roman" w:hAnsi="Calibri" w:cs="Calibri"/>
          <w:sz w:val="21"/>
          <w:szCs w:val="21"/>
        </w:rPr>
        <w:t xml:space="preserve"> une dimension gravée sur un outil (tournevis, cintreuse) plutôt que de la deviner à l'œil ;</w:t>
      </w:r>
    </w:p>
    <w:p w14:paraId="5821AF6B" w14:textId="77777777" w:rsidR="00926C99" w:rsidRDefault="00926C99">
      <w:pPr>
        <w:numPr>
          <w:ilvl w:val="0"/>
          <w:numId w:val="1"/>
        </w:numPr>
        <w:shd w:val="clear" w:color="auto" w:fill="FFFFFF"/>
        <w:spacing w:before="100" w:beforeAutospacing="1" w:after="45"/>
        <w:divId w:val="296835877"/>
        <w:rPr>
          <w:rFonts w:ascii="Calibri" w:eastAsia="Times New Roman" w:hAnsi="Calibri" w:cs="Calibri"/>
          <w:sz w:val="21"/>
          <w:szCs w:val="21"/>
        </w:rPr>
      </w:pPr>
      <w:r>
        <w:rPr>
          <w:rFonts w:ascii="Calibri" w:eastAsia="Times New Roman" w:hAnsi="Calibri" w:cs="Calibri"/>
          <w:b/>
          <w:bCs/>
          <w:sz w:val="21"/>
          <w:szCs w:val="21"/>
        </w:rPr>
        <w:t>trier, compter et ranger</w:t>
      </w:r>
      <w:r>
        <w:rPr>
          <w:rFonts w:ascii="Calibri" w:eastAsia="Times New Roman" w:hAnsi="Calibri" w:cs="Calibri"/>
          <w:sz w:val="21"/>
          <w:szCs w:val="21"/>
        </w:rPr>
        <w:t xml:space="preserve"> les outils de son bac par famille, en isolant les objets non identifiés (OVNI) et les outils mal orientés (bac TRANSFERT).</w:t>
      </w:r>
    </w:p>
    <w:p w14:paraId="1F538E24" w14:textId="77777777" w:rsidR="00926C99" w:rsidRDefault="00926C99">
      <w:pPr>
        <w:pStyle w:val="Titre3"/>
        <w:shd w:val="clear" w:color="auto" w:fill="FFFFFF"/>
        <w:spacing w:before="240"/>
        <w:divId w:val="296835877"/>
        <w:rPr>
          <w:rFonts w:eastAsia="Times New Roman" w:cs="Calibri"/>
          <w:sz w:val="26"/>
          <w:szCs w:val="26"/>
        </w:rPr>
      </w:pPr>
      <w:r>
        <w:rPr>
          <w:rFonts w:eastAsia="Times New Roman" w:cs="Calibri"/>
          <w:sz w:val="26"/>
          <w:szCs w:val="26"/>
        </w:rPr>
        <w:t>Prérequis — ce que l'élève sait déjà en arrivant</w:t>
      </w:r>
    </w:p>
    <w:p w14:paraId="6380AEA0" w14:textId="77777777" w:rsidR="00926C99" w:rsidRDefault="00926C99">
      <w:pPr>
        <w:pStyle w:val="dev"/>
        <w:shd w:val="clear" w:color="auto" w:fill="FFFFFF"/>
        <w:divId w:val="296835877"/>
        <w:rPr>
          <w:rFonts w:ascii="Calibri" w:hAnsi="Calibri" w:cs="Calibri"/>
        </w:rPr>
      </w:pPr>
      <w:r>
        <w:rPr>
          <w:rFonts w:ascii="Calibri" w:hAnsi="Calibri" w:cs="Calibri"/>
        </w:rPr>
        <w:t xml:space="preserve">Il s'agit de la </w:t>
      </w:r>
      <w:r>
        <w:rPr>
          <w:rFonts w:ascii="Calibri" w:hAnsi="Calibri" w:cs="Calibri"/>
          <w:b/>
          <w:bCs/>
        </w:rPr>
        <w:t>toute première séance d'atelier</w:t>
      </w:r>
      <w:r>
        <w:rPr>
          <w:rFonts w:ascii="Calibri" w:hAnsi="Calibri" w:cs="Calibri"/>
        </w:rPr>
        <w:t xml:space="preserve"> de l'année : aucun prérequis du métier n'est exigé. Ce que l'élève apporte, c'est un comportement d'élève de lycée professionnel — respecter une consigne orale donnée une à la fois, travailler en équipe, porter la tenue adaptée (chaussures de sécurité). C'est par ce prérequis-là, non technique, que commence la pédagogie spiralaire de l'année : le savoir travaillé aujourd'hui (S2.1, lire un outil et sa fonction) deviendra à son tour un prérequis réactivé dans les séquences sui</w:t>
      </w:r>
      <w:r>
        <w:rPr>
          <w:rFonts w:ascii="Calibri" w:hAnsi="Calibri" w:cs="Calibri"/>
        </w:rPr>
        <w:t>vantes, dès qu'un TP demandera de choisir le bon outil pour une opération.</w:t>
      </w:r>
    </w:p>
    <w:p w14:paraId="5AB82F21" w14:textId="77777777" w:rsidR="00926C99" w:rsidRDefault="00926C99">
      <w:pPr>
        <w:pStyle w:val="Titre3"/>
        <w:shd w:val="clear" w:color="auto" w:fill="FFFFFF"/>
        <w:spacing w:before="240"/>
        <w:divId w:val="296835877"/>
        <w:rPr>
          <w:rFonts w:eastAsia="Times New Roman" w:cs="Calibri"/>
          <w:sz w:val="26"/>
          <w:szCs w:val="26"/>
        </w:rPr>
      </w:pPr>
      <w:r>
        <w:rPr>
          <w:rFonts w:eastAsia="Times New Roman" w:cs="Calibri"/>
          <w:sz w:val="26"/>
          <w:szCs w:val="26"/>
        </w:rPr>
        <w:t>Matériel</w:t>
      </w:r>
    </w:p>
    <w:p w14:paraId="66F4DA41" w14:textId="77777777" w:rsidR="00926C99" w:rsidRDefault="00926C99">
      <w:pPr>
        <w:numPr>
          <w:ilvl w:val="0"/>
          <w:numId w:val="2"/>
        </w:numPr>
        <w:shd w:val="clear" w:color="auto" w:fill="FFFFFF"/>
        <w:spacing w:before="100" w:beforeAutospacing="1" w:after="45"/>
        <w:divId w:val="296835877"/>
        <w:rPr>
          <w:rFonts w:ascii="Calibri" w:eastAsia="Times New Roman" w:hAnsi="Calibri" w:cs="Calibri"/>
          <w:sz w:val="21"/>
          <w:szCs w:val="21"/>
        </w:rPr>
      </w:pPr>
      <w:r>
        <w:rPr>
          <w:rFonts w:ascii="Calibri" w:eastAsia="Times New Roman" w:hAnsi="Calibri" w:cs="Calibri"/>
          <w:sz w:val="21"/>
          <w:szCs w:val="21"/>
        </w:rPr>
        <w:t>Ce document de référence, plus les deux documents élève (Atelier Électrique / Atelier Façonnage)</w:t>
      </w:r>
    </w:p>
    <w:p w14:paraId="5A65E493" w14:textId="77777777" w:rsidR="00926C99" w:rsidRDefault="00926C99">
      <w:pPr>
        <w:numPr>
          <w:ilvl w:val="0"/>
          <w:numId w:val="2"/>
        </w:numPr>
        <w:shd w:val="clear" w:color="auto" w:fill="FFFFFF"/>
        <w:spacing w:before="100" w:beforeAutospacing="1" w:after="45"/>
        <w:divId w:val="296835877"/>
        <w:rPr>
          <w:rFonts w:ascii="Calibri" w:eastAsia="Times New Roman" w:hAnsi="Calibri" w:cs="Calibri"/>
          <w:sz w:val="21"/>
          <w:szCs w:val="21"/>
        </w:rPr>
      </w:pPr>
      <w:r>
        <w:rPr>
          <w:rFonts w:ascii="Calibri" w:eastAsia="Times New Roman" w:hAnsi="Calibri" w:cs="Calibri"/>
          <w:sz w:val="21"/>
          <w:szCs w:val="21"/>
        </w:rPr>
        <w:t>1 bac mélangé par équipe, propre à sa famille d'outils, + objets OVNI répartis dans les deux ateliers</w:t>
      </w:r>
    </w:p>
    <w:p w14:paraId="11FECA00" w14:textId="77777777" w:rsidR="00926C99" w:rsidRDefault="00926C99">
      <w:pPr>
        <w:numPr>
          <w:ilvl w:val="0"/>
          <w:numId w:val="2"/>
        </w:numPr>
        <w:shd w:val="clear" w:color="auto" w:fill="FFFFFF"/>
        <w:spacing w:before="100" w:beforeAutospacing="1" w:after="45"/>
        <w:divId w:val="296835877"/>
        <w:rPr>
          <w:rFonts w:ascii="Calibri" w:eastAsia="Times New Roman" w:hAnsi="Calibri" w:cs="Calibri"/>
          <w:sz w:val="21"/>
          <w:szCs w:val="21"/>
        </w:rPr>
      </w:pPr>
      <w:r>
        <w:rPr>
          <w:rFonts w:ascii="Calibri" w:eastAsia="Times New Roman" w:hAnsi="Calibri" w:cs="Calibri"/>
          <w:sz w:val="21"/>
          <w:szCs w:val="21"/>
        </w:rPr>
        <w:t>Bacs de tri étiquetés par famille, dans chaque atelier, + 1 bac OVNI commun + 1 bac TRANSFERT par atelier</w:t>
      </w:r>
    </w:p>
    <w:p w14:paraId="7698195E" w14:textId="77777777" w:rsidR="00926C99" w:rsidRDefault="00926C99">
      <w:pPr>
        <w:numPr>
          <w:ilvl w:val="0"/>
          <w:numId w:val="2"/>
        </w:numPr>
        <w:shd w:val="clear" w:color="auto" w:fill="FFFFFF"/>
        <w:spacing w:before="100" w:beforeAutospacing="1" w:after="45"/>
        <w:divId w:val="296835877"/>
        <w:rPr>
          <w:rFonts w:ascii="Calibri" w:eastAsia="Times New Roman" w:hAnsi="Calibri" w:cs="Calibri"/>
          <w:sz w:val="21"/>
          <w:szCs w:val="21"/>
        </w:rPr>
      </w:pPr>
      <w:r>
        <w:rPr>
          <w:rFonts w:ascii="Calibri" w:eastAsia="Times New Roman" w:hAnsi="Calibri" w:cs="Calibri"/>
          <w:sz w:val="21"/>
          <w:szCs w:val="21"/>
        </w:rPr>
        <w:t>Fiches d'identification et fiches d'inventaire (une par équipe, feuilles 2 des documents élève)</w:t>
      </w:r>
    </w:p>
    <w:p w14:paraId="44123444" w14:textId="77777777" w:rsidR="00926C99" w:rsidRDefault="00926C99">
      <w:pPr>
        <w:numPr>
          <w:ilvl w:val="0"/>
          <w:numId w:val="2"/>
        </w:numPr>
        <w:shd w:val="clear" w:color="auto" w:fill="FFFFFF"/>
        <w:spacing w:before="100" w:beforeAutospacing="1" w:after="45"/>
        <w:divId w:val="296835877"/>
        <w:rPr>
          <w:rFonts w:ascii="Calibri" w:eastAsia="Times New Roman" w:hAnsi="Calibri" w:cs="Calibri"/>
          <w:sz w:val="21"/>
          <w:szCs w:val="21"/>
        </w:rPr>
      </w:pPr>
      <w:r>
        <w:rPr>
          <w:rFonts w:ascii="Calibri" w:eastAsia="Times New Roman" w:hAnsi="Calibri" w:cs="Calibri"/>
          <w:sz w:val="21"/>
          <w:szCs w:val="21"/>
        </w:rPr>
        <w:t>Plan de l'atelier affiché, localisation de l'arrêt d'urgence et de la trousse de secours</w:t>
      </w:r>
    </w:p>
    <w:p w14:paraId="096BFE22" w14:textId="77777777" w:rsidR="00926C99" w:rsidRDefault="00926C99">
      <w:pPr>
        <w:pStyle w:val="Titre3"/>
        <w:shd w:val="clear" w:color="auto" w:fill="FFFFFF"/>
        <w:spacing w:before="240"/>
        <w:divId w:val="296835877"/>
        <w:rPr>
          <w:rFonts w:eastAsia="Times New Roman" w:cs="Calibri"/>
          <w:sz w:val="26"/>
          <w:szCs w:val="26"/>
        </w:rPr>
      </w:pPr>
      <w:r>
        <w:rPr>
          <w:rFonts w:eastAsia="Times New Roman" w:cs="Calibri"/>
          <w:sz w:val="26"/>
          <w:szCs w:val="26"/>
        </w:rPr>
        <w:t>EPI, analyse des risques, gestes interdits, procédure d'urgence</w:t>
      </w:r>
    </w:p>
    <w:p w14:paraId="0F010145" w14:textId="77777777" w:rsidR="00926C99" w:rsidRDefault="00926C99">
      <w:pPr>
        <w:pStyle w:val="dev"/>
        <w:shd w:val="clear" w:color="auto" w:fill="FFFFFF"/>
        <w:divId w:val="296835877"/>
        <w:rPr>
          <w:rFonts w:ascii="Calibri" w:hAnsi="Calibri" w:cs="Calibri"/>
        </w:rPr>
      </w:pPr>
      <w:r>
        <w:rPr>
          <w:rFonts w:ascii="Calibri" w:hAnsi="Calibri" w:cs="Calibri"/>
        </w:rPr>
        <w:lastRenderedPageBreak/>
        <w:t xml:space="preserve">Aucune manipulation sous tension n'a lieu ce jour : le risque électrique dont il est question est </w:t>
      </w:r>
      <w:r>
        <w:rPr>
          <w:rFonts w:ascii="Calibri" w:hAnsi="Calibri" w:cs="Calibri"/>
          <w:b/>
          <w:bCs/>
        </w:rPr>
        <w:t>pédagogique</w:t>
      </w:r>
      <w:r>
        <w:rPr>
          <w:rFonts w:ascii="Calibri" w:hAnsi="Calibri" w:cs="Calibri"/>
        </w:rPr>
        <w:t xml:space="preserve"> (comprendre pourquoi un outil est isolé), pas un risque d'exposition réelle. Les risques effectivement présents restent celui de la </w:t>
      </w:r>
      <w:r>
        <w:rPr>
          <w:rFonts w:ascii="Calibri" w:hAnsi="Calibri" w:cs="Calibri"/>
          <w:b/>
          <w:bCs/>
        </w:rPr>
        <w:t>coupure</w:t>
      </w:r>
      <w:r>
        <w:rPr>
          <w:rFonts w:ascii="Calibri" w:hAnsi="Calibri" w:cs="Calibri"/>
        </w:rPr>
        <w:t xml:space="preserve"> (faces tranchantes des pinces coupantes et des coupe-tubes, arêtes vives d'un tube fraîchement sectionné) et celui du </w:t>
      </w:r>
      <w:r>
        <w:rPr>
          <w:rFonts w:ascii="Calibri" w:hAnsi="Calibri" w:cs="Calibri"/>
          <w:b/>
          <w:bCs/>
        </w:rPr>
        <w:t>pincement</w:t>
      </w:r>
      <w:r>
        <w:rPr>
          <w:rFonts w:ascii="Calibri" w:hAnsi="Calibri" w:cs="Calibri"/>
        </w:rPr>
        <w:t xml:space="preserve"> (mâchoires d'une </w:t>
      </w:r>
      <w:r>
        <w:rPr>
          <w:rFonts w:ascii="Calibri" w:hAnsi="Calibri" w:cs="Calibri"/>
        </w:rPr>
        <w:t xml:space="preserve">pince multiprise, galets d'une cintreuse actionnés pendant qu'une main est encore en place). L'EPI exigé est la </w:t>
      </w:r>
      <w:r>
        <w:rPr>
          <w:rFonts w:ascii="Calibri" w:hAnsi="Calibri" w:cs="Calibri"/>
          <w:b/>
          <w:bCs/>
        </w:rPr>
        <w:t>chaussure de sécurité</w:t>
      </w:r>
      <w:r>
        <w:rPr>
          <w:rFonts w:ascii="Calibri" w:hAnsi="Calibri" w:cs="Calibri"/>
        </w:rPr>
        <w:t>, obligatoire dès l'entrée dans l'atelier. Deux gestes sont formellement interdits : tester un outil électroportatif sans autorisation du professeur, et utiliser un outil qui paraît abîmé sans l'avoir d'abord signalé — un outil douteux se pose, il ne se force pas. En cas d'incident, la procédure est celle de tout l'atelier : couper (arrêt d'urgence localisé en phase 4 du dérou</w:t>
      </w:r>
      <w:r>
        <w:rPr>
          <w:rFonts w:ascii="Calibri" w:hAnsi="Calibri" w:cs="Calibri"/>
        </w:rPr>
        <w:t xml:space="preserve">lement), alerter le professeur, ne jamais déplacer une personne blessée. Ces consignes sont </w:t>
      </w:r>
      <w:r>
        <w:rPr>
          <w:rFonts w:ascii="Calibri" w:hAnsi="Calibri" w:cs="Calibri"/>
          <w:b/>
          <w:bCs/>
        </w:rPr>
        <w:t>démontrées</w:t>
      </w:r>
      <w:r>
        <w:rPr>
          <w:rFonts w:ascii="Calibri" w:hAnsi="Calibri" w:cs="Calibri"/>
        </w:rPr>
        <w:t xml:space="preserve"> avant le tri, jamais laissées à la découverte de l'élève : la charte pédagogique FrigorX pose explicitement que la sécurité ne relève pas de la pédagogie de la découverte, elle se démontre et s'impose.</w:t>
      </w:r>
    </w:p>
    <w:p w14:paraId="349A8045" w14:textId="77777777" w:rsidR="00926C99" w:rsidRDefault="00926C99">
      <w:pPr>
        <w:shd w:val="clear" w:color="auto" w:fill="FFFFFF"/>
        <w:divId w:val="799685233"/>
        <w:rPr>
          <w:rFonts w:ascii="Calibri" w:eastAsia="Times New Roman" w:hAnsi="Calibri" w:cs="Calibri"/>
          <w:sz w:val="16"/>
          <w:szCs w:val="16"/>
        </w:rPr>
      </w:pPr>
      <w:r>
        <w:rPr>
          <w:rFonts w:ascii="Segoe UI Symbol" w:eastAsia="Times New Roman" w:hAnsi="Segoe UI Symbol" w:cs="Segoe UI Symbol"/>
          <w:sz w:val="16"/>
          <w:szCs w:val="16"/>
        </w:rPr>
        <w:t>❄</w:t>
      </w:r>
      <w:r>
        <w:rPr>
          <w:rFonts w:ascii="Calibri" w:eastAsia="Times New Roman" w:hAnsi="Calibri" w:cs="Calibri"/>
          <w:sz w:val="16"/>
          <w:szCs w:val="16"/>
        </w:rPr>
        <w:t xml:space="preserve"> inerWeb </w:t>
      </w:r>
      <w:r>
        <w:rPr>
          <w:rFonts w:ascii="Calibri" w:eastAsia="Times New Roman" w:hAnsi="Calibri" w:cs="Calibri"/>
          <w:sz w:val="16"/>
          <w:szCs w:val="16"/>
        </w:rPr>
        <w:t>É</w:t>
      </w:r>
      <w:r>
        <w:rPr>
          <w:rFonts w:ascii="Calibri" w:eastAsia="Times New Roman" w:hAnsi="Calibri" w:cs="Calibri"/>
          <w:sz w:val="16"/>
          <w:szCs w:val="16"/>
        </w:rPr>
        <w:t xml:space="preserve">du </w:t>
      </w:r>
      <w:r>
        <w:rPr>
          <w:rFonts w:ascii="Calibri" w:eastAsia="Times New Roman" w:hAnsi="Calibri" w:cs="Calibri"/>
          <w:sz w:val="16"/>
          <w:szCs w:val="16"/>
        </w:rPr>
        <w:t>—</w:t>
      </w:r>
      <w:r>
        <w:rPr>
          <w:rFonts w:ascii="Calibri" w:eastAsia="Times New Roman" w:hAnsi="Calibri" w:cs="Calibri"/>
          <w:sz w:val="16"/>
          <w:szCs w:val="16"/>
        </w:rPr>
        <w:t xml:space="preserve"> par F. Henninot </w:t>
      </w:r>
      <w:r>
        <w:rPr>
          <w:rFonts w:ascii="Calibri" w:eastAsia="Times New Roman" w:hAnsi="Calibri" w:cs="Calibri"/>
          <w:sz w:val="16"/>
          <w:szCs w:val="16"/>
        </w:rPr>
        <w:t>·</w:t>
      </w:r>
      <w:r>
        <w:rPr>
          <w:rFonts w:ascii="Calibri" w:eastAsia="Times New Roman" w:hAnsi="Calibri" w:cs="Calibri"/>
          <w:sz w:val="16"/>
          <w:szCs w:val="16"/>
        </w:rPr>
        <w:t xml:space="preserve"> LPP Jacques Raynaud </w:t>
      </w:r>
      <w:r>
        <w:rPr>
          <w:rFonts w:ascii="Calibri" w:eastAsia="Times New Roman" w:hAnsi="Calibri" w:cs="Calibri"/>
          <w:sz w:val="16"/>
          <w:szCs w:val="16"/>
        </w:rPr>
        <w:t>—</w:t>
      </w:r>
      <w:r>
        <w:rPr>
          <w:rFonts w:ascii="Calibri" w:eastAsia="Times New Roman" w:hAnsi="Calibri" w:cs="Calibri"/>
          <w:sz w:val="16"/>
          <w:szCs w:val="16"/>
        </w:rPr>
        <w:t xml:space="preserve"> Campus EQUATIO cr</w:t>
      </w:r>
      <w:r>
        <w:rPr>
          <w:rFonts w:ascii="Calibri" w:eastAsia="Times New Roman" w:hAnsi="Calibri" w:cs="Calibri"/>
          <w:sz w:val="16"/>
          <w:szCs w:val="16"/>
        </w:rPr>
        <w:t>éé</w:t>
      </w:r>
      <w:r>
        <w:rPr>
          <w:rFonts w:ascii="Calibri" w:eastAsia="Times New Roman" w:hAnsi="Calibri" w:cs="Calibri"/>
          <w:sz w:val="16"/>
          <w:szCs w:val="16"/>
        </w:rPr>
        <w:t xml:space="preserve"> le 02/09/2026 </w:t>
      </w:r>
      <w:r>
        <w:rPr>
          <w:rFonts w:ascii="Calibri" w:eastAsia="Times New Roman" w:hAnsi="Calibri" w:cs="Calibri"/>
          <w:sz w:val="16"/>
          <w:szCs w:val="16"/>
        </w:rPr>
        <w:t>·</w:t>
      </w:r>
      <w:r>
        <w:rPr>
          <w:rFonts w:ascii="Calibri" w:eastAsia="Times New Roman" w:hAnsi="Calibri" w:cs="Calibri"/>
          <w:sz w:val="16"/>
          <w:szCs w:val="16"/>
        </w:rPr>
        <w:t xml:space="preserve"> </w:t>
      </w:r>
      <w:r>
        <w:rPr>
          <w:rFonts w:ascii="Calibri" w:eastAsia="Times New Roman" w:hAnsi="Calibri" w:cs="Calibri"/>
          <w:sz w:val="16"/>
          <w:szCs w:val="16"/>
        </w:rPr>
        <w:t>©</w:t>
      </w:r>
      <w:r>
        <w:rPr>
          <w:rFonts w:ascii="Calibri" w:eastAsia="Times New Roman" w:hAnsi="Calibri" w:cs="Calibri"/>
          <w:sz w:val="16"/>
          <w:szCs w:val="16"/>
        </w:rPr>
        <w:t xml:space="preserve"> F. Henninot 2026 </w:t>
      </w:r>
      <w:r>
        <w:rPr>
          <w:rFonts w:ascii="Calibri" w:eastAsia="Times New Roman" w:hAnsi="Calibri" w:cs="Calibri"/>
          <w:sz w:val="16"/>
          <w:szCs w:val="16"/>
        </w:rPr>
        <w:t>—</w:t>
      </w:r>
      <w:r>
        <w:rPr>
          <w:rFonts w:ascii="Calibri" w:eastAsia="Times New Roman" w:hAnsi="Calibri" w:cs="Calibri"/>
          <w:sz w:val="16"/>
          <w:szCs w:val="16"/>
        </w:rPr>
        <w:t xml:space="preserve"> diffusion p</w:t>
      </w:r>
      <w:r>
        <w:rPr>
          <w:rFonts w:ascii="Calibri" w:eastAsia="Times New Roman" w:hAnsi="Calibri" w:cs="Calibri"/>
          <w:sz w:val="16"/>
          <w:szCs w:val="16"/>
        </w:rPr>
        <w:t>é</w:t>
      </w:r>
      <w:r>
        <w:rPr>
          <w:rFonts w:ascii="Calibri" w:eastAsia="Times New Roman" w:hAnsi="Calibri" w:cs="Calibri"/>
          <w:sz w:val="16"/>
          <w:szCs w:val="16"/>
        </w:rPr>
        <w:t>dagogique autoris</w:t>
      </w:r>
      <w:r>
        <w:rPr>
          <w:rFonts w:ascii="Calibri" w:eastAsia="Times New Roman" w:hAnsi="Calibri" w:cs="Calibri"/>
          <w:sz w:val="16"/>
          <w:szCs w:val="16"/>
        </w:rPr>
        <w:t>é</w:t>
      </w:r>
      <w:r>
        <w:rPr>
          <w:rFonts w:ascii="Calibri" w:eastAsia="Times New Roman" w:hAnsi="Calibri" w:cs="Calibri"/>
          <w:sz w:val="16"/>
          <w:szCs w:val="16"/>
        </w:rPr>
        <w:t xml:space="preserve">e, mention de l'origine requise </w:t>
      </w:r>
    </w:p>
    <w:p w14:paraId="2637A67E" w14:textId="77777777" w:rsidR="00926C99" w:rsidRDefault="00926C99">
      <w:pPr>
        <w:shd w:val="clear" w:color="auto" w:fill="FFFFFF"/>
        <w:divId w:val="1341347469"/>
        <w:rPr>
          <w:rFonts w:ascii="Calibri" w:eastAsia="Times New Roman" w:hAnsi="Calibri" w:cs="Calibri"/>
          <w:sz w:val="26"/>
          <w:szCs w:val="26"/>
        </w:rPr>
      </w:pPr>
      <w:r>
        <w:rPr>
          <w:rFonts w:ascii="Trebuchet MS" w:eastAsia="Times New Roman" w:hAnsi="Trebuchet MS" w:cs="Calibri"/>
          <w:b/>
          <w:bCs/>
          <w:spacing w:val="14"/>
          <w:sz w:val="26"/>
          <w:szCs w:val="26"/>
        </w:rPr>
        <w:t>LPP</w:t>
      </w:r>
      <w:r>
        <w:rPr>
          <w:rFonts w:ascii="Calibri" w:eastAsia="Times New Roman" w:hAnsi="Calibri" w:cs="Calibri"/>
          <w:sz w:val="26"/>
          <w:szCs w:val="26"/>
        </w:rPr>
        <w:br/>
      </w:r>
      <w:r>
        <w:rPr>
          <w:rFonts w:ascii="Trebuchet MS" w:eastAsia="Times New Roman" w:hAnsi="Trebuchet MS" w:cs="Calibri"/>
          <w:b/>
          <w:bCs/>
          <w:spacing w:val="7"/>
          <w:sz w:val="26"/>
          <w:szCs w:val="26"/>
        </w:rPr>
        <w:t>JACQUES RAYNAUD</w:t>
      </w:r>
    </w:p>
    <w:p w14:paraId="3FFAF7EE" w14:textId="77777777" w:rsidR="00926C99" w:rsidRDefault="00926C99">
      <w:pPr>
        <w:shd w:val="clear" w:color="auto" w:fill="FFFFFF"/>
        <w:jc w:val="right"/>
        <w:divId w:val="1865904743"/>
        <w:rPr>
          <w:rFonts w:ascii="Trebuchet MS" w:eastAsia="Times New Roman" w:hAnsi="Trebuchet MS" w:cs="Calibri"/>
          <w:sz w:val="18"/>
          <w:szCs w:val="18"/>
        </w:rPr>
      </w:pPr>
      <w:r>
        <w:rPr>
          <w:rFonts w:ascii="Trebuchet MS" w:eastAsia="Times New Roman" w:hAnsi="Trebuchet MS" w:cs="Calibri"/>
          <w:sz w:val="18"/>
          <w:szCs w:val="18"/>
        </w:rPr>
        <w:t>S0-Séance 1 · document de référence — préparation et méthode</w:t>
      </w:r>
    </w:p>
    <w:p w14:paraId="1A063C3B" w14:textId="77777777" w:rsidR="00926C99" w:rsidRDefault="00926C99">
      <w:pPr>
        <w:pStyle w:val="Titre3"/>
        <w:shd w:val="clear" w:color="auto" w:fill="FFFFFF"/>
        <w:spacing w:before="240"/>
        <w:divId w:val="185099054"/>
        <w:rPr>
          <w:rFonts w:eastAsia="Times New Roman" w:cs="Calibri"/>
          <w:sz w:val="26"/>
          <w:szCs w:val="26"/>
        </w:rPr>
      </w:pPr>
      <w:r>
        <w:rPr>
          <w:rFonts w:eastAsia="Times New Roman" w:cs="Calibri"/>
          <w:sz w:val="26"/>
          <w:szCs w:val="26"/>
        </w:rPr>
        <w:t>Préparation</w:t>
      </w:r>
    </w:p>
    <w:p w14:paraId="7C4163F2" w14:textId="77777777" w:rsidR="00926C99" w:rsidRDefault="00926C99">
      <w:pPr>
        <w:pStyle w:val="dev"/>
        <w:shd w:val="clear" w:color="auto" w:fill="FFFFFF"/>
        <w:divId w:val="185099054"/>
        <w:rPr>
          <w:rFonts w:ascii="Calibri" w:hAnsi="Calibri" w:cs="Calibri"/>
        </w:rPr>
      </w:pPr>
      <w:r>
        <w:rPr>
          <w:rFonts w:ascii="Calibri" w:hAnsi="Calibri" w:cs="Calibri"/>
        </w:rPr>
        <w:t>Avant l'arrivée des élèves, deux zones distinctes sont mises en place, une par atelier. Chacune reçoit : une table par équipe (une équipe = une famille), un bac mélangé de départ par équipe, autant de bacs de tri étiquetés que de familles annoncées, un bac « OVNI » commun aux deux ateliers — laissé fermé, il ne s'ouvre qu'en séance 3 — et un bac « TRANSFERT » par atelier. Deux ou trois outils de démonstration sont préparés à part pour la phase 5 (montrer comment tenir une pince coupante, montrer une gaine i</w:t>
      </w:r>
      <w:r>
        <w:rPr>
          <w:rFonts w:ascii="Calibri" w:hAnsi="Calibri" w:cs="Calibri"/>
        </w:rPr>
        <w:t>solante usée). Rien, à ce stade, n'est étiqueté avec la fonction de l'outil : la fiche d'identification que l'élève reçoit ne comporte que la photo, jamais la réponse — c'est le professeur qui prépare les postes, jamais l'élève qui les découvre déjà résolus.</w:t>
      </w:r>
    </w:p>
    <w:p w14:paraId="73A423D0" w14:textId="77777777" w:rsidR="00926C99" w:rsidRDefault="00926C99">
      <w:pPr>
        <w:pStyle w:val="Titre3"/>
        <w:shd w:val="clear" w:color="auto" w:fill="FFFFFF"/>
        <w:spacing w:before="240"/>
        <w:divId w:val="185099054"/>
        <w:rPr>
          <w:rFonts w:eastAsia="Times New Roman" w:cs="Calibri"/>
          <w:sz w:val="26"/>
          <w:szCs w:val="26"/>
        </w:rPr>
      </w:pPr>
      <w:r>
        <w:rPr>
          <w:rFonts w:eastAsia="Times New Roman" w:cs="Calibri"/>
          <w:sz w:val="26"/>
          <w:szCs w:val="26"/>
        </w:rPr>
        <w:t>Réalisation — la lecture du marquage, une compétence à part entière</w:t>
      </w:r>
    </w:p>
    <w:p w14:paraId="7AFEC7CA" w14:textId="77777777" w:rsidR="00926C99" w:rsidRDefault="00926C99">
      <w:pPr>
        <w:pStyle w:val="dev"/>
        <w:shd w:val="clear" w:color="auto" w:fill="FFFFFF"/>
        <w:divId w:val="185099054"/>
        <w:rPr>
          <w:rFonts w:ascii="Calibri" w:hAnsi="Calibri" w:cs="Calibri"/>
        </w:rPr>
      </w:pPr>
      <w:r>
        <w:rPr>
          <w:rFonts w:ascii="Calibri" w:hAnsi="Calibri" w:cs="Calibri"/>
        </w:rPr>
        <w:t xml:space="preserve">Le cœur de cette séance n'est pas seulement de reconnaître une forme d'outil : c'est d'apprendre à </w:t>
      </w:r>
      <w:r>
        <w:rPr>
          <w:rFonts w:ascii="Calibri" w:hAnsi="Calibri" w:cs="Calibri"/>
          <w:b/>
          <w:bCs/>
        </w:rPr>
        <w:t>lire ce qui est gravé dessus</w:t>
      </w:r>
      <w:r>
        <w:rPr>
          <w:rFonts w:ascii="Calibri" w:hAnsi="Calibri" w:cs="Calibri"/>
        </w:rPr>
        <w:t xml:space="preserve">, relève directe du savoir S2.1 « Outils, normes et représentation ». Sur un tournevis, le marquage se cherche sur la tige métallique, près du manche, parfois sur le manche lui-même : il prend la forme de deux informations. Pour un tournevis </w:t>
      </w:r>
      <w:r>
        <w:rPr>
          <w:rFonts w:ascii="Calibri" w:hAnsi="Calibri" w:cs="Calibri"/>
          <w:b/>
          <w:bCs/>
        </w:rPr>
        <w:t>plat</w:t>
      </w:r>
      <w:r>
        <w:rPr>
          <w:rFonts w:ascii="Calibri" w:hAnsi="Calibri" w:cs="Calibri"/>
        </w:rPr>
        <w:t xml:space="preserve">, ce sont deux nombres — le premier est la </w:t>
      </w:r>
      <w:r>
        <w:rPr>
          <w:rFonts w:ascii="Calibri" w:hAnsi="Calibri" w:cs="Calibri"/>
          <w:b/>
          <w:bCs/>
        </w:rPr>
        <w:t>largeur de la lame en millimètres</w:t>
      </w:r>
      <w:r>
        <w:rPr>
          <w:rFonts w:ascii="Calibri" w:hAnsi="Calibri" w:cs="Calibri"/>
        </w:rPr>
        <w:t xml:space="preserve">, le second la </w:t>
      </w:r>
      <w:r>
        <w:rPr>
          <w:rFonts w:ascii="Calibri" w:hAnsi="Calibri" w:cs="Calibri"/>
          <w:b/>
          <w:bCs/>
        </w:rPr>
        <w:t>longueur de la tige en millimètres</w:t>
      </w:r>
      <w:r>
        <w:rPr>
          <w:rFonts w:ascii="Calibri" w:hAnsi="Calibri" w:cs="Calibri"/>
        </w:rPr>
        <w:t xml:space="preserve"> (par exemple 2,5×50 pour le petit modèle du coffret de l'atelier). Pour un tournevis </w:t>
      </w:r>
      <w:r>
        <w:rPr>
          <w:rFonts w:ascii="Calibri" w:hAnsi="Calibri" w:cs="Calibri"/>
          <w:b/>
          <w:bCs/>
        </w:rPr>
        <w:t>cruciforme Pozidriv</w:t>
      </w:r>
      <w:r>
        <w:rPr>
          <w:rFonts w:ascii="Calibri" w:hAnsi="Calibri" w:cs="Calibri"/>
        </w:rPr>
        <w:t>, le mar</w:t>
      </w:r>
      <w:r>
        <w:rPr>
          <w:rFonts w:ascii="Calibri" w:hAnsi="Calibri" w:cs="Calibri"/>
        </w:rPr>
        <w:t xml:space="preserve">quage s'écrit </w:t>
      </w:r>
      <w:r>
        <w:rPr>
          <w:rFonts w:ascii="Calibri" w:hAnsi="Calibri" w:cs="Calibri"/>
          <w:b/>
          <w:bCs/>
        </w:rPr>
        <w:t>PZ</w:t>
      </w:r>
      <w:r>
        <w:rPr>
          <w:rFonts w:ascii="Calibri" w:hAnsi="Calibri" w:cs="Calibri"/>
        </w:rPr>
        <w:t xml:space="preserve"> suivi d'un chiffre qui donne la taille de l'empreinte, puis de la longueur de tige (par exemple PZ2×125 pour le gros modèle). Ce n'est pas une curiosité : la largeur de lame doit correspondre à la largeur de la fente de la vis à serrer, sinon la lame glisse et déforme l'empreinte, ou pire, dérape et coupe la main qui tient la pièce. Sur une cintreuse cuivre, la dimension gravée — sur le corps ou sur la molette selon le modèle — indique le </w:t>
      </w:r>
      <w:r>
        <w:rPr>
          <w:rFonts w:ascii="Calibri" w:hAnsi="Calibri" w:cs="Calibri"/>
          <w:b/>
          <w:bCs/>
        </w:rPr>
        <w:t>diamètre de tube</w:t>
      </w:r>
      <w:r>
        <w:rPr>
          <w:rFonts w:ascii="Calibri" w:hAnsi="Calibri" w:cs="Calibri"/>
        </w:rPr>
        <w:t xml:space="preserve"> pour lequel la gorge de cintrage a </w:t>
      </w:r>
      <w:r>
        <w:rPr>
          <w:rFonts w:ascii="Calibri" w:hAnsi="Calibri" w:cs="Calibri"/>
        </w:rPr>
        <w:t xml:space="preserve">été calibrée : une cintreuse n'est jamais universelle, elle est faite pour un seul diamètre, parce que le tube doit être soutenu sur toute sa circonférence pendant le pliage pour ne pas s'ovaliser ni se plisser côté intérieur du coude ; une gorge trop large laisse le tube s'écraser, une gorge trop étroite ne le fait pas entrer. C'est pour cela que le parc de cintreuses de l'atelier compte plusieurs exemplaires, un par diamètre, et que l'élève doit relever la dimension </w:t>
      </w:r>
      <w:r>
        <w:rPr>
          <w:rFonts w:ascii="Calibri" w:hAnsi="Calibri" w:cs="Calibri"/>
          <w:b/>
          <w:bCs/>
        </w:rPr>
        <w:t>réellement gravée</w:t>
      </w:r>
      <w:r>
        <w:rPr>
          <w:rFonts w:ascii="Calibri" w:hAnsi="Calibri" w:cs="Calibri"/>
        </w:rPr>
        <w:t xml:space="preserve"> sur son exemplaire pl</w:t>
      </w:r>
      <w:r>
        <w:rPr>
          <w:rFonts w:ascii="Calibri" w:hAnsi="Calibri" w:cs="Calibri"/>
        </w:rPr>
        <w:t>utôt que mémoriser un chiffre appris par cœur — un coffret peut comporter une pièce de complément dont le marquage diffère légèrement du repère habituel, et l'usure peut avoir rendu un chiffre difficile à lire.</w:t>
      </w:r>
    </w:p>
    <w:p w14:paraId="1B437983" w14:textId="77777777" w:rsidR="00926C99" w:rsidRDefault="00926C99">
      <w:pPr>
        <w:pStyle w:val="dev"/>
        <w:shd w:val="clear" w:color="auto" w:fill="FFFFFF"/>
        <w:divId w:val="185099054"/>
        <w:rPr>
          <w:rFonts w:ascii="Calibri" w:hAnsi="Calibri" w:cs="Calibri"/>
        </w:rPr>
      </w:pPr>
      <w:r>
        <w:rPr>
          <w:rFonts w:ascii="Calibri" w:hAnsi="Calibri" w:cs="Calibri"/>
        </w:rPr>
        <w:t xml:space="preserve">Ce dernier point donne d'ailleurs un critère concret de mise au rebut : </w:t>
      </w:r>
      <w:r>
        <w:rPr>
          <w:rFonts w:ascii="Calibri" w:hAnsi="Calibri" w:cs="Calibri"/>
          <w:b/>
          <w:bCs/>
        </w:rPr>
        <w:t>un marquage illisible est en lui-même un motif de retrait</w:t>
      </w:r>
      <w:r>
        <w:rPr>
          <w:rFonts w:ascii="Calibri" w:hAnsi="Calibri" w:cs="Calibri"/>
        </w:rPr>
        <w:t>. Si l'on ne peut plus lire la dimension gravée sur une cintreuse, on ne peut plus garantir qu'elle est le bon calibre pour l'usage prévu, et l'utiliser à l'aveugle fait courir le risque d'écraser un tube sur un chantier réel. Même logique pour une pince à dénuder dont les encoches calibrées ne sont plus repérables à l'œil : l'outil part en « à réviser » plutôt que d'être remis en circulation. Cette règle sera appliquée formellement en séance 2 (contr</w:t>
      </w:r>
      <w:r>
        <w:rPr>
          <w:rFonts w:ascii="Calibri" w:hAnsi="Calibri" w:cs="Calibri"/>
        </w:rPr>
        <w:t>ôle de l'état), mais elle s'observe déjà en séance 1, au moment où l'élève doit décider s'il peut lire ou non le marquage de l'exemplaire qu'il tient.</w:t>
      </w:r>
    </w:p>
    <w:p w14:paraId="06994413" w14:textId="77777777" w:rsidR="00926C99" w:rsidRDefault="00926C99">
      <w:pPr>
        <w:pStyle w:val="Titre3"/>
        <w:shd w:val="clear" w:color="auto" w:fill="FFFFFF"/>
        <w:spacing w:before="240"/>
        <w:divId w:val="185099054"/>
        <w:rPr>
          <w:rFonts w:eastAsia="Times New Roman" w:cs="Calibri"/>
          <w:sz w:val="26"/>
          <w:szCs w:val="26"/>
        </w:rPr>
      </w:pPr>
      <w:r>
        <w:rPr>
          <w:rFonts w:eastAsia="Times New Roman" w:cs="Calibri"/>
          <w:sz w:val="26"/>
          <w:szCs w:val="26"/>
        </w:rPr>
        <w:t>Le sens professionnel de l'inventaire</w:t>
      </w:r>
    </w:p>
    <w:p w14:paraId="40D54A32" w14:textId="77777777" w:rsidR="00926C99" w:rsidRDefault="00926C99">
      <w:pPr>
        <w:pStyle w:val="dev"/>
        <w:shd w:val="clear" w:color="auto" w:fill="FFFFFF"/>
        <w:divId w:val="185099054"/>
        <w:rPr>
          <w:rFonts w:ascii="Calibri" w:hAnsi="Calibri" w:cs="Calibri"/>
        </w:rPr>
      </w:pPr>
      <w:r>
        <w:rPr>
          <w:rFonts w:ascii="Calibri" w:hAnsi="Calibri" w:cs="Calibri"/>
        </w:rPr>
        <w:t xml:space="preserve">Trier des outils un premier jour de rentrée peut sembler une activité mineure ; elle porte en réalité une tâche centrale du métier de frigoriste, la tâche </w:t>
      </w:r>
      <w:r>
        <w:rPr>
          <w:rFonts w:ascii="Calibri" w:hAnsi="Calibri" w:cs="Calibri"/>
          <w:b/>
          <w:bCs/>
        </w:rPr>
        <w:t>T6 « Préparer, vérifier les matériels et outillages »</w:t>
      </w:r>
      <w:r>
        <w:rPr>
          <w:rFonts w:ascii="Calibri" w:hAnsi="Calibri" w:cs="Calibri"/>
        </w:rPr>
        <w:t>. Sur un chantier réel, un frigoriste prépare sa caisse la veille ou le matin même, en fonction de l'intervention prévue : c'est cette vérification qui garantit qu'il ne se retrouve pas, une fois sur place, sans le bon tournevis ou la bonne cintreuse. Un outil manquant sur un chantier ne se règle jamais gratuitement : il faut soit interrompre l'intervention et revenir plus tard (temps perdu, image dégradée auprès du client, parfois pénalité contractuelle)</w:t>
      </w:r>
      <w:r>
        <w:rPr>
          <w:rFonts w:ascii="Calibri" w:hAnsi="Calibri" w:cs="Calibri"/>
        </w:rPr>
        <w:t xml:space="preserve">, soit emprunter ou acheter en urgence à un prix souvent moins avantageux. C'est pour éviter ce scénario que l'entreprise tient un inventaire à jour et qu'elle établit, quand un outil manque ou est hors service, un </w:t>
      </w:r>
      <w:r>
        <w:rPr>
          <w:rFonts w:ascii="Calibri" w:hAnsi="Calibri" w:cs="Calibri"/>
          <w:b/>
          <w:bCs/>
        </w:rPr>
        <w:t>bon de commande</w:t>
      </w:r>
      <w:r>
        <w:rPr>
          <w:rFonts w:ascii="Calibri" w:hAnsi="Calibri" w:cs="Calibri"/>
        </w:rPr>
        <w:t xml:space="preserve"> : un document qui liste ce qu'il faut remplacer ou racheter, transmis au responsable du magasin ou au fournisseur. Le tri et le comptage réalisés cette séance, puis affinés en séance 2 (contrôle de l'état) et clôturés en séance 3 (restitution et rangement définitif), reproduisent </w:t>
      </w:r>
      <w:r>
        <w:rPr>
          <w:rFonts w:ascii="Calibri" w:hAnsi="Calibri" w:cs="Calibri"/>
        </w:rPr>
        <w:t>en miniature exactement cette logique professionnelle : l'atelier de la classe devient, le temps de la séquence, le magasin d'outillage d'une entreprise que l'on remet en ordre avant la première intervention de l'année.</w:t>
      </w:r>
    </w:p>
    <w:p w14:paraId="518C29F8" w14:textId="77777777" w:rsidR="00926C99" w:rsidRDefault="00926C99">
      <w:pPr>
        <w:pStyle w:val="Titre3"/>
        <w:shd w:val="clear" w:color="auto" w:fill="FFFFFF"/>
        <w:spacing w:before="240"/>
        <w:divId w:val="185099054"/>
        <w:rPr>
          <w:rFonts w:eastAsia="Times New Roman" w:cs="Calibri"/>
          <w:sz w:val="26"/>
          <w:szCs w:val="26"/>
        </w:rPr>
      </w:pPr>
      <w:r>
        <w:rPr>
          <w:rFonts w:eastAsia="Times New Roman" w:cs="Calibri"/>
          <w:sz w:val="26"/>
          <w:szCs w:val="26"/>
        </w:rPr>
        <w:t>Le mécanisme OVNI / TRANSFERT</w:t>
      </w:r>
    </w:p>
    <w:p w14:paraId="0932E5B7" w14:textId="77777777" w:rsidR="00926C99" w:rsidRDefault="00926C99">
      <w:pPr>
        <w:shd w:val="clear" w:color="auto" w:fill="F8F6FF"/>
        <w:spacing w:after="60"/>
        <w:outlineLvl w:val="4"/>
        <w:divId w:val="2027705741"/>
        <w:rPr>
          <w:rFonts w:ascii="Trebuchet MS" w:eastAsia="Times New Roman" w:hAnsi="Trebuchet MS" w:cs="Calibri"/>
          <w:b/>
          <w:bCs/>
          <w:sz w:val="21"/>
          <w:szCs w:val="21"/>
        </w:rPr>
      </w:pPr>
      <w:r>
        <w:rPr>
          <w:rFonts w:ascii="Trebuchet MS" w:eastAsia="Times New Roman" w:hAnsi="Trebuchet MS" w:cs="Calibri"/>
          <w:b/>
          <w:bCs/>
          <w:sz w:val="21"/>
          <w:szCs w:val="21"/>
        </w:rPr>
        <w:t>Deux catégories à ne jamais confondre</w:t>
      </w:r>
    </w:p>
    <w:p w14:paraId="00A35010" w14:textId="77777777" w:rsidR="00926C99" w:rsidRDefault="00926C99">
      <w:pPr>
        <w:pStyle w:val="dev"/>
        <w:shd w:val="clear" w:color="auto" w:fill="F8F6FF"/>
        <w:spacing w:before="0" w:after="120"/>
        <w:divId w:val="2027705741"/>
        <w:rPr>
          <w:rFonts w:ascii="Calibri" w:hAnsi="Calibri" w:cs="Calibri"/>
        </w:rPr>
      </w:pPr>
      <w:r>
        <w:rPr>
          <w:rFonts w:ascii="Calibri" w:hAnsi="Calibri" w:cs="Calibri"/>
          <w:b/>
          <w:bCs/>
        </w:rPr>
        <w:t>OVNI (objet non identifié)</w:t>
      </w:r>
      <w:r>
        <w:rPr>
          <w:rFonts w:ascii="Calibri" w:hAnsi="Calibri" w:cs="Calibri"/>
        </w:rPr>
        <w:t xml:space="preserve"> : un outil que </w:t>
      </w:r>
      <w:r>
        <w:rPr>
          <w:rFonts w:ascii="Calibri" w:hAnsi="Calibri" w:cs="Calibri"/>
          <w:b/>
          <w:bCs/>
        </w:rPr>
        <w:t>personne dans l'équipe ne reconnaît</w:t>
      </w:r>
      <w:r>
        <w:rPr>
          <w:rFonts w:ascii="Calibri" w:hAnsi="Calibri" w:cs="Calibri"/>
        </w:rPr>
        <w:t xml:space="preserve">, qu'il n'a jamais vu ou dont il ne sait pas dire la fonction. La consigne est stricte : on ne force jamais un OVNI dans une famille par approximation, même si sa forme y ressemble vaguement. Il rejoint le bac « OVNI », resté fermé jusqu'à la séance 3, où chaque atelier devient « client » de l'autre : c'est l'atelier voisin qui doit deviner et justifier avant qu'on ne lui donne la réponse, dans la même logique observer → nommer → expliciter que le reste de </w:t>
      </w:r>
      <w:r>
        <w:rPr>
          <w:rFonts w:ascii="Calibri" w:hAnsi="Calibri" w:cs="Calibri"/>
        </w:rPr>
        <w:t>la séquence.</w:t>
      </w:r>
    </w:p>
    <w:p w14:paraId="14431A3B" w14:textId="77777777" w:rsidR="00926C99" w:rsidRDefault="00926C99">
      <w:pPr>
        <w:pStyle w:val="dev"/>
        <w:shd w:val="clear" w:color="auto" w:fill="F8F6FF"/>
        <w:spacing w:before="0" w:after="0"/>
        <w:divId w:val="2027705741"/>
        <w:rPr>
          <w:rFonts w:ascii="Calibri" w:hAnsi="Calibri" w:cs="Calibri"/>
        </w:rPr>
      </w:pPr>
      <w:r>
        <w:rPr>
          <w:rFonts w:ascii="Calibri" w:hAnsi="Calibri" w:cs="Calibri"/>
          <w:b/>
          <w:bCs/>
        </w:rPr>
        <w:t>TRANSFERT</w:t>
      </w:r>
      <w:r>
        <w:rPr>
          <w:rFonts w:ascii="Calibri" w:hAnsi="Calibri" w:cs="Calibri"/>
        </w:rPr>
        <w:t xml:space="preserve"> : un outil que l'équipe </w:t>
      </w:r>
      <w:r>
        <w:rPr>
          <w:rFonts w:ascii="Calibri" w:hAnsi="Calibri" w:cs="Calibri"/>
          <w:b/>
          <w:bCs/>
        </w:rPr>
        <w:t>reconnaît parfaitement</w:t>
      </w:r>
      <w:r>
        <w:rPr>
          <w:rFonts w:ascii="Calibri" w:hAnsi="Calibri" w:cs="Calibri"/>
        </w:rPr>
        <w:t>, mais qui appartient à l'</w:t>
      </w:r>
      <w:r>
        <w:rPr>
          <w:rFonts w:ascii="Calibri" w:hAnsi="Calibri" w:cs="Calibri"/>
          <w:b/>
          <w:bCs/>
        </w:rPr>
        <w:t>autre atelier</w:t>
      </w:r>
      <w:r>
        <w:rPr>
          <w:rFonts w:ascii="Calibri" w:hAnsi="Calibri" w:cs="Calibri"/>
        </w:rPr>
        <w:t xml:space="preserve"> — par exemple une cintreuse retrouvée dans le bac mélangé électrique, ou une pince à bec demi-rond coudé retrouvée côté façonnage. Dans ce cas, l'outil n'est </w:t>
      </w:r>
      <w:r>
        <w:rPr>
          <w:rFonts w:ascii="Calibri" w:hAnsi="Calibri" w:cs="Calibri"/>
          <w:b/>
          <w:bCs/>
        </w:rPr>
        <w:t>pas inventorié</w:t>
      </w:r>
      <w:r>
        <w:rPr>
          <w:rFonts w:ascii="Calibri" w:hAnsi="Calibri" w:cs="Calibri"/>
        </w:rPr>
        <w:t xml:space="preserve"> ici : il est simplement posé dans le bac « TRANSFERT » de son atelier d'arrivée, et c'est l'atelier auquel il appartient réellement qui le comptera plus tard. La différence tient donc à une seule question à se poser en équipe : « est-ce que je sais ce </w:t>
      </w:r>
      <w:r>
        <w:rPr>
          <w:rFonts w:ascii="Calibri" w:hAnsi="Calibri" w:cs="Calibri"/>
        </w:rPr>
        <w:t>que c'est, juste pas à cet atelier ? » — la réponse « oui » range l'objet en TRANSFERT, la réponse « non » le range en OVNI.</w:t>
      </w:r>
    </w:p>
    <w:p w14:paraId="6D52078C" w14:textId="77777777" w:rsidR="00926C99" w:rsidRDefault="00926C99">
      <w:pPr>
        <w:pStyle w:val="dev"/>
        <w:shd w:val="clear" w:color="auto" w:fill="FFFFFF"/>
        <w:divId w:val="185099054"/>
        <w:rPr>
          <w:rFonts w:ascii="Calibri" w:hAnsi="Calibri" w:cs="Calibri"/>
        </w:rPr>
      </w:pPr>
      <w:r>
        <w:rPr>
          <w:rFonts w:ascii="Calibri" w:hAnsi="Calibri" w:cs="Calibri"/>
        </w:rPr>
        <w:t>Ce mécanisme n'est pas un détail d'organisation : il apprend concrètement ce que fait un magasinier ou un chef d'équipe qui reçoit un lot d'outils mélangés après un déménagement d'atelier ou une fusion de stocks — trier vite ce qu'on connaît, sans jamais deviner ce qu'on ne connaît pas, et transmettre ce qui n'est pas de son ressort à la bonne personne plutôt que de le stocker n'importe où.</w:t>
      </w:r>
    </w:p>
    <w:p w14:paraId="7EF88173" w14:textId="77777777" w:rsidR="00926C99" w:rsidRDefault="00926C99">
      <w:pPr>
        <w:shd w:val="clear" w:color="auto" w:fill="FFFFFF"/>
        <w:divId w:val="284428265"/>
        <w:rPr>
          <w:rFonts w:ascii="Calibri" w:eastAsia="Times New Roman" w:hAnsi="Calibri" w:cs="Calibri"/>
          <w:sz w:val="16"/>
          <w:szCs w:val="16"/>
        </w:rPr>
      </w:pPr>
      <w:r>
        <w:rPr>
          <w:rFonts w:ascii="Segoe UI Symbol" w:eastAsia="Times New Roman" w:hAnsi="Segoe UI Symbol" w:cs="Segoe UI Symbol"/>
          <w:sz w:val="16"/>
          <w:szCs w:val="16"/>
        </w:rPr>
        <w:t>❄</w:t>
      </w:r>
      <w:r>
        <w:rPr>
          <w:rFonts w:ascii="Calibri" w:eastAsia="Times New Roman" w:hAnsi="Calibri" w:cs="Calibri"/>
          <w:sz w:val="16"/>
          <w:szCs w:val="16"/>
        </w:rPr>
        <w:t xml:space="preserve"> inerWeb </w:t>
      </w:r>
      <w:r>
        <w:rPr>
          <w:rFonts w:ascii="Calibri" w:eastAsia="Times New Roman" w:hAnsi="Calibri" w:cs="Calibri"/>
          <w:sz w:val="16"/>
          <w:szCs w:val="16"/>
        </w:rPr>
        <w:t>É</w:t>
      </w:r>
      <w:r>
        <w:rPr>
          <w:rFonts w:ascii="Calibri" w:eastAsia="Times New Roman" w:hAnsi="Calibri" w:cs="Calibri"/>
          <w:sz w:val="16"/>
          <w:szCs w:val="16"/>
        </w:rPr>
        <w:t xml:space="preserve">du </w:t>
      </w:r>
      <w:r>
        <w:rPr>
          <w:rFonts w:ascii="Calibri" w:eastAsia="Times New Roman" w:hAnsi="Calibri" w:cs="Calibri"/>
          <w:sz w:val="16"/>
          <w:szCs w:val="16"/>
        </w:rPr>
        <w:t>—</w:t>
      </w:r>
      <w:r>
        <w:rPr>
          <w:rFonts w:ascii="Calibri" w:eastAsia="Times New Roman" w:hAnsi="Calibri" w:cs="Calibri"/>
          <w:sz w:val="16"/>
          <w:szCs w:val="16"/>
        </w:rPr>
        <w:t xml:space="preserve"> par F. Henninot </w:t>
      </w:r>
      <w:r>
        <w:rPr>
          <w:rFonts w:ascii="Calibri" w:eastAsia="Times New Roman" w:hAnsi="Calibri" w:cs="Calibri"/>
          <w:sz w:val="16"/>
          <w:szCs w:val="16"/>
        </w:rPr>
        <w:t>·</w:t>
      </w:r>
      <w:r>
        <w:rPr>
          <w:rFonts w:ascii="Calibri" w:eastAsia="Times New Roman" w:hAnsi="Calibri" w:cs="Calibri"/>
          <w:sz w:val="16"/>
          <w:szCs w:val="16"/>
        </w:rPr>
        <w:t xml:space="preserve"> LPP Jacques Raynaud </w:t>
      </w:r>
      <w:r>
        <w:rPr>
          <w:rFonts w:ascii="Calibri" w:eastAsia="Times New Roman" w:hAnsi="Calibri" w:cs="Calibri"/>
          <w:sz w:val="16"/>
          <w:szCs w:val="16"/>
        </w:rPr>
        <w:t>—</w:t>
      </w:r>
      <w:r>
        <w:rPr>
          <w:rFonts w:ascii="Calibri" w:eastAsia="Times New Roman" w:hAnsi="Calibri" w:cs="Calibri"/>
          <w:sz w:val="16"/>
          <w:szCs w:val="16"/>
        </w:rPr>
        <w:t xml:space="preserve"> Campus EQUATIO cr</w:t>
      </w:r>
      <w:r>
        <w:rPr>
          <w:rFonts w:ascii="Calibri" w:eastAsia="Times New Roman" w:hAnsi="Calibri" w:cs="Calibri"/>
          <w:sz w:val="16"/>
          <w:szCs w:val="16"/>
        </w:rPr>
        <w:t>éé</w:t>
      </w:r>
      <w:r>
        <w:rPr>
          <w:rFonts w:ascii="Calibri" w:eastAsia="Times New Roman" w:hAnsi="Calibri" w:cs="Calibri"/>
          <w:sz w:val="16"/>
          <w:szCs w:val="16"/>
        </w:rPr>
        <w:t xml:space="preserve"> le 02/09/2026 </w:t>
      </w:r>
      <w:r>
        <w:rPr>
          <w:rFonts w:ascii="Calibri" w:eastAsia="Times New Roman" w:hAnsi="Calibri" w:cs="Calibri"/>
          <w:sz w:val="16"/>
          <w:szCs w:val="16"/>
        </w:rPr>
        <w:t>·</w:t>
      </w:r>
      <w:r>
        <w:rPr>
          <w:rFonts w:ascii="Calibri" w:eastAsia="Times New Roman" w:hAnsi="Calibri" w:cs="Calibri"/>
          <w:sz w:val="16"/>
          <w:szCs w:val="16"/>
        </w:rPr>
        <w:t xml:space="preserve"> </w:t>
      </w:r>
      <w:r>
        <w:rPr>
          <w:rFonts w:ascii="Calibri" w:eastAsia="Times New Roman" w:hAnsi="Calibri" w:cs="Calibri"/>
          <w:sz w:val="16"/>
          <w:szCs w:val="16"/>
        </w:rPr>
        <w:t>©</w:t>
      </w:r>
      <w:r>
        <w:rPr>
          <w:rFonts w:ascii="Calibri" w:eastAsia="Times New Roman" w:hAnsi="Calibri" w:cs="Calibri"/>
          <w:sz w:val="16"/>
          <w:szCs w:val="16"/>
        </w:rPr>
        <w:t xml:space="preserve"> F. Henninot 2026 </w:t>
      </w:r>
      <w:r>
        <w:rPr>
          <w:rFonts w:ascii="Calibri" w:eastAsia="Times New Roman" w:hAnsi="Calibri" w:cs="Calibri"/>
          <w:sz w:val="16"/>
          <w:szCs w:val="16"/>
        </w:rPr>
        <w:t>—</w:t>
      </w:r>
      <w:r>
        <w:rPr>
          <w:rFonts w:ascii="Calibri" w:eastAsia="Times New Roman" w:hAnsi="Calibri" w:cs="Calibri"/>
          <w:sz w:val="16"/>
          <w:szCs w:val="16"/>
        </w:rPr>
        <w:t xml:space="preserve"> diffusion p</w:t>
      </w:r>
      <w:r>
        <w:rPr>
          <w:rFonts w:ascii="Calibri" w:eastAsia="Times New Roman" w:hAnsi="Calibri" w:cs="Calibri"/>
          <w:sz w:val="16"/>
          <w:szCs w:val="16"/>
        </w:rPr>
        <w:t>é</w:t>
      </w:r>
      <w:r>
        <w:rPr>
          <w:rFonts w:ascii="Calibri" w:eastAsia="Times New Roman" w:hAnsi="Calibri" w:cs="Calibri"/>
          <w:sz w:val="16"/>
          <w:szCs w:val="16"/>
        </w:rPr>
        <w:t>dagogique autoris</w:t>
      </w:r>
      <w:r>
        <w:rPr>
          <w:rFonts w:ascii="Calibri" w:eastAsia="Times New Roman" w:hAnsi="Calibri" w:cs="Calibri"/>
          <w:sz w:val="16"/>
          <w:szCs w:val="16"/>
        </w:rPr>
        <w:t>é</w:t>
      </w:r>
      <w:r>
        <w:rPr>
          <w:rFonts w:ascii="Calibri" w:eastAsia="Times New Roman" w:hAnsi="Calibri" w:cs="Calibri"/>
          <w:sz w:val="16"/>
          <w:szCs w:val="16"/>
        </w:rPr>
        <w:t xml:space="preserve">e, mention de l'origine requise </w:t>
      </w:r>
    </w:p>
    <w:p w14:paraId="1E8B1D7A" w14:textId="77777777" w:rsidR="00926C99" w:rsidRDefault="00926C99">
      <w:pPr>
        <w:shd w:val="clear" w:color="auto" w:fill="FFFFFF"/>
        <w:divId w:val="2028602729"/>
        <w:rPr>
          <w:rFonts w:ascii="Calibri" w:eastAsia="Times New Roman" w:hAnsi="Calibri" w:cs="Calibri"/>
          <w:sz w:val="26"/>
          <w:szCs w:val="26"/>
        </w:rPr>
      </w:pPr>
      <w:r>
        <w:rPr>
          <w:rFonts w:ascii="Trebuchet MS" w:eastAsia="Times New Roman" w:hAnsi="Trebuchet MS" w:cs="Calibri"/>
          <w:b/>
          <w:bCs/>
          <w:spacing w:val="14"/>
          <w:sz w:val="26"/>
          <w:szCs w:val="26"/>
        </w:rPr>
        <w:t>LPP</w:t>
      </w:r>
      <w:r>
        <w:rPr>
          <w:rFonts w:ascii="Calibri" w:eastAsia="Times New Roman" w:hAnsi="Calibri" w:cs="Calibri"/>
          <w:sz w:val="26"/>
          <w:szCs w:val="26"/>
        </w:rPr>
        <w:br/>
      </w:r>
      <w:r>
        <w:rPr>
          <w:rFonts w:ascii="Trebuchet MS" w:eastAsia="Times New Roman" w:hAnsi="Trebuchet MS" w:cs="Calibri"/>
          <w:b/>
          <w:bCs/>
          <w:spacing w:val="7"/>
          <w:sz w:val="26"/>
          <w:szCs w:val="26"/>
        </w:rPr>
        <w:t>JACQUES RAYNAUD</w:t>
      </w:r>
    </w:p>
    <w:p w14:paraId="59F69F2B" w14:textId="77777777" w:rsidR="00926C99" w:rsidRDefault="00926C99">
      <w:pPr>
        <w:shd w:val="clear" w:color="auto" w:fill="FFFFFF"/>
        <w:jc w:val="right"/>
        <w:divId w:val="126895632"/>
        <w:rPr>
          <w:rFonts w:ascii="Trebuchet MS" w:eastAsia="Times New Roman" w:hAnsi="Trebuchet MS" w:cs="Calibri"/>
          <w:sz w:val="18"/>
          <w:szCs w:val="18"/>
        </w:rPr>
      </w:pPr>
      <w:r>
        <w:rPr>
          <w:rFonts w:ascii="Trebuchet MS" w:eastAsia="Times New Roman" w:hAnsi="Trebuchet MS" w:cs="Calibri"/>
          <w:sz w:val="18"/>
          <w:szCs w:val="18"/>
        </w:rPr>
        <w:t>S0-Séance 1 · document de référence — monographie Atelier Électrique</w:t>
      </w:r>
    </w:p>
    <w:p w14:paraId="65452A42" w14:textId="77777777" w:rsidR="00926C99" w:rsidRDefault="00926C99">
      <w:pPr>
        <w:pStyle w:val="Titre3"/>
        <w:shd w:val="clear" w:color="auto" w:fill="FFFFFF"/>
        <w:spacing w:before="240"/>
        <w:divId w:val="1784180302"/>
        <w:rPr>
          <w:rFonts w:eastAsia="Times New Roman" w:cs="Calibri"/>
          <w:sz w:val="26"/>
          <w:szCs w:val="26"/>
        </w:rPr>
      </w:pPr>
      <w:r>
        <w:rPr>
          <w:rFonts w:eastAsia="Times New Roman" w:cs="Calibri"/>
          <w:sz w:val="26"/>
          <w:szCs w:val="26"/>
        </w:rPr>
        <w:t>Monographie des 9 familles — Atelier Électrique</w:t>
      </w:r>
    </w:p>
    <w:p w14:paraId="29730690" w14:textId="77777777" w:rsidR="00926C99" w:rsidRDefault="00926C99">
      <w:pPr>
        <w:pStyle w:val="dev"/>
        <w:shd w:val="clear" w:color="auto" w:fill="FFFFFF"/>
        <w:divId w:val="1784180302"/>
        <w:rPr>
          <w:rFonts w:ascii="Calibri" w:hAnsi="Calibri" w:cs="Calibri"/>
        </w:rPr>
      </w:pPr>
      <w:r>
        <w:rPr>
          <w:rFonts w:ascii="Calibri" w:hAnsi="Calibri" w:cs="Calibri"/>
        </w:rPr>
        <w:t>Désignations exactes de la caisse individuelle réelle (source : « Liste outillage élèves prise en charge caisse.xlsx », Classe 1 CAP 2022/2023) et fonctions officielles (source : « 01-Outillages et protections.pdf », Dossier Matériels &amp; Équipements v001-2014). Pour chaque famille : ce qu'elle fait, ce qui la distingue de sa voisine, pourquoi elle est conçue ainsi, et l'erreur d'usage la plus fréquente.</w:t>
      </w:r>
    </w:p>
    <w:p w14:paraId="3CCF7AF5" w14:textId="77777777" w:rsidR="00926C99" w:rsidRDefault="00926C99">
      <w:pPr>
        <w:shd w:val="clear" w:color="auto" w:fill="FFFFFF"/>
        <w:divId w:val="1892963548"/>
        <w:rPr>
          <w:rFonts w:ascii="Calibri" w:eastAsia="Times New Roman" w:hAnsi="Calibri" w:cs="Calibri"/>
          <w:sz w:val="26"/>
          <w:szCs w:val="26"/>
        </w:rPr>
      </w:pPr>
      <w:r>
        <w:rPr>
          <w:rFonts w:ascii="Calibri" w:eastAsia="Times New Roman" w:hAnsi="Calibri" w:cs="Calibri"/>
          <w:noProof/>
          <w:sz w:val="26"/>
          <w:szCs w:val="26"/>
        </w:rPr>
        <w:drawing>
          <wp:inline distT="0" distB="0" distL="0" distR="0" wp14:anchorId="7C0E9663" wp14:editId="56AC59C9">
            <wp:extent cx="2286000" cy="2286000"/>
            <wp:effectExtent l="0" t="0" r="0" b="0"/>
            <wp:docPr id="3" name="Image 3" descr="Pince coupante diagona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Pince coupante diagonale"/>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286000" cy="2286000"/>
                    </a:xfrm>
                    <a:prstGeom prst="rect">
                      <a:avLst/>
                    </a:prstGeom>
                    <a:noFill/>
                    <a:ln>
                      <a:noFill/>
                    </a:ln>
                  </pic:spPr>
                </pic:pic>
              </a:graphicData>
            </a:graphic>
          </wp:inline>
        </w:drawing>
      </w:r>
    </w:p>
    <w:p w14:paraId="7EACEF21" w14:textId="77777777" w:rsidR="00926C99" w:rsidRDefault="00926C99">
      <w:pPr>
        <w:pStyle w:val="Titre4"/>
        <w:shd w:val="clear" w:color="auto" w:fill="FFFFFF"/>
        <w:divId w:val="1892963548"/>
        <w:rPr>
          <w:rFonts w:eastAsia="Times New Roman" w:cs="Calibri"/>
        </w:rPr>
      </w:pPr>
      <w:r>
        <w:rPr>
          <w:rFonts w:eastAsia="Times New Roman" w:cs="Calibri"/>
        </w:rPr>
        <w:t xml:space="preserve">1 — Pince coupante diagonale </w:t>
      </w:r>
      <w:r>
        <w:rPr>
          <w:rStyle w:val="isolee2"/>
          <w:rFonts w:eastAsia="Times New Roman" w:cs="Calibri"/>
        </w:rPr>
        <w:t>isolée</w:t>
      </w:r>
    </w:p>
    <w:p w14:paraId="4B5EB4EE" w14:textId="77777777" w:rsidR="00926C99" w:rsidRDefault="00926C99">
      <w:pPr>
        <w:pStyle w:val="NormalWeb"/>
        <w:shd w:val="clear" w:color="auto" w:fill="FFFFFF"/>
        <w:divId w:val="1892963548"/>
        <w:rPr>
          <w:rFonts w:ascii="Calibri" w:hAnsi="Calibri" w:cs="Calibri"/>
          <w:sz w:val="26"/>
          <w:szCs w:val="26"/>
        </w:rPr>
      </w:pPr>
      <w:r>
        <w:rPr>
          <w:rFonts w:ascii="Calibri" w:hAnsi="Calibri" w:cs="Calibri"/>
          <w:b/>
          <w:bCs/>
          <w:sz w:val="26"/>
          <w:szCs w:val="26"/>
        </w:rPr>
        <w:t>Fonction</w:t>
      </w:r>
      <w:r>
        <w:rPr>
          <w:rFonts w:ascii="Calibri" w:hAnsi="Calibri" w:cs="Calibri"/>
          <w:sz w:val="26"/>
          <w:szCs w:val="26"/>
        </w:rPr>
        <w:t xml:space="preserve"> : coupe les fils et câbles électriques. </w:t>
      </w:r>
      <w:r>
        <w:rPr>
          <w:rFonts w:ascii="Calibri" w:hAnsi="Calibri" w:cs="Calibri"/>
          <w:b/>
          <w:bCs/>
          <w:sz w:val="26"/>
          <w:szCs w:val="26"/>
        </w:rPr>
        <w:t>Conception</w:t>
      </w:r>
      <w:r>
        <w:rPr>
          <w:rFonts w:ascii="Calibri" w:hAnsi="Calibri" w:cs="Calibri"/>
          <w:sz w:val="26"/>
          <w:szCs w:val="26"/>
        </w:rPr>
        <w:t xml:space="preserve"> : les mâchoires sont taillées en biais (« diagonale ») plutôt que droites, pour couper au ras d'une surface ou dans un espace restreint sans devoir présenter le fil perpendiculairement à la pince. </w:t>
      </w:r>
      <w:r>
        <w:rPr>
          <w:rFonts w:ascii="Calibri" w:hAnsi="Calibri" w:cs="Calibri"/>
          <w:b/>
          <w:bCs/>
          <w:sz w:val="26"/>
          <w:szCs w:val="26"/>
        </w:rPr>
        <w:t>Distinction</w:t>
      </w:r>
      <w:r>
        <w:rPr>
          <w:rFonts w:ascii="Calibri" w:hAnsi="Calibri" w:cs="Calibri"/>
          <w:sz w:val="26"/>
          <w:szCs w:val="26"/>
        </w:rPr>
        <w:t xml:space="preserve"> : contrairement à la pince à dénuder, elle sectionne </w:t>
      </w:r>
      <w:r>
        <w:rPr>
          <w:rFonts w:ascii="Calibri" w:hAnsi="Calibri" w:cs="Calibri"/>
          <w:i/>
          <w:iCs/>
          <w:sz w:val="26"/>
          <w:szCs w:val="26"/>
        </w:rPr>
        <w:t>tout</w:t>
      </w:r>
      <w:r>
        <w:rPr>
          <w:rFonts w:ascii="Calibri" w:hAnsi="Calibri" w:cs="Calibri"/>
          <w:sz w:val="26"/>
          <w:szCs w:val="26"/>
        </w:rPr>
        <w:t xml:space="preserve"> — gaine et cuivre ensemble. </w:t>
      </w:r>
      <w:r>
        <w:rPr>
          <w:rFonts w:ascii="Calibri" w:hAnsi="Calibri" w:cs="Calibri"/>
          <w:b/>
          <w:bCs/>
          <w:sz w:val="26"/>
          <w:szCs w:val="26"/>
        </w:rPr>
        <w:t>Erreur typique</w:t>
      </w:r>
      <w:r>
        <w:rPr>
          <w:rFonts w:ascii="Calibri" w:hAnsi="Calibri" w:cs="Calibri"/>
          <w:sz w:val="26"/>
          <w:szCs w:val="26"/>
        </w:rPr>
        <w:t xml:space="preserve"> : la confondre avec la dénudeuse parce que les deux « coupent » — on lève le doute en regardant la trace laissée : un fil intact sous la gaine retirée</w:t>
      </w:r>
      <w:r>
        <w:rPr>
          <w:rFonts w:ascii="Calibri" w:hAnsi="Calibri" w:cs="Calibri"/>
          <w:sz w:val="26"/>
          <w:szCs w:val="26"/>
        </w:rPr>
        <w:t xml:space="preserve"> signe la dénudeuse, un fil sectionné signe la coupante.</w:t>
      </w:r>
    </w:p>
    <w:p w14:paraId="0B4FF6B1" w14:textId="77777777" w:rsidR="00926C99" w:rsidRDefault="00926C99">
      <w:pPr>
        <w:shd w:val="clear" w:color="auto" w:fill="FFFFFF"/>
        <w:divId w:val="444732610"/>
        <w:rPr>
          <w:rFonts w:ascii="Calibri" w:eastAsia="Times New Roman" w:hAnsi="Calibri" w:cs="Calibri"/>
          <w:sz w:val="26"/>
          <w:szCs w:val="26"/>
        </w:rPr>
      </w:pPr>
      <w:r>
        <w:rPr>
          <w:rFonts w:ascii="Calibri" w:eastAsia="Times New Roman" w:hAnsi="Calibri" w:cs="Calibri"/>
          <w:noProof/>
          <w:sz w:val="26"/>
          <w:szCs w:val="26"/>
        </w:rPr>
        <w:drawing>
          <wp:inline distT="0" distB="0" distL="0" distR="0" wp14:anchorId="2CFD5DBF" wp14:editId="0F02272E">
            <wp:extent cx="1043940" cy="1043940"/>
            <wp:effectExtent l="0" t="0" r="3810" b="3810"/>
            <wp:docPr id="4" name="Image 4" descr="Pince à dénud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Pince à dénuder"/>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043940" cy="1043940"/>
                    </a:xfrm>
                    <a:prstGeom prst="rect">
                      <a:avLst/>
                    </a:prstGeom>
                    <a:noFill/>
                    <a:ln>
                      <a:noFill/>
                    </a:ln>
                  </pic:spPr>
                </pic:pic>
              </a:graphicData>
            </a:graphic>
          </wp:inline>
        </w:drawing>
      </w:r>
    </w:p>
    <w:p w14:paraId="15B78AD1" w14:textId="77777777" w:rsidR="00926C99" w:rsidRDefault="00926C99">
      <w:pPr>
        <w:pStyle w:val="Titre4"/>
        <w:shd w:val="clear" w:color="auto" w:fill="FFFFFF"/>
        <w:divId w:val="444732610"/>
        <w:rPr>
          <w:rFonts w:eastAsia="Times New Roman" w:cs="Calibri"/>
        </w:rPr>
      </w:pPr>
      <w:r>
        <w:rPr>
          <w:rFonts w:eastAsia="Times New Roman" w:cs="Calibri"/>
        </w:rPr>
        <w:t xml:space="preserve">2 — Pince à dénuder </w:t>
      </w:r>
      <w:r>
        <w:rPr>
          <w:rStyle w:val="isolee2"/>
          <w:rFonts w:eastAsia="Times New Roman" w:cs="Calibri"/>
        </w:rPr>
        <w:t>isolée</w:t>
      </w:r>
    </w:p>
    <w:p w14:paraId="3D553557" w14:textId="77777777" w:rsidR="00926C99" w:rsidRDefault="00926C99">
      <w:pPr>
        <w:pStyle w:val="NormalWeb"/>
        <w:shd w:val="clear" w:color="auto" w:fill="FFFFFF"/>
        <w:divId w:val="444732610"/>
        <w:rPr>
          <w:rFonts w:ascii="Calibri" w:hAnsi="Calibri" w:cs="Calibri"/>
          <w:sz w:val="26"/>
          <w:szCs w:val="26"/>
        </w:rPr>
      </w:pPr>
      <w:r>
        <w:rPr>
          <w:rFonts w:ascii="Calibri" w:hAnsi="Calibri" w:cs="Calibri"/>
          <w:b/>
          <w:bCs/>
          <w:sz w:val="26"/>
          <w:szCs w:val="26"/>
        </w:rPr>
        <w:t>Fonction</w:t>
      </w:r>
      <w:r>
        <w:rPr>
          <w:rFonts w:ascii="Calibri" w:hAnsi="Calibri" w:cs="Calibri"/>
          <w:sz w:val="26"/>
          <w:szCs w:val="26"/>
        </w:rPr>
        <w:t xml:space="preserve"> : retire la gaine isolante d'un fil sans couper le cuivre. </w:t>
      </w:r>
      <w:r>
        <w:rPr>
          <w:rFonts w:ascii="Calibri" w:hAnsi="Calibri" w:cs="Calibri"/>
          <w:b/>
          <w:bCs/>
          <w:sz w:val="26"/>
          <w:szCs w:val="26"/>
        </w:rPr>
        <w:t>Conception</w:t>
      </w:r>
      <w:r>
        <w:rPr>
          <w:rFonts w:ascii="Calibri" w:hAnsi="Calibri" w:cs="Calibri"/>
          <w:sz w:val="26"/>
          <w:szCs w:val="26"/>
        </w:rPr>
        <w:t xml:space="preserve"> : ses mâchoires portent des </w:t>
      </w:r>
      <w:r>
        <w:rPr>
          <w:rFonts w:ascii="Calibri" w:hAnsi="Calibri" w:cs="Calibri"/>
          <w:b/>
          <w:bCs/>
          <w:sz w:val="26"/>
          <w:szCs w:val="26"/>
        </w:rPr>
        <w:t>encoches calibrées par section</w:t>
      </w:r>
      <w:r>
        <w:rPr>
          <w:rFonts w:ascii="Calibri" w:hAnsi="Calibri" w:cs="Calibri"/>
          <w:sz w:val="26"/>
          <w:szCs w:val="26"/>
        </w:rPr>
        <w:t xml:space="preserve"> (0,5 à 4 mm² sur le modèle de la caisse) au lieu d'une lame droite, précisément pour éviter de sectionner les brins de cuivre — une lame droite coupe à une profondeur incontrôlée, tandis qu'une encoche calibrée limite la profondeur de coupe à l'épaisseur exacte de la gaine correspondant à la section nominale choisie. </w:t>
      </w:r>
      <w:r>
        <w:rPr>
          <w:rFonts w:ascii="Calibri" w:hAnsi="Calibri" w:cs="Calibri"/>
          <w:b/>
          <w:bCs/>
          <w:sz w:val="26"/>
          <w:szCs w:val="26"/>
        </w:rPr>
        <w:t>Erreur typique</w:t>
      </w:r>
      <w:r>
        <w:rPr>
          <w:rFonts w:ascii="Calibri" w:hAnsi="Calibri" w:cs="Calibri"/>
          <w:sz w:val="26"/>
          <w:szCs w:val="26"/>
        </w:rPr>
        <w:t xml:space="preserve"> : utiliser la mauvaise encoche, ce qui sectionne</w:t>
      </w:r>
      <w:r>
        <w:rPr>
          <w:rFonts w:ascii="Calibri" w:hAnsi="Calibri" w:cs="Calibri"/>
          <w:sz w:val="26"/>
          <w:szCs w:val="26"/>
        </w:rPr>
        <w:t xml:space="preserve"> un ou plusieurs brins ou laisse la gaine mal dénudée.</w:t>
      </w:r>
    </w:p>
    <w:p w14:paraId="08EC140A" w14:textId="77777777" w:rsidR="00926C99" w:rsidRDefault="00926C99">
      <w:pPr>
        <w:shd w:val="clear" w:color="auto" w:fill="FFFFFF"/>
        <w:divId w:val="1599363836"/>
        <w:rPr>
          <w:rFonts w:ascii="Calibri" w:eastAsia="Times New Roman" w:hAnsi="Calibri" w:cs="Calibri"/>
          <w:sz w:val="26"/>
          <w:szCs w:val="26"/>
        </w:rPr>
      </w:pPr>
      <w:r>
        <w:rPr>
          <w:rFonts w:ascii="Calibri" w:eastAsia="Times New Roman" w:hAnsi="Calibri" w:cs="Calibri"/>
          <w:noProof/>
          <w:sz w:val="26"/>
          <w:szCs w:val="26"/>
        </w:rPr>
        <w:drawing>
          <wp:inline distT="0" distB="0" distL="0" distR="0" wp14:anchorId="60A5CB6D" wp14:editId="537A0BE2">
            <wp:extent cx="1943100" cy="762000"/>
            <wp:effectExtent l="0" t="0" r="0" b="0"/>
            <wp:docPr id="5" name="Image 5" descr="Pince à bec demi-rond coudé (variante bec rond photographié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Pince à bec demi-rond coudé (variante bec rond photographiée)"/>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943100" cy="762000"/>
                    </a:xfrm>
                    <a:prstGeom prst="rect">
                      <a:avLst/>
                    </a:prstGeom>
                    <a:noFill/>
                    <a:ln>
                      <a:noFill/>
                    </a:ln>
                  </pic:spPr>
                </pic:pic>
              </a:graphicData>
            </a:graphic>
          </wp:inline>
        </w:drawing>
      </w:r>
    </w:p>
    <w:p w14:paraId="63C97768" w14:textId="77777777" w:rsidR="00926C99" w:rsidRDefault="00926C99">
      <w:pPr>
        <w:pStyle w:val="Titre4"/>
        <w:shd w:val="clear" w:color="auto" w:fill="FFFFFF"/>
        <w:divId w:val="1599363836"/>
        <w:rPr>
          <w:rFonts w:eastAsia="Times New Roman" w:cs="Calibri"/>
        </w:rPr>
      </w:pPr>
      <w:r>
        <w:rPr>
          <w:rFonts w:eastAsia="Times New Roman" w:cs="Calibri"/>
        </w:rPr>
        <w:t xml:space="preserve">3 — Pince à bec demi-rond coudé 45° </w:t>
      </w:r>
      <w:r>
        <w:rPr>
          <w:rStyle w:val="isolee2"/>
          <w:rFonts w:eastAsia="Times New Roman" w:cs="Calibri"/>
        </w:rPr>
        <w:t>généralement isolée — à vérifier</w:t>
      </w:r>
    </w:p>
    <w:p w14:paraId="42F6BE54" w14:textId="77777777" w:rsidR="00926C99" w:rsidRDefault="00926C99">
      <w:pPr>
        <w:pStyle w:val="NormalWeb"/>
        <w:shd w:val="clear" w:color="auto" w:fill="FFFFFF"/>
        <w:divId w:val="1599363836"/>
        <w:rPr>
          <w:rFonts w:ascii="Calibri" w:hAnsi="Calibri" w:cs="Calibri"/>
          <w:sz w:val="26"/>
          <w:szCs w:val="26"/>
        </w:rPr>
      </w:pPr>
      <w:r>
        <w:rPr>
          <w:rFonts w:ascii="Calibri" w:hAnsi="Calibri" w:cs="Calibri"/>
          <w:b/>
          <w:bCs/>
          <w:sz w:val="26"/>
          <w:szCs w:val="26"/>
        </w:rPr>
        <w:t>Fonction</w:t>
      </w:r>
      <w:r>
        <w:rPr>
          <w:rFonts w:ascii="Calibri" w:hAnsi="Calibri" w:cs="Calibri"/>
          <w:sz w:val="26"/>
          <w:szCs w:val="26"/>
        </w:rPr>
        <w:t xml:space="preserve"> </w:t>
      </w:r>
      <w:r>
        <w:rPr>
          <w:rFonts w:ascii="Calibri" w:hAnsi="Calibri" w:cs="Calibri"/>
          <w:sz w:val="26"/>
          <w:szCs w:val="26"/>
        </w:rPr>
        <w:t xml:space="preserve">: saisit et plie un petit fil dans un espace restreint. </w:t>
      </w:r>
      <w:r>
        <w:rPr>
          <w:rFonts w:ascii="Calibri" w:hAnsi="Calibri" w:cs="Calibri"/>
          <w:b/>
          <w:bCs/>
          <w:sz w:val="26"/>
          <w:szCs w:val="26"/>
        </w:rPr>
        <w:t>Conception</w:t>
      </w:r>
      <w:r>
        <w:rPr>
          <w:rFonts w:ascii="Calibri" w:hAnsi="Calibri" w:cs="Calibri"/>
          <w:sz w:val="26"/>
          <w:szCs w:val="26"/>
        </w:rPr>
        <w:t xml:space="preserve"> : le bec, coudé à 45°, permet d'atteindre un angle de travail sans devoir tourner tout le poignet. </w:t>
      </w:r>
      <w:r>
        <w:rPr>
          <w:rFonts w:ascii="Calibri" w:hAnsi="Calibri" w:cs="Calibri"/>
          <w:b/>
          <w:bCs/>
          <w:sz w:val="26"/>
          <w:szCs w:val="26"/>
        </w:rPr>
        <w:t>Statut ambigu volontaire</w:t>
      </w:r>
      <w:r>
        <w:rPr>
          <w:rFonts w:ascii="Calibri" w:hAnsi="Calibri" w:cs="Calibri"/>
          <w:sz w:val="26"/>
          <w:szCs w:val="26"/>
        </w:rPr>
        <w:t xml:space="preserve"> : cette famille existe aussi côté Façonnage sous une forme voisine — l'équipe doit argumenter elle-même où la ranger avant validation du professeur. </w:t>
      </w:r>
      <w:r>
        <w:rPr>
          <w:rFonts w:ascii="Calibri" w:hAnsi="Calibri" w:cs="Calibri"/>
          <w:b/>
          <w:bCs/>
          <w:sz w:val="26"/>
          <w:szCs w:val="26"/>
        </w:rPr>
        <w:t>Photo</w:t>
      </w:r>
      <w:r>
        <w:rPr>
          <w:rFonts w:ascii="Calibri" w:hAnsi="Calibri" w:cs="Calibri"/>
          <w:sz w:val="26"/>
          <w:szCs w:val="26"/>
        </w:rPr>
        <w:t xml:space="preserve"> : le cliché disponible montre une variante à bec rond ; l'exemplaire réel de la caisse est un bec demi-rond coudé, à comparer en main plutôt qu'à la photo seule.</w:t>
      </w:r>
    </w:p>
    <w:p w14:paraId="0EF0656D" w14:textId="77777777" w:rsidR="00926C99" w:rsidRDefault="00926C99">
      <w:pPr>
        <w:shd w:val="clear" w:color="auto" w:fill="FFFFFF"/>
        <w:divId w:val="630206200"/>
        <w:rPr>
          <w:rFonts w:ascii="Calibri" w:eastAsia="Times New Roman" w:hAnsi="Calibri" w:cs="Calibri"/>
          <w:sz w:val="26"/>
          <w:szCs w:val="26"/>
        </w:rPr>
      </w:pPr>
      <w:r>
        <w:rPr>
          <w:rFonts w:ascii="Calibri" w:eastAsia="Times New Roman" w:hAnsi="Calibri" w:cs="Calibri"/>
          <w:noProof/>
          <w:sz w:val="26"/>
          <w:szCs w:val="26"/>
        </w:rPr>
        <w:drawing>
          <wp:inline distT="0" distB="0" distL="0" distR="0" wp14:anchorId="0C26BD8A" wp14:editId="454201D8">
            <wp:extent cx="1325880" cy="838200"/>
            <wp:effectExtent l="0" t="0" r="7620" b="0"/>
            <wp:docPr id="6" name="Image 6" descr="Jeu de tournevis isolé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Jeu de tournevis isolés"/>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325880" cy="838200"/>
                    </a:xfrm>
                    <a:prstGeom prst="rect">
                      <a:avLst/>
                    </a:prstGeom>
                    <a:noFill/>
                    <a:ln>
                      <a:noFill/>
                    </a:ln>
                  </pic:spPr>
                </pic:pic>
              </a:graphicData>
            </a:graphic>
          </wp:inline>
        </w:drawing>
      </w:r>
    </w:p>
    <w:p w14:paraId="376FAFF5" w14:textId="77777777" w:rsidR="00926C99" w:rsidRDefault="00926C99">
      <w:pPr>
        <w:pStyle w:val="Titre4"/>
        <w:shd w:val="clear" w:color="auto" w:fill="FFFFFF"/>
        <w:divId w:val="630206200"/>
        <w:rPr>
          <w:rFonts w:eastAsia="Times New Roman" w:cs="Calibri"/>
        </w:rPr>
      </w:pPr>
      <w:r>
        <w:rPr>
          <w:rFonts w:eastAsia="Times New Roman" w:cs="Calibri"/>
        </w:rPr>
        <w:t>4 à 9 — Tournevis testeur et 6 tournevis isolés VDE</w:t>
      </w:r>
    </w:p>
    <w:p w14:paraId="52BE2E08" w14:textId="77777777" w:rsidR="00926C99" w:rsidRDefault="00926C99">
      <w:pPr>
        <w:pStyle w:val="NormalWeb"/>
        <w:shd w:val="clear" w:color="auto" w:fill="FFFFFF"/>
        <w:divId w:val="630206200"/>
        <w:rPr>
          <w:rFonts w:ascii="Calibri" w:hAnsi="Calibri" w:cs="Calibri"/>
          <w:sz w:val="26"/>
          <w:szCs w:val="26"/>
        </w:rPr>
      </w:pPr>
      <w:r>
        <w:rPr>
          <w:rFonts w:ascii="Calibri" w:hAnsi="Calibri" w:cs="Calibri"/>
          <w:b/>
          <w:bCs/>
          <w:sz w:val="26"/>
          <w:szCs w:val="26"/>
        </w:rPr>
        <w:t>Composition</w:t>
      </w:r>
      <w:r>
        <w:rPr>
          <w:rFonts w:ascii="Calibri" w:hAnsi="Calibri" w:cs="Calibri"/>
          <w:sz w:val="26"/>
          <w:szCs w:val="26"/>
        </w:rPr>
        <w:t xml:space="preserve"> conforme au coffret réel « STANLEY® FATMAX® tournevis isolés VDE, 6 pièces » (réf. commerciale 0-65-443, recherche web du 02/09/2026, </w:t>
      </w:r>
      <w:r>
        <w:rPr>
          <w:rFonts w:ascii="Calibri" w:hAnsi="Calibri" w:cs="Calibri"/>
          <w:b/>
          <w:bCs/>
          <w:sz w:val="26"/>
          <w:szCs w:val="26"/>
        </w:rPr>
        <w:t>à confirmer</w:t>
      </w:r>
      <w:r>
        <w:rPr>
          <w:rFonts w:ascii="Calibri" w:hAnsi="Calibri" w:cs="Calibri"/>
          <w:sz w:val="26"/>
          <w:szCs w:val="26"/>
        </w:rPr>
        <w:t xml:space="preserve"> sur la référence gravée sur le coffret réel de l'atelier). Tous les manches sont recouverts d'une gaine isolante VDE : elle empêche le courant de traverser la main si l'outil touche accidentellement un fil sous tension — c'est le principe général expliqué en phase 5, sans entrer dans les classes de tension ni la norme NF C 18-510, réservées à l'habilitation élect</w:t>
      </w:r>
      <w:r>
        <w:rPr>
          <w:rFonts w:ascii="Calibri" w:hAnsi="Calibri" w:cs="Calibri"/>
          <w:sz w:val="26"/>
          <w:szCs w:val="26"/>
        </w:rPr>
        <w:t>rique plus tard dans la formation.</w:t>
      </w:r>
    </w:p>
    <w:p w14:paraId="64F8D58D" w14:textId="77777777" w:rsidR="00926C99" w:rsidRDefault="00926C99">
      <w:pPr>
        <w:pStyle w:val="NormalWeb"/>
        <w:shd w:val="clear" w:color="auto" w:fill="FFFFFF"/>
        <w:divId w:val="630206200"/>
        <w:rPr>
          <w:rFonts w:ascii="Calibri" w:hAnsi="Calibri" w:cs="Calibri"/>
          <w:sz w:val="26"/>
          <w:szCs w:val="26"/>
        </w:rPr>
      </w:pPr>
      <w:r>
        <w:rPr>
          <w:rFonts w:ascii="Calibri" w:hAnsi="Calibri" w:cs="Calibri"/>
          <w:b/>
          <w:bCs/>
          <w:sz w:val="26"/>
          <w:szCs w:val="26"/>
        </w:rPr>
        <w:t>4. Tournevis testeur</w:t>
      </w:r>
      <w:r>
        <w:rPr>
          <w:rFonts w:ascii="Calibri" w:hAnsi="Calibri" w:cs="Calibri"/>
          <w:sz w:val="26"/>
          <w:szCs w:val="26"/>
        </w:rPr>
        <w:t xml:space="preserve"> (1 pièce) : détecte la présence d'une tension. Il ne s'utilise </w:t>
      </w:r>
      <w:r>
        <w:rPr>
          <w:rFonts w:ascii="Calibri" w:hAnsi="Calibri" w:cs="Calibri"/>
          <w:b/>
          <w:bCs/>
          <w:sz w:val="26"/>
          <w:szCs w:val="26"/>
        </w:rPr>
        <w:t>jamais en autonomie</w:t>
      </w:r>
      <w:r>
        <w:rPr>
          <w:rFonts w:ascii="Calibri" w:hAnsi="Calibri" w:cs="Calibri"/>
          <w:sz w:val="26"/>
          <w:szCs w:val="26"/>
        </w:rPr>
        <w:t>, uniquement sur consigne directe du professeur — c'est le seul outil de cette famille dont l'usage reste strictement encadré.</w:t>
      </w:r>
    </w:p>
    <w:p w14:paraId="39256A99" w14:textId="77777777" w:rsidR="00926C99" w:rsidRDefault="00926C99">
      <w:pPr>
        <w:pStyle w:val="NormalWeb"/>
        <w:shd w:val="clear" w:color="auto" w:fill="FFFFFF"/>
        <w:divId w:val="630206200"/>
        <w:rPr>
          <w:rFonts w:ascii="Calibri" w:hAnsi="Calibri" w:cs="Calibri"/>
          <w:sz w:val="26"/>
          <w:szCs w:val="26"/>
        </w:rPr>
      </w:pPr>
      <w:r>
        <w:rPr>
          <w:rFonts w:ascii="Calibri" w:hAnsi="Calibri" w:cs="Calibri"/>
          <w:b/>
          <w:bCs/>
          <w:sz w:val="26"/>
          <w:szCs w:val="26"/>
        </w:rPr>
        <w:t>5-7. Tournevis plats</w:t>
      </w:r>
      <w:r>
        <w:rPr>
          <w:rFonts w:ascii="Calibri" w:hAnsi="Calibri" w:cs="Calibri"/>
          <w:sz w:val="26"/>
          <w:szCs w:val="26"/>
        </w:rPr>
        <w:t xml:space="preserve"> petit (≈2,5×50 mm), moyen (≈3,5×75 mm), gros (≈5,5×150 mm) : le premier nombre gravé est la </w:t>
      </w:r>
      <w:r>
        <w:rPr>
          <w:rFonts w:ascii="Calibri" w:hAnsi="Calibri" w:cs="Calibri"/>
          <w:b/>
          <w:bCs/>
          <w:sz w:val="26"/>
          <w:szCs w:val="26"/>
        </w:rPr>
        <w:t>largeur de la lame en millimètres</w:t>
      </w:r>
      <w:r>
        <w:rPr>
          <w:rFonts w:ascii="Calibri" w:hAnsi="Calibri" w:cs="Calibri"/>
          <w:sz w:val="26"/>
          <w:szCs w:val="26"/>
        </w:rPr>
        <w:t xml:space="preserve">, le second la </w:t>
      </w:r>
      <w:r>
        <w:rPr>
          <w:rFonts w:ascii="Calibri" w:hAnsi="Calibri" w:cs="Calibri"/>
          <w:b/>
          <w:bCs/>
          <w:sz w:val="26"/>
          <w:szCs w:val="26"/>
        </w:rPr>
        <w:t>longueur de la tige</w:t>
      </w:r>
      <w:r>
        <w:rPr>
          <w:rFonts w:ascii="Calibri" w:hAnsi="Calibri" w:cs="Calibri"/>
          <w:sz w:val="26"/>
          <w:szCs w:val="26"/>
        </w:rPr>
        <w:t xml:space="preserve">. </w:t>
      </w:r>
      <w:r>
        <w:rPr>
          <w:rFonts w:ascii="Calibri" w:hAnsi="Calibri" w:cs="Calibri"/>
          <w:b/>
          <w:bCs/>
          <w:sz w:val="26"/>
          <w:szCs w:val="26"/>
        </w:rPr>
        <w:t>8-9. Tournevis cruciformes Pozidriv</w:t>
      </w:r>
      <w:r>
        <w:rPr>
          <w:rFonts w:ascii="Calibri" w:hAnsi="Calibri" w:cs="Calibri"/>
          <w:sz w:val="26"/>
          <w:szCs w:val="26"/>
        </w:rPr>
        <w:t xml:space="preserve"> petit (≈PZ1×100 mm) et gros modèle (≈PZ2×125 mm) : « PZ » signe l'empreinte Pozidriv, suivie de sa taille puis de la longueur de tige. </w:t>
      </w:r>
      <w:r>
        <w:rPr>
          <w:rFonts w:ascii="Calibri" w:hAnsi="Calibri" w:cs="Calibri"/>
          <w:b/>
          <w:bCs/>
          <w:sz w:val="26"/>
          <w:szCs w:val="26"/>
        </w:rPr>
        <w:t>Erreur typique</w:t>
      </w:r>
      <w:r>
        <w:rPr>
          <w:rFonts w:ascii="Calibri" w:hAnsi="Calibri" w:cs="Calibri"/>
          <w:sz w:val="26"/>
          <w:szCs w:val="26"/>
        </w:rPr>
        <w:t xml:space="preserve"> : trier « au jugé » en empilant les six tournevis en un seul tas « jeu de tournevis » plutôt que de relire la dimension gravée sur chaque exemplaire avant de sépare</w:t>
      </w:r>
      <w:r>
        <w:rPr>
          <w:rFonts w:ascii="Calibri" w:hAnsi="Calibri" w:cs="Calibri"/>
          <w:sz w:val="26"/>
          <w:szCs w:val="26"/>
        </w:rPr>
        <w:t>r plat/cruciforme puis petit/moyen/gros.</w:t>
      </w:r>
    </w:p>
    <w:p w14:paraId="6B774A65" w14:textId="77777777" w:rsidR="00926C99" w:rsidRDefault="00926C99">
      <w:pPr>
        <w:pStyle w:val="Titre4"/>
        <w:shd w:val="clear" w:color="auto" w:fill="FFFFFF"/>
        <w:spacing w:before="264" w:after="120"/>
        <w:divId w:val="1784180302"/>
        <w:rPr>
          <w:rFonts w:eastAsia="Times New Roman" w:cs="Calibri"/>
          <w:sz w:val="22"/>
          <w:szCs w:val="22"/>
        </w:rPr>
      </w:pPr>
      <w:r>
        <w:rPr>
          <w:rFonts w:eastAsia="Times New Roman" w:cs="Calibri"/>
          <w:sz w:val="22"/>
          <w:szCs w:val="22"/>
        </w:rPr>
        <w:t>Tableau de synthèse — Atelier Électrique</w:t>
      </w:r>
    </w:p>
    <w:tbl>
      <w:tblPr>
        <w:tblW w:w="5000" w:type="pct"/>
        <w:tblCellMar>
          <w:top w:w="15" w:type="dxa"/>
          <w:left w:w="15" w:type="dxa"/>
          <w:bottom w:w="15" w:type="dxa"/>
          <w:right w:w="15" w:type="dxa"/>
        </w:tblCellMar>
        <w:tblLook w:val="04A0" w:firstRow="1" w:lastRow="0" w:firstColumn="1" w:lastColumn="0" w:noHBand="0" w:noVBand="1"/>
      </w:tblPr>
      <w:tblGrid>
        <w:gridCol w:w="2358"/>
        <w:gridCol w:w="1089"/>
        <w:gridCol w:w="5625"/>
      </w:tblGrid>
      <w:tr w:rsidR="00000000" w14:paraId="23330D8F" w14:textId="77777777">
        <w:trPr>
          <w:divId w:val="1526478842"/>
        </w:trPr>
        <w:tc>
          <w:tcPr>
            <w:tcW w:w="1300" w:type="pct"/>
            <w:vAlign w:val="center"/>
            <w:hideMark/>
          </w:tcPr>
          <w:p w14:paraId="5A6DE439" w14:textId="77777777" w:rsidR="00926C99" w:rsidRDefault="00926C99">
            <w:pPr>
              <w:spacing w:before="72" w:after="216"/>
              <w:jc w:val="center"/>
              <w:rPr>
                <w:rFonts w:ascii="Calibri" w:eastAsia="Times New Roman" w:hAnsi="Calibri" w:cs="Calibri"/>
                <w:b/>
                <w:bCs/>
                <w:sz w:val="18"/>
                <w:szCs w:val="18"/>
              </w:rPr>
            </w:pPr>
            <w:r>
              <w:rPr>
                <w:rFonts w:ascii="Calibri" w:eastAsia="Times New Roman" w:hAnsi="Calibri" w:cs="Calibri"/>
                <w:b/>
                <w:bCs/>
                <w:sz w:val="18"/>
                <w:szCs w:val="18"/>
              </w:rPr>
              <w:t>Famille</w:t>
            </w:r>
          </w:p>
        </w:tc>
        <w:tc>
          <w:tcPr>
            <w:tcW w:w="600" w:type="pct"/>
            <w:vAlign w:val="center"/>
            <w:hideMark/>
          </w:tcPr>
          <w:p w14:paraId="44D94F53" w14:textId="77777777" w:rsidR="00926C99" w:rsidRDefault="00926C99">
            <w:pPr>
              <w:spacing w:before="72" w:after="216"/>
              <w:jc w:val="center"/>
              <w:rPr>
                <w:rFonts w:ascii="Calibri" w:eastAsia="Times New Roman" w:hAnsi="Calibri" w:cs="Calibri"/>
                <w:b/>
                <w:bCs/>
                <w:sz w:val="18"/>
                <w:szCs w:val="18"/>
              </w:rPr>
            </w:pPr>
            <w:r>
              <w:rPr>
                <w:rFonts w:ascii="Calibri" w:eastAsia="Times New Roman" w:hAnsi="Calibri" w:cs="Calibri"/>
                <w:b/>
                <w:bCs/>
                <w:sz w:val="18"/>
                <w:szCs w:val="18"/>
              </w:rPr>
              <w:t>Isolée ?</w:t>
            </w:r>
          </w:p>
        </w:tc>
        <w:tc>
          <w:tcPr>
            <w:tcW w:w="0" w:type="auto"/>
            <w:vAlign w:val="center"/>
            <w:hideMark/>
          </w:tcPr>
          <w:p w14:paraId="5FC4FD37" w14:textId="77777777" w:rsidR="00926C99" w:rsidRDefault="00926C99">
            <w:pPr>
              <w:spacing w:before="72" w:after="216"/>
              <w:jc w:val="center"/>
              <w:rPr>
                <w:rFonts w:ascii="Calibri" w:eastAsia="Times New Roman" w:hAnsi="Calibri" w:cs="Calibri"/>
                <w:b/>
                <w:bCs/>
                <w:sz w:val="18"/>
                <w:szCs w:val="18"/>
              </w:rPr>
            </w:pPr>
            <w:r>
              <w:rPr>
                <w:rFonts w:ascii="Calibri" w:eastAsia="Times New Roman" w:hAnsi="Calibri" w:cs="Calibri"/>
                <w:b/>
                <w:bCs/>
                <w:sz w:val="18"/>
                <w:szCs w:val="18"/>
              </w:rPr>
              <w:t>Ce qui la distingue de sa voisine</w:t>
            </w:r>
          </w:p>
        </w:tc>
      </w:tr>
      <w:tr w:rsidR="00000000" w14:paraId="7C5E5CBD" w14:textId="77777777">
        <w:trPr>
          <w:divId w:val="1526478842"/>
        </w:trPr>
        <w:tc>
          <w:tcPr>
            <w:tcW w:w="0" w:type="auto"/>
            <w:vAlign w:val="center"/>
            <w:hideMark/>
          </w:tcPr>
          <w:p w14:paraId="789BF3F9" w14:textId="77777777" w:rsidR="00926C99" w:rsidRDefault="00926C99">
            <w:pPr>
              <w:spacing w:before="72" w:after="216"/>
              <w:rPr>
                <w:rFonts w:ascii="Calibri" w:eastAsia="Times New Roman" w:hAnsi="Calibri" w:cs="Calibri"/>
                <w:sz w:val="18"/>
                <w:szCs w:val="18"/>
              </w:rPr>
            </w:pPr>
            <w:r>
              <w:rPr>
                <w:rFonts w:ascii="Calibri" w:eastAsia="Times New Roman" w:hAnsi="Calibri" w:cs="Calibri"/>
                <w:sz w:val="18"/>
                <w:szCs w:val="18"/>
              </w:rPr>
              <w:t>Pince coupante diagonale</w:t>
            </w:r>
          </w:p>
        </w:tc>
        <w:tc>
          <w:tcPr>
            <w:tcW w:w="0" w:type="auto"/>
            <w:vAlign w:val="center"/>
            <w:hideMark/>
          </w:tcPr>
          <w:p w14:paraId="11EB8D2C" w14:textId="77777777" w:rsidR="00926C99" w:rsidRDefault="00926C99">
            <w:pPr>
              <w:spacing w:before="72" w:after="216"/>
              <w:rPr>
                <w:rFonts w:ascii="Calibri" w:eastAsia="Times New Roman" w:hAnsi="Calibri" w:cs="Calibri"/>
                <w:sz w:val="18"/>
                <w:szCs w:val="18"/>
              </w:rPr>
            </w:pPr>
            <w:r>
              <w:rPr>
                <w:rFonts w:ascii="Calibri" w:eastAsia="Times New Roman" w:hAnsi="Calibri" w:cs="Calibri"/>
                <w:sz w:val="18"/>
                <w:szCs w:val="18"/>
              </w:rPr>
              <w:t>Oui</w:t>
            </w:r>
          </w:p>
        </w:tc>
        <w:tc>
          <w:tcPr>
            <w:tcW w:w="0" w:type="auto"/>
            <w:vAlign w:val="center"/>
            <w:hideMark/>
          </w:tcPr>
          <w:p w14:paraId="14939240" w14:textId="77777777" w:rsidR="00926C99" w:rsidRDefault="00926C99">
            <w:pPr>
              <w:spacing w:before="72" w:after="216"/>
              <w:rPr>
                <w:rFonts w:ascii="Calibri" w:eastAsia="Times New Roman" w:hAnsi="Calibri" w:cs="Calibri"/>
                <w:sz w:val="18"/>
                <w:szCs w:val="18"/>
              </w:rPr>
            </w:pPr>
            <w:r>
              <w:rPr>
                <w:rFonts w:ascii="Calibri" w:eastAsia="Times New Roman" w:hAnsi="Calibri" w:cs="Calibri"/>
                <w:sz w:val="18"/>
                <w:szCs w:val="18"/>
              </w:rPr>
              <w:t>Sectionne gaine et cuivre ensemble (≠ dénudeuse).</w:t>
            </w:r>
          </w:p>
        </w:tc>
      </w:tr>
      <w:tr w:rsidR="00000000" w14:paraId="352EBEEC" w14:textId="77777777">
        <w:trPr>
          <w:divId w:val="1526478842"/>
        </w:trPr>
        <w:tc>
          <w:tcPr>
            <w:tcW w:w="0" w:type="auto"/>
            <w:vAlign w:val="center"/>
            <w:hideMark/>
          </w:tcPr>
          <w:p w14:paraId="4B18C767" w14:textId="77777777" w:rsidR="00926C99" w:rsidRDefault="00926C99">
            <w:pPr>
              <w:spacing w:before="72" w:after="216"/>
              <w:rPr>
                <w:rFonts w:ascii="Calibri" w:eastAsia="Times New Roman" w:hAnsi="Calibri" w:cs="Calibri"/>
                <w:sz w:val="18"/>
                <w:szCs w:val="18"/>
              </w:rPr>
            </w:pPr>
            <w:r>
              <w:rPr>
                <w:rFonts w:ascii="Calibri" w:eastAsia="Times New Roman" w:hAnsi="Calibri" w:cs="Calibri"/>
                <w:sz w:val="18"/>
                <w:szCs w:val="18"/>
              </w:rPr>
              <w:t>Pince à dénuder</w:t>
            </w:r>
          </w:p>
        </w:tc>
        <w:tc>
          <w:tcPr>
            <w:tcW w:w="0" w:type="auto"/>
            <w:vAlign w:val="center"/>
            <w:hideMark/>
          </w:tcPr>
          <w:p w14:paraId="10A6A74B" w14:textId="77777777" w:rsidR="00926C99" w:rsidRDefault="00926C99">
            <w:pPr>
              <w:spacing w:before="72" w:after="216"/>
              <w:rPr>
                <w:rFonts w:ascii="Calibri" w:eastAsia="Times New Roman" w:hAnsi="Calibri" w:cs="Calibri"/>
                <w:sz w:val="18"/>
                <w:szCs w:val="18"/>
              </w:rPr>
            </w:pPr>
            <w:r>
              <w:rPr>
                <w:rFonts w:ascii="Calibri" w:eastAsia="Times New Roman" w:hAnsi="Calibri" w:cs="Calibri"/>
                <w:sz w:val="18"/>
                <w:szCs w:val="18"/>
              </w:rPr>
              <w:t>Oui</w:t>
            </w:r>
          </w:p>
        </w:tc>
        <w:tc>
          <w:tcPr>
            <w:tcW w:w="0" w:type="auto"/>
            <w:vAlign w:val="center"/>
            <w:hideMark/>
          </w:tcPr>
          <w:p w14:paraId="646C98CC" w14:textId="77777777" w:rsidR="00926C99" w:rsidRDefault="00926C99">
            <w:pPr>
              <w:spacing w:before="72" w:after="216"/>
              <w:rPr>
                <w:rFonts w:ascii="Calibri" w:eastAsia="Times New Roman" w:hAnsi="Calibri" w:cs="Calibri"/>
                <w:sz w:val="18"/>
                <w:szCs w:val="18"/>
              </w:rPr>
            </w:pPr>
            <w:r>
              <w:rPr>
                <w:rFonts w:ascii="Calibri" w:eastAsia="Times New Roman" w:hAnsi="Calibri" w:cs="Calibri"/>
                <w:sz w:val="18"/>
                <w:szCs w:val="18"/>
              </w:rPr>
              <w:t>Encoches calibrées par section, cuivre préservé.</w:t>
            </w:r>
          </w:p>
        </w:tc>
      </w:tr>
      <w:tr w:rsidR="00000000" w14:paraId="616DC9EC" w14:textId="77777777">
        <w:trPr>
          <w:divId w:val="1526478842"/>
        </w:trPr>
        <w:tc>
          <w:tcPr>
            <w:tcW w:w="0" w:type="auto"/>
            <w:vAlign w:val="center"/>
            <w:hideMark/>
          </w:tcPr>
          <w:p w14:paraId="5D5F4464" w14:textId="77777777" w:rsidR="00926C99" w:rsidRDefault="00926C99">
            <w:pPr>
              <w:spacing w:before="72" w:after="216"/>
              <w:rPr>
                <w:rFonts w:ascii="Calibri" w:eastAsia="Times New Roman" w:hAnsi="Calibri" w:cs="Calibri"/>
                <w:sz w:val="18"/>
                <w:szCs w:val="18"/>
              </w:rPr>
            </w:pPr>
            <w:r>
              <w:rPr>
                <w:rFonts w:ascii="Calibri" w:eastAsia="Times New Roman" w:hAnsi="Calibri" w:cs="Calibri"/>
                <w:sz w:val="18"/>
                <w:szCs w:val="18"/>
              </w:rPr>
              <w:t>Pince à bec demi-rond coudé</w:t>
            </w:r>
          </w:p>
        </w:tc>
        <w:tc>
          <w:tcPr>
            <w:tcW w:w="0" w:type="auto"/>
            <w:vAlign w:val="center"/>
            <w:hideMark/>
          </w:tcPr>
          <w:p w14:paraId="2ACF964F" w14:textId="77777777" w:rsidR="00926C99" w:rsidRDefault="00926C99">
            <w:pPr>
              <w:spacing w:before="72" w:after="216"/>
              <w:rPr>
                <w:rFonts w:ascii="Calibri" w:eastAsia="Times New Roman" w:hAnsi="Calibri" w:cs="Calibri"/>
                <w:sz w:val="18"/>
                <w:szCs w:val="18"/>
              </w:rPr>
            </w:pPr>
            <w:r>
              <w:rPr>
                <w:rFonts w:ascii="Calibri" w:eastAsia="Times New Roman" w:hAnsi="Calibri" w:cs="Calibri"/>
                <w:sz w:val="18"/>
                <w:szCs w:val="18"/>
              </w:rPr>
              <w:t>À vérifier</w:t>
            </w:r>
          </w:p>
        </w:tc>
        <w:tc>
          <w:tcPr>
            <w:tcW w:w="0" w:type="auto"/>
            <w:vAlign w:val="center"/>
            <w:hideMark/>
          </w:tcPr>
          <w:p w14:paraId="78C61057" w14:textId="77777777" w:rsidR="00926C99" w:rsidRDefault="00926C99">
            <w:pPr>
              <w:spacing w:before="72" w:after="216"/>
              <w:rPr>
                <w:rFonts w:ascii="Calibri" w:eastAsia="Times New Roman" w:hAnsi="Calibri" w:cs="Calibri"/>
                <w:sz w:val="18"/>
                <w:szCs w:val="18"/>
              </w:rPr>
            </w:pPr>
            <w:r>
              <w:rPr>
                <w:rFonts w:ascii="Calibri" w:eastAsia="Times New Roman" w:hAnsi="Calibri" w:cs="Calibri"/>
                <w:sz w:val="18"/>
                <w:szCs w:val="18"/>
              </w:rPr>
              <w:t>Saisit/plie, ne coupe pas ; famille partagée.</w:t>
            </w:r>
          </w:p>
        </w:tc>
      </w:tr>
      <w:tr w:rsidR="00000000" w14:paraId="6D1F5FAB" w14:textId="77777777">
        <w:trPr>
          <w:divId w:val="1526478842"/>
        </w:trPr>
        <w:tc>
          <w:tcPr>
            <w:tcW w:w="0" w:type="auto"/>
            <w:vAlign w:val="center"/>
            <w:hideMark/>
          </w:tcPr>
          <w:p w14:paraId="4BE8475D" w14:textId="77777777" w:rsidR="00926C99" w:rsidRDefault="00926C99">
            <w:pPr>
              <w:spacing w:before="72" w:after="216"/>
              <w:rPr>
                <w:rFonts w:ascii="Calibri" w:eastAsia="Times New Roman" w:hAnsi="Calibri" w:cs="Calibri"/>
                <w:sz w:val="18"/>
                <w:szCs w:val="18"/>
              </w:rPr>
            </w:pPr>
            <w:r>
              <w:rPr>
                <w:rFonts w:ascii="Calibri" w:eastAsia="Times New Roman" w:hAnsi="Calibri" w:cs="Calibri"/>
                <w:sz w:val="18"/>
                <w:szCs w:val="18"/>
              </w:rPr>
              <w:t>Tournevis testeur</w:t>
            </w:r>
          </w:p>
        </w:tc>
        <w:tc>
          <w:tcPr>
            <w:tcW w:w="0" w:type="auto"/>
            <w:vAlign w:val="center"/>
            <w:hideMark/>
          </w:tcPr>
          <w:p w14:paraId="29069274" w14:textId="77777777" w:rsidR="00926C99" w:rsidRDefault="00926C99">
            <w:pPr>
              <w:spacing w:before="72" w:after="216"/>
              <w:rPr>
                <w:rFonts w:ascii="Calibri" w:eastAsia="Times New Roman" w:hAnsi="Calibri" w:cs="Calibri"/>
                <w:sz w:val="18"/>
                <w:szCs w:val="18"/>
              </w:rPr>
            </w:pPr>
            <w:r>
              <w:rPr>
                <w:rFonts w:ascii="Calibri" w:eastAsia="Times New Roman" w:hAnsi="Calibri" w:cs="Calibri"/>
                <w:sz w:val="18"/>
                <w:szCs w:val="18"/>
              </w:rPr>
              <w:t>Oui</w:t>
            </w:r>
          </w:p>
        </w:tc>
        <w:tc>
          <w:tcPr>
            <w:tcW w:w="0" w:type="auto"/>
            <w:vAlign w:val="center"/>
            <w:hideMark/>
          </w:tcPr>
          <w:p w14:paraId="7C2D338B" w14:textId="77777777" w:rsidR="00926C99" w:rsidRDefault="00926C99">
            <w:pPr>
              <w:spacing w:before="72" w:after="216"/>
              <w:rPr>
                <w:rFonts w:ascii="Calibri" w:eastAsia="Times New Roman" w:hAnsi="Calibri" w:cs="Calibri"/>
                <w:sz w:val="18"/>
                <w:szCs w:val="18"/>
              </w:rPr>
            </w:pPr>
            <w:r>
              <w:rPr>
                <w:rFonts w:ascii="Calibri" w:eastAsia="Times New Roman" w:hAnsi="Calibri" w:cs="Calibri"/>
                <w:sz w:val="18"/>
                <w:szCs w:val="18"/>
              </w:rPr>
              <w:t>Jamais en autonomie, usage sur consigne seulement.</w:t>
            </w:r>
          </w:p>
        </w:tc>
      </w:tr>
      <w:tr w:rsidR="00000000" w14:paraId="3A463148" w14:textId="77777777">
        <w:trPr>
          <w:divId w:val="1526478842"/>
        </w:trPr>
        <w:tc>
          <w:tcPr>
            <w:tcW w:w="0" w:type="auto"/>
            <w:vAlign w:val="center"/>
            <w:hideMark/>
          </w:tcPr>
          <w:p w14:paraId="67A60CD8" w14:textId="77777777" w:rsidR="00926C99" w:rsidRDefault="00926C99">
            <w:pPr>
              <w:spacing w:before="72" w:after="216"/>
              <w:rPr>
                <w:rFonts w:ascii="Calibri" w:eastAsia="Times New Roman" w:hAnsi="Calibri" w:cs="Calibri"/>
                <w:sz w:val="18"/>
                <w:szCs w:val="18"/>
              </w:rPr>
            </w:pPr>
            <w:r>
              <w:rPr>
                <w:rFonts w:ascii="Calibri" w:eastAsia="Times New Roman" w:hAnsi="Calibri" w:cs="Calibri"/>
                <w:sz w:val="18"/>
                <w:szCs w:val="18"/>
              </w:rPr>
              <w:t>Tournevis plat (petit/moyen/gros)</w:t>
            </w:r>
          </w:p>
        </w:tc>
        <w:tc>
          <w:tcPr>
            <w:tcW w:w="0" w:type="auto"/>
            <w:vAlign w:val="center"/>
            <w:hideMark/>
          </w:tcPr>
          <w:p w14:paraId="68479FB2" w14:textId="77777777" w:rsidR="00926C99" w:rsidRDefault="00926C99">
            <w:pPr>
              <w:spacing w:before="72" w:after="216"/>
              <w:rPr>
                <w:rFonts w:ascii="Calibri" w:eastAsia="Times New Roman" w:hAnsi="Calibri" w:cs="Calibri"/>
                <w:sz w:val="18"/>
                <w:szCs w:val="18"/>
              </w:rPr>
            </w:pPr>
            <w:r>
              <w:rPr>
                <w:rFonts w:ascii="Calibri" w:eastAsia="Times New Roman" w:hAnsi="Calibri" w:cs="Calibri"/>
                <w:sz w:val="18"/>
                <w:szCs w:val="18"/>
              </w:rPr>
              <w:t>Oui</w:t>
            </w:r>
          </w:p>
        </w:tc>
        <w:tc>
          <w:tcPr>
            <w:tcW w:w="0" w:type="auto"/>
            <w:vAlign w:val="center"/>
            <w:hideMark/>
          </w:tcPr>
          <w:p w14:paraId="1EC658B7" w14:textId="77777777" w:rsidR="00926C99" w:rsidRDefault="00926C99">
            <w:pPr>
              <w:spacing w:before="72" w:after="216"/>
              <w:rPr>
                <w:rFonts w:ascii="Calibri" w:eastAsia="Times New Roman" w:hAnsi="Calibri" w:cs="Calibri"/>
                <w:sz w:val="18"/>
                <w:szCs w:val="18"/>
              </w:rPr>
            </w:pPr>
            <w:r>
              <w:rPr>
                <w:rFonts w:ascii="Calibri" w:eastAsia="Times New Roman" w:hAnsi="Calibri" w:cs="Calibri"/>
                <w:sz w:val="18"/>
                <w:szCs w:val="18"/>
              </w:rPr>
              <w:t>Largeur de lame gravée × longueur de tige.</w:t>
            </w:r>
          </w:p>
        </w:tc>
      </w:tr>
      <w:tr w:rsidR="00000000" w14:paraId="18ADCB71" w14:textId="77777777">
        <w:trPr>
          <w:divId w:val="1526478842"/>
        </w:trPr>
        <w:tc>
          <w:tcPr>
            <w:tcW w:w="0" w:type="auto"/>
            <w:vAlign w:val="center"/>
            <w:hideMark/>
          </w:tcPr>
          <w:p w14:paraId="31DD77F7" w14:textId="77777777" w:rsidR="00926C99" w:rsidRDefault="00926C99">
            <w:pPr>
              <w:spacing w:before="72" w:after="216"/>
              <w:rPr>
                <w:rFonts w:ascii="Calibri" w:eastAsia="Times New Roman" w:hAnsi="Calibri" w:cs="Calibri"/>
                <w:sz w:val="18"/>
                <w:szCs w:val="18"/>
              </w:rPr>
            </w:pPr>
            <w:r>
              <w:rPr>
                <w:rFonts w:ascii="Calibri" w:eastAsia="Times New Roman" w:hAnsi="Calibri" w:cs="Calibri"/>
                <w:sz w:val="18"/>
                <w:szCs w:val="18"/>
              </w:rPr>
              <w:t>Tournevis cruciforme PZ (petit/gros)</w:t>
            </w:r>
          </w:p>
        </w:tc>
        <w:tc>
          <w:tcPr>
            <w:tcW w:w="0" w:type="auto"/>
            <w:vAlign w:val="center"/>
            <w:hideMark/>
          </w:tcPr>
          <w:p w14:paraId="18500C49" w14:textId="77777777" w:rsidR="00926C99" w:rsidRDefault="00926C99">
            <w:pPr>
              <w:spacing w:before="72" w:after="216"/>
              <w:rPr>
                <w:rFonts w:ascii="Calibri" w:eastAsia="Times New Roman" w:hAnsi="Calibri" w:cs="Calibri"/>
                <w:sz w:val="18"/>
                <w:szCs w:val="18"/>
              </w:rPr>
            </w:pPr>
            <w:r>
              <w:rPr>
                <w:rFonts w:ascii="Calibri" w:eastAsia="Times New Roman" w:hAnsi="Calibri" w:cs="Calibri"/>
                <w:sz w:val="18"/>
                <w:szCs w:val="18"/>
              </w:rPr>
              <w:t>Oui</w:t>
            </w:r>
          </w:p>
        </w:tc>
        <w:tc>
          <w:tcPr>
            <w:tcW w:w="0" w:type="auto"/>
            <w:vAlign w:val="center"/>
            <w:hideMark/>
          </w:tcPr>
          <w:p w14:paraId="51F3FFEB" w14:textId="77777777" w:rsidR="00926C99" w:rsidRDefault="00926C99">
            <w:pPr>
              <w:spacing w:before="72" w:after="216"/>
              <w:rPr>
                <w:rFonts w:ascii="Calibri" w:eastAsia="Times New Roman" w:hAnsi="Calibri" w:cs="Calibri"/>
                <w:sz w:val="18"/>
                <w:szCs w:val="18"/>
              </w:rPr>
            </w:pPr>
            <w:r>
              <w:rPr>
                <w:rFonts w:ascii="Calibri" w:eastAsia="Times New Roman" w:hAnsi="Calibri" w:cs="Calibri"/>
                <w:sz w:val="18"/>
                <w:szCs w:val="18"/>
              </w:rPr>
              <w:t>Empreinte PZ gravée × longueur de tige.</w:t>
            </w:r>
          </w:p>
        </w:tc>
      </w:tr>
    </w:tbl>
    <w:p w14:paraId="5E626532" w14:textId="77777777" w:rsidR="00926C99" w:rsidRDefault="00926C99">
      <w:pPr>
        <w:shd w:val="clear" w:color="auto" w:fill="FFFFFF"/>
        <w:divId w:val="492183250"/>
        <w:rPr>
          <w:rFonts w:ascii="Calibri" w:eastAsia="Times New Roman" w:hAnsi="Calibri" w:cs="Calibri"/>
          <w:sz w:val="16"/>
          <w:szCs w:val="16"/>
        </w:rPr>
      </w:pPr>
      <w:r>
        <w:rPr>
          <w:rFonts w:ascii="Segoe UI Symbol" w:eastAsia="Times New Roman" w:hAnsi="Segoe UI Symbol" w:cs="Segoe UI Symbol"/>
          <w:sz w:val="16"/>
          <w:szCs w:val="16"/>
        </w:rPr>
        <w:t>❄</w:t>
      </w:r>
      <w:r>
        <w:rPr>
          <w:rFonts w:ascii="Calibri" w:eastAsia="Times New Roman" w:hAnsi="Calibri" w:cs="Calibri"/>
          <w:sz w:val="16"/>
          <w:szCs w:val="16"/>
        </w:rPr>
        <w:t xml:space="preserve"> inerWeb </w:t>
      </w:r>
      <w:r>
        <w:rPr>
          <w:rFonts w:ascii="Calibri" w:eastAsia="Times New Roman" w:hAnsi="Calibri" w:cs="Calibri"/>
          <w:sz w:val="16"/>
          <w:szCs w:val="16"/>
        </w:rPr>
        <w:t>É</w:t>
      </w:r>
      <w:r>
        <w:rPr>
          <w:rFonts w:ascii="Calibri" w:eastAsia="Times New Roman" w:hAnsi="Calibri" w:cs="Calibri"/>
          <w:sz w:val="16"/>
          <w:szCs w:val="16"/>
        </w:rPr>
        <w:t xml:space="preserve">du </w:t>
      </w:r>
      <w:r>
        <w:rPr>
          <w:rFonts w:ascii="Calibri" w:eastAsia="Times New Roman" w:hAnsi="Calibri" w:cs="Calibri"/>
          <w:sz w:val="16"/>
          <w:szCs w:val="16"/>
        </w:rPr>
        <w:t>—</w:t>
      </w:r>
      <w:r>
        <w:rPr>
          <w:rFonts w:ascii="Calibri" w:eastAsia="Times New Roman" w:hAnsi="Calibri" w:cs="Calibri"/>
          <w:sz w:val="16"/>
          <w:szCs w:val="16"/>
        </w:rPr>
        <w:t xml:space="preserve"> par F. Henninot </w:t>
      </w:r>
      <w:r>
        <w:rPr>
          <w:rFonts w:ascii="Calibri" w:eastAsia="Times New Roman" w:hAnsi="Calibri" w:cs="Calibri"/>
          <w:sz w:val="16"/>
          <w:szCs w:val="16"/>
        </w:rPr>
        <w:t>·</w:t>
      </w:r>
      <w:r>
        <w:rPr>
          <w:rFonts w:ascii="Calibri" w:eastAsia="Times New Roman" w:hAnsi="Calibri" w:cs="Calibri"/>
          <w:sz w:val="16"/>
          <w:szCs w:val="16"/>
        </w:rPr>
        <w:t xml:space="preserve"> LPP Jacques Raynaud </w:t>
      </w:r>
      <w:r>
        <w:rPr>
          <w:rFonts w:ascii="Calibri" w:eastAsia="Times New Roman" w:hAnsi="Calibri" w:cs="Calibri"/>
          <w:sz w:val="16"/>
          <w:szCs w:val="16"/>
        </w:rPr>
        <w:t>—</w:t>
      </w:r>
      <w:r>
        <w:rPr>
          <w:rFonts w:ascii="Calibri" w:eastAsia="Times New Roman" w:hAnsi="Calibri" w:cs="Calibri"/>
          <w:sz w:val="16"/>
          <w:szCs w:val="16"/>
        </w:rPr>
        <w:t xml:space="preserve"> Campus EQUATIO cr</w:t>
      </w:r>
      <w:r>
        <w:rPr>
          <w:rFonts w:ascii="Calibri" w:eastAsia="Times New Roman" w:hAnsi="Calibri" w:cs="Calibri"/>
          <w:sz w:val="16"/>
          <w:szCs w:val="16"/>
        </w:rPr>
        <w:t>éé</w:t>
      </w:r>
      <w:r>
        <w:rPr>
          <w:rFonts w:ascii="Calibri" w:eastAsia="Times New Roman" w:hAnsi="Calibri" w:cs="Calibri"/>
          <w:sz w:val="16"/>
          <w:szCs w:val="16"/>
        </w:rPr>
        <w:t xml:space="preserve"> le 02/09/2026 </w:t>
      </w:r>
      <w:r>
        <w:rPr>
          <w:rFonts w:ascii="Calibri" w:eastAsia="Times New Roman" w:hAnsi="Calibri" w:cs="Calibri"/>
          <w:sz w:val="16"/>
          <w:szCs w:val="16"/>
        </w:rPr>
        <w:t>·</w:t>
      </w:r>
      <w:r>
        <w:rPr>
          <w:rFonts w:ascii="Calibri" w:eastAsia="Times New Roman" w:hAnsi="Calibri" w:cs="Calibri"/>
          <w:sz w:val="16"/>
          <w:szCs w:val="16"/>
        </w:rPr>
        <w:t xml:space="preserve"> </w:t>
      </w:r>
      <w:r>
        <w:rPr>
          <w:rFonts w:ascii="Calibri" w:eastAsia="Times New Roman" w:hAnsi="Calibri" w:cs="Calibri"/>
          <w:sz w:val="16"/>
          <w:szCs w:val="16"/>
        </w:rPr>
        <w:t>©</w:t>
      </w:r>
      <w:r>
        <w:rPr>
          <w:rFonts w:ascii="Calibri" w:eastAsia="Times New Roman" w:hAnsi="Calibri" w:cs="Calibri"/>
          <w:sz w:val="16"/>
          <w:szCs w:val="16"/>
        </w:rPr>
        <w:t xml:space="preserve"> F. Henninot 2026 </w:t>
      </w:r>
      <w:r>
        <w:rPr>
          <w:rFonts w:ascii="Calibri" w:eastAsia="Times New Roman" w:hAnsi="Calibri" w:cs="Calibri"/>
          <w:sz w:val="16"/>
          <w:szCs w:val="16"/>
        </w:rPr>
        <w:t>—</w:t>
      </w:r>
      <w:r>
        <w:rPr>
          <w:rFonts w:ascii="Calibri" w:eastAsia="Times New Roman" w:hAnsi="Calibri" w:cs="Calibri"/>
          <w:sz w:val="16"/>
          <w:szCs w:val="16"/>
        </w:rPr>
        <w:t xml:space="preserve"> diffusion p</w:t>
      </w:r>
      <w:r>
        <w:rPr>
          <w:rFonts w:ascii="Calibri" w:eastAsia="Times New Roman" w:hAnsi="Calibri" w:cs="Calibri"/>
          <w:sz w:val="16"/>
          <w:szCs w:val="16"/>
        </w:rPr>
        <w:t>é</w:t>
      </w:r>
      <w:r>
        <w:rPr>
          <w:rFonts w:ascii="Calibri" w:eastAsia="Times New Roman" w:hAnsi="Calibri" w:cs="Calibri"/>
          <w:sz w:val="16"/>
          <w:szCs w:val="16"/>
        </w:rPr>
        <w:t>dagogique autoris</w:t>
      </w:r>
      <w:r>
        <w:rPr>
          <w:rFonts w:ascii="Calibri" w:eastAsia="Times New Roman" w:hAnsi="Calibri" w:cs="Calibri"/>
          <w:sz w:val="16"/>
          <w:szCs w:val="16"/>
        </w:rPr>
        <w:t>é</w:t>
      </w:r>
      <w:r>
        <w:rPr>
          <w:rFonts w:ascii="Calibri" w:eastAsia="Times New Roman" w:hAnsi="Calibri" w:cs="Calibri"/>
          <w:sz w:val="16"/>
          <w:szCs w:val="16"/>
        </w:rPr>
        <w:t xml:space="preserve">e, mention de l'origine requise </w:t>
      </w:r>
    </w:p>
    <w:p w14:paraId="7FD12360" w14:textId="77777777" w:rsidR="00926C99" w:rsidRDefault="00926C99">
      <w:pPr>
        <w:shd w:val="clear" w:color="auto" w:fill="FFFFFF"/>
        <w:divId w:val="1152527351"/>
        <w:rPr>
          <w:rFonts w:ascii="Calibri" w:eastAsia="Times New Roman" w:hAnsi="Calibri" w:cs="Calibri"/>
          <w:sz w:val="26"/>
          <w:szCs w:val="26"/>
        </w:rPr>
      </w:pPr>
      <w:r>
        <w:rPr>
          <w:rFonts w:ascii="Trebuchet MS" w:eastAsia="Times New Roman" w:hAnsi="Trebuchet MS" w:cs="Calibri"/>
          <w:b/>
          <w:bCs/>
          <w:spacing w:val="14"/>
          <w:sz w:val="26"/>
          <w:szCs w:val="26"/>
        </w:rPr>
        <w:t>LPP</w:t>
      </w:r>
      <w:r>
        <w:rPr>
          <w:rFonts w:ascii="Calibri" w:eastAsia="Times New Roman" w:hAnsi="Calibri" w:cs="Calibri"/>
          <w:sz w:val="26"/>
          <w:szCs w:val="26"/>
        </w:rPr>
        <w:br/>
      </w:r>
      <w:r>
        <w:rPr>
          <w:rFonts w:ascii="Trebuchet MS" w:eastAsia="Times New Roman" w:hAnsi="Trebuchet MS" w:cs="Calibri"/>
          <w:b/>
          <w:bCs/>
          <w:spacing w:val="7"/>
          <w:sz w:val="26"/>
          <w:szCs w:val="26"/>
        </w:rPr>
        <w:t>JACQUES RAYNAUD</w:t>
      </w:r>
    </w:p>
    <w:p w14:paraId="15470F84" w14:textId="77777777" w:rsidR="00926C99" w:rsidRDefault="00926C99">
      <w:pPr>
        <w:shd w:val="clear" w:color="auto" w:fill="FFFFFF"/>
        <w:jc w:val="right"/>
        <w:divId w:val="1132752434"/>
        <w:rPr>
          <w:rFonts w:ascii="Trebuchet MS" w:eastAsia="Times New Roman" w:hAnsi="Trebuchet MS" w:cs="Calibri"/>
          <w:sz w:val="18"/>
          <w:szCs w:val="18"/>
        </w:rPr>
      </w:pPr>
      <w:r>
        <w:rPr>
          <w:rFonts w:ascii="Trebuchet MS" w:eastAsia="Times New Roman" w:hAnsi="Trebuchet MS" w:cs="Calibri"/>
          <w:sz w:val="18"/>
          <w:szCs w:val="18"/>
        </w:rPr>
        <w:t>S0-Séance 1 · document de référence — monographie Atelier Façonnage</w:t>
      </w:r>
    </w:p>
    <w:p w14:paraId="622AF552" w14:textId="77777777" w:rsidR="00926C99" w:rsidRDefault="00926C99">
      <w:pPr>
        <w:pStyle w:val="Titre3"/>
        <w:shd w:val="clear" w:color="auto" w:fill="FFFFFF"/>
        <w:spacing w:before="240"/>
        <w:divId w:val="391852641"/>
        <w:rPr>
          <w:rFonts w:eastAsia="Times New Roman" w:cs="Calibri"/>
          <w:sz w:val="26"/>
          <w:szCs w:val="26"/>
        </w:rPr>
      </w:pPr>
      <w:r>
        <w:rPr>
          <w:rFonts w:eastAsia="Times New Roman" w:cs="Calibri"/>
          <w:sz w:val="26"/>
          <w:szCs w:val="26"/>
        </w:rPr>
        <w:t>Monographie des 5 familles propres — Atelier Façonnage</w:t>
      </w:r>
    </w:p>
    <w:p w14:paraId="251237BD" w14:textId="77777777" w:rsidR="00926C99" w:rsidRDefault="00926C99">
      <w:pPr>
        <w:shd w:val="clear" w:color="auto" w:fill="FFFFFF"/>
        <w:divId w:val="659772199"/>
        <w:rPr>
          <w:rFonts w:ascii="Calibri" w:eastAsia="Times New Roman" w:hAnsi="Calibri" w:cs="Calibri"/>
          <w:sz w:val="26"/>
          <w:szCs w:val="26"/>
        </w:rPr>
      </w:pPr>
      <w:r>
        <w:rPr>
          <w:rFonts w:ascii="Calibri" w:eastAsia="Times New Roman" w:hAnsi="Calibri" w:cs="Calibri"/>
          <w:noProof/>
          <w:sz w:val="26"/>
          <w:szCs w:val="26"/>
        </w:rPr>
        <w:drawing>
          <wp:inline distT="0" distB="0" distL="0" distR="0" wp14:anchorId="104D837A" wp14:editId="08B9A828">
            <wp:extent cx="4572000" cy="1318260"/>
            <wp:effectExtent l="0" t="0" r="0" b="0"/>
            <wp:docPr id="7" name="Image 7" descr="Pince multiprise débray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Pince multiprise débrayable"/>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572000" cy="1318260"/>
                    </a:xfrm>
                    <a:prstGeom prst="rect">
                      <a:avLst/>
                    </a:prstGeom>
                    <a:noFill/>
                    <a:ln>
                      <a:noFill/>
                    </a:ln>
                  </pic:spPr>
                </pic:pic>
              </a:graphicData>
            </a:graphic>
          </wp:inline>
        </w:drawing>
      </w:r>
    </w:p>
    <w:p w14:paraId="46F1052F" w14:textId="77777777" w:rsidR="00926C99" w:rsidRDefault="00926C99">
      <w:pPr>
        <w:pStyle w:val="Titre4"/>
        <w:shd w:val="clear" w:color="auto" w:fill="FFFFFF"/>
        <w:divId w:val="659772199"/>
        <w:rPr>
          <w:rFonts w:eastAsia="Times New Roman" w:cs="Calibri"/>
        </w:rPr>
      </w:pPr>
      <w:r>
        <w:rPr>
          <w:rFonts w:eastAsia="Times New Roman" w:cs="Calibri"/>
        </w:rPr>
        <w:t>1 — Pince multiprise débrayable</w:t>
      </w:r>
    </w:p>
    <w:p w14:paraId="2760A668" w14:textId="77777777" w:rsidR="00926C99" w:rsidRDefault="00926C99">
      <w:pPr>
        <w:pStyle w:val="NormalWeb"/>
        <w:shd w:val="clear" w:color="auto" w:fill="FFFFFF"/>
        <w:divId w:val="659772199"/>
        <w:rPr>
          <w:rFonts w:ascii="Calibri" w:hAnsi="Calibri" w:cs="Calibri"/>
          <w:sz w:val="26"/>
          <w:szCs w:val="26"/>
        </w:rPr>
      </w:pPr>
      <w:r>
        <w:rPr>
          <w:rFonts w:ascii="Calibri" w:hAnsi="Calibri" w:cs="Calibri"/>
          <w:b/>
          <w:bCs/>
          <w:sz w:val="26"/>
          <w:szCs w:val="26"/>
        </w:rPr>
        <w:t>Fonction</w:t>
      </w:r>
      <w:r>
        <w:rPr>
          <w:rFonts w:ascii="Calibri" w:hAnsi="Calibri" w:cs="Calibri"/>
          <w:sz w:val="26"/>
          <w:szCs w:val="26"/>
        </w:rPr>
        <w:t xml:space="preserve"> : saisit et maintient des objets de tailles diverses. </w:t>
      </w:r>
      <w:r>
        <w:rPr>
          <w:rFonts w:ascii="Calibri" w:hAnsi="Calibri" w:cs="Calibri"/>
          <w:b/>
          <w:bCs/>
          <w:sz w:val="26"/>
          <w:szCs w:val="26"/>
        </w:rPr>
        <w:t>Conception</w:t>
      </w:r>
      <w:r>
        <w:rPr>
          <w:rFonts w:ascii="Calibri" w:hAnsi="Calibri" w:cs="Calibri"/>
          <w:sz w:val="26"/>
          <w:szCs w:val="26"/>
        </w:rPr>
        <w:t xml:space="preserve"> : une articulation réglable (le débrayage) permet d'agrandir l'écartement des mâchoires par crans — c'est ce mécanisme qui permet à un seul outil de couvrir plusieurs plages de serrage, là où il faudrait sinon plusieurs pinces de tailles fixes différentes. </w:t>
      </w:r>
      <w:r>
        <w:rPr>
          <w:rFonts w:ascii="Calibri" w:hAnsi="Calibri" w:cs="Calibri"/>
          <w:b/>
          <w:bCs/>
          <w:sz w:val="26"/>
          <w:szCs w:val="26"/>
        </w:rPr>
        <w:t>Erreur typique</w:t>
      </w:r>
      <w:r>
        <w:rPr>
          <w:rFonts w:ascii="Calibri" w:hAnsi="Calibri" w:cs="Calibri"/>
          <w:sz w:val="26"/>
          <w:szCs w:val="26"/>
        </w:rPr>
        <w:t xml:space="preserve"> : forcer sur une position de débrayage trop large pour la pièce, ce qui réduit la prise et fait glisser la pince.</w:t>
      </w:r>
    </w:p>
    <w:p w14:paraId="41DC9E73" w14:textId="77777777" w:rsidR="00926C99" w:rsidRDefault="00926C99">
      <w:pPr>
        <w:shd w:val="clear" w:color="auto" w:fill="FFFFFF"/>
        <w:divId w:val="660157982"/>
        <w:rPr>
          <w:rFonts w:ascii="Calibri" w:eastAsia="Times New Roman" w:hAnsi="Calibri" w:cs="Calibri"/>
          <w:sz w:val="26"/>
          <w:szCs w:val="26"/>
        </w:rPr>
      </w:pPr>
      <w:r>
        <w:rPr>
          <w:rFonts w:ascii="Calibri" w:eastAsia="Times New Roman" w:hAnsi="Calibri" w:cs="Calibri"/>
          <w:noProof/>
          <w:sz w:val="26"/>
          <w:szCs w:val="26"/>
        </w:rPr>
        <w:drawing>
          <wp:inline distT="0" distB="0" distL="0" distR="0" wp14:anchorId="5574A8EC" wp14:editId="77814DE2">
            <wp:extent cx="3924300" cy="3413760"/>
            <wp:effectExtent l="0" t="0" r="0" b="0"/>
            <wp:docPr id="8" name="Image 8" descr="Coupe-tube cuiv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Coupe-tube cuivre"/>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924300" cy="3413760"/>
                    </a:xfrm>
                    <a:prstGeom prst="rect">
                      <a:avLst/>
                    </a:prstGeom>
                    <a:noFill/>
                    <a:ln>
                      <a:noFill/>
                    </a:ln>
                  </pic:spPr>
                </pic:pic>
              </a:graphicData>
            </a:graphic>
          </wp:inline>
        </w:drawing>
      </w:r>
    </w:p>
    <w:p w14:paraId="47B7843C" w14:textId="77777777" w:rsidR="00926C99" w:rsidRDefault="00926C99">
      <w:pPr>
        <w:pStyle w:val="Titre4"/>
        <w:shd w:val="clear" w:color="auto" w:fill="FFFFFF"/>
        <w:divId w:val="660157982"/>
        <w:rPr>
          <w:rFonts w:eastAsia="Times New Roman" w:cs="Calibri"/>
        </w:rPr>
      </w:pPr>
      <w:r>
        <w:rPr>
          <w:rFonts w:eastAsia="Times New Roman" w:cs="Calibri"/>
        </w:rPr>
        <w:t>2 — Coupe-tube</w:t>
      </w:r>
    </w:p>
    <w:p w14:paraId="6658BF32" w14:textId="77777777" w:rsidR="00926C99" w:rsidRDefault="00926C99">
      <w:pPr>
        <w:pStyle w:val="NormalWeb"/>
        <w:shd w:val="clear" w:color="auto" w:fill="FFFFFF"/>
        <w:divId w:val="660157982"/>
        <w:rPr>
          <w:rFonts w:ascii="Calibri" w:hAnsi="Calibri" w:cs="Calibri"/>
          <w:sz w:val="26"/>
          <w:szCs w:val="26"/>
        </w:rPr>
      </w:pPr>
      <w:r>
        <w:rPr>
          <w:rFonts w:ascii="Calibri" w:hAnsi="Calibri" w:cs="Calibri"/>
          <w:b/>
          <w:bCs/>
          <w:sz w:val="26"/>
          <w:szCs w:val="26"/>
        </w:rPr>
        <w:t>Fonction</w:t>
      </w:r>
      <w:r>
        <w:rPr>
          <w:rFonts w:ascii="Calibri" w:hAnsi="Calibri" w:cs="Calibri"/>
          <w:sz w:val="26"/>
          <w:szCs w:val="26"/>
        </w:rPr>
        <w:t xml:space="preserve"> : coupe un tube de cuivre avec précision et permet l'ébavurage. </w:t>
      </w:r>
      <w:r>
        <w:rPr>
          <w:rFonts w:ascii="Calibri" w:hAnsi="Calibri" w:cs="Calibri"/>
          <w:b/>
          <w:bCs/>
          <w:sz w:val="26"/>
          <w:szCs w:val="26"/>
        </w:rPr>
        <w:t>Conception</w:t>
      </w:r>
      <w:r>
        <w:rPr>
          <w:rFonts w:ascii="Calibri" w:hAnsi="Calibri" w:cs="Calibri"/>
          <w:sz w:val="26"/>
          <w:szCs w:val="26"/>
        </w:rPr>
        <w:t xml:space="preserve"> : une molette de coupe tourne autour du tube pendant qu'une vis resserre progressivement l'étau — on ne force jamais d'un coup, sous peine d'écraser ou d'ovaliser le tube, ce qui empêcherait ensuite un raccordement étanche. </w:t>
      </w:r>
      <w:r>
        <w:rPr>
          <w:rFonts w:ascii="Calibri" w:hAnsi="Calibri" w:cs="Calibri"/>
          <w:b/>
          <w:bCs/>
          <w:sz w:val="26"/>
          <w:szCs w:val="26"/>
        </w:rPr>
        <w:t>Distinction</w:t>
      </w:r>
      <w:r>
        <w:rPr>
          <w:rFonts w:ascii="Calibri" w:hAnsi="Calibri" w:cs="Calibri"/>
          <w:sz w:val="26"/>
          <w:szCs w:val="26"/>
        </w:rPr>
        <w:t xml:space="preserve"> avec la lime plate : le coupe-tube coupe, la lime reprend l'arête laissée par la coupe — ce sont deux opérations successives, jamais la même famille d'outil. </w:t>
      </w:r>
      <w:r>
        <w:rPr>
          <w:rFonts w:ascii="Calibri" w:hAnsi="Calibri" w:cs="Calibri"/>
          <w:b/>
          <w:bCs/>
          <w:sz w:val="26"/>
          <w:szCs w:val="26"/>
        </w:rPr>
        <w:t>Erreur typique</w:t>
      </w:r>
      <w:r>
        <w:rPr>
          <w:rFonts w:ascii="Calibri" w:hAnsi="Calibri" w:cs="Calibri"/>
          <w:sz w:val="26"/>
          <w:szCs w:val="26"/>
        </w:rPr>
        <w:t xml:space="preserve"> : serrer trop vite en un se</w:t>
      </w:r>
      <w:r>
        <w:rPr>
          <w:rFonts w:ascii="Calibri" w:hAnsi="Calibri" w:cs="Calibri"/>
          <w:sz w:val="26"/>
          <w:szCs w:val="26"/>
        </w:rPr>
        <w:t>ul tour de molette au lieu de progresser par petites passes.</w:t>
      </w:r>
    </w:p>
    <w:p w14:paraId="75ABD35A" w14:textId="77777777" w:rsidR="00926C99" w:rsidRDefault="00926C99">
      <w:pPr>
        <w:shd w:val="clear" w:color="auto" w:fill="FFFFFF"/>
        <w:divId w:val="944993780"/>
        <w:rPr>
          <w:rFonts w:ascii="Calibri" w:eastAsia="Times New Roman" w:hAnsi="Calibri" w:cs="Calibri"/>
          <w:sz w:val="26"/>
          <w:szCs w:val="26"/>
        </w:rPr>
      </w:pPr>
      <w:r>
        <w:rPr>
          <w:rFonts w:ascii="Calibri" w:eastAsia="Times New Roman" w:hAnsi="Calibri" w:cs="Calibri"/>
          <w:noProof/>
          <w:sz w:val="26"/>
          <w:szCs w:val="26"/>
        </w:rPr>
        <w:drawing>
          <wp:inline distT="0" distB="0" distL="0" distR="0" wp14:anchorId="3695C360" wp14:editId="2A74FF7C">
            <wp:extent cx="1752600" cy="2026920"/>
            <wp:effectExtent l="0" t="0" r="0" b="0"/>
            <wp:docPr id="9" name="Image 9" descr="Cintreuse cuivre, triple ray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Cintreuse cuivre, triple rayon"/>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752600" cy="2026920"/>
                    </a:xfrm>
                    <a:prstGeom prst="rect">
                      <a:avLst/>
                    </a:prstGeom>
                    <a:noFill/>
                    <a:ln>
                      <a:noFill/>
                    </a:ln>
                  </pic:spPr>
                </pic:pic>
              </a:graphicData>
            </a:graphic>
          </wp:inline>
        </w:drawing>
      </w:r>
    </w:p>
    <w:p w14:paraId="5BD81D01" w14:textId="77777777" w:rsidR="00926C99" w:rsidRDefault="00926C99">
      <w:pPr>
        <w:pStyle w:val="Titre4"/>
        <w:shd w:val="clear" w:color="auto" w:fill="FFFFFF"/>
        <w:divId w:val="944993780"/>
        <w:rPr>
          <w:rFonts w:eastAsia="Times New Roman" w:cs="Calibri"/>
        </w:rPr>
      </w:pPr>
      <w:r>
        <w:rPr>
          <w:rFonts w:eastAsia="Times New Roman" w:cs="Calibri"/>
        </w:rPr>
        <w:t>3 — Cintreuses cuivre — 1/4" · 3/8" · 1/2" · 5/8", plus le modèle 3 diamètres (1/4 · 5/16 · 1/2)</w:t>
      </w:r>
    </w:p>
    <w:p w14:paraId="0CDD8C34" w14:textId="77777777" w:rsidR="00926C99" w:rsidRDefault="00926C99">
      <w:pPr>
        <w:pStyle w:val="NormalWeb"/>
        <w:shd w:val="clear" w:color="auto" w:fill="FFFFFF"/>
        <w:divId w:val="944993780"/>
        <w:rPr>
          <w:rFonts w:ascii="Calibri" w:hAnsi="Calibri" w:cs="Calibri"/>
          <w:sz w:val="26"/>
          <w:szCs w:val="26"/>
        </w:rPr>
      </w:pPr>
      <w:r>
        <w:rPr>
          <w:rFonts w:ascii="Calibri" w:hAnsi="Calibri" w:cs="Calibri"/>
          <w:b/>
          <w:bCs/>
          <w:sz w:val="26"/>
          <w:szCs w:val="26"/>
        </w:rPr>
        <w:t>Fonction</w:t>
      </w:r>
      <w:r>
        <w:rPr>
          <w:rFonts w:ascii="Calibri" w:hAnsi="Calibri" w:cs="Calibri"/>
          <w:sz w:val="26"/>
          <w:szCs w:val="26"/>
        </w:rPr>
        <w:t xml:space="preserve"> : plie un tube de cuivre sans l'écraser. </w:t>
      </w:r>
      <w:r>
        <w:rPr>
          <w:rFonts w:ascii="Calibri" w:hAnsi="Calibri" w:cs="Calibri"/>
          <w:b/>
          <w:bCs/>
          <w:sz w:val="26"/>
          <w:szCs w:val="26"/>
        </w:rPr>
        <w:t>Conception</w:t>
      </w:r>
      <w:r>
        <w:rPr>
          <w:rFonts w:ascii="Calibri" w:hAnsi="Calibri" w:cs="Calibri"/>
          <w:sz w:val="26"/>
          <w:szCs w:val="26"/>
        </w:rPr>
        <w:t xml:space="preserve"> : chaque cintreuse est calibrée pour </w:t>
      </w:r>
      <w:r>
        <w:rPr>
          <w:rFonts w:ascii="Calibri" w:hAnsi="Calibri" w:cs="Calibri"/>
          <w:b/>
          <w:bCs/>
          <w:sz w:val="26"/>
          <w:szCs w:val="26"/>
        </w:rPr>
        <w:t>un seul diamètre de tube</w:t>
      </w:r>
      <w:r>
        <w:rPr>
          <w:rFonts w:ascii="Calibri" w:hAnsi="Calibri" w:cs="Calibri"/>
          <w:sz w:val="26"/>
          <w:szCs w:val="26"/>
        </w:rPr>
        <w:t xml:space="preserve">, gravé sur le corps ou sur la molette selon le modèle — voir le développement complet en page 2 de ce document (« la lecture du marquage »). Le parc de l'atelier compte donc plusieurs exemplaires, un par diamètre, non pré-listés dans les documents élève : l'élève relève et note la dimension qu'il lit réellement sur son exemplaire, il ne la devine pas et ne la mémorise pas par cœur. </w:t>
      </w:r>
      <w:r>
        <w:rPr>
          <w:rFonts w:ascii="Calibri" w:hAnsi="Calibri" w:cs="Calibri"/>
          <w:b/>
          <w:bCs/>
          <w:sz w:val="26"/>
          <w:szCs w:val="26"/>
        </w:rPr>
        <w:t>Erreur typiq</w:t>
      </w:r>
      <w:r>
        <w:rPr>
          <w:rFonts w:ascii="Calibri" w:hAnsi="Calibri" w:cs="Calibri"/>
          <w:b/>
          <w:bCs/>
          <w:sz w:val="26"/>
          <w:szCs w:val="26"/>
        </w:rPr>
        <w:t>ue</w:t>
      </w:r>
      <w:r>
        <w:rPr>
          <w:rFonts w:ascii="Calibri" w:hAnsi="Calibri" w:cs="Calibri"/>
          <w:sz w:val="26"/>
          <w:szCs w:val="26"/>
        </w:rPr>
        <w:t xml:space="preserve"> : ranger toutes les cintreuses ensemble sans relever le marquage de chacune, ce qui rend le lot inutilisable tant qu'il n'est pas re-trié par diamètre.</w:t>
      </w:r>
    </w:p>
    <w:p w14:paraId="2A585C64" w14:textId="77777777" w:rsidR="00926C99" w:rsidRDefault="00926C99">
      <w:pPr>
        <w:pStyle w:val="Titre4"/>
        <w:shd w:val="clear" w:color="auto" w:fill="FFFFFF"/>
        <w:divId w:val="1038579581"/>
        <w:rPr>
          <w:rFonts w:eastAsia="Times New Roman" w:cs="Calibri"/>
        </w:rPr>
      </w:pPr>
      <w:r>
        <w:rPr>
          <w:rFonts w:eastAsia="Times New Roman" w:cs="Calibri"/>
        </w:rPr>
        <w:t>4 — Cintreuse plombier</w:t>
      </w:r>
    </w:p>
    <w:p w14:paraId="1ADD3655" w14:textId="77777777" w:rsidR="00926C99" w:rsidRDefault="00926C99">
      <w:pPr>
        <w:pStyle w:val="NormalWeb"/>
        <w:shd w:val="clear" w:color="auto" w:fill="FFFFFF"/>
        <w:divId w:val="1038579581"/>
        <w:rPr>
          <w:rFonts w:ascii="Calibri" w:hAnsi="Calibri" w:cs="Calibri"/>
          <w:sz w:val="26"/>
          <w:szCs w:val="26"/>
        </w:rPr>
      </w:pPr>
      <w:r>
        <w:rPr>
          <w:rFonts w:ascii="Calibri" w:hAnsi="Calibri" w:cs="Calibri"/>
          <w:b/>
          <w:bCs/>
          <w:sz w:val="26"/>
          <w:szCs w:val="26"/>
        </w:rPr>
        <w:t>Fonction</w:t>
      </w:r>
      <w:r>
        <w:rPr>
          <w:rFonts w:ascii="Calibri" w:hAnsi="Calibri" w:cs="Calibri"/>
          <w:sz w:val="26"/>
          <w:szCs w:val="26"/>
        </w:rPr>
        <w:t xml:space="preserve"> : plie un tube plus rigide (acier/plomb) qu'une cintreuse cuivre classique. </w:t>
      </w:r>
      <w:r>
        <w:rPr>
          <w:rFonts w:ascii="Calibri" w:hAnsi="Calibri" w:cs="Calibri"/>
          <w:b/>
          <w:bCs/>
          <w:sz w:val="26"/>
          <w:szCs w:val="26"/>
        </w:rPr>
        <w:t>Conception</w:t>
      </w:r>
      <w:r>
        <w:rPr>
          <w:rFonts w:ascii="Calibri" w:hAnsi="Calibri" w:cs="Calibri"/>
          <w:sz w:val="26"/>
          <w:szCs w:val="26"/>
        </w:rPr>
        <w:t xml:space="preserve"> : mécanisme et usage différents d'une cintreuse cuivre — c'est une famille à part, jamais « une cintreuse cuivre de plus » (à confirmer sur le modèle réel de l'atelier, aucune photo fiable trouvée à ce jour). </w:t>
      </w:r>
      <w:r>
        <w:rPr>
          <w:rFonts w:ascii="Calibri" w:hAnsi="Calibri" w:cs="Calibri"/>
          <w:b/>
          <w:bCs/>
          <w:sz w:val="26"/>
          <w:szCs w:val="26"/>
        </w:rPr>
        <w:t>Erreur typique</w:t>
      </w:r>
      <w:r>
        <w:rPr>
          <w:rFonts w:ascii="Calibri" w:hAnsi="Calibri" w:cs="Calibri"/>
          <w:sz w:val="26"/>
          <w:szCs w:val="26"/>
        </w:rPr>
        <w:t xml:space="preserve"> : la ranger avec les cintreuses cuivre parce que le geste de pliage se ressemble ; on tranche en comparant les deux outils en main, rayon et mécanisme diffèrent nettement.</w:t>
      </w:r>
    </w:p>
    <w:p w14:paraId="337A11BA" w14:textId="77777777" w:rsidR="00926C99" w:rsidRDefault="00926C99">
      <w:pPr>
        <w:pStyle w:val="Titre4"/>
        <w:shd w:val="clear" w:color="auto" w:fill="FFFFFF"/>
        <w:divId w:val="315383610"/>
        <w:rPr>
          <w:rFonts w:eastAsia="Times New Roman" w:cs="Calibri"/>
        </w:rPr>
      </w:pPr>
      <w:r>
        <w:rPr>
          <w:rFonts w:eastAsia="Times New Roman" w:cs="Calibri"/>
        </w:rPr>
        <w:t>5 — Outils mécaniques (clé plate, clé à pipe…)</w:t>
      </w:r>
    </w:p>
    <w:p w14:paraId="6D06E4E9" w14:textId="77777777" w:rsidR="00926C99" w:rsidRDefault="00926C99">
      <w:pPr>
        <w:pStyle w:val="NormalWeb"/>
        <w:shd w:val="clear" w:color="auto" w:fill="FFFFFF"/>
        <w:divId w:val="315383610"/>
        <w:rPr>
          <w:rFonts w:ascii="Calibri" w:hAnsi="Calibri" w:cs="Calibri"/>
          <w:sz w:val="26"/>
          <w:szCs w:val="26"/>
        </w:rPr>
      </w:pPr>
      <w:r>
        <w:rPr>
          <w:rFonts w:ascii="Calibri" w:hAnsi="Calibri" w:cs="Calibri"/>
          <w:b/>
          <w:bCs/>
          <w:sz w:val="26"/>
          <w:szCs w:val="26"/>
        </w:rPr>
        <w:t>Fonction</w:t>
      </w:r>
      <w:r>
        <w:rPr>
          <w:rFonts w:ascii="Calibri" w:hAnsi="Calibri" w:cs="Calibri"/>
          <w:sz w:val="26"/>
          <w:szCs w:val="26"/>
        </w:rPr>
        <w:t xml:space="preserve"> : serre et desserre un écrou ou un boulon ; la clé à pipe accède aux espaces restreints qu'une clé plate n'atteint pas. </w:t>
      </w:r>
      <w:r>
        <w:rPr>
          <w:rFonts w:ascii="Calibri" w:hAnsi="Calibri" w:cs="Calibri"/>
          <w:b/>
          <w:bCs/>
          <w:sz w:val="26"/>
          <w:szCs w:val="26"/>
        </w:rPr>
        <w:t>Conception du tri</w:t>
      </w:r>
      <w:r>
        <w:rPr>
          <w:rFonts w:ascii="Calibri" w:hAnsi="Calibri" w:cs="Calibri"/>
          <w:sz w:val="26"/>
          <w:szCs w:val="26"/>
        </w:rPr>
        <w:t xml:space="preserve"> : un seul bac, sans sous-catégorie — à la différence des tournevis ou des cintreuses, le stock réel de ces outils est faible et ne justifie pas une finesse de tri supplémentaire. </w:t>
      </w:r>
      <w:r>
        <w:rPr>
          <w:rFonts w:ascii="Calibri" w:hAnsi="Calibri" w:cs="Calibri"/>
          <w:b/>
          <w:bCs/>
          <w:sz w:val="26"/>
          <w:szCs w:val="26"/>
        </w:rPr>
        <w:t>Erreur typique</w:t>
      </w:r>
      <w:r>
        <w:rPr>
          <w:rFonts w:ascii="Calibri" w:hAnsi="Calibri" w:cs="Calibri"/>
          <w:sz w:val="26"/>
          <w:szCs w:val="26"/>
        </w:rPr>
        <w:t xml:space="preserve"> : sur-trier cette famille par taille, comme pour les tournevis — ici, ce niveau de détail n'a pas de sens.</w:t>
      </w:r>
    </w:p>
    <w:p w14:paraId="3C889E67" w14:textId="77777777" w:rsidR="00926C99" w:rsidRDefault="00926C99">
      <w:pPr>
        <w:pStyle w:val="Titre4"/>
        <w:shd w:val="clear" w:color="auto" w:fill="FFFFFF"/>
        <w:spacing w:before="264" w:after="120"/>
        <w:divId w:val="391852641"/>
        <w:rPr>
          <w:rFonts w:eastAsia="Times New Roman" w:cs="Calibri"/>
          <w:sz w:val="22"/>
          <w:szCs w:val="22"/>
        </w:rPr>
      </w:pPr>
      <w:r>
        <w:rPr>
          <w:rFonts w:eastAsia="Times New Roman" w:cs="Calibri"/>
          <w:sz w:val="22"/>
          <w:szCs w:val="22"/>
        </w:rPr>
        <w:t>Tableau de synthèse — Atelier Façonnage</w:t>
      </w:r>
    </w:p>
    <w:tbl>
      <w:tblPr>
        <w:tblW w:w="5000" w:type="pct"/>
        <w:tblCellMar>
          <w:top w:w="15" w:type="dxa"/>
          <w:left w:w="15" w:type="dxa"/>
          <w:bottom w:w="15" w:type="dxa"/>
          <w:right w:w="15" w:type="dxa"/>
        </w:tblCellMar>
        <w:tblLook w:val="04A0" w:firstRow="1" w:lastRow="0" w:firstColumn="1" w:lastColumn="0" w:noHBand="0" w:noVBand="1"/>
      </w:tblPr>
      <w:tblGrid>
        <w:gridCol w:w="2177"/>
        <w:gridCol w:w="6895"/>
      </w:tblGrid>
      <w:tr w:rsidR="00000000" w14:paraId="1B46A9D3" w14:textId="77777777">
        <w:trPr>
          <w:divId w:val="1447384641"/>
        </w:trPr>
        <w:tc>
          <w:tcPr>
            <w:tcW w:w="1200" w:type="pct"/>
            <w:vAlign w:val="center"/>
            <w:hideMark/>
          </w:tcPr>
          <w:p w14:paraId="6031B4A6" w14:textId="77777777" w:rsidR="00926C99" w:rsidRDefault="00926C99">
            <w:pPr>
              <w:spacing w:before="72" w:after="216"/>
              <w:jc w:val="center"/>
              <w:rPr>
                <w:rFonts w:ascii="Calibri" w:eastAsia="Times New Roman" w:hAnsi="Calibri" w:cs="Calibri"/>
                <w:b/>
                <w:bCs/>
                <w:sz w:val="18"/>
                <w:szCs w:val="18"/>
              </w:rPr>
            </w:pPr>
            <w:r>
              <w:rPr>
                <w:rFonts w:ascii="Calibri" w:eastAsia="Times New Roman" w:hAnsi="Calibri" w:cs="Calibri"/>
                <w:b/>
                <w:bCs/>
                <w:sz w:val="18"/>
                <w:szCs w:val="18"/>
              </w:rPr>
              <w:t>Famille</w:t>
            </w:r>
          </w:p>
        </w:tc>
        <w:tc>
          <w:tcPr>
            <w:tcW w:w="0" w:type="auto"/>
            <w:vAlign w:val="center"/>
            <w:hideMark/>
          </w:tcPr>
          <w:p w14:paraId="6DEC3F56" w14:textId="77777777" w:rsidR="00926C99" w:rsidRDefault="00926C99">
            <w:pPr>
              <w:spacing w:before="72" w:after="216"/>
              <w:jc w:val="center"/>
              <w:rPr>
                <w:rFonts w:ascii="Calibri" w:eastAsia="Times New Roman" w:hAnsi="Calibri" w:cs="Calibri"/>
                <w:b/>
                <w:bCs/>
                <w:sz w:val="18"/>
                <w:szCs w:val="18"/>
              </w:rPr>
            </w:pPr>
            <w:r>
              <w:rPr>
                <w:rFonts w:ascii="Calibri" w:eastAsia="Times New Roman" w:hAnsi="Calibri" w:cs="Calibri"/>
                <w:b/>
                <w:bCs/>
                <w:sz w:val="18"/>
                <w:szCs w:val="18"/>
              </w:rPr>
              <w:t>Ce qui la distingue de sa voisine</w:t>
            </w:r>
          </w:p>
        </w:tc>
      </w:tr>
      <w:tr w:rsidR="00000000" w14:paraId="13F4E844" w14:textId="77777777">
        <w:trPr>
          <w:divId w:val="1447384641"/>
        </w:trPr>
        <w:tc>
          <w:tcPr>
            <w:tcW w:w="0" w:type="auto"/>
            <w:vAlign w:val="center"/>
            <w:hideMark/>
          </w:tcPr>
          <w:p w14:paraId="00EDC691" w14:textId="77777777" w:rsidR="00926C99" w:rsidRDefault="00926C99">
            <w:pPr>
              <w:spacing w:before="72" w:after="216"/>
              <w:rPr>
                <w:rFonts w:ascii="Calibri" w:eastAsia="Times New Roman" w:hAnsi="Calibri" w:cs="Calibri"/>
                <w:sz w:val="18"/>
                <w:szCs w:val="18"/>
              </w:rPr>
            </w:pPr>
            <w:r>
              <w:rPr>
                <w:rFonts w:ascii="Calibri" w:eastAsia="Times New Roman" w:hAnsi="Calibri" w:cs="Calibri"/>
                <w:sz w:val="18"/>
                <w:szCs w:val="18"/>
              </w:rPr>
              <w:t>Pince multiprise débrayable</w:t>
            </w:r>
          </w:p>
        </w:tc>
        <w:tc>
          <w:tcPr>
            <w:tcW w:w="0" w:type="auto"/>
            <w:vAlign w:val="center"/>
            <w:hideMark/>
          </w:tcPr>
          <w:p w14:paraId="3CE76405" w14:textId="77777777" w:rsidR="00926C99" w:rsidRDefault="00926C99">
            <w:pPr>
              <w:spacing w:before="72" w:after="216"/>
              <w:rPr>
                <w:rFonts w:ascii="Calibri" w:eastAsia="Times New Roman" w:hAnsi="Calibri" w:cs="Calibri"/>
                <w:sz w:val="18"/>
                <w:szCs w:val="18"/>
              </w:rPr>
            </w:pPr>
            <w:r>
              <w:rPr>
                <w:rFonts w:ascii="Calibri" w:eastAsia="Times New Roman" w:hAnsi="Calibri" w:cs="Calibri"/>
                <w:sz w:val="18"/>
                <w:szCs w:val="18"/>
              </w:rPr>
              <w:t>Écartement réglable par crans, plusieurs plages de serrage.</w:t>
            </w:r>
          </w:p>
        </w:tc>
      </w:tr>
      <w:tr w:rsidR="00000000" w14:paraId="4FB7DA8E" w14:textId="77777777">
        <w:trPr>
          <w:divId w:val="1447384641"/>
        </w:trPr>
        <w:tc>
          <w:tcPr>
            <w:tcW w:w="0" w:type="auto"/>
            <w:vAlign w:val="center"/>
            <w:hideMark/>
          </w:tcPr>
          <w:p w14:paraId="357F2C7B" w14:textId="77777777" w:rsidR="00926C99" w:rsidRDefault="00926C99">
            <w:pPr>
              <w:spacing w:before="72" w:after="216"/>
              <w:rPr>
                <w:rFonts w:ascii="Calibri" w:eastAsia="Times New Roman" w:hAnsi="Calibri" w:cs="Calibri"/>
                <w:sz w:val="18"/>
                <w:szCs w:val="18"/>
              </w:rPr>
            </w:pPr>
            <w:r>
              <w:rPr>
                <w:rFonts w:ascii="Calibri" w:eastAsia="Times New Roman" w:hAnsi="Calibri" w:cs="Calibri"/>
                <w:sz w:val="18"/>
                <w:szCs w:val="18"/>
              </w:rPr>
              <w:t>Coupe-tube</w:t>
            </w:r>
          </w:p>
        </w:tc>
        <w:tc>
          <w:tcPr>
            <w:tcW w:w="0" w:type="auto"/>
            <w:vAlign w:val="center"/>
            <w:hideMark/>
          </w:tcPr>
          <w:p w14:paraId="6ADA31DD" w14:textId="77777777" w:rsidR="00926C99" w:rsidRDefault="00926C99">
            <w:pPr>
              <w:spacing w:before="72" w:after="216"/>
              <w:rPr>
                <w:rFonts w:ascii="Calibri" w:eastAsia="Times New Roman" w:hAnsi="Calibri" w:cs="Calibri"/>
                <w:sz w:val="18"/>
                <w:szCs w:val="18"/>
              </w:rPr>
            </w:pPr>
            <w:r>
              <w:rPr>
                <w:rFonts w:ascii="Calibri" w:eastAsia="Times New Roman" w:hAnsi="Calibri" w:cs="Calibri"/>
                <w:sz w:val="18"/>
                <w:szCs w:val="18"/>
              </w:rPr>
              <w:t>Coupe le tube ; ne reprend pas l'arête (rôle de la lime).</w:t>
            </w:r>
          </w:p>
        </w:tc>
      </w:tr>
      <w:tr w:rsidR="00000000" w14:paraId="0DAD191C" w14:textId="77777777">
        <w:trPr>
          <w:divId w:val="1447384641"/>
        </w:trPr>
        <w:tc>
          <w:tcPr>
            <w:tcW w:w="0" w:type="auto"/>
            <w:vAlign w:val="center"/>
            <w:hideMark/>
          </w:tcPr>
          <w:p w14:paraId="5B484962" w14:textId="77777777" w:rsidR="00926C99" w:rsidRDefault="00926C99">
            <w:pPr>
              <w:spacing w:before="72" w:after="216"/>
              <w:rPr>
                <w:rFonts w:ascii="Calibri" w:eastAsia="Times New Roman" w:hAnsi="Calibri" w:cs="Calibri"/>
                <w:sz w:val="18"/>
                <w:szCs w:val="18"/>
              </w:rPr>
            </w:pPr>
            <w:r>
              <w:rPr>
                <w:rFonts w:ascii="Calibri" w:eastAsia="Times New Roman" w:hAnsi="Calibri" w:cs="Calibri"/>
                <w:sz w:val="18"/>
                <w:szCs w:val="18"/>
              </w:rPr>
              <w:t>Cintreuse cuivre</w:t>
            </w:r>
          </w:p>
        </w:tc>
        <w:tc>
          <w:tcPr>
            <w:tcW w:w="0" w:type="auto"/>
            <w:vAlign w:val="center"/>
            <w:hideMark/>
          </w:tcPr>
          <w:p w14:paraId="7F341F98" w14:textId="77777777" w:rsidR="00926C99" w:rsidRDefault="00926C99">
            <w:pPr>
              <w:spacing w:before="72" w:after="216"/>
              <w:rPr>
                <w:rFonts w:ascii="Calibri" w:eastAsia="Times New Roman" w:hAnsi="Calibri" w:cs="Calibri"/>
                <w:sz w:val="18"/>
                <w:szCs w:val="18"/>
              </w:rPr>
            </w:pPr>
            <w:r>
              <w:rPr>
                <w:rFonts w:ascii="Calibri" w:eastAsia="Times New Roman" w:hAnsi="Calibri" w:cs="Calibri"/>
                <w:sz w:val="18"/>
                <w:szCs w:val="18"/>
              </w:rPr>
              <w:t>Un diamètre par exemplaire, marquage gravé à relever.</w:t>
            </w:r>
          </w:p>
        </w:tc>
      </w:tr>
      <w:tr w:rsidR="00000000" w14:paraId="666AA157" w14:textId="77777777">
        <w:trPr>
          <w:divId w:val="1447384641"/>
        </w:trPr>
        <w:tc>
          <w:tcPr>
            <w:tcW w:w="0" w:type="auto"/>
            <w:vAlign w:val="center"/>
            <w:hideMark/>
          </w:tcPr>
          <w:p w14:paraId="44A909A2" w14:textId="77777777" w:rsidR="00926C99" w:rsidRDefault="00926C99">
            <w:pPr>
              <w:spacing w:before="72" w:after="216"/>
              <w:rPr>
                <w:rFonts w:ascii="Calibri" w:eastAsia="Times New Roman" w:hAnsi="Calibri" w:cs="Calibri"/>
                <w:sz w:val="18"/>
                <w:szCs w:val="18"/>
              </w:rPr>
            </w:pPr>
            <w:r>
              <w:rPr>
                <w:rFonts w:ascii="Calibri" w:eastAsia="Times New Roman" w:hAnsi="Calibri" w:cs="Calibri"/>
                <w:sz w:val="18"/>
                <w:szCs w:val="18"/>
              </w:rPr>
              <w:t>Cintreuse plombier</w:t>
            </w:r>
          </w:p>
        </w:tc>
        <w:tc>
          <w:tcPr>
            <w:tcW w:w="0" w:type="auto"/>
            <w:vAlign w:val="center"/>
            <w:hideMark/>
          </w:tcPr>
          <w:p w14:paraId="23E36A1D" w14:textId="77777777" w:rsidR="00926C99" w:rsidRDefault="00926C99">
            <w:pPr>
              <w:spacing w:before="72" w:after="216"/>
              <w:rPr>
                <w:rFonts w:ascii="Calibri" w:eastAsia="Times New Roman" w:hAnsi="Calibri" w:cs="Calibri"/>
                <w:sz w:val="18"/>
                <w:szCs w:val="18"/>
              </w:rPr>
            </w:pPr>
            <w:r>
              <w:rPr>
                <w:rFonts w:ascii="Calibri" w:eastAsia="Times New Roman" w:hAnsi="Calibri" w:cs="Calibri"/>
                <w:sz w:val="18"/>
                <w:szCs w:val="18"/>
              </w:rPr>
              <w:t>Tube plus rigide, mécanisme différent d'une cintreuse cuivre.</w:t>
            </w:r>
          </w:p>
        </w:tc>
      </w:tr>
      <w:tr w:rsidR="00000000" w14:paraId="18962DFA" w14:textId="77777777">
        <w:trPr>
          <w:divId w:val="1447384641"/>
        </w:trPr>
        <w:tc>
          <w:tcPr>
            <w:tcW w:w="0" w:type="auto"/>
            <w:vAlign w:val="center"/>
            <w:hideMark/>
          </w:tcPr>
          <w:p w14:paraId="23BC7966" w14:textId="77777777" w:rsidR="00926C99" w:rsidRDefault="00926C99">
            <w:pPr>
              <w:spacing w:before="72" w:after="216"/>
              <w:rPr>
                <w:rFonts w:ascii="Calibri" w:eastAsia="Times New Roman" w:hAnsi="Calibri" w:cs="Calibri"/>
                <w:sz w:val="18"/>
                <w:szCs w:val="18"/>
              </w:rPr>
            </w:pPr>
            <w:r>
              <w:rPr>
                <w:rFonts w:ascii="Calibri" w:eastAsia="Times New Roman" w:hAnsi="Calibri" w:cs="Calibri"/>
                <w:sz w:val="18"/>
                <w:szCs w:val="18"/>
              </w:rPr>
              <w:t>Outils mécaniques</w:t>
            </w:r>
          </w:p>
        </w:tc>
        <w:tc>
          <w:tcPr>
            <w:tcW w:w="0" w:type="auto"/>
            <w:vAlign w:val="center"/>
            <w:hideMark/>
          </w:tcPr>
          <w:p w14:paraId="1089FC06" w14:textId="77777777" w:rsidR="00926C99" w:rsidRDefault="00926C99">
            <w:pPr>
              <w:spacing w:before="72" w:after="216"/>
              <w:rPr>
                <w:rFonts w:ascii="Calibri" w:eastAsia="Times New Roman" w:hAnsi="Calibri" w:cs="Calibri"/>
                <w:sz w:val="18"/>
                <w:szCs w:val="18"/>
              </w:rPr>
            </w:pPr>
            <w:r>
              <w:rPr>
                <w:rFonts w:ascii="Calibri" w:eastAsia="Times New Roman" w:hAnsi="Calibri" w:cs="Calibri"/>
                <w:sz w:val="18"/>
                <w:szCs w:val="18"/>
              </w:rPr>
              <w:t>Un seul bac, stock trop faible pour sous-trier.</w:t>
            </w:r>
          </w:p>
        </w:tc>
      </w:tr>
    </w:tbl>
    <w:p w14:paraId="546E8159" w14:textId="77777777" w:rsidR="00926C99" w:rsidRDefault="00926C99">
      <w:pPr>
        <w:pStyle w:val="Titre3"/>
        <w:shd w:val="clear" w:color="auto" w:fill="FFFFFF"/>
        <w:spacing w:before="240"/>
        <w:divId w:val="391852641"/>
        <w:rPr>
          <w:rFonts w:eastAsia="Times New Roman" w:cs="Calibri"/>
          <w:sz w:val="26"/>
          <w:szCs w:val="26"/>
        </w:rPr>
      </w:pPr>
      <w:r>
        <w:rPr>
          <w:rFonts w:eastAsia="Times New Roman" w:cs="Calibri"/>
          <w:sz w:val="26"/>
          <w:szCs w:val="26"/>
        </w:rPr>
        <w:t>Les 3 familles partagées — comptage indicatif, pas un inventaire officiel</w:t>
      </w:r>
    </w:p>
    <w:p w14:paraId="2E650FA5" w14:textId="77777777" w:rsidR="00926C99" w:rsidRDefault="00926C99">
      <w:pPr>
        <w:pStyle w:val="dev"/>
        <w:shd w:val="clear" w:color="auto" w:fill="FFFFFF"/>
        <w:divId w:val="391852641"/>
        <w:rPr>
          <w:rFonts w:ascii="Calibri" w:hAnsi="Calibri" w:cs="Calibri"/>
        </w:rPr>
      </w:pPr>
      <w:r>
        <w:rPr>
          <w:rFonts w:ascii="Calibri" w:hAnsi="Calibri" w:cs="Calibri"/>
        </w:rPr>
        <w:t xml:space="preserve">Franck l'a formulé ainsi : « c'est pas vraiment un inventaire officiel, c'est plus pour savoir ce que j'ai ». Ces trois familles se comptent des </w:t>
      </w:r>
      <w:r>
        <w:rPr>
          <w:rFonts w:ascii="Calibri" w:hAnsi="Calibri" w:cs="Calibri"/>
          <w:b/>
          <w:bCs/>
        </w:rPr>
        <w:t>deux côtés</w:t>
      </w:r>
      <w:r>
        <w:rPr>
          <w:rFonts w:ascii="Calibri" w:hAnsi="Calibri" w:cs="Calibri"/>
        </w:rPr>
        <w:t xml:space="preserve"> de l'atelier, sans viser un total de 15 précis ni un contrôle d'état aussi strict que les familles propres — le document élève les signale comme « comptage indicatif », jamais comme « lot officiel ».</w:t>
      </w:r>
    </w:p>
    <w:tbl>
      <w:tblPr>
        <w:tblW w:w="5000" w:type="pct"/>
        <w:tblCellMar>
          <w:top w:w="15" w:type="dxa"/>
          <w:left w:w="15" w:type="dxa"/>
          <w:bottom w:w="15" w:type="dxa"/>
          <w:right w:w="15" w:type="dxa"/>
        </w:tblCellMar>
        <w:tblLook w:val="04A0" w:firstRow="1" w:lastRow="0" w:firstColumn="1" w:lastColumn="0" w:noHBand="0" w:noVBand="1"/>
      </w:tblPr>
      <w:tblGrid>
        <w:gridCol w:w="1426"/>
        <w:gridCol w:w="2771"/>
        <w:gridCol w:w="4875"/>
      </w:tblGrid>
      <w:tr w:rsidR="00000000" w14:paraId="5F624689" w14:textId="77777777">
        <w:trPr>
          <w:divId w:val="923303689"/>
        </w:trPr>
        <w:tc>
          <w:tcPr>
            <w:tcW w:w="0" w:type="auto"/>
            <w:tcMar>
              <w:top w:w="75" w:type="dxa"/>
              <w:left w:w="90" w:type="dxa"/>
              <w:bottom w:w="75" w:type="dxa"/>
              <w:right w:w="90" w:type="dxa"/>
            </w:tcMar>
            <w:vAlign w:val="center"/>
            <w:hideMark/>
          </w:tcPr>
          <w:p w14:paraId="7615FE63" w14:textId="77777777" w:rsidR="00926C99" w:rsidRDefault="00926C99">
            <w:pPr>
              <w:spacing w:before="96" w:after="216"/>
              <w:jc w:val="center"/>
              <w:rPr>
                <w:rFonts w:ascii="Trebuchet MS" w:eastAsia="Times New Roman" w:hAnsi="Trebuchet MS" w:cs="Calibri"/>
                <w:b/>
                <w:bCs/>
                <w:caps/>
                <w:color w:val="FFFFFF"/>
                <w:sz w:val="16"/>
                <w:szCs w:val="16"/>
              </w:rPr>
            </w:pPr>
            <w:r>
              <w:rPr>
                <w:rFonts w:ascii="Trebuchet MS" w:eastAsia="Times New Roman" w:hAnsi="Trebuchet MS" w:cs="Calibri"/>
                <w:b/>
                <w:bCs/>
                <w:caps/>
                <w:color w:val="FFFFFF"/>
                <w:sz w:val="16"/>
                <w:szCs w:val="16"/>
              </w:rPr>
              <w:t>Famille</w:t>
            </w:r>
          </w:p>
        </w:tc>
        <w:tc>
          <w:tcPr>
            <w:tcW w:w="0" w:type="auto"/>
            <w:tcMar>
              <w:top w:w="75" w:type="dxa"/>
              <w:left w:w="90" w:type="dxa"/>
              <w:bottom w:w="75" w:type="dxa"/>
              <w:right w:w="90" w:type="dxa"/>
            </w:tcMar>
            <w:vAlign w:val="center"/>
            <w:hideMark/>
          </w:tcPr>
          <w:p w14:paraId="44CD06D0" w14:textId="77777777" w:rsidR="00926C99" w:rsidRDefault="00926C99">
            <w:pPr>
              <w:spacing w:before="96" w:after="216"/>
              <w:jc w:val="center"/>
              <w:rPr>
                <w:rFonts w:ascii="Trebuchet MS" w:eastAsia="Times New Roman" w:hAnsi="Trebuchet MS" w:cs="Calibri"/>
                <w:b/>
                <w:bCs/>
                <w:caps/>
                <w:color w:val="FFFFFF"/>
                <w:sz w:val="16"/>
                <w:szCs w:val="16"/>
              </w:rPr>
            </w:pPr>
            <w:r>
              <w:rPr>
                <w:rFonts w:ascii="Trebuchet MS" w:eastAsia="Times New Roman" w:hAnsi="Trebuchet MS" w:cs="Calibri"/>
                <w:b/>
                <w:bCs/>
                <w:caps/>
                <w:color w:val="FFFFFF"/>
                <w:sz w:val="16"/>
                <w:szCs w:val="16"/>
              </w:rPr>
              <w:t>Fonction</w:t>
            </w:r>
          </w:p>
        </w:tc>
        <w:tc>
          <w:tcPr>
            <w:tcW w:w="0" w:type="auto"/>
            <w:tcMar>
              <w:top w:w="75" w:type="dxa"/>
              <w:left w:w="90" w:type="dxa"/>
              <w:bottom w:w="75" w:type="dxa"/>
              <w:right w:w="90" w:type="dxa"/>
            </w:tcMar>
            <w:vAlign w:val="center"/>
            <w:hideMark/>
          </w:tcPr>
          <w:p w14:paraId="088B344E" w14:textId="77777777" w:rsidR="00926C99" w:rsidRDefault="00926C99">
            <w:pPr>
              <w:spacing w:before="96" w:after="216"/>
              <w:jc w:val="center"/>
              <w:rPr>
                <w:rFonts w:ascii="Trebuchet MS" w:eastAsia="Times New Roman" w:hAnsi="Trebuchet MS" w:cs="Calibri"/>
                <w:b/>
                <w:bCs/>
                <w:caps/>
                <w:color w:val="FFFFFF"/>
                <w:sz w:val="16"/>
                <w:szCs w:val="16"/>
              </w:rPr>
            </w:pPr>
            <w:r>
              <w:rPr>
                <w:rFonts w:ascii="Trebuchet MS" w:eastAsia="Times New Roman" w:hAnsi="Trebuchet MS" w:cs="Calibri"/>
                <w:b/>
                <w:bCs/>
                <w:caps/>
                <w:color w:val="FFFFFF"/>
                <w:sz w:val="16"/>
                <w:szCs w:val="16"/>
              </w:rPr>
              <w:t>Remarque</w:t>
            </w:r>
          </w:p>
        </w:tc>
      </w:tr>
      <w:tr w:rsidR="00000000" w14:paraId="7BC7523C" w14:textId="77777777">
        <w:trPr>
          <w:divId w:val="923303689"/>
        </w:trPr>
        <w:tc>
          <w:tcPr>
            <w:tcW w:w="0" w:type="auto"/>
            <w:tcMar>
              <w:top w:w="90" w:type="dxa"/>
              <w:left w:w="90" w:type="dxa"/>
              <w:bottom w:w="90" w:type="dxa"/>
              <w:right w:w="90" w:type="dxa"/>
            </w:tcMar>
            <w:vAlign w:val="center"/>
            <w:hideMark/>
          </w:tcPr>
          <w:p w14:paraId="5838EA6F" w14:textId="77777777" w:rsidR="00926C99" w:rsidRDefault="00926C99">
            <w:pPr>
              <w:spacing w:before="96" w:after="216"/>
              <w:jc w:val="center"/>
              <w:rPr>
                <w:rFonts w:ascii="Calibri" w:eastAsia="Times New Roman" w:hAnsi="Calibri" w:cs="Calibri"/>
                <w:sz w:val="19"/>
                <w:szCs w:val="19"/>
              </w:rPr>
            </w:pPr>
            <w:r>
              <w:rPr>
                <w:rFonts w:ascii="Calibri" w:eastAsia="Times New Roman" w:hAnsi="Calibri" w:cs="Calibri"/>
                <w:sz w:val="19"/>
                <w:szCs w:val="19"/>
              </w:rPr>
              <w:t>Mètre-ruban</w:t>
            </w:r>
          </w:p>
        </w:tc>
        <w:tc>
          <w:tcPr>
            <w:tcW w:w="0" w:type="auto"/>
            <w:tcMar>
              <w:top w:w="90" w:type="dxa"/>
              <w:left w:w="90" w:type="dxa"/>
              <w:bottom w:w="90" w:type="dxa"/>
              <w:right w:w="90" w:type="dxa"/>
            </w:tcMar>
            <w:vAlign w:val="center"/>
            <w:hideMark/>
          </w:tcPr>
          <w:p w14:paraId="1A86770C" w14:textId="77777777" w:rsidR="00926C99" w:rsidRDefault="00926C99">
            <w:pPr>
              <w:spacing w:before="96" w:after="216"/>
              <w:jc w:val="center"/>
              <w:rPr>
                <w:rFonts w:ascii="Calibri" w:eastAsia="Times New Roman" w:hAnsi="Calibri" w:cs="Calibri"/>
                <w:sz w:val="19"/>
                <w:szCs w:val="19"/>
              </w:rPr>
            </w:pPr>
            <w:r>
              <w:rPr>
                <w:rFonts w:ascii="Calibri" w:eastAsia="Times New Roman" w:hAnsi="Calibri" w:cs="Calibri"/>
                <w:sz w:val="19"/>
                <w:szCs w:val="19"/>
              </w:rPr>
              <w:t>Mesure la longueur d'un tube avant coupe.</w:t>
            </w:r>
          </w:p>
        </w:tc>
        <w:tc>
          <w:tcPr>
            <w:tcW w:w="0" w:type="auto"/>
            <w:tcMar>
              <w:top w:w="90" w:type="dxa"/>
              <w:left w:w="90" w:type="dxa"/>
              <w:bottom w:w="90" w:type="dxa"/>
              <w:right w:w="90" w:type="dxa"/>
            </w:tcMar>
            <w:vAlign w:val="center"/>
            <w:hideMark/>
          </w:tcPr>
          <w:p w14:paraId="3391CF37" w14:textId="77777777" w:rsidR="00926C99" w:rsidRDefault="00926C99">
            <w:pPr>
              <w:spacing w:before="96" w:after="216"/>
              <w:jc w:val="center"/>
              <w:rPr>
                <w:rFonts w:ascii="Calibri" w:eastAsia="Times New Roman" w:hAnsi="Calibri" w:cs="Calibri"/>
                <w:sz w:val="19"/>
                <w:szCs w:val="19"/>
              </w:rPr>
            </w:pPr>
            <w:r>
              <w:rPr>
                <w:rFonts w:ascii="Calibri" w:eastAsia="Times New Roman" w:hAnsi="Calibri" w:cs="Calibri"/>
                <w:sz w:val="19"/>
                <w:szCs w:val="19"/>
              </w:rPr>
              <w:t>Ruban rétractable, lu au même point de référence à chaque mesure.</w:t>
            </w:r>
          </w:p>
        </w:tc>
      </w:tr>
      <w:tr w:rsidR="00000000" w14:paraId="4EDC9590" w14:textId="77777777">
        <w:trPr>
          <w:divId w:val="923303689"/>
        </w:trPr>
        <w:tc>
          <w:tcPr>
            <w:tcW w:w="0" w:type="auto"/>
            <w:tcMar>
              <w:top w:w="90" w:type="dxa"/>
              <w:left w:w="90" w:type="dxa"/>
              <w:bottom w:w="90" w:type="dxa"/>
              <w:right w:w="90" w:type="dxa"/>
            </w:tcMar>
            <w:vAlign w:val="center"/>
            <w:hideMark/>
          </w:tcPr>
          <w:p w14:paraId="28AABF29" w14:textId="77777777" w:rsidR="00926C99" w:rsidRDefault="00926C99">
            <w:pPr>
              <w:spacing w:before="96" w:after="216"/>
              <w:jc w:val="center"/>
              <w:rPr>
                <w:rFonts w:ascii="Calibri" w:eastAsia="Times New Roman" w:hAnsi="Calibri" w:cs="Calibri"/>
                <w:sz w:val="19"/>
                <w:szCs w:val="19"/>
              </w:rPr>
            </w:pPr>
            <w:r>
              <w:rPr>
                <w:rFonts w:ascii="Calibri" w:eastAsia="Times New Roman" w:hAnsi="Calibri" w:cs="Calibri"/>
                <w:sz w:val="19"/>
                <w:szCs w:val="19"/>
              </w:rPr>
              <w:t>Clé à molette</w:t>
            </w:r>
          </w:p>
        </w:tc>
        <w:tc>
          <w:tcPr>
            <w:tcW w:w="0" w:type="auto"/>
            <w:tcMar>
              <w:top w:w="90" w:type="dxa"/>
              <w:left w:w="90" w:type="dxa"/>
              <w:bottom w:w="90" w:type="dxa"/>
              <w:right w:w="90" w:type="dxa"/>
            </w:tcMar>
            <w:vAlign w:val="center"/>
            <w:hideMark/>
          </w:tcPr>
          <w:p w14:paraId="39744902" w14:textId="77777777" w:rsidR="00926C99" w:rsidRDefault="00926C99">
            <w:pPr>
              <w:spacing w:before="96" w:after="216"/>
              <w:jc w:val="center"/>
              <w:rPr>
                <w:rFonts w:ascii="Calibri" w:eastAsia="Times New Roman" w:hAnsi="Calibri" w:cs="Calibri"/>
                <w:sz w:val="19"/>
                <w:szCs w:val="19"/>
              </w:rPr>
            </w:pPr>
            <w:r>
              <w:rPr>
                <w:rFonts w:ascii="Calibri" w:eastAsia="Times New Roman" w:hAnsi="Calibri" w:cs="Calibri"/>
                <w:sz w:val="19"/>
                <w:szCs w:val="19"/>
              </w:rPr>
              <w:t>Serre/desserre un écrou, mâchoire réglable.</w:t>
            </w:r>
          </w:p>
        </w:tc>
        <w:tc>
          <w:tcPr>
            <w:tcW w:w="0" w:type="auto"/>
            <w:tcMar>
              <w:top w:w="90" w:type="dxa"/>
              <w:left w:w="90" w:type="dxa"/>
              <w:bottom w:w="90" w:type="dxa"/>
              <w:right w:w="90" w:type="dxa"/>
            </w:tcMar>
            <w:vAlign w:val="center"/>
            <w:hideMark/>
          </w:tcPr>
          <w:p w14:paraId="3D21A5A6" w14:textId="77777777" w:rsidR="00926C99" w:rsidRDefault="00926C99">
            <w:pPr>
              <w:spacing w:before="96" w:after="216"/>
              <w:jc w:val="center"/>
              <w:rPr>
                <w:rFonts w:ascii="Calibri" w:eastAsia="Times New Roman" w:hAnsi="Calibri" w:cs="Calibri"/>
                <w:sz w:val="19"/>
                <w:szCs w:val="19"/>
              </w:rPr>
            </w:pPr>
            <w:r>
              <w:rPr>
                <w:rFonts w:ascii="Calibri" w:eastAsia="Times New Roman" w:hAnsi="Calibri" w:cs="Calibri"/>
                <w:sz w:val="19"/>
                <w:szCs w:val="19"/>
              </w:rPr>
              <w:t>Trois tailles (12-36 mm sur le modèle de la caisse) pour couvrir les diamètres rencontrés.</w:t>
            </w:r>
          </w:p>
        </w:tc>
      </w:tr>
      <w:tr w:rsidR="00000000" w14:paraId="45888081" w14:textId="77777777">
        <w:trPr>
          <w:divId w:val="923303689"/>
        </w:trPr>
        <w:tc>
          <w:tcPr>
            <w:tcW w:w="0" w:type="auto"/>
            <w:tcMar>
              <w:top w:w="90" w:type="dxa"/>
              <w:left w:w="90" w:type="dxa"/>
              <w:bottom w:w="90" w:type="dxa"/>
              <w:right w:w="90" w:type="dxa"/>
            </w:tcMar>
            <w:vAlign w:val="center"/>
            <w:hideMark/>
          </w:tcPr>
          <w:p w14:paraId="7F62A15B" w14:textId="77777777" w:rsidR="00926C99" w:rsidRDefault="00926C99">
            <w:pPr>
              <w:spacing w:before="96" w:after="216"/>
              <w:jc w:val="center"/>
              <w:rPr>
                <w:rFonts w:ascii="Calibri" w:eastAsia="Times New Roman" w:hAnsi="Calibri" w:cs="Calibri"/>
                <w:sz w:val="19"/>
                <w:szCs w:val="19"/>
              </w:rPr>
            </w:pPr>
            <w:r>
              <w:rPr>
                <w:rFonts w:ascii="Calibri" w:eastAsia="Times New Roman" w:hAnsi="Calibri" w:cs="Calibri"/>
                <w:sz w:val="19"/>
                <w:szCs w:val="19"/>
              </w:rPr>
              <w:t>Outils mécaniques</w:t>
            </w:r>
          </w:p>
        </w:tc>
        <w:tc>
          <w:tcPr>
            <w:tcW w:w="0" w:type="auto"/>
            <w:tcMar>
              <w:top w:w="90" w:type="dxa"/>
              <w:left w:w="90" w:type="dxa"/>
              <w:bottom w:w="90" w:type="dxa"/>
              <w:right w:w="90" w:type="dxa"/>
            </w:tcMar>
            <w:vAlign w:val="center"/>
            <w:hideMark/>
          </w:tcPr>
          <w:p w14:paraId="05D51D6B" w14:textId="77777777" w:rsidR="00926C99" w:rsidRDefault="00926C99">
            <w:pPr>
              <w:spacing w:before="96" w:after="216"/>
              <w:jc w:val="center"/>
              <w:rPr>
                <w:rFonts w:ascii="Calibri" w:eastAsia="Times New Roman" w:hAnsi="Calibri" w:cs="Calibri"/>
                <w:sz w:val="19"/>
                <w:szCs w:val="19"/>
              </w:rPr>
            </w:pPr>
            <w:r>
              <w:rPr>
                <w:rFonts w:ascii="Calibri" w:eastAsia="Times New Roman" w:hAnsi="Calibri" w:cs="Calibri"/>
                <w:sz w:val="19"/>
                <w:szCs w:val="19"/>
              </w:rPr>
              <w:t>Voir famille 5 ci-dessus.</w:t>
            </w:r>
          </w:p>
        </w:tc>
        <w:tc>
          <w:tcPr>
            <w:tcW w:w="0" w:type="auto"/>
            <w:tcMar>
              <w:top w:w="90" w:type="dxa"/>
              <w:left w:w="90" w:type="dxa"/>
              <w:bottom w:w="90" w:type="dxa"/>
              <w:right w:w="90" w:type="dxa"/>
            </w:tcMar>
            <w:vAlign w:val="center"/>
            <w:hideMark/>
          </w:tcPr>
          <w:p w14:paraId="5BD64100" w14:textId="77777777" w:rsidR="00926C99" w:rsidRDefault="00926C99">
            <w:pPr>
              <w:spacing w:before="96" w:after="216"/>
              <w:jc w:val="center"/>
              <w:rPr>
                <w:rFonts w:ascii="Calibri" w:eastAsia="Times New Roman" w:hAnsi="Calibri" w:cs="Calibri"/>
                <w:sz w:val="19"/>
                <w:szCs w:val="19"/>
              </w:rPr>
            </w:pPr>
            <w:r>
              <w:rPr>
                <w:rFonts w:ascii="Calibri" w:eastAsia="Times New Roman" w:hAnsi="Calibri" w:cs="Calibri"/>
                <w:sz w:val="19"/>
                <w:szCs w:val="19"/>
              </w:rPr>
              <w:t>Même bac ; s'il en traîne côté Électrique, on les compte aussi.</w:t>
            </w:r>
          </w:p>
        </w:tc>
      </w:tr>
    </w:tbl>
    <w:p w14:paraId="20B6B719" w14:textId="77777777" w:rsidR="00926C99" w:rsidRDefault="00926C99">
      <w:pPr>
        <w:shd w:val="clear" w:color="auto" w:fill="FFF7F3"/>
        <w:divId w:val="557666025"/>
        <w:rPr>
          <w:rFonts w:ascii="Calibri" w:eastAsia="Times New Roman" w:hAnsi="Calibri" w:cs="Calibri"/>
          <w:sz w:val="20"/>
          <w:szCs w:val="20"/>
        </w:rPr>
      </w:pPr>
      <w:r>
        <w:rPr>
          <w:rFonts w:ascii="Trebuchet MS" w:eastAsia="Times New Roman" w:hAnsi="Trebuchet MS" w:cs="Calibri"/>
          <w:b/>
          <w:bCs/>
          <w:color w:val="C14A17"/>
          <w:sz w:val="20"/>
          <w:szCs w:val="20"/>
        </w:rPr>
        <w:t>Objet à statut incertain — la dudgeonnière</w:t>
      </w:r>
      <w:r>
        <w:rPr>
          <w:rFonts w:ascii="Calibri" w:eastAsia="Times New Roman" w:hAnsi="Calibri" w:cs="Calibri"/>
          <w:sz w:val="20"/>
          <w:szCs w:val="20"/>
        </w:rPr>
        <w:t xml:space="preserve"> — la caisse réelle comporte une </w:t>
      </w:r>
      <w:r>
        <w:rPr>
          <w:rFonts w:ascii="Calibri" w:eastAsia="Times New Roman" w:hAnsi="Calibri" w:cs="Calibri"/>
          <w:b/>
          <w:bCs/>
          <w:sz w:val="20"/>
          <w:szCs w:val="20"/>
        </w:rPr>
        <w:t>dudgeonnière</w:t>
      </w:r>
      <w:r>
        <w:rPr>
          <w:rFonts w:ascii="Calibri" w:eastAsia="Times New Roman" w:hAnsi="Calibri" w:cs="Calibri"/>
          <w:sz w:val="20"/>
          <w:szCs w:val="20"/>
        </w:rPr>
        <w:t xml:space="preserve"> (désignation exacte : « Dudgeonniere 195 3/16-5/8 », source xlsx), qui ne figure dans </w:t>
      </w:r>
      <w:r>
        <w:rPr>
          <w:rFonts w:ascii="Calibri" w:eastAsia="Times New Roman" w:hAnsi="Calibri" w:cs="Calibri"/>
          <w:b/>
          <w:bCs/>
          <w:sz w:val="20"/>
          <w:szCs w:val="20"/>
        </w:rPr>
        <w:t>aucune</w:t>
      </w:r>
      <w:r>
        <w:rPr>
          <w:rFonts w:ascii="Calibri" w:eastAsia="Times New Roman" w:hAnsi="Calibri" w:cs="Calibri"/>
          <w:sz w:val="20"/>
          <w:szCs w:val="20"/>
        </w:rPr>
        <w:t xml:space="preserve"> des 5 familles retenues pour cette séance : c'est une candidate naturelle au bac OVNI. Sa fonction n'est pas nommée telle quelle dans « 01-Outillages et protections.pdf » — le dossier décrit des outils voisins (pince à emboîture, matrice pour collet battu) sans nommer la dudgeonnière — </w:t>
      </w:r>
      <w:r>
        <w:rPr>
          <w:rFonts w:ascii="Calibri" w:eastAsia="Times New Roman" w:hAnsi="Calibri" w:cs="Calibri"/>
          <w:b/>
          <w:bCs/>
          <w:sz w:val="20"/>
          <w:szCs w:val="20"/>
        </w:rPr>
        <w:t>sa fonction exacte n'est donc pas donnée aux élèves avant la séance 3</w:t>
      </w:r>
      <w:r>
        <w:rPr>
          <w:rFonts w:ascii="Calibri" w:eastAsia="Times New Roman" w:hAnsi="Calibri" w:cs="Calibri"/>
          <w:sz w:val="20"/>
          <w:szCs w:val="20"/>
        </w:rPr>
        <w:t>, et reste à conf</w:t>
      </w:r>
      <w:r>
        <w:rPr>
          <w:rFonts w:ascii="Calibri" w:eastAsia="Times New Roman" w:hAnsi="Calibri" w:cs="Calibri"/>
          <w:sz w:val="20"/>
          <w:szCs w:val="20"/>
        </w:rPr>
        <w:t>irmer par Franck avant l'élaboration du corrigé de cette séance-là.</w:t>
      </w:r>
    </w:p>
    <w:p w14:paraId="1C9AF295" w14:textId="77777777" w:rsidR="00926C99" w:rsidRDefault="00926C99">
      <w:pPr>
        <w:shd w:val="clear" w:color="auto" w:fill="FFFFFF"/>
        <w:divId w:val="1599487751"/>
        <w:rPr>
          <w:rFonts w:ascii="Calibri" w:eastAsia="Times New Roman" w:hAnsi="Calibri" w:cs="Calibri"/>
          <w:sz w:val="16"/>
          <w:szCs w:val="16"/>
        </w:rPr>
      </w:pPr>
      <w:r>
        <w:rPr>
          <w:rFonts w:ascii="Segoe UI Symbol" w:eastAsia="Times New Roman" w:hAnsi="Segoe UI Symbol" w:cs="Segoe UI Symbol"/>
          <w:sz w:val="16"/>
          <w:szCs w:val="16"/>
        </w:rPr>
        <w:t>❄</w:t>
      </w:r>
      <w:r>
        <w:rPr>
          <w:rFonts w:ascii="Calibri" w:eastAsia="Times New Roman" w:hAnsi="Calibri" w:cs="Calibri"/>
          <w:sz w:val="16"/>
          <w:szCs w:val="16"/>
        </w:rPr>
        <w:t xml:space="preserve"> inerWeb </w:t>
      </w:r>
      <w:r>
        <w:rPr>
          <w:rFonts w:ascii="Calibri" w:eastAsia="Times New Roman" w:hAnsi="Calibri" w:cs="Calibri"/>
          <w:sz w:val="16"/>
          <w:szCs w:val="16"/>
        </w:rPr>
        <w:t>É</w:t>
      </w:r>
      <w:r>
        <w:rPr>
          <w:rFonts w:ascii="Calibri" w:eastAsia="Times New Roman" w:hAnsi="Calibri" w:cs="Calibri"/>
          <w:sz w:val="16"/>
          <w:szCs w:val="16"/>
        </w:rPr>
        <w:t xml:space="preserve">du </w:t>
      </w:r>
      <w:r>
        <w:rPr>
          <w:rFonts w:ascii="Calibri" w:eastAsia="Times New Roman" w:hAnsi="Calibri" w:cs="Calibri"/>
          <w:sz w:val="16"/>
          <w:szCs w:val="16"/>
        </w:rPr>
        <w:t>—</w:t>
      </w:r>
      <w:r>
        <w:rPr>
          <w:rFonts w:ascii="Calibri" w:eastAsia="Times New Roman" w:hAnsi="Calibri" w:cs="Calibri"/>
          <w:sz w:val="16"/>
          <w:szCs w:val="16"/>
        </w:rPr>
        <w:t xml:space="preserve"> par F. Henninot </w:t>
      </w:r>
      <w:r>
        <w:rPr>
          <w:rFonts w:ascii="Calibri" w:eastAsia="Times New Roman" w:hAnsi="Calibri" w:cs="Calibri"/>
          <w:sz w:val="16"/>
          <w:szCs w:val="16"/>
        </w:rPr>
        <w:t>·</w:t>
      </w:r>
      <w:r>
        <w:rPr>
          <w:rFonts w:ascii="Calibri" w:eastAsia="Times New Roman" w:hAnsi="Calibri" w:cs="Calibri"/>
          <w:sz w:val="16"/>
          <w:szCs w:val="16"/>
        </w:rPr>
        <w:t xml:space="preserve"> LPP Jacques Raynaud </w:t>
      </w:r>
      <w:r>
        <w:rPr>
          <w:rFonts w:ascii="Calibri" w:eastAsia="Times New Roman" w:hAnsi="Calibri" w:cs="Calibri"/>
          <w:sz w:val="16"/>
          <w:szCs w:val="16"/>
        </w:rPr>
        <w:t>—</w:t>
      </w:r>
      <w:r>
        <w:rPr>
          <w:rFonts w:ascii="Calibri" w:eastAsia="Times New Roman" w:hAnsi="Calibri" w:cs="Calibri"/>
          <w:sz w:val="16"/>
          <w:szCs w:val="16"/>
        </w:rPr>
        <w:t xml:space="preserve"> Campus EQUATIO </w:t>
      </w:r>
      <w:r>
        <w:rPr>
          <w:rFonts w:ascii="Calibri" w:eastAsia="Times New Roman" w:hAnsi="Calibri" w:cs="Calibri"/>
          <w:sz w:val="16"/>
          <w:szCs w:val="16"/>
        </w:rPr>
        <w:t xml:space="preserve">créé le 02/09/2026 · © F. Henninot 2026 — diffusion pédagogique autorisée, mention de l'origine requise </w:t>
      </w:r>
    </w:p>
    <w:p w14:paraId="7F58EFF4" w14:textId="77777777" w:rsidR="00926C99" w:rsidRDefault="00926C99">
      <w:pPr>
        <w:shd w:val="clear" w:color="auto" w:fill="FFFFFF"/>
        <w:divId w:val="1007291367"/>
        <w:rPr>
          <w:rFonts w:ascii="Calibri" w:eastAsia="Times New Roman" w:hAnsi="Calibri" w:cs="Calibri"/>
          <w:sz w:val="26"/>
          <w:szCs w:val="26"/>
        </w:rPr>
      </w:pPr>
      <w:r>
        <w:rPr>
          <w:rFonts w:ascii="Trebuchet MS" w:eastAsia="Times New Roman" w:hAnsi="Trebuchet MS" w:cs="Calibri"/>
          <w:b/>
          <w:bCs/>
          <w:spacing w:val="14"/>
          <w:sz w:val="26"/>
          <w:szCs w:val="26"/>
        </w:rPr>
        <w:t>LPP</w:t>
      </w:r>
      <w:r>
        <w:rPr>
          <w:rFonts w:ascii="Calibri" w:eastAsia="Times New Roman" w:hAnsi="Calibri" w:cs="Calibri"/>
          <w:sz w:val="26"/>
          <w:szCs w:val="26"/>
        </w:rPr>
        <w:br/>
      </w:r>
      <w:r>
        <w:rPr>
          <w:rFonts w:ascii="Trebuchet MS" w:eastAsia="Times New Roman" w:hAnsi="Trebuchet MS" w:cs="Calibri"/>
          <w:b/>
          <w:bCs/>
          <w:spacing w:val="7"/>
          <w:sz w:val="26"/>
          <w:szCs w:val="26"/>
        </w:rPr>
        <w:t>JACQUES RAYNAUD</w:t>
      </w:r>
    </w:p>
    <w:p w14:paraId="11FA5BD4" w14:textId="77777777" w:rsidR="00926C99" w:rsidRDefault="00926C99">
      <w:pPr>
        <w:shd w:val="clear" w:color="auto" w:fill="FFFFFF"/>
        <w:jc w:val="right"/>
        <w:divId w:val="561528198"/>
        <w:rPr>
          <w:rFonts w:ascii="Trebuchet MS" w:eastAsia="Times New Roman" w:hAnsi="Trebuchet MS" w:cs="Calibri"/>
          <w:sz w:val="18"/>
          <w:szCs w:val="18"/>
        </w:rPr>
      </w:pPr>
      <w:r>
        <w:rPr>
          <w:rFonts w:ascii="Trebuchet MS" w:eastAsia="Times New Roman" w:hAnsi="Trebuchet MS" w:cs="Calibri"/>
          <w:sz w:val="18"/>
          <w:szCs w:val="18"/>
        </w:rPr>
        <w:t>S0-Séance 1 · document de référence — contrôles, évaluation, codes officiels</w:t>
      </w:r>
    </w:p>
    <w:p w14:paraId="4CA194FA" w14:textId="77777777" w:rsidR="00926C99" w:rsidRDefault="00926C99">
      <w:pPr>
        <w:pStyle w:val="Titre3"/>
        <w:shd w:val="clear" w:color="auto" w:fill="FFFFFF"/>
        <w:spacing w:before="240"/>
        <w:divId w:val="311758891"/>
        <w:rPr>
          <w:rFonts w:eastAsia="Times New Roman" w:cs="Calibri"/>
          <w:sz w:val="26"/>
          <w:szCs w:val="26"/>
        </w:rPr>
      </w:pPr>
      <w:r>
        <w:rPr>
          <w:rFonts w:eastAsia="Times New Roman" w:cs="Calibri"/>
          <w:sz w:val="26"/>
          <w:szCs w:val="26"/>
        </w:rPr>
        <w:t>Contrôles</w:t>
      </w:r>
    </w:p>
    <w:p w14:paraId="6DDD272A" w14:textId="77777777" w:rsidR="00926C99" w:rsidRDefault="00926C99">
      <w:pPr>
        <w:pStyle w:val="dev"/>
        <w:shd w:val="clear" w:color="auto" w:fill="FFFFFF"/>
        <w:divId w:val="311758891"/>
        <w:rPr>
          <w:rFonts w:ascii="Calibri" w:hAnsi="Calibri" w:cs="Calibri"/>
        </w:rPr>
      </w:pPr>
      <w:r>
        <w:rPr>
          <w:rFonts w:ascii="Calibri" w:hAnsi="Calibri" w:cs="Calibri"/>
        </w:rPr>
        <w:t xml:space="preserve">Le contrôle attendu en séance 1 reste un </w:t>
      </w:r>
      <w:r>
        <w:rPr>
          <w:rFonts w:ascii="Calibri" w:hAnsi="Calibri" w:cs="Calibri"/>
          <w:b/>
          <w:bCs/>
        </w:rPr>
        <w:t>contrôle visuel simple</w:t>
      </w:r>
      <w:r>
        <w:rPr>
          <w:rFonts w:ascii="Calibri" w:hAnsi="Calibri" w:cs="Calibri"/>
        </w:rPr>
        <w:t xml:space="preserve"> : abîmé ou pas abîmé, à vue et au toucher (gaine isolante fendue, mâchoire ébréchée, marquage lisible ou non). Le contrôle détaillé de l'état — chaque exemplaire noté bon / à réviser / hors service — est réservé à la séance 2, où les équipes tiennent des postes de contrôle dédiés. Le professeur passe table par table pendant la phase 6 plutôt que d'attendre un contrôle unique en fin d'activité, pour repérer les erreurs de tri au fil de l'eau et relancer une hypothèse sans donner la rép</w:t>
      </w:r>
      <w:r>
        <w:rPr>
          <w:rFonts w:ascii="Calibri" w:hAnsi="Calibri" w:cs="Calibri"/>
        </w:rPr>
        <w:t>onse trop vite.</w:t>
      </w:r>
    </w:p>
    <w:p w14:paraId="5834691F" w14:textId="77777777" w:rsidR="00926C99" w:rsidRDefault="00926C99">
      <w:pPr>
        <w:pStyle w:val="Titre3"/>
        <w:shd w:val="clear" w:color="auto" w:fill="FFFFFF"/>
        <w:spacing w:before="240"/>
        <w:divId w:val="311758891"/>
        <w:rPr>
          <w:rFonts w:eastAsia="Times New Roman" w:cs="Calibri"/>
          <w:sz w:val="26"/>
          <w:szCs w:val="26"/>
        </w:rPr>
      </w:pPr>
      <w:r>
        <w:rPr>
          <w:rFonts w:eastAsia="Times New Roman" w:cs="Calibri"/>
          <w:sz w:val="26"/>
          <w:szCs w:val="26"/>
        </w:rPr>
        <w:t>Rangement</w:t>
      </w:r>
    </w:p>
    <w:p w14:paraId="6DB1B5A2" w14:textId="77777777" w:rsidR="00926C99" w:rsidRDefault="00926C99">
      <w:pPr>
        <w:pStyle w:val="dev"/>
        <w:shd w:val="clear" w:color="auto" w:fill="FFFFFF"/>
        <w:divId w:val="311758891"/>
        <w:rPr>
          <w:rFonts w:ascii="Calibri" w:hAnsi="Calibri" w:cs="Calibri"/>
        </w:rPr>
      </w:pPr>
      <w:r>
        <w:rPr>
          <w:rFonts w:ascii="Calibri" w:hAnsi="Calibri" w:cs="Calibri"/>
        </w:rPr>
        <w:t>Chaque équipe remet son bac de tri complété au rayon prévu (rayons provisoirement étiquetés pour cette première séance), restitue le bac mélangé désormais vide, et attend le contrôle du professeur avant de quitter son poste. Le bac OVNI reste fermé et en réserve jusqu'à la séance 3. Les bacs TRANSFERT des deux ateliers sont posés en évidence, prêts à être repris par l'atelier auquel ils appartiennent réellement.</w:t>
      </w:r>
    </w:p>
    <w:p w14:paraId="5591ECDB" w14:textId="77777777" w:rsidR="00926C99" w:rsidRDefault="00926C99">
      <w:pPr>
        <w:pStyle w:val="Titre3"/>
        <w:shd w:val="clear" w:color="auto" w:fill="FFFFFF"/>
        <w:spacing w:before="240"/>
        <w:divId w:val="311758891"/>
        <w:rPr>
          <w:rFonts w:eastAsia="Times New Roman" w:cs="Calibri"/>
          <w:sz w:val="26"/>
          <w:szCs w:val="26"/>
        </w:rPr>
      </w:pPr>
      <w:r>
        <w:rPr>
          <w:rFonts w:eastAsia="Times New Roman" w:cs="Calibri"/>
          <w:sz w:val="26"/>
          <w:szCs w:val="26"/>
        </w:rPr>
        <w:t>Grille d'évaluation et auto-positionnement</w:t>
      </w:r>
    </w:p>
    <w:p w14:paraId="5A3861B4" w14:textId="77777777" w:rsidR="00926C99" w:rsidRDefault="00926C99">
      <w:pPr>
        <w:pStyle w:val="dev"/>
        <w:shd w:val="clear" w:color="auto" w:fill="FFFFFF"/>
        <w:divId w:val="311758891"/>
        <w:rPr>
          <w:rFonts w:ascii="Calibri" w:hAnsi="Calibri" w:cs="Calibri"/>
        </w:rPr>
      </w:pPr>
      <w:r>
        <w:rPr>
          <w:rFonts w:ascii="Calibri" w:hAnsi="Calibri" w:cs="Calibri"/>
        </w:rPr>
        <w:t xml:space="preserve">Conformément aux statuts fixés par le cadrage de séquence, la compétence C2.2 est en statut </w:t>
      </w:r>
      <w:r>
        <w:rPr>
          <w:rFonts w:ascii="Calibri" w:hAnsi="Calibri" w:cs="Calibri"/>
          <w:b/>
          <w:bCs/>
        </w:rPr>
        <w:t>Découverte</w:t>
      </w:r>
      <w:r>
        <w:rPr>
          <w:rFonts w:ascii="Calibri" w:hAnsi="Calibri" w:cs="Calibri"/>
        </w:rPr>
        <w:t xml:space="preserve"> en séance 1 : elle est observée, jamais notée ni remontée sur École Directe. L'élève s'auto-positionne néanmoins sur l'échelle FrigorX à 5 niveaux, dans un esprit formatif, avant toute validation du professeur — cette auto-évaluation prépare le positionnement réellement noté de la séance 3.</w:t>
      </w:r>
    </w:p>
    <w:tbl>
      <w:tblPr>
        <w:tblW w:w="5000" w:type="pct"/>
        <w:tblCellMar>
          <w:top w:w="15" w:type="dxa"/>
          <w:left w:w="15" w:type="dxa"/>
          <w:bottom w:w="15" w:type="dxa"/>
          <w:right w:w="15" w:type="dxa"/>
        </w:tblCellMar>
        <w:tblLook w:val="04A0" w:firstRow="1" w:lastRow="0" w:firstColumn="1" w:lastColumn="0" w:noHBand="0" w:noVBand="1"/>
      </w:tblPr>
      <w:tblGrid>
        <w:gridCol w:w="907"/>
        <w:gridCol w:w="1996"/>
        <w:gridCol w:w="6169"/>
      </w:tblGrid>
      <w:tr w:rsidR="00000000" w14:paraId="31FAD2EE" w14:textId="77777777">
        <w:trPr>
          <w:divId w:val="904990286"/>
        </w:trPr>
        <w:tc>
          <w:tcPr>
            <w:tcW w:w="500" w:type="pct"/>
            <w:tcMar>
              <w:top w:w="75" w:type="dxa"/>
              <w:left w:w="90" w:type="dxa"/>
              <w:bottom w:w="75" w:type="dxa"/>
              <w:right w:w="90" w:type="dxa"/>
            </w:tcMar>
            <w:vAlign w:val="center"/>
            <w:hideMark/>
          </w:tcPr>
          <w:p w14:paraId="40090F8E" w14:textId="77777777" w:rsidR="00926C99" w:rsidRDefault="00926C99">
            <w:pPr>
              <w:spacing w:before="72" w:after="216"/>
              <w:rPr>
                <w:rFonts w:ascii="Trebuchet MS" w:eastAsia="Times New Roman" w:hAnsi="Trebuchet MS" w:cs="Calibri"/>
                <w:b/>
                <w:bCs/>
                <w:caps/>
                <w:color w:val="FFFFFF"/>
                <w:sz w:val="16"/>
                <w:szCs w:val="16"/>
              </w:rPr>
            </w:pPr>
            <w:r>
              <w:rPr>
                <w:rFonts w:ascii="Trebuchet MS" w:eastAsia="Times New Roman" w:hAnsi="Trebuchet MS" w:cs="Calibri"/>
                <w:b/>
                <w:bCs/>
                <w:caps/>
                <w:color w:val="FFFFFF"/>
                <w:sz w:val="16"/>
                <w:szCs w:val="16"/>
              </w:rPr>
              <w:t>Niv.</w:t>
            </w:r>
          </w:p>
        </w:tc>
        <w:tc>
          <w:tcPr>
            <w:tcW w:w="1100" w:type="pct"/>
            <w:tcMar>
              <w:top w:w="75" w:type="dxa"/>
              <w:left w:w="90" w:type="dxa"/>
              <w:bottom w:w="75" w:type="dxa"/>
              <w:right w:w="90" w:type="dxa"/>
            </w:tcMar>
            <w:vAlign w:val="center"/>
            <w:hideMark/>
          </w:tcPr>
          <w:p w14:paraId="36A69A45" w14:textId="77777777" w:rsidR="00926C99" w:rsidRDefault="00926C99">
            <w:pPr>
              <w:spacing w:before="72" w:after="216"/>
              <w:rPr>
                <w:rFonts w:ascii="Trebuchet MS" w:eastAsia="Times New Roman" w:hAnsi="Trebuchet MS" w:cs="Calibri"/>
                <w:b/>
                <w:bCs/>
                <w:caps/>
                <w:color w:val="FFFFFF"/>
                <w:sz w:val="16"/>
                <w:szCs w:val="16"/>
              </w:rPr>
            </w:pPr>
            <w:r>
              <w:rPr>
                <w:rFonts w:ascii="Trebuchet MS" w:eastAsia="Times New Roman" w:hAnsi="Trebuchet MS" w:cs="Calibri"/>
                <w:b/>
                <w:bCs/>
                <w:caps/>
                <w:color w:val="FFFFFF"/>
                <w:sz w:val="16"/>
                <w:szCs w:val="16"/>
              </w:rPr>
              <w:t>Libellé</w:t>
            </w:r>
          </w:p>
        </w:tc>
        <w:tc>
          <w:tcPr>
            <w:tcW w:w="0" w:type="auto"/>
            <w:tcMar>
              <w:top w:w="75" w:type="dxa"/>
              <w:left w:w="90" w:type="dxa"/>
              <w:bottom w:w="75" w:type="dxa"/>
              <w:right w:w="90" w:type="dxa"/>
            </w:tcMar>
            <w:vAlign w:val="center"/>
            <w:hideMark/>
          </w:tcPr>
          <w:p w14:paraId="3079212F" w14:textId="77777777" w:rsidR="00926C99" w:rsidRDefault="00926C99">
            <w:pPr>
              <w:spacing w:before="72" w:after="216"/>
              <w:rPr>
                <w:rFonts w:ascii="Trebuchet MS" w:eastAsia="Times New Roman" w:hAnsi="Trebuchet MS" w:cs="Calibri"/>
                <w:b/>
                <w:bCs/>
                <w:caps/>
                <w:color w:val="FFFFFF"/>
                <w:sz w:val="16"/>
                <w:szCs w:val="16"/>
              </w:rPr>
            </w:pPr>
            <w:r>
              <w:rPr>
                <w:rFonts w:ascii="Trebuchet MS" w:eastAsia="Times New Roman" w:hAnsi="Trebuchet MS" w:cs="Calibri"/>
                <w:b/>
                <w:bCs/>
                <w:caps/>
                <w:color w:val="FFFFFF"/>
                <w:sz w:val="16"/>
                <w:szCs w:val="16"/>
              </w:rPr>
              <w:t>Critère observable pour cette séance</w:t>
            </w:r>
          </w:p>
        </w:tc>
      </w:tr>
      <w:tr w:rsidR="00000000" w14:paraId="53A682CF" w14:textId="77777777">
        <w:trPr>
          <w:divId w:val="904990286"/>
        </w:trPr>
        <w:tc>
          <w:tcPr>
            <w:tcW w:w="0" w:type="auto"/>
            <w:tcMar>
              <w:top w:w="75" w:type="dxa"/>
              <w:left w:w="90" w:type="dxa"/>
              <w:bottom w:w="75" w:type="dxa"/>
              <w:right w:w="90" w:type="dxa"/>
            </w:tcMar>
            <w:hideMark/>
          </w:tcPr>
          <w:p w14:paraId="7E7AB98B" w14:textId="77777777" w:rsidR="00926C99" w:rsidRDefault="00926C99">
            <w:pPr>
              <w:spacing w:before="72" w:after="216"/>
              <w:rPr>
                <w:rFonts w:ascii="Calibri" w:eastAsia="Times New Roman" w:hAnsi="Calibri" w:cs="Calibri"/>
                <w:sz w:val="18"/>
                <w:szCs w:val="18"/>
              </w:rPr>
            </w:pPr>
            <w:r>
              <w:rPr>
                <w:rFonts w:ascii="Calibri" w:eastAsia="Times New Roman" w:hAnsi="Calibri" w:cs="Calibri"/>
                <w:sz w:val="18"/>
                <w:szCs w:val="18"/>
              </w:rPr>
              <w:t>0</w:t>
            </w:r>
          </w:p>
        </w:tc>
        <w:tc>
          <w:tcPr>
            <w:tcW w:w="0" w:type="auto"/>
            <w:tcMar>
              <w:top w:w="75" w:type="dxa"/>
              <w:left w:w="90" w:type="dxa"/>
              <w:bottom w:w="75" w:type="dxa"/>
              <w:right w:w="90" w:type="dxa"/>
            </w:tcMar>
            <w:hideMark/>
          </w:tcPr>
          <w:p w14:paraId="452CF578" w14:textId="77777777" w:rsidR="00926C99" w:rsidRDefault="00926C99">
            <w:pPr>
              <w:spacing w:before="72" w:after="216"/>
              <w:rPr>
                <w:rFonts w:ascii="Calibri" w:eastAsia="Times New Roman" w:hAnsi="Calibri" w:cs="Calibri"/>
                <w:sz w:val="18"/>
                <w:szCs w:val="18"/>
              </w:rPr>
            </w:pPr>
            <w:r>
              <w:rPr>
                <w:rFonts w:ascii="Calibri" w:eastAsia="Times New Roman" w:hAnsi="Calibri" w:cs="Calibri"/>
                <w:sz w:val="18"/>
                <w:szCs w:val="18"/>
              </w:rPr>
              <w:t>Non évalué</w:t>
            </w:r>
          </w:p>
        </w:tc>
        <w:tc>
          <w:tcPr>
            <w:tcW w:w="0" w:type="auto"/>
            <w:tcMar>
              <w:top w:w="75" w:type="dxa"/>
              <w:left w:w="90" w:type="dxa"/>
              <w:bottom w:w="75" w:type="dxa"/>
              <w:right w:w="90" w:type="dxa"/>
            </w:tcMar>
            <w:hideMark/>
          </w:tcPr>
          <w:p w14:paraId="68D1CCB1" w14:textId="77777777" w:rsidR="00926C99" w:rsidRDefault="00926C99">
            <w:pPr>
              <w:spacing w:before="72" w:after="216"/>
              <w:rPr>
                <w:rFonts w:ascii="Calibri" w:eastAsia="Times New Roman" w:hAnsi="Calibri" w:cs="Calibri"/>
                <w:sz w:val="18"/>
                <w:szCs w:val="18"/>
              </w:rPr>
            </w:pPr>
            <w:r>
              <w:rPr>
                <w:rFonts w:ascii="Calibri" w:eastAsia="Times New Roman" w:hAnsi="Calibri" w:cs="Calibri"/>
                <w:sz w:val="18"/>
                <w:szCs w:val="18"/>
              </w:rPr>
              <w:t>La compétence n'a pas été observée ce jour (statut Découverte, non un contrôle).</w:t>
            </w:r>
          </w:p>
        </w:tc>
      </w:tr>
      <w:tr w:rsidR="00000000" w14:paraId="2B9D03EE" w14:textId="77777777">
        <w:trPr>
          <w:divId w:val="904990286"/>
        </w:trPr>
        <w:tc>
          <w:tcPr>
            <w:tcW w:w="0" w:type="auto"/>
            <w:tcMar>
              <w:top w:w="75" w:type="dxa"/>
              <w:left w:w="90" w:type="dxa"/>
              <w:bottom w:w="75" w:type="dxa"/>
              <w:right w:w="90" w:type="dxa"/>
            </w:tcMar>
            <w:hideMark/>
          </w:tcPr>
          <w:p w14:paraId="35F5173E" w14:textId="77777777" w:rsidR="00926C99" w:rsidRDefault="00926C99">
            <w:pPr>
              <w:spacing w:before="72" w:after="216"/>
              <w:rPr>
                <w:rFonts w:ascii="Calibri" w:eastAsia="Times New Roman" w:hAnsi="Calibri" w:cs="Calibri"/>
                <w:sz w:val="18"/>
                <w:szCs w:val="18"/>
              </w:rPr>
            </w:pPr>
            <w:r>
              <w:rPr>
                <w:rFonts w:ascii="Calibri" w:eastAsia="Times New Roman" w:hAnsi="Calibri" w:cs="Calibri"/>
                <w:sz w:val="18"/>
                <w:szCs w:val="18"/>
              </w:rPr>
              <w:t>1</w:t>
            </w:r>
          </w:p>
        </w:tc>
        <w:tc>
          <w:tcPr>
            <w:tcW w:w="0" w:type="auto"/>
            <w:tcMar>
              <w:top w:w="75" w:type="dxa"/>
              <w:left w:w="90" w:type="dxa"/>
              <w:bottom w:w="75" w:type="dxa"/>
              <w:right w:w="90" w:type="dxa"/>
            </w:tcMar>
            <w:hideMark/>
          </w:tcPr>
          <w:p w14:paraId="16896969" w14:textId="77777777" w:rsidR="00926C99" w:rsidRDefault="00926C99">
            <w:pPr>
              <w:spacing w:before="72" w:after="216"/>
              <w:rPr>
                <w:rFonts w:ascii="Calibri" w:eastAsia="Times New Roman" w:hAnsi="Calibri" w:cs="Calibri"/>
                <w:sz w:val="18"/>
                <w:szCs w:val="18"/>
              </w:rPr>
            </w:pPr>
            <w:r>
              <w:rPr>
                <w:rFonts w:ascii="Calibri" w:eastAsia="Times New Roman" w:hAnsi="Calibri" w:cs="Calibri"/>
                <w:sz w:val="18"/>
                <w:szCs w:val="18"/>
              </w:rPr>
              <w:t>Non acquis</w:t>
            </w:r>
          </w:p>
        </w:tc>
        <w:tc>
          <w:tcPr>
            <w:tcW w:w="0" w:type="auto"/>
            <w:tcMar>
              <w:top w:w="75" w:type="dxa"/>
              <w:left w:w="90" w:type="dxa"/>
              <w:bottom w:w="75" w:type="dxa"/>
              <w:right w:w="90" w:type="dxa"/>
            </w:tcMar>
            <w:hideMark/>
          </w:tcPr>
          <w:p w14:paraId="309DAA5A" w14:textId="77777777" w:rsidR="00926C99" w:rsidRDefault="00926C99">
            <w:pPr>
              <w:spacing w:before="72" w:after="216"/>
              <w:rPr>
                <w:rFonts w:ascii="Calibri" w:eastAsia="Times New Roman" w:hAnsi="Calibri" w:cs="Calibri"/>
                <w:sz w:val="18"/>
                <w:szCs w:val="18"/>
              </w:rPr>
            </w:pPr>
            <w:r>
              <w:rPr>
                <w:rFonts w:ascii="Calibri" w:eastAsia="Times New Roman" w:hAnsi="Calibri" w:cs="Calibri"/>
                <w:sz w:val="18"/>
                <w:szCs w:val="18"/>
              </w:rPr>
              <w:t>Ne trie pas seul, mélange des familles distinctes malgré un rappel.</w:t>
            </w:r>
          </w:p>
        </w:tc>
      </w:tr>
      <w:tr w:rsidR="00000000" w14:paraId="7F4D1B11" w14:textId="77777777">
        <w:trPr>
          <w:divId w:val="904990286"/>
        </w:trPr>
        <w:tc>
          <w:tcPr>
            <w:tcW w:w="0" w:type="auto"/>
            <w:tcMar>
              <w:top w:w="75" w:type="dxa"/>
              <w:left w:w="90" w:type="dxa"/>
              <w:bottom w:w="75" w:type="dxa"/>
              <w:right w:w="90" w:type="dxa"/>
            </w:tcMar>
            <w:hideMark/>
          </w:tcPr>
          <w:p w14:paraId="41AC9502" w14:textId="77777777" w:rsidR="00926C99" w:rsidRDefault="00926C99">
            <w:pPr>
              <w:spacing w:before="72" w:after="216"/>
              <w:rPr>
                <w:rFonts w:ascii="Calibri" w:eastAsia="Times New Roman" w:hAnsi="Calibri" w:cs="Calibri"/>
                <w:sz w:val="18"/>
                <w:szCs w:val="18"/>
              </w:rPr>
            </w:pPr>
            <w:r>
              <w:rPr>
                <w:rFonts w:ascii="Calibri" w:eastAsia="Times New Roman" w:hAnsi="Calibri" w:cs="Calibri"/>
                <w:sz w:val="18"/>
                <w:szCs w:val="18"/>
              </w:rPr>
              <w:t>2</w:t>
            </w:r>
          </w:p>
        </w:tc>
        <w:tc>
          <w:tcPr>
            <w:tcW w:w="0" w:type="auto"/>
            <w:tcMar>
              <w:top w:w="75" w:type="dxa"/>
              <w:left w:w="90" w:type="dxa"/>
              <w:bottom w:w="75" w:type="dxa"/>
              <w:right w:w="90" w:type="dxa"/>
            </w:tcMar>
            <w:hideMark/>
          </w:tcPr>
          <w:p w14:paraId="14DD3583" w14:textId="77777777" w:rsidR="00926C99" w:rsidRDefault="00926C99">
            <w:pPr>
              <w:spacing w:before="72" w:after="216"/>
              <w:rPr>
                <w:rFonts w:ascii="Calibri" w:eastAsia="Times New Roman" w:hAnsi="Calibri" w:cs="Calibri"/>
                <w:sz w:val="18"/>
                <w:szCs w:val="18"/>
              </w:rPr>
            </w:pPr>
            <w:r>
              <w:rPr>
                <w:rFonts w:ascii="Calibri" w:eastAsia="Times New Roman" w:hAnsi="Calibri" w:cs="Calibri"/>
                <w:sz w:val="18"/>
                <w:szCs w:val="18"/>
              </w:rPr>
              <w:t>En cours d'acquisition</w:t>
            </w:r>
          </w:p>
        </w:tc>
        <w:tc>
          <w:tcPr>
            <w:tcW w:w="0" w:type="auto"/>
            <w:tcMar>
              <w:top w:w="75" w:type="dxa"/>
              <w:left w:w="90" w:type="dxa"/>
              <w:bottom w:w="75" w:type="dxa"/>
              <w:right w:w="90" w:type="dxa"/>
            </w:tcMar>
            <w:hideMark/>
          </w:tcPr>
          <w:p w14:paraId="055A9685" w14:textId="77777777" w:rsidR="00926C99" w:rsidRDefault="00926C99">
            <w:pPr>
              <w:spacing w:before="72" w:after="216"/>
              <w:rPr>
                <w:rFonts w:ascii="Calibri" w:eastAsia="Times New Roman" w:hAnsi="Calibri" w:cs="Calibri"/>
                <w:sz w:val="18"/>
                <w:szCs w:val="18"/>
              </w:rPr>
            </w:pPr>
            <w:r>
              <w:rPr>
                <w:rFonts w:ascii="Calibri" w:eastAsia="Times New Roman" w:hAnsi="Calibri" w:cs="Calibri"/>
                <w:sz w:val="18"/>
                <w:szCs w:val="18"/>
              </w:rPr>
              <w:t>Trie correctement avec l'aide du professeur ou d'un pair.</w:t>
            </w:r>
          </w:p>
        </w:tc>
      </w:tr>
      <w:tr w:rsidR="00000000" w14:paraId="49A75A12" w14:textId="77777777">
        <w:trPr>
          <w:divId w:val="904990286"/>
        </w:trPr>
        <w:tc>
          <w:tcPr>
            <w:tcW w:w="0" w:type="auto"/>
            <w:tcMar>
              <w:top w:w="75" w:type="dxa"/>
              <w:left w:w="90" w:type="dxa"/>
              <w:bottom w:w="75" w:type="dxa"/>
              <w:right w:w="90" w:type="dxa"/>
            </w:tcMar>
            <w:hideMark/>
          </w:tcPr>
          <w:p w14:paraId="4C146891" w14:textId="77777777" w:rsidR="00926C99" w:rsidRDefault="00926C99">
            <w:pPr>
              <w:spacing w:before="72" w:after="216"/>
              <w:rPr>
                <w:rFonts w:ascii="Calibri" w:eastAsia="Times New Roman" w:hAnsi="Calibri" w:cs="Calibri"/>
                <w:sz w:val="18"/>
                <w:szCs w:val="18"/>
              </w:rPr>
            </w:pPr>
            <w:r>
              <w:rPr>
                <w:rFonts w:ascii="Calibri" w:eastAsia="Times New Roman" w:hAnsi="Calibri" w:cs="Calibri"/>
                <w:sz w:val="18"/>
                <w:szCs w:val="18"/>
              </w:rPr>
              <w:t>3</w:t>
            </w:r>
          </w:p>
        </w:tc>
        <w:tc>
          <w:tcPr>
            <w:tcW w:w="0" w:type="auto"/>
            <w:tcMar>
              <w:top w:w="75" w:type="dxa"/>
              <w:left w:w="90" w:type="dxa"/>
              <w:bottom w:w="75" w:type="dxa"/>
              <w:right w:w="90" w:type="dxa"/>
            </w:tcMar>
            <w:hideMark/>
          </w:tcPr>
          <w:p w14:paraId="45FC5339" w14:textId="77777777" w:rsidR="00926C99" w:rsidRDefault="00926C99">
            <w:pPr>
              <w:spacing w:before="72" w:after="216"/>
              <w:rPr>
                <w:rFonts w:ascii="Calibri" w:eastAsia="Times New Roman" w:hAnsi="Calibri" w:cs="Calibri"/>
                <w:sz w:val="18"/>
                <w:szCs w:val="18"/>
              </w:rPr>
            </w:pPr>
            <w:r>
              <w:rPr>
                <w:rFonts w:ascii="Calibri" w:eastAsia="Times New Roman" w:hAnsi="Calibri" w:cs="Calibri"/>
                <w:sz w:val="18"/>
                <w:szCs w:val="18"/>
              </w:rPr>
              <w:t>Acquis</w:t>
            </w:r>
          </w:p>
        </w:tc>
        <w:tc>
          <w:tcPr>
            <w:tcW w:w="0" w:type="auto"/>
            <w:tcMar>
              <w:top w:w="75" w:type="dxa"/>
              <w:left w:w="90" w:type="dxa"/>
              <w:bottom w:w="75" w:type="dxa"/>
              <w:right w:w="90" w:type="dxa"/>
            </w:tcMar>
            <w:hideMark/>
          </w:tcPr>
          <w:p w14:paraId="7C1195A8" w14:textId="77777777" w:rsidR="00926C99" w:rsidRDefault="00926C99">
            <w:pPr>
              <w:spacing w:before="72" w:after="216"/>
              <w:rPr>
                <w:rFonts w:ascii="Calibri" w:eastAsia="Times New Roman" w:hAnsi="Calibri" w:cs="Calibri"/>
                <w:sz w:val="18"/>
                <w:szCs w:val="18"/>
              </w:rPr>
            </w:pPr>
            <w:r>
              <w:rPr>
                <w:rFonts w:ascii="Calibri" w:eastAsia="Times New Roman" w:hAnsi="Calibri" w:cs="Calibri"/>
                <w:sz w:val="18"/>
                <w:szCs w:val="18"/>
              </w:rPr>
              <w:t>Trie, compte et range seul sa famille, lit correctement un marquage gravé.</w:t>
            </w:r>
          </w:p>
        </w:tc>
      </w:tr>
      <w:tr w:rsidR="00000000" w14:paraId="32768E30" w14:textId="77777777">
        <w:trPr>
          <w:divId w:val="904990286"/>
        </w:trPr>
        <w:tc>
          <w:tcPr>
            <w:tcW w:w="0" w:type="auto"/>
            <w:tcMar>
              <w:top w:w="75" w:type="dxa"/>
              <w:left w:w="90" w:type="dxa"/>
              <w:bottom w:w="75" w:type="dxa"/>
              <w:right w:w="90" w:type="dxa"/>
            </w:tcMar>
            <w:hideMark/>
          </w:tcPr>
          <w:p w14:paraId="3437511C" w14:textId="77777777" w:rsidR="00926C99" w:rsidRDefault="00926C99">
            <w:pPr>
              <w:spacing w:before="72" w:after="216"/>
              <w:rPr>
                <w:rFonts w:ascii="Calibri" w:eastAsia="Times New Roman" w:hAnsi="Calibri" w:cs="Calibri"/>
                <w:sz w:val="18"/>
                <w:szCs w:val="18"/>
              </w:rPr>
            </w:pPr>
            <w:r>
              <w:rPr>
                <w:rFonts w:ascii="Calibri" w:eastAsia="Times New Roman" w:hAnsi="Calibri" w:cs="Calibri"/>
                <w:sz w:val="18"/>
                <w:szCs w:val="18"/>
              </w:rPr>
              <w:t>4</w:t>
            </w:r>
          </w:p>
        </w:tc>
        <w:tc>
          <w:tcPr>
            <w:tcW w:w="0" w:type="auto"/>
            <w:tcMar>
              <w:top w:w="75" w:type="dxa"/>
              <w:left w:w="90" w:type="dxa"/>
              <w:bottom w:w="75" w:type="dxa"/>
              <w:right w:w="90" w:type="dxa"/>
            </w:tcMar>
            <w:hideMark/>
          </w:tcPr>
          <w:p w14:paraId="492F8094" w14:textId="77777777" w:rsidR="00926C99" w:rsidRDefault="00926C99">
            <w:pPr>
              <w:spacing w:before="72" w:after="216"/>
              <w:rPr>
                <w:rFonts w:ascii="Calibri" w:eastAsia="Times New Roman" w:hAnsi="Calibri" w:cs="Calibri"/>
                <w:sz w:val="18"/>
                <w:szCs w:val="18"/>
              </w:rPr>
            </w:pPr>
            <w:r>
              <w:rPr>
                <w:rFonts w:ascii="Calibri" w:eastAsia="Times New Roman" w:hAnsi="Calibri" w:cs="Calibri"/>
                <w:sz w:val="18"/>
                <w:szCs w:val="18"/>
              </w:rPr>
              <w:t>Parfaitement maîtrisé</w:t>
            </w:r>
          </w:p>
        </w:tc>
        <w:tc>
          <w:tcPr>
            <w:tcW w:w="0" w:type="auto"/>
            <w:tcMar>
              <w:top w:w="75" w:type="dxa"/>
              <w:left w:w="90" w:type="dxa"/>
              <w:bottom w:w="75" w:type="dxa"/>
              <w:right w:w="90" w:type="dxa"/>
            </w:tcMar>
            <w:hideMark/>
          </w:tcPr>
          <w:p w14:paraId="3E648CB3" w14:textId="77777777" w:rsidR="00926C99" w:rsidRDefault="00926C99">
            <w:pPr>
              <w:spacing w:before="72" w:after="216"/>
              <w:rPr>
                <w:rFonts w:ascii="Calibri" w:eastAsia="Times New Roman" w:hAnsi="Calibri" w:cs="Calibri"/>
                <w:sz w:val="18"/>
                <w:szCs w:val="18"/>
              </w:rPr>
            </w:pPr>
            <w:r>
              <w:rPr>
                <w:rFonts w:ascii="Calibri" w:eastAsia="Times New Roman" w:hAnsi="Calibri" w:cs="Calibri"/>
                <w:sz w:val="18"/>
                <w:szCs w:val="18"/>
              </w:rPr>
              <w:t>Comme le niveau 3, et sait expliquer à un pair la règle utilisée pour distinguer deux familles voisines.</w:t>
            </w:r>
          </w:p>
        </w:tc>
      </w:tr>
    </w:tbl>
    <w:p w14:paraId="09399524" w14:textId="77777777" w:rsidR="00926C99" w:rsidRDefault="00926C99">
      <w:pPr>
        <w:pStyle w:val="dev"/>
        <w:shd w:val="clear" w:color="auto" w:fill="FFFFFF"/>
        <w:divId w:val="311758891"/>
        <w:rPr>
          <w:rFonts w:ascii="Calibri" w:hAnsi="Calibri" w:cs="Calibri"/>
        </w:rPr>
      </w:pPr>
      <w:r>
        <w:rPr>
          <w:rFonts w:ascii="Calibri" w:hAnsi="Calibri" w:cs="Calibri"/>
        </w:rPr>
        <w:t xml:space="preserve">La ligne </w:t>
      </w:r>
      <w:r>
        <w:rPr>
          <w:rFonts w:ascii="Calibri" w:hAnsi="Calibri" w:cs="Calibri"/>
          <w:b/>
          <w:bCs/>
        </w:rPr>
        <w:t>savoir-être</w:t>
      </w:r>
      <w:r>
        <w:rPr>
          <w:rFonts w:ascii="Calibri" w:hAnsi="Calibri" w:cs="Calibri"/>
        </w:rPr>
        <w:t>, obligatoire mais hors des trois compétences comptées (C2.2 · C3.1 · C1.1, plafond charte respecté), porte le critère « respecte les rayons et zones affectées, manipule avec prudence, travaille en équipe » — c'est elle qui absorbe les observations de comportement, jamais mêlées aux critères techniques ci-dessus.</w:t>
      </w:r>
    </w:p>
    <w:p w14:paraId="011B476B" w14:textId="77777777" w:rsidR="00926C99" w:rsidRDefault="00926C99">
      <w:pPr>
        <w:pStyle w:val="Titre3"/>
        <w:shd w:val="clear" w:color="auto" w:fill="FFFFFF"/>
        <w:spacing w:before="240"/>
        <w:divId w:val="311758891"/>
        <w:rPr>
          <w:rFonts w:eastAsia="Times New Roman" w:cs="Calibri"/>
          <w:sz w:val="26"/>
          <w:szCs w:val="26"/>
        </w:rPr>
      </w:pPr>
      <w:r>
        <w:rPr>
          <w:rFonts w:eastAsia="Times New Roman" w:cs="Calibri"/>
          <w:sz w:val="26"/>
          <w:szCs w:val="26"/>
        </w:rPr>
        <w:t>Documents à remettre en fin de séance</w:t>
      </w:r>
    </w:p>
    <w:p w14:paraId="0E8F9656" w14:textId="77777777" w:rsidR="00926C99" w:rsidRDefault="00926C99">
      <w:pPr>
        <w:numPr>
          <w:ilvl w:val="0"/>
          <w:numId w:val="3"/>
        </w:numPr>
        <w:shd w:val="clear" w:color="auto" w:fill="FFFFFF"/>
        <w:spacing w:before="100" w:beforeAutospacing="1" w:after="45"/>
        <w:divId w:val="311758891"/>
        <w:rPr>
          <w:rFonts w:ascii="Calibri" w:eastAsia="Times New Roman" w:hAnsi="Calibri" w:cs="Calibri"/>
          <w:sz w:val="21"/>
          <w:szCs w:val="21"/>
        </w:rPr>
      </w:pPr>
      <w:r>
        <w:rPr>
          <w:rFonts w:ascii="Calibri" w:eastAsia="Times New Roman" w:hAnsi="Calibri" w:cs="Calibri"/>
          <w:sz w:val="21"/>
          <w:szCs w:val="21"/>
        </w:rPr>
        <w:t>Le document élève de l'atelier suivi, complété (fiche d'identification, tableau de tri, réponse à la question ouverte) ;</w:t>
      </w:r>
    </w:p>
    <w:p w14:paraId="35871924" w14:textId="77777777" w:rsidR="00926C99" w:rsidRDefault="00926C99">
      <w:pPr>
        <w:numPr>
          <w:ilvl w:val="0"/>
          <w:numId w:val="3"/>
        </w:numPr>
        <w:shd w:val="clear" w:color="auto" w:fill="FFFFFF"/>
        <w:spacing w:before="100" w:beforeAutospacing="1" w:after="45"/>
        <w:divId w:val="311758891"/>
        <w:rPr>
          <w:rFonts w:ascii="Calibri" w:eastAsia="Times New Roman" w:hAnsi="Calibri" w:cs="Calibri"/>
          <w:sz w:val="21"/>
          <w:szCs w:val="21"/>
        </w:rPr>
      </w:pPr>
      <w:r>
        <w:rPr>
          <w:rFonts w:ascii="Calibri" w:eastAsia="Times New Roman" w:hAnsi="Calibri" w:cs="Calibri"/>
          <w:sz w:val="21"/>
          <w:szCs w:val="21"/>
        </w:rPr>
        <w:t>La fiche d'inventaire visée par le professeur au moment du contrôle du poste.</w:t>
      </w:r>
    </w:p>
    <w:p w14:paraId="1ADC4C64" w14:textId="77777777" w:rsidR="00926C99" w:rsidRDefault="00926C99">
      <w:pPr>
        <w:pStyle w:val="Titre3"/>
        <w:shd w:val="clear" w:color="auto" w:fill="FFFFFF"/>
        <w:spacing w:before="240"/>
        <w:divId w:val="311758891"/>
        <w:rPr>
          <w:rFonts w:eastAsia="Times New Roman" w:cs="Calibri"/>
          <w:sz w:val="26"/>
          <w:szCs w:val="26"/>
        </w:rPr>
      </w:pPr>
      <w:r>
        <w:rPr>
          <w:rFonts w:eastAsia="Times New Roman" w:cs="Calibri"/>
          <w:sz w:val="26"/>
          <w:szCs w:val="26"/>
        </w:rPr>
        <w:t>Codes officiels — libellés exacts du référentiel CAP IFCA</w:t>
      </w:r>
    </w:p>
    <w:p w14:paraId="106B4D15" w14:textId="77777777" w:rsidR="00926C99" w:rsidRDefault="00926C99">
      <w:pPr>
        <w:pStyle w:val="dev"/>
        <w:shd w:val="clear" w:color="auto" w:fill="FFFFFF"/>
        <w:divId w:val="311758891"/>
        <w:rPr>
          <w:rFonts w:ascii="Calibri" w:hAnsi="Calibri" w:cs="Calibri"/>
          <w:sz w:val="19"/>
          <w:szCs w:val="19"/>
        </w:rPr>
      </w:pPr>
      <w:r>
        <w:rPr>
          <w:rFonts w:ascii="Calibri" w:hAnsi="Calibri" w:cs="Calibri"/>
          <w:sz w:val="19"/>
          <w:szCs w:val="19"/>
        </w:rPr>
        <w:t xml:space="preserve">Source unique : </w:t>
      </w:r>
      <w:r>
        <w:rPr>
          <w:rStyle w:val="CodeHTML"/>
        </w:rPr>
        <w:t>HAL-v3\donnees\referentiels\peda\CAP_IFCA.json</w:t>
      </w:r>
      <w:r>
        <w:rPr>
          <w:rFonts w:ascii="Calibri" w:hAnsi="Calibri" w:cs="Calibri"/>
          <w:sz w:val="19"/>
          <w:szCs w:val="19"/>
        </w:rPr>
        <w:t>, restituée sans paraphrase depuis le cadrage de séquence.</w:t>
      </w:r>
    </w:p>
    <w:tbl>
      <w:tblPr>
        <w:tblW w:w="5000" w:type="pct"/>
        <w:tblCellMar>
          <w:top w:w="15" w:type="dxa"/>
          <w:left w:w="15" w:type="dxa"/>
          <w:bottom w:w="15" w:type="dxa"/>
          <w:right w:w="15" w:type="dxa"/>
        </w:tblCellMar>
        <w:tblLook w:val="04A0" w:firstRow="1" w:lastRow="0" w:firstColumn="1" w:lastColumn="0" w:noHBand="0" w:noVBand="1"/>
      </w:tblPr>
      <w:tblGrid>
        <w:gridCol w:w="907"/>
        <w:gridCol w:w="8165"/>
      </w:tblGrid>
      <w:tr w:rsidR="00000000" w14:paraId="5659FA38" w14:textId="77777777">
        <w:trPr>
          <w:divId w:val="1227840890"/>
        </w:trPr>
        <w:tc>
          <w:tcPr>
            <w:tcW w:w="500" w:type="pct"/>
            <w:tcMar>
              <w:top w:w="75" w:type="dxa"/>
              <w:left w:w="90" w:type="dxa"/>
              <w:bottom w:w="75" w:type="dxa"/>
              <w:right w:w="90" w:type="dxa"/>
            </w:tcMar>
            <w:vAlign w:val="center"/>
            <w:hideMark/>
          </w:tcPr>
          <w:p w14:paraId="7F78CD4E" w14:textId="77777777" w:rsidR="00926C99" w:rsidRDefault="00926C99">
            <w:pPr>
              <w:spacing w:before="72" w:after="216"/>
              <w:rPr>
                <w:rFonts w:ascii="Trebuchet MS" w:eastAsia="Times New Roman" w:hAnsi="Trebuchet MS" w:cs="Calibri"/>
                <w:b/>
                <w:bCs/>
                <w:caps/>
                <w:color w:val="FFFFFF"/>
                <w:sz w:val="16"/>
                <w:szCs w:val="16"/>
              </w:rPr>
            </w:pPr>
            <w:r>
              <w:rPr>
                <w:rFonts w:ascii="Trebuchet MS" w:eastAsia="Times New Roman" w:hAnsi="Trebuchet MS" w:cs="Calibri"/>
                <w:b/>
                <w:bCs/>
                <w:caps/>
                <w:color w:val="FFFFFF"/>
                <w:sz w:val="16"/>
                <w:szCs w:val="16"/>
              </w:rPr>
              <w:t>Code</w:t>
            </w:r>
          </w:p>
        </w:tc>
        <w:tc>
          <w:tcPr>
            <w:tcW w:w="0" w:type="auto"/>
            <w:tcMar>
              <w:top w:w="75" w:type="dxa"/>
              <w:left w:w="90" w:type="dxa"/>
              <w:bottom w:w="75" w:type="dxa"/>
              <w:right w:w="90" w:type="dxa"/>
            </w:tcMar>
            <w:vAlign w:val="center"/>
            <w:hideMark/>
          </w:tcPr>
          <w:p w14:paraId="58692FC2" w14:textId="77777777" w:rsidR="00926C99" w:rsidRDefault="00926C99">
            <w:pPr>
              <w:spacing w:before="72" w:after="216"/>
              <w:rPr>
                <w:rFonts w:ascii="Trebuchet MS" w:eastAsia="Times New Roman" w:hAnsi="Trebuchet MS" w:cs="Calibri"/>
                <w:b/>
                <w:bCs/>
                <w:caps/>
                <w:color w:val="FFFFFF"/>
                <w:sz w:val="16"/>
                <w:szCs w:val="16"/>
              </w:rPr>
            </w:pPr>
            <w:r>
              <w:rPr>
                <w:rFonts w:ascii="Trebuchet MS" w:eastAsia="Times New Roman" w:hAnsi="Trebuchet MS" w:cs="Calibri"/>
                <w:b/>
                <w:bCs/>
                <w:caps/>
                <w:color w:val="FFFFFF"/>
                <w:sz w:val="16"/>
                <w:szCs w:val="16"/>
              </w:rPr>
              <w:t>Libellé officiel</w:t>
            </w:r>
          </w:p>
        </w:tc>
      </w:tr>
      <w:tr w:rsidR="00000000" w14:paraId="30E43265" w14:textId="77777777">
        <w:trPr>
          <w:divId w:val="1227840890"/>
        </w:trPr>
        <w:tc>
          <w:tcPr>
            <w:tcW w:w="0" w:type="auto"/>
            <w:tcMar>
              <w:top w:w="75" w:type="dxa"/>
              <w:left w:w="90" w:type="dxa"/>
              <w:bottom w:w="75" w:type="dxa"/>
              <w:right w:w="90" w:type="dxa"/>
            </w:tcMar>
            <w:hideMark/>
          </w:tcPr>
          <w:p w14:paraId="54E120E4" w14:textId="77777777" w:rsidR="00926C99" w:rsidRDefault="00926C99">
            <w:pPr>
              <w:spacing w:before="72" w:after="216"/>
              <w:rPr>
                <w:rFonts w:ascii="Calibri" w:eastAsia="Times New Roman" w:hAnsi="Calibri" w:cs="Calibri"/>
                <w:sz w:val="18"/>
                <w:szCs w:val="18"/>
              </w:rPr>
            </w:pPr>
            <w:r>
              <w:rPr>
                <w:rFonts w:ascii="Calibri" w:eastAsia="Times New Roman" w:hAnsi="Calibri" w:cs="Calibri"/>
                <w:sz w:val="18"/>
                <w:szCs w:val="18"/>
              </w:rPr>
              <w:t>T1</w:t>
            </w:r>
          </w:p>
        </w:tc>
        <w:tc>
          <w:tcPr>
            <w:tcW w:w="0" w:type="auto"/>
            <w:tcMar>
              <w:top w:w="75" w:type="dxa"/>
              <w:left w:w="90" w:type="dxa"/>
              <w:bottom w:w="75" w:type="dxa"/>
              <w:right w:w="90" w:type="dxa"/>
            </w:tcMar>
            <w:hideMark/>
          </w:tcPr>
          <w:p w14:paraId="5BB7AFE8" w14:textId="77777777" w:rsidR="00926C99" w:rsidRDefault="00926C99">
            <w:pPr>
              <w:spacing w:before="72" w:after="216"/>
              <w:rPr>
                <w:rFonts w:ascii="Calibri" w:eastAsia="Times New Roman" w:hAnsi="Calibri" w:cs="Calibri"/>
                <w:sz w:val="18"/>
                <w:szCs w:val="18"/>
              </w:rPr>
            </w:pPr>
            <w:r>
              <w:rPr>
                <w:rFonts w:ascii="Calibri" w:eastAsia="Times New Roman" w:hAnsi="Calibri" w:cs="Calibri"/>
                <w:sz w:val="18"/>
                <w:szCs w:val="18"/>
              </w:rPr>
              <w:t>Renseigner et transmettre des documents de suivi d'intervention (niveau 3)</w:t>
            </w:r>
          </w:p>
        </w:tc>
      </w:tr>
      <w:tr w:rsidR="00000000" w14:paraId="39A0BCA7" w14:textId="77777777">
        <w:trPr>
          <w:divId w:val="1227840890"/>
        </w:trPr>
        <w:tc>
          <w:tcPr>
            <w:tcW w:w="0" w:type="auto"/>
            <w:tcMar>
              <w:top w:w="75" w:type="dxa"/>
              <w:left w:w="90" w:type="dxa"/>
              <w:bottom w:w="75" w:type="dxa"/>
              <w:right w:w="90" w:type="dxa"/>
            </w:tcMar>
            <w:hideMark/>
          </w:tcPr>
          <w:p w14:paraId="3D6E21BC" w14:textId="77777777" w:rsidR="00926C99" w:rsidRDefault="00926C99">
            <w:pPr>
              <w:spacing w:before="72" w:after="216"/>
              <w:rPr>
                <w:rFonts w:ascii="Calibri" w:eastAsia="Times New Roman" w:hAnsi="Calibri" w:cs="Calibri"/>
                <w:sz w:val="18"/>
                <w:szCs w:val="18"/>
              </w:rPr>
            </w:pPr>
            <w:r>
              <w:rPr>
                <w:rFonts w:ascii="Calibri" w:eastAsia="Times New Roman" w:hAnsi="Calibri" w:cs="Calibri"/>
                <w:sz w:val="18"/>
                <w:szCs w:val="18"/>
              </w:rPr>
              <w:t>T5</w:t>
            </w:r>
          </w:p>
        </w:tc>
        <w:tc>
          <w:tcPr>
            <w:tcW w:w="0" w:type="auto"/>
            <w:tcMar>
              <w:top w:w="75" w:type="dxa"/>
              <w:left w:w="90" w:type="dxa"/>
              <w:bottom w:w="75" w:type="dxa"/>
              <w:right w:w="90" w:type="dxa"/>
            </w:tcMar>
            <w:hideMark/>
          </w:tcPr>
          <w:p w14:paraId="4511095B" w14:textId="77777777" w:rsidR="00926C99" w:rsidRDefault="00926C99">
            <w:pPr>
              <w:spacing w:before="72" w:after="216"/>
              <w:rPr>
                <w:rFonts w:ascii="Calibri" w:eastAsia="Times New Roman" w:hAnsi="Calibri" w:cs="Calibri"/>
                <w:sz w:val="18"/>
                <w:szCs w:val="18"/>
              </w:rPr>
            </w:pPr>
            <w:r>
              <w:rPr>
                <w:rFonts w:ascii="Calibri" w:eastAsia="Times New Roman" w:hAnsi="Calibri" w:cs="Calibri"/>
                <w:sz w:val="18"/>
                <w:szCs w:val="18"/>
              </w:rPr>
              <w:t>Prendre connaissance et organiser les informations (niveau 2)</w:t>
            </w:r>
          </w:p>
        </w:tc>
      </w:tr>
      <w:tr w:rsidR="00000000" w14:paraId="3F80C6E6" w14:textId="77777777">
        <w:trPr>
          <w:divId w:val="1227840890"/>
        </w:trPr>
        <w:tc>
          <w:tcPr>
            <w:tcW w:w="0" w:type="auto"/>
            <w:tcMar>
              <w:top w:w="75" w:type="dxa"/>
              <w:left w:w="90" w:type="dxa"/>
              <w:bottom w:w="75" w:type="dxa"/>
              <w:right w:w="90" w:type="dxa"/>
            </w:tcMar>
            <w:hideMark/>
          </w:tcPr>
          <w:p w14:paraId="66722F47" w14:textId="77777777" w:rsidR="00926C99" w:rsidRDefault="00926C99">
            <w:pPr>
              <w:spacing w:before="72" w:after="216"/>
              <w:rPr>
                <w:rFonts w:ascii="Calibri" w:eastAsia="Times New Roman" w:hAnsi="Calibri" w:cs="Calibri"/>
                <w:sz w:val="18"/>
                <w:szCs w:val="18"/>
              </w:rPr>
            </w:pPr>
            <w:r>
              <w:rPr>
                <w:rFonts w:ascii="Calibri" w:eastAsia="Times New Roman" w:hAnsi="Calibri" w:cs="Calibri"/>
                <w:sz w:val="18"/>
                <w:szCs w:val="18"/>
              </w:rPr>
              <w:t>T6</w:t>
            </w:r>
          </w:p>
        </w:tc>
        <w:tc>
          <w:tcPr>
            <w:tcW w:w="0" w:type="auto"/>
            <w:tcMar>
              <w:top w:w="75" w:type="dxa"/>
              <w:left w:w="90" w:type="dxa"/>
              <w:bottom w:w="75" w:type="dxa"/>
              <w:right w:w="90" w:type="dxa"/>
            </w:tcMar>
            <w:hideMark/>
          </w:tcPr>
          <w:p w14:paraId="458CA41D" w14:textId="77777777" w:rsidR="00926C99" w:rsidRDefault="00926C99">
            <w:pPr>
              <w:spacing w:before="72" w:after="216"/>
              <w:rPr>
                <w:rFonts w:ascii="Calibri" w:eastAsia="Times New Roman" w:hAnsi="Calibri" w:cs="Calibri"/>
                <w:sz w:val="18"/>
                <w:szCs w:val="18"/>
              </w:rPr>
            </w:pPr>
            <w:r>
              <w:rPr>
                <w:rFonts w:ascii="Calibri" w:eastAsia="Times New Roman" w:hAnsi="Calibri" w:cs="Calibri"/>
                <w:sz w:val="18"/>
                <w:szCs w:val="18"/>
              </w:rPr>
              <w:t>Préparer, vérifier les matériels et outillages (niveau 2)</w:t>
            </w:r>
          </w:p>
        </w:tc>
      </w:tr>
      <w:tr w:rsidR="00000000" w14:paraId="46E24CE5" w14:textId="77777777">
        <w:trPr>
          <w:divId w:val="1227840890"/>
        </w:trPr>
        <w:tc>
          <w:tcPr>
            <w:tcW w:w="0" w:type="auto"/>
            <w:tcMar>
              <w:top w:w="75" w:type="dxa"/>
              <w:left w:w="90" w:type="dxa"/>
              <w:bottom w:w="75" w:type="dxa"/>
              <w:right w:w="90" w:type="dxa"/>
            </w:tcMar>
            <w:hideMark/>
          </w:tcPr>
          <w:p w14:paraId="4A5B41A4" w14:textId="77777777" w:rsidR="00926C99" w:rsidRDefault="00926C99">
            <w:pPr>
              <w:spacing w:before="72" w:after="216"/>
              <w:rPr>
                <w:rFonts w:ascii="Calibri" w:eastAsia="Times New Roman" w:hAnsi="Calibri" w:cs="Calibri"/>
                <w:sz w:val="18"/>
                <w:szCs w:val="18"/>
              </w:rPr>
            </w:pPr>
            <w:r>
              <w:rPr>
                <w:rFonts w:ascii="Calibri" w:eastAsia="Times New Roman" w:hAnsi="Calibri" w:cs="Calibri"/>
                <w:sz w:val="18"/>
                <w:szCs w:val="18"/>
              </w:rPr>
              <w:t>C1.1</w:t>
            </w:r>
          </w:p>
        </w:tc>
        <w:tc>
          <w:tcPr>
            <w:tcW w:w="0" w:type="auto"/>
            <w:tcMar>
              <w:top w:w="75" w:type="dxa"/>
              <w:left w:w="90" w:type="dxa"/>
              <w:bottom w:w="75" w:type="dxa"/>
              <w:right w:w="90" w:type="dxa"/>
            </w:tcMar>
            <w:hideMark/>
          </w:tcPr>
          <w:p w14:paraId="29F2137C" w14:textId="77777777" w:rsidR="00926C99" w:rsidRDefault="00926C99">
            <w:pPr>
              <w:spacing w:before="72" w:after="216"/>
              <w:rPr>
                <w:rFonts w:ascii="Calibri" w:eastAsia="Times New Roman" w:hAnsi="Calibri" w:cs="Calibri"/>
                <w:sz w:val="18"/>
                <w:szCs w:val="18"/>
              </w:rPr>
            </w:pPr>
            <w:r>
              <w:rPr>
                <w:rFonts w:ascii="Calibri" w:eastAsia="Times New Roman" w:hAnsi="Calibri" w:cs="Calibri"/>
                <w:sz w:val="18"/>
                <w:szCs w:val="18"/>
              </w:rPr>
              <w:t>Compléter, transmettre</w:t>
            </w:r>
          </w:p>
        </w:tc>
      </w:tr>
      <w:tr w:rsidR="00000000" w14:paraId="6E05A8C6" w14:textId="77777777">
        <w:trPr>
          <w:divId w:val="1227840890"/>
        </w:trPr>
        <w:tc>
          <w:tcPr>
            <w:tcW w:w="0" w:type="auto"/>
            <w:tcMar>
              <w:top w:w="75" w:type="dxa"/>
              <w:left w:w="90" w:type="dxa"/>
              <w:bottom w:w="75" w:type="dxa"/>
              <w:right w:w="90" w:type="dxa"/>
            </w:tcMar>
            <w:hideMark/>
          </w:tcPr>
          <w:p w14:paraId="72ACC6A7" w14:textId="77777777" w:rsidR="00926C99" w:rsidRDefault="00926C99">
            <w:pPr>
              <w:spacing w:before="72" w:after="216"/>
              <w:rPr>
                <w:rFonts w:ascii="Calibri" w:eastAsia="Times New Roman" w:hAnsi="Calibri" w:cs="Calibri"/>
                <w:sz w:val="18"/>
                <w:szCs w:val="18"/>
              </w:rPr>
            </w:pPr>
            <w:r>
              <w:rPr>
                <w:rFonts w:ascii="Calibri" w:eastAsia="Times New Roman" w:hAnsi="Calibri" w:cs="Calibri"/>
                <w:sz w:val="18"/>
                <w:szCs w:val="18"/>
              </w:rPr>
              <w:t>C2.1</w:t>
            </w:r>
          </w:p>
        </w:tc>
        <w:tc>
          <w:tcPr>
            <w:tcW w:w="0" w:type="auto"/>
            <w:tcMar>
              <w:top w:w="75" w:type="dxa"/>
              <w:left w:w="90" w:type="dxa"/>
              <w:bottom w:w="75" w:type="dxa"/>
              <w:right w:w="90" w:type="dxa"/>
            </w:tcMar>
            <w:hideMark/>
          </w:tcPr>
          <w:p w14:paraId="694DF039" w14:textId="77777777" w:rsidR="00926C99" w:rsidRDefault="00926C99">
            <w:pPr>
              <w:spacing w:before="72" w:after="216"/>
              <w:rPr>
                <w:rFonts w:ascii="Calibri" w:eastAsia="Times New Roman" w:hAnsi="Calibri" w:cs="Calibri"/>
                <w:sz w:val="18"/>
                <w:szCs w:val="18"/>
              </w:rPr>
            </w:pPr>
            <w:r>
              <w:rPr>
                <w:rFonts w:ascii="Calibri" w:eastAsia="Times New Roman" w:hAnsi="Calibri" w:cs="Calibri"/>
                <w:sz w:val="18"/>
                <w:szCs w:val="18"/>
              </w:rPr>
              <w:t xml:space="preserve">Organiser des informations </w:t>
            </w:r>
            <w:r>
              <w:rPr>
                <w:rStyle w:val="nuance1"/>
                <w:rFonts w:ascii="Calibri" w:eastAsia="Times New Roman" w:hAnsi="Calibri" w:cs="Calibri"/>
              </w:rPr>
              <w:t>(appui)</w:t>
            </w:r>
          </w:p>
        </w:tc>
      </w:tr>
      <w:tr w:rsidR="00000000" w14:paraId="52371915" w14:textId="77777777">
        <w:trPr>
          <w:divId w:val="1227840890"/>
        </w:trPr>
        <w:tc>
          <w:tcPr>
            <w:tcW w:w="0" w:type="auto"/>
            <w:tcMar>
              <w:top w:w="75" w:type="dxa"/>
              <w:left w:w="90" w:type="dxa"/>
              <w:bottom w:w="75" w:type="dxa"/>
              <w:right w:w="90" w:type="dxa"/>
            </w:tcMar>
            <w:hideMark/>
          </w:tcPr>
          <w:p w14:paraId="6A28AD9C" w14:textId="77777777" w:rsidR="00926C99" w:rsidRDefault="00926C99">
            <w:pPr>
              <w:spacing w:before="72" w:after="216"/>
              <w:rPr>
                <w:rFonts w:ascii="Calibri" w:eastAsia="Times New Roman" w:hAnsi="Calibri" w:cs="Calibri"/>
                <w:sz w:val="18"/>
                <w:szCs w:val="18"/>
              </w:rPr>
            </w:pPr>
            <w:r>
              <w:rPr>
                <w:rFonts w:ascii="Calibri" w:eastAsia="Times New Roman" w:hAnsi="Calibri" w:cs="Calibri"/>
                <w:sz w:val="18"/>
                <w:szCs w:val="18"/>
              </w:rPr>
              <w:t>C2.2</w:t>
            </w:r>
          </w:p>
        </w:tc>
        <w:tc>
          <w:tcPr>
            <w:tcW w:w="0" w:type="auto"/>
            <w:tcMar>
              <w:top w:w="75" w:type="dxa"/>
              <w:left w:w="90" w:type="dxa"/>
              <w:bottom w:w="75" w:type="dxa"/>
              <w:right w:w="90" w:type="dxa"/>
            </w:tcMar>
            <w:hideMark/>
          </w:tcPr>
          <w:p w14:paraId="35993947" w14:textId="77777777" w:rsidR="00926C99" w:rsidRDefault="00926C99">
            <w:pPr>
              <w:spacing w:before="72" w:after="216"/>
              <w:rPr>
                <w:rFonts w:ascii="Calibri" w:eastAsia="Times New Roman" w:hAnsi="Calibri" w:cs="Calibri"/>
                <w:sz w:val="18"/>
                <w:szCs w:val="18"/>
              </w:rPr>
            </w:pPr>
            <w:r>
              <w:rPr>
                <w:rFonts w:ascii="Calibri" w:eastAsia="Times New Roman" w:hAnsi="Calibri" w:cs="Calibri"/>
                <w:sz w:val="18"/>
                <w:szCs w:val="18"/>
              </w:rPr>
              <w:t>Contrôler les éléments nécessaires à la réalisation</w:t>
            </w:r>
          </w:p>
        </w:tc>
      </w:tr>
      <w:tr w:rsidR="00000000" w14:paraId="7FAEF39E" w14:textId="77777777">
        <w:trPr>
          <w:divId w:val="1227840890"/>
        </w:trPr>
        <w:tc>
          <w:tcPr>
            <w:tcW w:w="0" w:type="auto"/>
            <w:tcMar>
              <w:top w:w="75" w:type="dxa"/>
              <w:left w:w="90" w:type="dxa"/>
              <w:bottom w:w="75" w:type="dxa"/>
              <w:right w:w="90" w:type="dxa"/>
            </w:tcMar>
            <w:hideMark/>
          </w:tcPr>
          <w:p w14:paraId="26CA0EA0" w14:textId="77777777" w:rsidR="00926C99" w:rsidRDefault="00926C99">
            <w:pPr>
              <w:spacing w:before="72" w:after="216"/>
              <w:rPr>
                <w:rFonts w:ascii="Calibri" w:eastAsia="Times New Roman" w:hAnsi="Calibri" w:cs="Calibri"/>
                <w:sz w:val="18"/>
                <w:szCs w:val="18"/>
              </w:rPr>
            </w:pPr>
            <w:r>
              <w:rPr>
                <w:rFonts w:ascii="Calibri" w:eastAsia="Times New Roman" w:hAnsi="Calibri" w:cs="Calibri"/>
                <w:sz w:val="18"/>
                <w:szCs w:val="18"/>
              </w:rPr>
              <w:t>C3.1</w:t>
            </w:r>
          </w:p>
        </w:tc>
        <w:tc>
          <w:tcPr>
            <w:tcW w:w="0" w:type="auto"/>
            <w:tcMar>
              <w:top w:w="75" w:type="dxa"/>
              <w:left w:w="90" w:type="dxa"/>
              <w:bottom w:w="75" w:type="dxa"/>
              <w:right w:w="90" w:type="dxa"/>
            </w:tcMar>
            <w:hideMark/>
          </w:tcPr>
          <w:p w14:paraId="309FDB5B" w14:textId="77777777" w:rsidR="00926C99" w:rsidRDefault="00926C99">
            <w:pPr>
              <w:spacing w:before="72" w:after="216"/>
              <w:rPr>
                <w:rFonts w:ascii="Calibri" w:eastAsia="Times New Roman" w:hAnsi="Calibri" w:cs="Calibri"/>
                <w:sz w:val="18"/>
                <w:szCs w:val="18"/>
              </w:rPr>
            </w:pPr>
            <w:r>
              <w:rPr>
                <w:rFonts w:ascii="Calibri" w:eastAsia="Times New Roman" w:hAnsi="Calibri" w:cs="Calibri"/>
                <w:sz w:val="18"/>
                <w:szCs w:val="18"/>
              </w:rPr>
              <w:t>Organiser le poste de travail</w:t>
            </w:r>
          </w:p>
        </w:tc>
      </w:tr>
      <w:tr w:rsidR="00000000" w14:paraId="7FE66535" w14:textId="77777777">
        <w:trPr>
          <w:divId w:val="1227840890"/>
        </w:trPr>
        <w:tc>
          <w:tcPr>
            <w:tcW w:w="0" w:type="auto"/>
            <w:tcMar>
              <w:top w:w="75" w:type="dxa"/>
              <w:left w:w="90" w:type="dxa"/>
              <w:bottom w:w="75" w:type="dxa"/>
              <w:right w:w="90" w:type="dxa"/>
            </w:tcMar>
            <w:hideMark/>
          </w:tcPr>
          <w:p w14:paraId="75C4F220" w14:textId="77777777" w:rsidR="00926C99" w:rsidRDefault="00926C99">
            <w:pPr>
              <w:spacing w:before="72" w:after="216"/>
              <w:rPr>
                <w:rFonts w:ascii="Calibri" w:eastAsia="Times New Roman" w:hAnsi="Calibri" w:cs="Calibri"/>
                <w:sz w:val="18"/>
                <w:szCs w:val="18"/>
              </w:rPr>
            </w:pPr>
            <w:r>
              <w:rPr>
                <w:rFonts w:ascii="Calibri" w:eastAsia="Times New Roman" w:hAnsi="Calibri" w:cs="Calibri"/>
                <w:sz w:val="18"/>
                <w:szCs w:val="18"/>
              </w:rPr>
              <w:t>S0.2</w:t>
            </w:r>
          </w:p>
        </w:tc>
        <w:tc>
          <w:tcPr>
            <w:tcW w:w="0" w:type="auto"/>
            <w:tcMar>
              <w:top w:w="75" w:type="dxa"/>
              <w:left w:w="90" w:type="dxa"/>
              <w:bottom w:w="75" w:type="dxa"/>
              <w:right w:w="90" w:type="dxa"/>
            </w:tcMar>
            <w:hideMark/>
          </w:tcPr>
          <w:p w14:paraId="1F89AE09" w14:textId="77777777" w:rsidR="00926C99" w:rsidRDefault="00926C99">
            <w:pPr>
              <w:spacing w:before="72" w:after="216"/>
              <w:rPr>
                <w:rFonts w:ascii="Calibri" w:eastAsia="Times New Roman" w:hAnsi="Calibri" w:cs="Calibri"/>
                <w:sz w:val="18"/>
                <w:szCs w:val="18"/>
              </w:rPr>
            </w:pPr>
            <w:r>
              <w:rPr>
                <w:rFonts w:ascii="Calibri" w:eastAsia="Times New Roman" w:hAnsi="Calibri" w:cs="Calibri"/>
                <w:sz w:val="18"/>
                <w:szCs w:val="18"/>
              </w:rPr>
              <w:t>Gestion de l'environnement du site et des déchets</w:t>
            </w:r>
          </w:p>
        </w:tc>
      </w:tr>
      <w:tr w:rsidR="00000000" w14:paraId="1E649E59" w14:textId="77777777">
        <w:trPr>
          <w:divId w:val="1227840890"/>
        </w:trPr>
        <w:tc>
          <w:tcPr>
            <w:tcW w:w="0" w:type="auto"/>
            <w:tcMar>
              <w:top w:w="75" w:type="dxa"/>
              <w:left w:w="90" w:type="dxa"/>
              <w:bottom w:w="75" w:type="dxa"/>
              <w:right w:w="90" w:type="dxa"/>
            </w:tcMar>
            <w:hideMark/>
          </w:tcPr>
          <w:p w14:paraId="44C5AF92" w14:textId="77777777" w:rsidR="00926C99" w:rsidRDefault="00926C99">
            <w:pPr>
              <w:spacing w:before="72" w:after="216"/>
              <w:rPr>
                <w:rFonts w:ascii="Calibri" w:eastAsia="Times New Roman" w:hAnsi="Calibri" w:cs="Calibri"/>
                <w:sz w:val="18"/>
                <w:szCs w:val="18"/>
              </w:rPr>
            </w:pPr>
            <w:r>
              <w:rPr>
                <w:rFonts w:ascii="Calibri" w:eastAsia="Times New Roman" w:hAnsi="Calibri" w:cs="Calibri"/>
                <w:sz w:val="18"/>
                <w:szCs w:val="18"/>
              </w:rPr>
              <w:t>S2.1</w:t>
            </w:r>
          </w:p>
        </w:tc>
        <w:tc>
          <w:tcPr>
            <w:tcW w:w="0" w:type="auto"/>
            <w:tcMar>
              <w:top w:w="75" w:type="dxa"/>
              <w:left w:w="90" w:type="dxa"/>
              <w:bottom w:w="75" w:type="dxa"/>
              <w:right w:w="90" w:type="dxa"/>
            </w:tcMar>
            <w:hideMark/>
          </w:tcPr>
          <w:p w14:paraId="6EED3DB1" w14:textId="77777777" w:rsidR="00926C99" w:rsidRDefault="00926C99">
            <w:pPr>
              <w:spacing w:before="72" w:after="216"/>
              <w:rPr>
                <w:rFonts w:ascii="Calibri" w:eastAsia="Times New Roman" w:hAnsi="Calibri" w:cs="Calibri"/>
                <w:sz w:val="18"/>
                <w:szCs w:val="18"/>
              </w:rPr>
            </w:pPr>
            <w:r>
              <w:rPr>
                <w:rFonts w:ascii="Calibri" w:eastAsia="Times New Roman" w:hAnsi="Calibri" w:cs="Calibri"/>
                <w:sz w:val="18"/>
                <w:szCs w:val="18"/>
              </w:rPr>
              <w:t>Outils, normes et représentation</w:t>
            </w:r>
          </w:p>
        </w:tc>
      </w:tr>
      <w:tr w:rsidR="00000000" w14:paraId="33DD8678" w14:textId="77777777">
        <w:trPr>
          <w:divId w:val="1227840890"/>
        </w:trPr>
        <w:tc>
          <w:tcPr>
            <w:tcW w:w="0" w:type="auto"/>
            <w:tcMar>
              <w:top w:w="75" w:type="dxa"/>
              <w:left w:w="90" w:type="dxa"/>
              <w:bottom w:w="75" w:type="dxa"/>
              <w:right w:w="90" w:type="dxa"/>
            </w:tcMar>
            <w:hideMark/>
          </w:tcPr>
          <w:p w14:paraId="151B774E" w14:textId="77777777" w:rsidR="00926C99" w:rsidRDefault="00926C99">
            <w:pPr>
              <w:spacing w:before="72" w:after="216"/>
              <w:rPr>
                <w:rFonts w:ascii="Calibri" w:eastAsia="Times New Roman" w:hAnsi="Calibri" w:cs="Calibri"/>
                <w:sz w:val="18"/>
                <w:szCs w:val="18"/>
              </w:rPr>
            </w:pPr>
            <w:r>
              <w:rPr>
                <w:rFonts w:ascii="Calibri" w:eastAsia="Times New Roman" w:hAnsi="Calibri" w:cs="Calibri"/>
                <w:sz w:val="18"/>
                <w:szCs w:val="18"/>
              </w:rPr>
              <w:t>S3.1</w:t>
            </w:r>
          </w:p>
        </w:tc>
        <w:tc>
          <w:tcPr>
            <w:tcW w:w="0" w:type="auto"/>
            <w:tcMar>
              <w:top w:w="75" w:type="dxa"/>
              <w:left w:w="90" w:type="dxa"/>
              <w:bottom w:w="75" w:type="dxa"/>
              <w:right w:w="90" w:type="dxa"/>
            </w:tcMar>
            <w:hideMark/>
          </w:tcPr>
          <w:p w14:paraId="59BC9CF0" w14:textId="77777777" w:rsidR="00926C99" w:rsidRDefault="00926C99">
            <w:pPr>
              <w:spacing w:before="72" w:after="216"/>
              <w:rPr>
                <w:rFonts w:ascii="Calibri" w:eastAsia="Times New Roman" w:hAnsi="Calibri" w:cs="Calibri"/>
                <w:sz w:val="18"/>
                <w:szCs w:val="18"/>
              </w:rPr>
            </w:pPr>
            <w:r>
              <w:rPr>
                <w:rFonts w:ascii="Calibri" w:eastAsia="Times New Roman" w:hAnsi="Calibri" w:cs="Calibri"/>
                <w:sz w:val="18"/>
                <w:szCs w:val="18"/>
              </w:rPr>
              <w:t>Communication technique</w:t>
            </w:r>
          </w:p>
        </w:tc>
      </w:tr>
      <w:tr w:rsidR="00000000" w14:paraId="63829E49" w14:textId="77777777">
        <w:trPr>
          <w:divId w:val="1227840890"/>
        </w:trPr>
        <w:tc>
          <w:tcPr>
            <w:tcW w:w="0" w:type="auto"/>
            <w:tcMar>
              <w:top w:w="75" w:type="dxa"/>
              <w:left w:w="90" w:type="dxa"/>
              <w:bottom w:w="75" w:type="dxa"/>
              <w:right w:w="90" w:type="dxa"/>
            </w:tcMar>
            <w:hideMark/>
          </w:tcPr>
          <w:p w14:paraId="547C76EB" w14:textId="77777777" w:rsidR="00926C99" w:rsidRDefault="00926C99">
            <w:pPr>
              <w:spacing w:before="72" w:after="216"/>
              <w:rPr>
                <w:rFonts w:ascii="Calibri" w:eastAsia="Times New Roman" w:hAnsi="Calibri" w:cs="Calibri"/>
                <w:sz w:val="18"/>
                <w:szCs w:val="18"/>
              </w:rPr>
            </w:pPr>
            <w:r>
              <w:rPr>
                <w:rFonts w:ascii="Calibri" w:eastAsia="Times New Roman" w:hAnsi="Calibri" w:cs="Calibri"/>
                <w:sz w:val="18"/>
                <w:szCs w:val="18"/>
              </w:rPr>
              <w:t>S6.2</w:t>
            </w:r>
          </w:p>
        </w:tc>
        <w:tc>
          <w:tcPr>
            <w:tcW w:w="0" w:type="auto"/>
            <w:tcMar>
              <w:top w:w="75" w:type="dxa"/>
              <w:left w:w="90" w:type="dxa"/>
              <w:bottom w:w="75" w:type="dxa"/>
              <w:right w:w="90" w:type="dxa"/>
            </w:tcMar>
            <w:hideMark/>
          </w:tcPr>
          <w:p w14:paraId="45EB0098" w14:textId="77777777" w:rsidR="00926C99" w:rsidRDefault="00926C99">
            <w:pPr>
              <w:spacing w:before="72" w:after="216"/>
              <w:rPr>
                <w:rFonts w:ascii="Calibri" w:eastAsia="Times New Roman" w:hAnsi="Calibri" w:cs="Calibri"/>
                <w:sz w:val="18"/>
                <w:szCs w:val="18"/>
              </w:rPr>
            </w:pPr>
            <w:r>
              <w:rPr>
                <w:rFonts w:ascii="Calibri" w:eastAsia="Times New Roman" w:hAnsi="Calibri" w:cs="Calibri"/>
                <w:sz w:val="18"/>
                <w:szCs w:val="18"/>
              </w:rPr>
              <w:t>Principaux risques et moyens de prévention</w:t>
            </w:r>
          </w:p>
        </w:tc>
      </w:tr>
    </w:tbl>
    <w:p w14:paraId="24FF32E8" w14:textId="77777777" w:rsidR="00926C99" w:rsidRDefault="00926C99">
      <w:pPr>
        <w:shd w:val="clear" w:color="auto" w:fill="FFF7F3"/>
        <w:divId w:val="792669806"/>
        <w:rPr>
          <w:rFonts w:ascii="Calibri" w:eastAsia="Times New Roman" w:hAnsi="Calibri" w:cs="Calibri"/>
          <w:sz w:val="20"/>
          <w:szCs w:val="20"/>
        </w:rPr>
      </w:pPr>
      <w:r>
        <w:rPr>
          <w:rFonts w:ascii="Trebuchet MS" w:eastAsia="Times New Roman" w:hAnsi="Trebuchet MS" w:cs="Calibri"/>
          <w:b/>
          <w:bCs/>
          <w:color w:val="C14A17"/>
          <w:sz w:val="20"/>
          <w:szCs w:val="20"/>
        </w:rPr>
        <w:t>Rappel référentiel</w:t>
      </w:r>
      <w:r>
        <w:rPr>
          <w:rFonts w:ascii="Calibri" w:eastAsia="Times New Roman" w:hAnsi="Calibri" w:cs="Calibri"/>
          <w:sz w:val="20"/>
          <w:szCs w:val="20"/>
        </w:rPr>
        <w:t xml:space="preserve"> — le lien fin tâche ↔ compétence ci-dessus n'est pas tabulé comme tel dans l'arrêté CAP IFCA : le RAP et le RC se relient au niveau activité ↔ capacité (Préparation du chantier ↔ C2). L'ancrage « sur T6 · S2.1 » affiché en formule de Bowers est une </w:t>
      </w:r>
      <w:r>
        <w:rPr>
          <w:rFonts w:ascii="Calibri" w:eastAsia="Times New Roman" w:hAnsi="Calibri" w:cs="Calibri"/>
          <w:b/>
          <w:bCs/>
          <w:sz w:val="20"/>
          <w:szCs w:val="20"/>
        </w:rPr>
        <w:t>dérivation pédagogique</w:t>
      </w:r>
      <w:r>
        <w:rPr>
          <w:rFonts w:ascii="Calibri" w:eastAsia="Times New Roman" w:hAnsi="Calibri" w:cs="Calibri"/>
          <w:sz w:val="20"/>
          <w:szCs w:val="20"/>
        </w:rPr>
        <w:t xml:space="preserve"> du chef d'orchestre de l'usine FrigorX, à présenter comme telle et jamais comme une matrice officielle.</w:t>
      </w:r>
    </w:p>
    <w:p w14:paraId="6D50C6B2" w14:textId="77777777" w:rsidR="00926C99" w:rsidRDefault="00926C99">
      <w:pPr>
        <w:pStyle w:val="Titre3"/>
        <w:shd w:val="clear" w:color="auto" w:fill="FFFFFF"/>
        <w:spacing w:before="240"/>
        <w:divId w:val="311758891"/>
        <w:rPr>
          <w:rFonts w:eastAsia="Times New Roman" w:cs="Calibri"/>
          <w:sz w:val="26"/>
          <w:szCs w:val="26"/>
        </w:rPr>
      </w:pPr>
      <w:r>
        <w:rPr>
          <w:rFonts w:eastAsia="Times New Roman" w:cs="Calibri"/>
          <w:sz w:val="26"/>
          <w:szCs w:val="26"/>
        </w:rPr>
        <w:t>Sources</w:t>
      </w:r>
    </w:p>
    <w:p w14:paraId="4EE38164" w14:textId="77777777" w:rsidR="00926C99" w:rsidRDefault="00926C99">
      <w:pPr>
        <w:pStyle w:val="dev"/>
        <w:shd w:val="clear" w:color="auto" w:fill="FFFFFF"/>
        <w:divId w:val="311758891"/>
        <w:rPr>
          <w:rFonts w:ascii="Calibri" w:hAnsi="Calibri" w:cs="Calibri"/>
          <w:sz w:val="19"/>
          <w:szCs w:val="19"/>
        </w:rPr>
      </w:pPr>
      <w:r>
        <w:rPr>
          <w:rFonts w:ascii="Calibri" w:hAnsi="Calibri" w:cs="Calibri"/>
          <w:sz w:val="19"/>
          <w:szCs w:val="19"/>
        </w:rPr>
        <w:t xml:space="preserve">D'après : « 01-Outillages et protections.pdf » (Dossier Matériels &amp; Équipements, v001-2014, F. Henninot) ; « Liste outillage élèves prise en charge caisse.xlsx » (Classe 1 CAP 2022/2023, F. Henninot) ; « _CADRAGE-S0.md » (chef d'orchestre usine FrigorX, 02/09/2026). Photos — mêmes sources et citations que les documents élève de cette séance (voir légendes en pied de chaque feuille de monographie). Toute valeur non sourcée dans ce document est signalée « à confirmer » ou « selon le modèle réel de l'atelier, </w:t>
      </w:r>
      <w:r>
        <w:rPr>
          <w:rFonts w:ascii="Calibri" w:hAnsi="Calibri" w:cs="Calibri"/>
          <w:sz w:val="19"/>
          <w:szCs w:val="19"/>
        </w:rPr>
        <w:t>à faire valider » plutôt qu'inventée.</w:t>
      </w:r>
    </w:p>
    <w:p w14:paraId="08E7B45F" w14:textId="77777777" w:rsidR="00926C99" w:rsidRDefault="00926C99">
      <w:pPr>
        <w:shd w:val="clear" w:color="auto" w:fill="FFFFFF"/>
        <w:divId w:val="1426069282"/>
        <w:rPr>
          <w:rFonts w:ascii="Calibri" w:eastAsia="Times New Roman" w:hAnsi="Calibri" w:cs="Calibri"/>
          <w:sz w:val="16"/>
          <w:szCs w:val="16"/>
        </w:rPr>
      </w:pPr>
      <w:r>
        <w:rPr>
          <w:rFonts w:ascii="Segoe UI Symbol" w:eastAsia="Times New Roman" w:hAnsi="Segoe UI Symbol" w:cs="Segoe UI Symbol"/>
          <w:sz w:val="16"/>
          <w:szCs w:val="16"/>
        </w:rPr>
        <w:t>❄</w:t>
      </w:r>
      <w:r>
        <w:rPr>
          <w:rFonts w:ascii="Calibri" w:eastAsia="Times New Roman" w:hAnsi="Calibri" w:cs="Calibri"/>
          <w:sz w:val="16"/>
          <w:szCs w:val="16"/>
        </w:rPr>
        <w:t xml:space="preserve"> inerWeb </w:t>
      </w:r>
      <w:r>
        <w:rPr>
          <w:rFonts w:ascii="Calibri" w:eastAsia="Times New Roman" w:hAnsi="Calibri" w:cs="Calibri"/>
          <w:sz w:val="16"/>
          <w:szCs w:val="16"/>
        </w:rPr>
        <w:t>É</w:t>
      </w:r>
      <w:r>
        <w:rPr>
          <w:rFonts w:ascii="Calibri" w:eastAsia="Times New Roman" w:hAnsi="Calibri" w:cs="Calibri"/>
          <w:sz w:val="16"/>
          <w:szCs w:val="16"/>
        </w:rPr>
        <w:t xml:space="preserve">du </w:t>
      </w:r>
      <w:r>
        <w:rPr>
          <w:rFonts w:ascii="Calibri" w:eastAsia="Times New Roman" w:hAnsi="Calibri" w:cs="Calibri"/>
          <w:sz w:val="16"/>
          <w:szCs w:val="16"/>
        </w:rPr>
        <w:t>—</w:t>
      </w:r>
      <w:r>
        <w:rPr>
          <w:rFonts w:ascii="Calibri" w:eastAsia="Times New Roman" w:hAnsi="Calibri" w:cs="Calibri"/>
          <w:sz w:val="16"/>
          <w:szCs w:val="16"/>
        </w:rPr>
        <w:t xml:space="preserve"> par F. Henninot </w:t>
      </w:r>
      <w:r>
        <w:rPr>
          <w:rFonts w:ascii="Calibri" w:eastAsia="Times New Roman" w:hAnsi="Calibri" w:cs="Calibri"/>
          <w:sz w:val="16"/>
          <w:szCs w:val="16"/>
        </w:rPr>
        <w:t>·</w:t>
      </w:r>
      <w:r>
        <w:rPr>
          <w:rFonts w:ascii="Calibri" w:eastAsia="Times New Roman" w:hAnsi="Calibri" w:cs="Calibri"/>
          <w:sz w:val="16"/>
          <w:szCs w:val="16"/>
        </w:rPr>
        <w:t xml:space="preserve"> LPP Jacques Raynaud </w:t>
      </w:r>
      <w:r>
        <w:rPr>
          <w:rFonts w:ascii="Calibri" w:eastAsia="Times New Roman" w:hAnsi="Calibri" w:cs="Calibri"/>
          <w:sz w:val="16"/>
          <w:szCs w:val="16"/>
        </w:rPr>
        <w:t>—</w:t>
      </w:r>
      <w:r>
        <w:rPr>
          <w:rFonts w:ascii="Calibri" w:eastAsia="Times New Roman" w:hAnsi="Calibri" w:cs="Calibri"/>
          <w:sz w:val="16"/>
          <w:szCs w:val="16"/>
        </w:rPr>
        <w:t xml:space="preserve"> Campus EQUATIO cr</w:t>
      </w:r>
      <w:r>
        <w:rPr>
          <w:rFonts w:ascii="Calibri" w:eastAsia="Times New Roman" w:hAnsi="Calibri" w:cs="Calibri"/>
          <w:sz w:val="16"/>
          <w:szCs w:val="16"/>
        </w:rPr>
        <w:t>éé</w:t>
      </w:r>
      <w:r>
        <w:rPr>
          <w:rFonts w:ascii="Calibri" w:eastAsia="Times New Roman" w:hAnsi="Calibri" w:cs="Calibri"/>
          <w:sz w:val="16"/>
          <w:szCs w:val="16"/>
        </w:rPr>
        <w:t xml:space="preserve"> le 02/09/2026 </w:t>
      </w:r>
      <w:r>
        <w:rPr>
          <w:rFonts w:ascii="Calibri" w:eastAsia="Times New Roman" w:hAnsi="Calibri" w:cs="Calibri"/>
          <w:sz w:val="16"/>
          <w:szCs w:val="16"/>
        </w:rPr>
        <w:t>·</w:t>
      </w:r>
      <w:r>
        <w:rPr>
          <w:rFonts w:ascii="Calibri" w:eastAsia="Times New Roman" w:hAnsi="Calibri" w:cs="Calibri"/>
          <w:sz w:val="16"/>
          <w:szCs w:val="16"/>
        </w:rPr>
        <w:t xml:space="preserve"> </w:t>
      </w:r>
      <w:r>
        <w:rPr>
          <w:rFonts w:ascii="Calibri" w:eastAsia="Times New Roman" w:hAnsi="Calibri" w:cs="Calibri"/>
          <w:sz w:val="16"/>
          <w:szCs w:val="16"/>
        </w:rPr>
        <w:t>©</w:t>
      </w:r>
      <w:r>
        <w:rPr>
          <w:rFonts w:ascii="Calibri" w:eastAsia="Times New Roman" w:hAnsi="Calibri" w:cs="Calibri"/>
          <w:sz w:val="16"/>
          <w:szCs w:val="16"/>
        </w:rPr>
        <w:t xml:space="preserve"> F. Henninot 2026 </w:t>
      </w:r>
      <w:r>
        <w:rPr>
          <w:rFonts w:ascii="Calibri" w:eastAsia="Times New Roman" w:hAnsi="Calibri" w:cs="Calibri"/>
          <w:sz w:val="16"/>
          <w:szCs w:val="16"/>
        </w:rPr>
        <w:t>—</w:t>
      </w:r>
      <w:r>
        <w:rPr>
          <w:rFonts w:ascii="Calibri" w:eastAsia="Times New Roman" w:hAnsi="Calibri" w:cs="Calibri"/>
          <w:sz w:val="16"/>
          <w:szCs w:val="16"/>
        </w:rPr>
        <w:t xml:space="preserve"> diffusion p</w:t>
      </w:r>
      <w:r>
        <w:rPr>
          <w:rFonts w:ascii="Calibri" w:eastAsia="Times New Roman" w:hAnsi="Calibri" w:cs="Calibri"/>
          <w:sz w:val="16"/>
          <w:szCs w:val="16"/>
        </w:rPr>
        <w:t>é</w:t>
      </w:r>
      <w:r>
        <w:rPr>
          <w:rFonts w:ascii="Calibri" w:eastAsia="Times New Roman" w:hAnsi="Calibri" w:cs="Calibri"/>
          <w:sz w:val="16"/>
          <w:szCs w:val="16"/>
        </w:rPr>
        <w:t>dagogique autoris</w:t>
      </w:r>
      <w:r>
        <w:rPr>
          <w:rFonts w:ascii="Calibri" w:eastAsia="Times New Roman" w:hAnsi="Calibri" w:cs="Calibri"/>
          <w:sz w:val="16"/>
          <w:szCs w:val="16"/>
        </w:rPr>
        <w:t>é</w:t>
      </w:r>
      <w:r>
        <w:rPr>
          <w:rFonts w:ascii="Calibri" w:eastAsia="Times New Roman" w:hAnsi="Calibri" w:cs="Calibri"/>
          <w:sz w:val="16"/>
          <w:szCs w:val="16"/>
        </w:rPr>
        <w:t xml:space="preserve">e, mention de l'origine requise </w:t>
      </w:r>
    </w:p>
    <w:sectPr w:rsidR="00926C99">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rebuchet MS">
    <w:panose1 w:val="020B0603020202020204"/>
    <w:charset w:val="00"/>
    <w:family w:val="swiss"/>
    <w:pitch w:val="variable"/>
    <w:sig w:usb0="00000687" w:usb1="00000000" w:usb2="00000000" w:usb3="00000000" w:csb0="000000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6B74DD"/>
    <w:multiLevelType w:val="multilevel"/>
    <w:tmpl w:val="1EA636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41DD7354"/>
    <w:multiLevelType w:val="multilevel"/>
    <w:tmpl w:val="4E64A9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5E2F73EF"/>
    <w:multiLevelType w:val="multilevel"/>
    <w:tmpl w:val="F62C95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15462287">
    <w:abstractNumId w:val="2"/>
  </w:num>
  <w:num w:numId="2" w16cid:durableId="61874645">
    <w:abstractNumId w:val="0"/>
  </w:num>
  <w:num w:numId="3" w16cid:durableId="12859462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noPunctuationKerning/>
  <w:characterSpacingControl w:val="doNotCompress"/>
  <w:compat>
    <w:doNotSnapToGridInCell/>
    <w:doNotWrapTextWithPunct/>
    <w:doNotUseEastAsianBreakRules/>
    <w:growAutofi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EA7BFA"/>
    <w:rsid w:val="00926C99"/>
    <w:rsid w:val="00B00978"/>
    <w:rsid w:val="00EA7BFA"/>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194E278"/>
  <w15:chartTrackingRefBased/>
  <w15:docId w15:val="{A76DA4F7-69E2-47BF-8CD1-67BB57D67F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sz w:val="24"/>
      <w:szCs w:val="24"/>
    </w:rPr>
  </w:style>
  <w:style w:type="paragraph" w:styleId="Titre2">
    <w:name w:val="heading 2"/>
    <w:basedOn w:val="Normal"/>
    <w:link w:val="Titre2Car"/>
    <w:uiPriority w:val="9"/>
    <w:qFormat/>
    <w:pPr>
      <w:spacing w:after="84"/>
      <w:outlineLvl w:val="1"/>
    </w:pPr>
    <w:rPr>
      <w:rFonts w:ascii="Trebuchet MS" w:hAnsi="Trebuchet MS"/>
      <w:b/>
      <w:bCs/>
      <w:sz w:val="36"/>
      <w:szCs w:val="36"/>
    </w:rPr>
  </w:style>
  <w:style w:type="paragraph" w:styleId="Titre3">
    <w:name w:val="heading 3"/>
    <w:basedOn w:val="Normal"/>
    <w:link w:val="Titre3Car"/>
    <w:uiPriority w:val="9"/>
    <w:qFormat/>
    <w:pPr>
      <w:spacing w:after="84"/>
      <w:outlineLvl w:val="2"/>
    </w:pPr>
    <w:rPr>
      <w:rFonts w:ascii="Trebuchet MS" w:hAnsi="Trebuchet MS"/>
      <w:b/>
      <w:bCs/>
      <w:sz w:val="27"/>
      <w:szCs w:val="27"/>
    </w:rPr>
  </w:style>
  <w:style w:type="paragraph" w:styleId="Titre4">
    <w:name w:val="heading 4"/>
    <w:basedOn w:val="Normal"/>
    <w:link w:val="Titre4Car"/>
    <w:uiPriority w:val="9"/>
    <w:qFormat/>
    <w:pPr>
      <w:spacing w:after="84"/>
      <w:outlineLvl w:val="3"/>
    </w:pPr>
    <w:rPr>
      <w:rFonts w:ascii="Trebuchet MS" w:hAnsi="Trebuchet MS"/>
      <w:b/>
      <w:bC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2Car">
    <w:name w:val="Titre 2 Car"/>
    <w:basedOn w:val="Policepardfaut"/>
    <w:link w:val="Titre2"/>
    <w:uiPriority w:val="9"/>
    <w:semiHidden/>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Pr>
      <w:rFonts w:asciiTheme="minorHAnsi" w:eastAsiaTheme="majorEastAsia" w:hAnsiTheme="minorHAnsi" w:cstheme="majorBidi"/>
      <w:color w:val="0F4761" w:themeColor="accent1" w:themeShade="BF"/>
      <w:sz w:val="28"/>
      <w:szCs w:val="28"/>
    </w:rPr>
  </w:style>
  <w:style w:type="character" w:customStyle="1" w:styleId="Titre4Car">
    <w:name w:val="Titre 4 Car"/>
    <w:basedOn w:val="Policepardfaut"/>
    <w:link w:val="Titre4"/>
    <w:uiPriority w:val="9"/>
    <w:semiHidden/>
    <w:rPr>
      <w:rFonts w:asciiTheme="minorHAnsi" w:eastAsiaTheme="majorEastAsia" w:hAnsiTheme="minorHAnsi" w:cstheme="majorBidi"/>
      <w:i/>
      <w:iCs/>
      <w:color w:val="0F4761" w:themeColor="accent1" w:themeShade="BF"/>
      <w:sz w:val="24"/>
      <w:szCs w:val="24"/>
    </w:rPr>
  </w:style>
  <w:style w:type="paragraph" w:customStyle="1" w:styleId="msonormal0">
    <w:name w:val="msonormal"/>
    <w:basedOn w:val="Normal"/>
    <w:pPr>
      <w:spacing w:before="100" w:beforeAutospacing="1" w:after="100" w:afterAutospacing="1"/>
    </w:pPr>
  </w:style>
  <w:style w:type="paragraph" w:customStyle="1" w:styleId="dev">
    <w:name w:val="dev"/>
    <w:basedOn w:val="Normal"/>
    <w:pPr>
      <w:spacing w:before="84" w:after="192"/>
    </w:pPr>
    <w:rPr>
      <w:sz w:val="21"/>
      <w:szCs w:val="21"/>
    </w:rPr>
  </w:style>
  <w:style w:type="paragraph" w:styleId="NormalWeb">
    <w:name w:val="Normal (Web)"/>
    <w:basedOn w:val="Normal"/>
    <w:uiPriority w:val="99"/>
    <w:semiHidden/>
    <w:unhideWhenUsed/>
    <w:pPr>
      <w:spacing w:before="100" w:beforeAutospacing="1" w:after="100" w:afterAutospacing="1"/>
    </w:pPr>
  </w:style>
  <w:style w:type="paragraph" w:customStyle="1" w:styleId="feuille">
    <w:name w:val="feuille"/>
    <w:basedOn w:val="Normal"/>
    <w:pPr>
      <w:shd w:val="clear" w:color="auto" w:fill="FFFFFF"/>
      <w:spacing w:after="450"/>
    </w:pPr>
  </w:style>
  <w:style w:type="paragraph" w:customStyle="1" w:styleId="entete">
    <w:name w:val="entete"/>
    <w:basedOn w:val="Normal"/>
    <w:pPr>
      <w:spacing w:before="100" w:beforeAutospacing="1" w:after="150"/>
    </w:pPr>
  </w:style>
  <w:style w:type="paragraph" w:customStyle="1" w:styleId="lockup">
    <w:name w:val="lockup"/>
    <w:basedOn w:val="Normal"/>
    <w:pPr>
      <w:spacing w:before="100" w:beforeAutospacing="1" w:after="100" w:afterAutospacing="1"/>
    </w:pPr>
  </w:style>
  <w:style w:type="paragraph" w:customStyle="1" w:styleId="barre">
    <w:name w:val="barre"/>
    <w:basedOn w:val="Normal"/>
    <w:pPr>
      <w:spacing w:before="72" w:after="240"/>
    </w:pPr>
  </w:style>
  <w:style w:type="paragraph" w:customStyle="1" w:styleId="pied">
    <w:name w:val="pied"/>
    <w:basedOn w:val="Normal"/>
    <w:pPr>
      <w:spacing w:before="100" w:beforeAutospacing="1" w:after="100" w:afterAutospacing="1"/>
    </w:pPr>
    <w:rPr>
      <w:sz w:val="16"/>
      <w:szCs w:val="16"/>
    </w:rPr>
  </w:style>
  <w:style w:type="paragraph" w:customStyle="1" w:styleId="formule">
    <w:name w:val="formule"/>
    <w:basedOn w:val="Normal"/>
    <w:pPr>
      <w:spacing w:before="72" w:after="216"/>
    </w:pPr>
    <w:rPr>
      <w:sz w:val="19"/>
      <w:szCs w:val="19"/>
    </w:rPr>
  </w:style>
  <w:style w:type="paragraph" w:customStyle="1" w:styleId="statut">
    <w:name w:val="statut"/>
    <w:basedOn w:val="Normal"/>
    <w:pPr>
      <w:pBdr>
        <w:top w:val="single" w:sz="6" w:space="0" w:color="B9C8E0"/>
        <w:left w:val="single" w:sz="6" w:space="5" w:color="B9C8E0"/>
        <w:bottom w:val="single" w:sz="6" w:space="0" w:color="B9C8E0"/>
        <w:right w:val="single" w:sz="6" w:space="5" w:color="B9C8E0"/>
      </w:pBdr>
      <w:shd w:val="clear" w:color="auto" w:fill="E9EDF6"/>
      <w:spacing w:before="100" w:beforeAutospacing="1" w:after="100" w:afterAutospacing="1"/>
    </w:pPr>
    <w:rPr>
      <w:rFonts w:ascii="Trebuchet MS" w:hAnsi="Trebuchet MS"/>
      <w:b/>
      <w:bCs/>
      <w:color w:val="3A5A8C"/>
      <w:sz w:val="15"/>
      <w:szCs w:val="15"/>
    </w:rPr>
  </w:style>
  <w:style w:type="paragraph" w:customStyle="1" w:styleId="nuance">
    <w:name w:val="nuance"/>
    <w:basedOn w:val="Normal"/>
    <w:pPr>
      <w:spacing w:before="100" w:beforeAutospacing="1" w:after="100" w:afterAutospacing="1"/>
    </w:pPr>
    <w:rPr>
      <w:i/>
      <w:iCs/>
      <w:sz w:val="16"/>
      <w:szCs w:val="16"/>
    </w:rPr>
  </w:style>
  <w:style w:type="paragraph" w:customStyle="1" w:styleId="situation">
    <w:name w:val="situation"/>
    <w:basedOn w:val="Normal"/>
    <w:pPr>
      <w:spacing w:before="72" w:after="216"/>
    </w:pPr>
    <w:rPr>
      <w:sz w:val="21"/>
      <w:szCs w:val="21"/>
    </w:rPr>
  </w:style>
  <w:style w:type="paragraph" w:customStyle="1" w:styleId="secu">
    <w:name w:val="secu"/>
    <w:basedOn w:val="Normal"/>
    <w:pPr>
      <w:shd w:val="clear" w:color="auto" w:fill="FFF7F3"/>
      <w:spacing w:before="72" w:after="216"/>
    </w:pPr>
    <w:rPr>
      <w:sz w:val="20"/>
      <w:szCs w:val="20"/>
    </w:rPr>
  </w:style>
  <w:style w:type="paragraph" w:customStyle="1" w:styleId="liste-num">
    <w:name w:val="liste-num"/>
    <w:basedOn w:val="Normal"/>
    <w:pPr>
      <w:spacing w:before="72" w:after="216"/>
    </w:pPr>
    <w:rPr>
      <w:sz w:val="21"/>
      <w:szCs w:val="21"/>
    </w:rPr>
  </w:style>
  <w:style w:type="paragraph" w:customStyle="1" w:styleId="reponse">
    <w:name w:val="reponse"/>
    <w:basedOn w:val="Normal"/>
    <w:pPr>
      <w:spacing w:before="72" w:after="192"/>
    </w:pPr>
    <w:rPr>
      <w:sz w:val="20"/>
      <w:szCs w:val="20"/>
    </w:rPr>
  </w:style>
  <w:style w:type="paragraph" w:customStyle="1" w:styleId="vigilance">
    <w:name w:val="vigilance"/>
    <w:basedOn w:val="Normal"/>
    <w:pPr>
      <w:shd w:val="clear" w:color="auto" w:fill="FFF7F3"/>
      <w:spacing w:before="72" w:after="192"/>
    </w:pPr>
    <w:rPr>
      <w:sz w:val="20"/>
      <w:szCs w:val="20"/>
    </w:rPr>
  </w:style>
  <w:style w:type="paragraph" w:customStyle="1" w:styleId="ovni">
    <w:name w:val="ovni"/>
    <w:basedOn w:val="Normal"/>
    <w:pPr>
      <w:shd w:val="clear" w:color="auto" w:fill="F8F6FF"/>
      <w:spacing w:before="96" w:after="216"/>
    </w:pPr>
    <w:rPr>
      <w:sz w:val="20"/>
      <w:szCs w:val="20"/>
    </w:rPr>
  </w:style>
  <w:style w:type="paragraph" w:customStyle="1" w:styleId="famille">
    <w:name w:val="famille"/>
    <w:basedOn w:val="Normal"/>
    <w:pPr>
      <w:spacing w:before="168" w:after="264"/>
    </w:pPr>
  </w:style>
  <w:style w:type="paragraph" w:customStyle="1" w:styleId="sigle">
    <w:name w:val="sigle"/>
    <w:basedOn w:val="Normal"/>
    <w:pPr>
      <w:spacing w:before="100" w:beforeAutospacing="1" w:after="100" w:afterAutospacing="1"/>
    </w:pPr>
  </w:style>
  <w:style w:type="paragraph" w:customStyle="1" w:styleId="nom">
    <w:name w:val="nom"/>
    <w:basedOn w:val="Normal"/>
    <w:pPr>
      <w:spacing w:before="100" w:beforeAutospacing="1" w:after="100" w:afterAutospacing="1"/>
    </w:pPr>
  </w:style>
  <w:style w:type="paragraph" w:customStyle="1" w:styleId="lib">
    <w:name w:val="lib"/>
    <w:basedOn w:val="Normal"/>
    <w:pPr>
      <w:spacing w:before="100" w:beforeAutospacing="1" w:after="100" w:afterAutospacing="1"/>
    </w:pPr>
  </w:style>
  <w:style w:type="paragraph" w:customStyle="1" w:styleId="grand">
    <w:name w:val="grand"/>
    <w:basedOn w:val="Normal"/>
    <w:pPr>
      <w:spacing w:before="100" w:beforeAutospacing="1" w:after="100" w:afterAutospacing="1"/>
    </w:pPr>
  </w:style>
  <w:style w:type="paragraph" w:customStyle="1" w:styleId="case">
    <w:name w:val="case"/>
    <w:basedOn w:val="Normal"/>
    <w:pPr>
      <w:spacing w:before="100" w:beforeAutospacing="1" w:after="100" w:afterAutospacing="1"/>
    </w:pPr>
  </w:style>
  <w:style w:type="paragraph" w:customStyle="1" w:styleId="isolee">
    <w:name w:val="isolee"/>
    <w:basedOn w:val="Normal"/>
    <w:pPr>
      <w:spacing w:before="100" w:beforeAutospacing="1" w:after="100" w:afterAutospacing="1"/>
    </w:pPr>
  </w:style>
  <w:style w:type="paragraph" w:customStyle="1" w:styleId="sigle1">
    <w:name w:val="sigle1"/>
    <w:basedOn w:val="Normal"/>
    <w:pPr>
      <w:spacing w:before="100" w:beforeAutospacing="1" w:after="100" w:afterAutospacing="1"/>
    </w:pPr>
    <w:rPr>
      <w:rFonts w:ascii="Trebuchet MS" w:hAnsi="Trebuchet MS"/>
      <w:b/>
      <w:bCs/>
      <w:spacing w:val="14"/>
      <w:sz w:val="26"/>
      <w:szCs w:val="26"/>
    </w:rPr>
  </w:style>
  <w:style w:type="paragraph" w:customStyle="1" w:styleId="nom1">
    <w:name w:val="nom1"/>
    <w:basedOn w:val="Normal"/>
    <w:pPr>
      <w:spacing w:before="100" w:beforeAutospacing="1" w:after="100" w:afterAutospacing="1"/>
    </w:pPr>
    <w:rPr>
      <w:rFonts w:ascii="Trebuchet MS" w:hAnsi="Trebuchet MS"/>
      <w:b/>
      <w:bCs/>
      <w:spacing w:val="7"/>
      <w:sz w:val="26"/>
      <w:szCs w:val="26"/>
    </w:rPr>
  </w:style>
  <w:style w:type="paragraph" w:customStyle="1" w:styleId="lib1">
    <w:name w:val="lib1"/>
    <w:basedOn w:val="Normal"/>
    <w:pPr>
      <w:spacing w:before="100" w:beforeAutospacing="1" w:after="100" w:afterAutospacing="1"/>
    </w:pPr>
    <w:rPr>
      <w:rFonts w:ascii="Trebuchet MS" w:hAnsi="Trebuchet MS"/>
      <w:b/>
      <w:bCs/>
      <w:caps/>
      <w:spacing w:val="17"/>
      <w:sz w:val="17"/>
      <w:szCs w:val="17"/>
    </w:rPr>
  </w:style>
  <w:style w:type="paragraph" w:customStyle="1" w:styleId="grand1">
    <w:name w:val="grand1"/>
    <w:basedOn w:val="Normal"/>
    <w:pPr>
      <w:spacing w:before="100" w:beforeAutospacing="1" w:after="100" w:afterAutospacing="1"/>
    </w:pPr>
    <w:rPr>
      <w:rFonts w:ascii="Trebuchet MS" w:hAnsi="Trebuchet MS"/>
      <w:b/>
      <w:bCs/>
    </w:rPr>
  </w:style>
  <w:style w:type="paragraph" w:customStyle="1" w:styleId="case1">
    <w:name w:val="case1"/>
    <w:basedOn w:val="Normal"/>
    <w:pPr>
      <w:shd w:val="clear" w:color="auto" w:fill="FFFFFF"/>
      <w:spacing w:before="100" w:beforeAutospacing="1" w:after="100" w:afterAutospacing="1"/>
    </w:pPr>
  </w:style>
  <w:style w:type="paragraph" w:customStyle="1" w:styleId="isolee1">
    <w:name w:val="isolee1"/>
    <w:basedOn w:val="Normal"/>
    <w:pPr>
      <w:pBdr>
        <w:top w:val="single" w:sz="6" w:space="0" w:color="B9C8E0"/>
        <w:left w:val="single" w:sz="6" w:space="5" w:color="B9C8E0"/>
        <w:bottom w:val="single" w:sz="6" w:space="0" w:color="B9C8E0"/>
        <w:right w:val="single" w:sz="6" w:space="5" w:color="B9C8E0"/>
      </w:pBdr>
      <w:shd w:val="clear" w:color="auto" w:fill="E9EDF6"/>
      <w:spacing w:before="48" w:after="48"/>
      <w:ind w:left="60"/>
    </w:pPr>
    <w:rPr>
      <w:rFonts w:ascii="Trebuchet MS" w:hAnsi="Trebuchet MS"/>
      <w:b/>
      <w:bCs/>
      <w:color w:val="3A5A8C"/>
      <w:sz w:val="16"/>
      <w:szCs w:val="16"/>
    </w:rPr>
  </w:style>
  <w:style w:type="character" w:customStyle="1" w:styleId="nuance1">
    <w:name w:val="nuance1"/>
    <w:basedOn w:val="Policepardfaut"/>
    <w:rPr>
      <w:i/>
      <w:iCs/>
      <w:sz w:val="16"/>
      <w:szCs w:val="16"/>
    </w:rPr>
  </w:style>
  <w:style w:type="character" w:customStyle="1" w:styleId="statut1">
    <w:name w:val="statut1"/>
    <w:basedOn w:val="Policepardfaut"/>
    <w:rPr>
      <w:rFonts w:ascii="Trebuchet MS" w:hAnsi="Trebuchet MS" w:hint="default"/>
      <w:b/>
      <w:bCs/>
      <w:color w:val="3A5A8C"/>
      <w:sz w:val="15"/>
      <w:szCs w:val="15"/>
      <w:bdr w:val="single" w:sz="6" w:space="0" w:color="B9C8E0" w:frame="1"/>
      <w:shd w:val="clear" w:color="auto" w:fill="E9EDF6"/>
    </w:rPr>
  </w:style>
  <w:style w:type="character" w:customStyle="1" w:styleId="isolee2">
    <w:name w:val="isolee2"/>
    <w:basedOn w:val="Policepardfaut"/>
  </w:style>
  <w:style w:type="character" w:styleId="CodeHTML">
    <w:name w:val="HTML Code"/>
    <w:basedOn w:val="Policepardfaut"/>
    <w:uiPriority w:val="99"/>
    <w:semiHidden/>
    <w:unhideWhenUsed/>
    <w:rPr>
      <w:rFonts w:ascii="Courier New" w:eastAsiaTheme="minorEastAsia"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5099054">
      <w:marLeft w:val="0"/>
      <w:marRight w:val="0"/>
      <w:marTop w:val="0"/>
      <w:marBottom w:val="450"/>
      <w:divBdr>
        <w:top w:val="none" w:sz="0" w:space="0" w:color="auto"/>
        <w:left w:val="none" w:sz="0" w:space="0" w:color="auto"/>
        <w:bottom w:val="none" w:sz="0" w:space="0" w:color="auto"/>
        <w:right w:val="none" w:sz="0" w:space="0" w:color="auto"/>
      </w:divBdr>
      <w:divsChild>
        <w:div w:id="1865904743">
          <w:marLeft w:val="0"/>
          <w:marRight w:val="0"/>
          <w:marTop w:val="0"/>
          <w:marBottom w:val="150"/>
          <w:divBdr>
            <w:top w:val="none" w:sz="0" w:space="0" w:color="auto"/>
            <w:left w:val="none" w:sz="0" w:space="0" w:color="auto"/>
            <w:bottom w:val="none" w:sz="0" w:space="0" w:color="auto"/>
            <w:right w:val="none" w:sz="0" w:space="0" w:color="auto"/>
          </w:divBdr>
          <w:divsChild>
            <w:div w:id="1341347469">
              <w:marLeft w:val="0"/>
              <w:marRight w:val="0"/>
              <w:marTop w:val="0"/>
              <w:marBottom w:val="0"/>
              <w:divBdr>
                <w:top w:val="none" w:sz="0" w:space="0" w:color="auto"/>
                <w:left w:val="none" w:sz="0" w:space="0" w:color="auto"/>
                <w:bottom w:val="none" w:sz="0" w:space="0" w:color="auto"/>
                <w:right w:val="none" w:sz="0" w:space="0" w:color="auto"/>
              </w:divBdr>
            </w:div>
          </w:divsChild>
        </w:div>
        <w:div w:id="2027705741">
          <w:marLeft w:val="0"/>
          <w:marRight w:val="0"/>
          <w:marTop w:val="96"/>
          <w:marBottom w:val="216"/>
          <w:divBdr>
            <w:top w:val="none" w:sz="0" w:space="0" w:color="auto"/>
            <w:left w:val="none" w:sz="0" w:space="0" w:color="auto"/>
            <w:bottom w:val="none" w:sz="0" w:space="0" w:color="auto"/>
            <w:right w:val="none" w:sz="0" w:space="0" w:color="auto"/>
          </w:divBdr>
        </w:div>
        <w:div w:id="284428265">
          <w:marLeft w:val="0"/>
          <w:marRight w:val="0"/>
          <w:marTop w:val="100"/>
          <w:marBottom w:val="0"/>
          <w:divBdr>
            <w:top w:val="none" w:sz="0" w:space="0" w:color="auto"/>
            <w:left w:val="none" w:sz="0" w:space="0" w:color="auto"/>
            <w:bottom w:val="none" w:sz="0" w:space="0" w:color="auto"/>
            <w:right w:val="none" w:sz="0" w:space="0" w:color="auto"/>
          </w:divBdr>
        </w:div>
      </w:divsChild>
    </w:div>
    <w:div w:id="296835877">
      <w:marLeft w:val="0"/>
      <w:marRight w:val="0"/>
      <w:marTop w:val="0"/>
      <w:marBottom w:val="450"/>
      <w:divBdr>
        <w:top w:val="none" w:sz="0" w:space="0" w:color="auto"/>
        <w:left w:val="none" w:sz="0" w:space="0" w:color="auto"/>
        <w:bottom w:val="none" w:sz="0" w:space="0" w:color="auto"/>
        <w:right w:val="none" w:sz="0" w:space="0" w:color="auto"/>
      </w:divBdr>
      <w:divsChild>
        <w:div w:id="1069183588">
          <w:marLeft w:val="0"/>
          <w:marRight w:val="0"/>
          <w:marTop w:val="0"/>
          <w:marBottom w:val="150"/>
          <w:divBdr>
            <w:top w:val="none" w:sz="0" w:space="0" w:color="auto"/>
            <w:left w:val="none" w:sz="0" w:space="0" w:color="auto"/>
            <w:bottom w:val="none" w:sz="0" w:space="0" w:color="auto"/>
            <w:right w:val="none" w:sz="0" w:space="0" w:color="auto"/>
          </w:divBdr>
          <w:divsChild>
            <w:div w:id="946353028">
              <w:marLeft w:val="0"/>
              <w:marRight w:val="0"/>
              <w:marTop w:val="0"/>
              <w:marBottom w:val="0"/>
              <w:divBdr>
                <w:top w:val="none" w:sz="0" w:space="0" w:color="auto"/>
                <w:left w:val="none" w:sz="0" w:space="0" w:color="auto"/>
                <w:bottom w:val="none" w:sz="0" w:space="0" w:color="auto"/>
                <w:right w:val="none" w:sz="0" w:space="0" w:color="auto"/>
              </w:divBdr>
            </w:div>
            <w:div w:id="1585991590">
              <w:marLeft w:val="0"/>
              <w:marRight w:val="0"/>
              <w:marTop w:val="0"/>
              <w:marBottom w:val="0"/>
              <w:divBdr>
                <w:top w:val="none" w:sz="0" w:space="0" w:color="auto"/>
                <w:left w:val="none" w:sz="0" w:space="0" w:color="auto"/>
                <w:bottom w:val="none" w:sz="0" w:space="0" w:color="auto"/>
                <w:right w:val="none" w:sz="0" w:space="0" w:color="auto"/>
              </w:divBdr>
            </w:div>
          </w:divsChild>
        </w:div>
        <w:div w:id="1032652619">
          <w:marLeft w:val="0"/>
          <w:marRight w:val="0"/>
          <w:marTop w:val="72"/>
          <w:marBottom w:val="240"/>
          <w:divBdr>
            <w:top w:val="none" w:sz="0" w:space="0" w:color="auto"/>
            <w:left w:val="none" w:sz="0" w:space="0" w:color="auto"/>
            <w:bottom w:val="none" w:sz="0" w:space="0" w:color="auto"/>
            <w:right w:val="none" w:sz="0" w:space="0" w:color="auto"/>
          </w:divBdr>
        </w:div>
        <w:div w:id="1559440881">
          <w:marLeft w:val="0"/>
          <w:marRight w:val="0"/>
          <w:marTop w:val="72"/>
          <w:marBottom w:val="216"/>
          <w:divBdr>
            <w:top w:val="none" w:sz="0" w:space="0" w:color="auto"/>
            <w:left w:val="none" w:sz="0" w:space="0" w:color="auto"/>
            <w:bottom w:val="none" w:sz="0" w:space="0" w:color="auto"/>
            <w:right w:val="none" w:sz="0" w:space="0" w:color="auto"/>
          </w:divBdr>
        </w:div>
        <w:div w:id="1982807120">
          <w:marLeft w:val="0"/>
          <w:marRight w:val="0"/>
          <w:marTop w:val="72"/>
          <w:marBottom w:val="216"/>
          <w:divBdr>
            <w:top w:val="none" w:sz="0" w:space="0" w:color="auto"/>
            <w:left w:val="none" w:sz="0" w:space="0" w:color="auto"/>
            <w:bottom w:val="none" w:sz="0" w:space="0" w:color="auto"/>
            <w:right w:val="none" w:sz="0" w:space="0" w:color="auto"/>
          </w:divBdr>
          <w:divsChild>
            <w:div w:id="377819355">
              <w:marLeft w:val="0"/>
              <w:marRight w:val="0"/>
              <w:marTop w:val="0"/>
              <w:marBottom w:val="0"/>
              <w:divBdr>
                <w:top w:val="none" w:sz="0" w:space="0" w:color="auto"/>
                <w:left w:val="none" w:sz="0" w:space="0" w:color="auto"/>
                <w:bottom w:val="none" w:sz="0" w:space="0" w:color="auto"/>
                <w:right w:val="none" w:sz="0" w:space="0" w:color="auto"/>
              </w:divBdr>
            </w:div>
            <w:div w:id="635766318">
              <w:marLeft w:val="0"/>
              <w:marRight w:val="0"/>
              <w:marTop w:val="0"/>
              <w:marBottom w:val="0"/>
              <w:divBdr>
                <w:top w:val="none" w:sz="0" w:space="0" w:color="auto"/>
                <w:left w:val="none" w:sz="0" w:space="0" w:color="auto"/>
                <w:bottom w:val="none" w:sz="0" w:space="0" w:color="auto"/>
                <w:right w:val="none" w:sz="0" w:space="0" w:color="auto"/>
              </w:divBdr>
            </w:div>
            <w:div w:id="403380000">
              <w:marLeft w:val="0"/>
              <w:marRight w:val="0"/>
              <w:marTop w:val="0"/>
              <w:marBottom w:val="0"/>
              <w:divBdr>
                <w:top w:val="none" w:sz="0" w:space="0" w:color="auto"/>
                <w:left w:val="none" w:sz="0" w:space="0" w:color="auto"/>
                <w:bottom w:val="none" w:sz="0" w:space="0" w:color="auto"/>
                <w:right w:val="none" w:sz="0" w:space="0" w:color="auto"/>
              </w:divBdr>
            </w:div>
            <w:div w:id="808129570">
              <w:marLeft w:val="0"/>
              <w:marRight w:val="0"/>
              <w:marTop w:val="0"/>
              <w:marBottom w:val="0"/>
              <w:divBdr>
                <w:top w:val="none" w:sz="0" w:space="0" w:color="auto"/>
                <w:left w:val="none" w:sz="0" w:space="0" w:color="auto"/>
                <w:bottom w:val="none" w:sz="0" w:space="0" w:color="auto"/>
                <w:right w:val="none" w:sz="0" w:space="0" w:color="auto"/>
              </w:divBdr>
            </w:div>
          </w:divsChild>
        </w:div>
        <w:div w:id="799685233">
          <w:marLeft w:val="0"/>
          <w:marRight w:val="0"/>
          <w:marTop w:val="100"/>
          <w:marBottom w:val="0"/>
          <w:divBdr>
            <w:top w:val="none" w:sz="0" w:space="0" w:color="auto"/>
            <w:left w:val="none" w:sz="0" w:space="0" w:color="auto"/>
            <w:bottom w:val="none" w:sz="0" w:space="0" w:color="auto"/>
            <w:right w:val="none" w:sz="0" w:space="0" w:color="auto"/>
          </w:divBdr>
        </w:div>
      </w:divsChild>
    </w:div>
    <w:div w:id="311758891">
      <w:marLeft w:val="0"/>
      <w:marRight w:val="0"/>
      <w:marTop w:val="0"/>
      <w:marBottom w:val="450"/>
      <w:divBdr>
        <w:top w:val="none" w:sz="0" w:space="0" w:color="auto"/>
        <w:left w:val="none" w:sz="0" w:space="0" w:color="auto"/>
        <w:bottom w:val="none" w:sz="0" w:space="0" w:color="auto"/>
        <w:right w:val="none" w:sz="0" w:space="0" w:color="auto"/>
      </w:divBdr>
      <w:divsChild>
        <w:div w:id="561528198">
          <w:marLeft w:val="0"/>
          <w:marRight w:val="0"/>
          <w:marTop w:val="0"/>
          <w:marBottom w:val="150"/>
          <w:divBdr>
            <w:top w:val="none" w:sz="0" w:space="0" w:color="auto"/>
            <w:left w:val="none" w:sz="0" w:space="0" w:color="auto"/>
            <w:bottom w:val="none" w:sz="0" w:space="0" w:color="auto"/>
            <w:right w:val="none" w:sz="0" w:space="0" w:color="auto"/>
          </w:divBdr>
          <w:divsChild>
            <w:div w:id="1007291367">
              <w:marLeft w:val="0"/>
              <w:marRight w:val="0"/>
              <w:marTop w:val="0"/>
              <w:marBottom w:val="0"/>
              <w:divBdr>
                <w:top w:val="none" w:sz="0" w:space="0" w:color="auto"/>
                <w:left w:val="none" w:sz="0" w:space="0" w:color="auto"/>
                <w:bottom w:val="none" w:sz="0" w:space="0" w:color="auto"/>
                <w:right w:val="none" w:sz="0" w:space="0" w:color="auto"/>
              </w:divBdr>
            </w:div>
          </w:divsChild>
        </w:div>
        <w:div w:id="904990286">
          <w:marLeft w:val="0"/>
          <w:marRight w:val="0"/>
          <w:marTop w:val="0"/>
          <w:marBottom w:val="0"/>
          <w:divBdr>
            <w:top w:val="none" w:sz="0" w:space="0" w:color="auto"/>
            <w:left w:val="none" w:sz="0" w:space="0" w:color="auto"/>
            <w:bottom w:val="none" w:sz="0" w:space="0" w:color="auto"/>
            <w:right w:val="none" w:sz="0" w:space="0" w:color="auto"/>
          </w:divBdr>
        </w:div>
        <w:div w:id="1227840890">
          <w:marLeft w:val="0"/>
          <w:marRight w:val="0"/>
          <w:marTop w:val="0"/>
          <w:marBottom w:val="0"/>
          <w:divBdr>
            <w:top w:val="none" w:sz="0" w:space="0" w:color="auto"/>
            <w:left w:val="none" w:sz="0" w:space="0" w:color="auto"/>
            <w:bottom w:val="none" w:sz="0" w:space="0" w:color="auto"/>
            <w:right w:val="none" w:sz="0" w:space="0" w:color="auto"/>
          </w:divBdr>
        </w:div>
        <w:div w:id="792669806">
          <w:marLeft w:val="0"/>
          <w:marRight w:val="0"/>
          <w:marTop w:val="72"/>
          <w:marBottom w:val="192"/>
          <w:divBdr>
            <w:top w:val="none" w:sz="0" w:space="0" w:color="auto"/>
            <w:left w:val="none" w:sz="0" w:space="0" w:color="auto"/>
            <w:bottom w:val="none" w:sz="0" w:space="0" w:color="auto"/>
            <w:right w:val="none" w:sz="0" w:space="0" w:color="auto"/>
          </w:divBdr>
        </w:div>
        <w:div w:id="1426069282">
          <w:marLeft w:val="0"/>
          <w:marRight w:val="0"/>
          <w:marTop w:val="100"/>
          <w:marBottom w:val="0"/>
          <w:divBdr>
            <w:top w:val="none" w:sz="0" w:space="0" w:color="auto"/>
            <w:left w:val="none" w:sz="0" w:space="0" w:color="auto"/>
            <w:bottom w:val="none" w:sz="0" w:space="0" w:color="auto"/>
            <w:right w:val="none" w:sz="0" w:space="0" w:color="auto"/>
          </w:divBdr>
        </w:div>
      </w:divsChild>
    </w:div>
    <w:div w:id="391852641">
      <w:marLeft w:val="0"/>
      <w:marRight w:val="0"/>
      <w:marTop w:val="0"/>
      <w:marBottom w:val="450"/>
      <w:divBdr>
        <w:top w:val="none" w:sz="0" w:space="0" w:color="auto"/>
        <w:left w:val="none" w:sz="0" w:space="0" w:color="auto"/>
        <w:bottom w:val="none" w:sz="0" w:space="0" w:color="auto"/>
        <w:right w:val="none" w:sz="0" w:space="0" w:color="auto"/>
      </w:divBdr>
      <w:divsChild>
        <w:div w:id="1132752434">
          <w:marLeft w:val="0"/>
          <w:marRight w:val="0"/>
          <w:marTop w:val="0"/>
          <w:marBottom w:val="150"/>
          <w:divBdr>
            <w:top w:val="none" w:sz="0" w:space="0" w:color="auto"/>
            <w:left w:val="none" w:sz="0" w:space="0" w:color="auto"/>
            <w:bottom w:val="none" w:sz="0" w:space="0" w:color="auto"/>
            <w:right w:val="none" w:sz="0" w:space="0" w:color="auto"/>
          </w:divBdr>
          <w:divsChild>
            <w:div w:id="1152527351">
              <w:marLeft w:val="0"/>
              <w:marRight w:val="0"/>
              <w:marTop w:val="0"/>
              <w:marBottom w:val="0"/>
              <w:divBdr>
                <w:top w:val="none" w:sz="0" w:space="0" w:color="auto"/>
                <w:left w:val="none" w:sz="0" w:space="0" w:color="auto"/>
                <w:bottom w:val="none" w:sz="0" w:space="0" w:color="auto"/>
                <w:right w:val="none" w:sz="0" w:space="0" w:color="auto"/>
              </w:divBdr>
            </w:div>
          </w:divsChild>
        </w:div>
        <w:div w:id="659772199">
          <w:marLeft w:val="0"/>
          <w:marRight w:val="0"/>
          <w:marTop w:val="168"/>
          <w:marBottom w:val="264"/>
          <w:divBdr>
            <w:top w:val="none" w:sz="0" w:space="0" w:color="auto"/>
            <w:left w:val="none" w:sz="0" w:space="0" w:color="auto"/>
            <w:bottom w:val="none" w:sz="0" w:space="0" w:color="auto"/>
            <w:right w:val="none" w:sz="0" w:space="0" w:color="auto"/>
          </w:divBdr>
        </w:div>
        <w:div w:id="660157982">
          <w:marLeft w:val="0"/>
          <w:marRight w:val="0"/>
          <w:marTop w:val="168"/>
          <w:marBottom w:val="264"/>
          <w:divBdr>
            <w:top w:val="none" w:sz="0" w:space="0" w:color="auto"/>
            <w:left w:val="none" w:sz="0" w:space="0" w:color="auto"/>
            <w:bottom w:val="none" w:sz="0" w:space="0" w:color="auto"/>
            <w:right w:val="none" w:sz="0" w:space="0" w:color="auto"/>
          </w:divBdr>
        </w:div>
        <w:div w:id="944993780">
          <w:marLeft w:val="0"/>
          <w:marRight w:val="0"/>
          <w:marTop w:val="168"/>
          <w:marBottom w:val="264"/>
          <w:divBdr>
            <w:top w:val="none" w:sz="0" w:space="0" w:color="auto"/>
            <w:left w:val="none" w:sz="0" w:space="0" w:color="auto"/>
            <w:bottom w:val="none" w:sz="0" w:space="0" w:color="auto"/>
            <w:right w:val="none" w:sz="0" w:space="0" w:color="auto"/>
          </w:divBdr>
        </w:div>
        <w:div w:id="1038579581">
          <w:marLeft w:val="0"/>
          <w:marRight w:val="0"/>
          <w:marTop w:val="168"/>
          <w:marBottom w:val="264"/>
          <w:divBdr>
            <w:top w:val="none" w:sz="0" w:space="0" w:color="auto"/>
            <w:left w:val="none" w:sz="0" w:space="0" w:color="auto"/>
            <w:bottom w:val="none" w:sz="0" w:space="0" w:color="auto"/>
            <w:right w:val="none" w:sz="0" w:space="0" w:color="auto"/>
          </w:divBdr>
        </w:div>
        <w:div w:id="315383610">
          <w:marLeft w:val="0"/>
          <w:marRight w:val="0"/>
          <w:marTop w:val="168"/>
          <w:marBottom w:val="264"/>
          <w:divBdr>
            <w:top w:val="none" w:sz="0" w:space="0" w:color="auto"/>
            <w:left w:val="none" w:sz="0" w:space="0" w:color="auto"/>
            <w:bottom w:val="none" w:sz="0" w:space="0" w:color="auto"/>
            <w:right w:val="none" w:sz="0" w:space="0" w:color="auto"/>
          </w:divBdr>
        </w:div>
        <w:div w:id="1447384641">
          <w:marLeft w:val="0"/>
          <w:marRight w:val="0"/>
          <w:marTop w:val="0"/>
          <w:marBottom w:val="0"/>
          <w:divBdr>
            <w:top w:val="none" w:sz="0" w:space="0" w:color="auto"/>
            <w:left w:val="none" w:sz="0" w:space="0" w:color="auto"/>
            <w:bottom w:val="none" w:sz="0" w:space="0" w:color="auto"/>
            <w:right w:val="none" w:sz="0" w:space="0" w:color="auto"/>
          </w:divBdr>
        </w:div>
        <w:div w:id="923303689">
          <w:marLeft w:val="0"/>
          <w:marRight w:val="0"/>
          <w:marTop w:val="0"/>
          <w:marBottom w:val="0"/>
          <w:divBdr>
            <w:top w:val="none" w:sz="0" w:space="0" w:color="auto"/>
            <w:left w:val="none" w:sz="0" w:space="0" w:color="auto"/>
            <w:bottom w:val="none" w:sz="0" w:space="0" w:color="auto"/>
            <w:right w:val="none" w:sz="0" w:space="0" w:color="auto"/>
          </w:divBdr>
        </w:div>
        <w:div w:id="557666025">
          <w:marLeft w:val="0"/>
          <w:marRight w:val="0"/>
          <w:marTop w:val="72"/>
          <w:marBottom w:val="192"/>
          <w:divBdr>
            <w:top w:val="none" w:sz="0" w:space="0" w:color="auto"/>
            <w:left w:val="none" w:sz="0" w:space="0" w:color="auto"/>
            <w:bottom w:val="none" w:sz="0" w:space="0" w:color="auto"/>
            <w:right w:val="none" w:sz="0" w:space="0" w:color="auto"/>
          </w:divBdr>
        </w:div>
        <w:div w:id="1599487751">
          <w:marLeft w:val="0"/>
          <w:marRight w:val="0"/>
          <w:marTop w:val="100"/>
          <w:marBottom w:val="0"/>
          <w:divBdr>
            <w:top w:val="none" w:sz="0" w:space="0" w:color="auto"/>
            <w:left w:val="none" w:sz="0" w:space="0" w:color="auto"/>
            <w:bottom w:val="none" w:sz="0" w:space="0" w:color="auto"/>
            <w:right w:val="none" w:sz="0" w:space="0" w:color="auto"/>
          </w:divBdr>
        </w:div>
      </w:divsChild>
    </w:div>
    <w:div w:id="1784180302">
      <w:marLeft w:val="0"/>
      <w:marRight w:val="0"/>
      <w:marTop w:val="0"/>
      <w:marBottom w:val="450"/>
      <w:divBdr>
        <w:top w:val="none" w:sz="0" w:space="0" w:color="auto"/>
        <w:left w:val="none" w:sz="0" w:space="0" w:color="auto"/>
        <w:bottom w:val="none" w:sz="0" w:space="0" w:color="auto"/>
        <w:right w:val="none" w:sz="0" w:space="0" w:color="auto"/>
      </w:divBdr>
      <w:divsChild>
        <w:div w:id="126895632">
          <w:marLeft w:val="0"/>
          <w:marRight w:val="0"/>
          <w:marTop w:val="0"/>
          <w:marBottom w:val="150"/>
          <w:divBdr>
            <w:top w:val="none" w:sz="0" w:space="0" w:color="auto"/>
            <w:left w:val="none" w:sz="0" w:space="0" w:color="auto"/>
            <w:bottom w:val="none" w:sz="0" w:space="0" w:color="auto"/>
            <w:right w:val="none" w:sz="0" w:space="0" w:color="auto"/>
          </w:divBdr>
          <w:divsChild>
            <w:div w:id="2028602729">
              <w:marLeft w:val="0"/>
              <w:marRight w:val="0"/>
              <w:marTop w:val="0"/>
              <w:marBottom w:val="0"/>
              <w:divBdr>
                <w:top w:val="none" w:sz="0" w:space="0" w:color="auto"/>
                <w:left w:val="none" w:sz="0" w:space="0" w:color="auto"/>
                <w:bottom w:val="none" w:sz="0" w:space="0" w:color="auto"/>
                <w:right w:val="none" w:sz="0" w:space="0" w:color="auto"/>
              </w:divBdr>
            </w:div>
          </w:divsChild>
        </w:div>
        <w:div w:id="1892963548">
          <w:marLeft w:val="0"/>
          <w:marRight w:val="0"/>
          <w:marTop w:val="168"/>
          <w:marBottom w:val="264"/>
          <w:divBdr>
            <w:top w:val="none" w:sz="0" w:space="0" w:color="auto"/>
            <w:left w:val="none" w:sz="0" w:space="0" w:color="auto"/>
            <w:bottom w:val="none" w:sz="0" w:space="0" w:color="auto"/>
            <w:right w:val="none" w:sz="0" w:space="0" w:color="auto"/>
          </w:divBdr>
        </w:div>
        <w:div w:id="444732610">
          <w:marLeft w:val="0"/>
          <w:marRight w:val="0"/>
          <w:marTop w:val="168"/>
          <w:marBottom w:val="264"/>
          <w:divBdr>
            <w:top w:val="none" w:sz="0" w:space="0" w:color="auto"/>
            <w:left w:val="none" w:sz="0" w:space="0" w:color="auto"/>
            <w:bottom w:val="none" w:sz="0" w:space="0" w:color="auto"/>
            <w:right w:val="none" w:sz="0" w:space="0" w:color="auto"/>
          </w:divBdr>
        </w:div>
        <w:div w:id="1599363836">
          <w:marLeft w:val="0"/>
          <w:marRight w:val="0"/>
          <w:marTop w:val="168"/>
          <w:marBottom w:val="264"/>
          <w:divBdr>
            <w:top w:val="none" w:sz="0" w:space="0" w:color="auto"/>
            <w:left w:val="none" w:sz="0" w:space="0" w:color="auto"/>
            <w:bottom w:val="none" w:sz="0" w:space="0" w:color="auto"/>
            <w:right w:val="none" w:sz="0" w:space="0" w:color="auto"/>
          </w:divBdr>
        </w:div>
        <w:div w:id="630206200">
          <w:marLeft w:val="0"/>
          <w:marRight w:val="0"/>
          <w:marTop w:val="168"/>
          <w:marBottom w:val="264"/>
          <w:divBdr>
            <w:top w:val="none" w:sz="0" w:space="0" w:color="auto"/>
            <w:left w:val="none" w:sz="0" w:space="0" w:color="auto"/>
            <w:bottom w:val="none" w:sz="0" w:space="0" w:color="auto"/>
            <w:right w:val="none" w:sz="0" w:space="0" w:color="auto"/>
          </w:divBdr>
        </w:div>
        <w:div w:id="1526478842">
          <w:marLeft w:val="0"/>
          <w:marRight w:val="0"/>
          <w:marTop w:val="0"/>
          <w:marBottom w:val="0"/>
          <w:divBdr>
            <w:top w:val="none" w:sz="0" w:space="0" w:color="auto"/>
            <w:left w:val="none" w:sz="0" w:space="0" w:color="auto"/>
            <w:bottom w:val="none" w:sz="0" w:space="0" w:color="auto"/>
            <w:right w:val="none" w:sz="0" w:space="0" w:color="auto"/>
          </w:divBdr>
        </w:div>
        <w:div w:id="492183250">
          <w:marLeft w:val="0"/>
          <w:marRight w:val="0"/>
          <w:marTop w:val="100"/>
          <w:marBottom w:val="0"/>
          <w:divBdr>
            <w:top w:val="none" w:sz="0" w:space="0" w:color="auto"/>
            <w:left w:val="none" w:sz="0" w:space="0" w:color="auto"/>
            <w:bottom w:val="none" w:sz="0" w:space="0" w:color="auto"/>
            <w:right w:val="none" w:sz="0" w:space="0" w:color="auto"/>
          </w:divBdr>
        </w:div>
      </w:divsChild>
    </w:div>
  </w:divs>
  <w:encoding w:val="unicode"/>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image" Target="media/image9.jpeg"/><Relationship Id="rId3" Type="http://schemas.openxmlformats.org/officeDocument/2006/relationships/settings" Target="settings.xml"/><Relationship Id="rId7" Type="http://schemas.openxmlformats.org/officeDocument/2006/relationships/image" Target="media/image3.jpeg"/><Relationship Id="rId12" Type="http://schemas.openxmlformats.org/officeDocument/2006/relationships/image" Target="media/image8.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jpeg"/><Relationship Id="rId5" Type="http://schemas.openxmlformats.org/officeDocument/2006/relationships/image" Target="media/image1.png"/><Relationship Id="rId15" Type="http://schemas.openxmlformats.org/officeDocument/2006/relationships/theme" Target="theme/theme1.xml"/><Relationship Id="rId10" Type="http://schemas.openxmlformats.org/officeDocument/2006/relationships/image" Target="media/image6.jpeg"/><Relationship Id="rId4" Type="http://schemas.openxmlformats.org/officeDocument/2006/relationships/webSettings" Target="webSettings.xml"/><Relationship Id="rId9" Type="http://schemas.openxmlformats.org/officeDocument/2006/relationships/image" Target="media/image5.jpeg"/><Relationship Id="rId14"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4029</Words>
  <Characters>22162</Characters>
  <Application>Microsoft Office Word</Application>
  <DocSecurity>4</DocSecurity>
  <Lines>184</Lines>
  <Paragraphs>52</Paragraphs>
  <ScaleCrop>false</ScaleCrop>
  <Company/>
  <LinksUpToDate>false</LinksUpToDate>
  <CharactersWithSpaces>26139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Document de référence — S0-Séance 1 · Identifier et trier l'outillage</dc:title>
  <dc:subject/>
  <dc:creator>franck henninot</dc:creator>
  <cp:keywords/>
  <dc:description/>
  <cp:lastModifiedBy>franck henninot</cp:lastModifiedBy>
  <cp:revision>2</cp:revision>
  <dcterms:created xsi:type="dcterms:W3CDTF">2026-09-02T18:54:00Z</dcterms:created>
  <dcterms:modified xsi:type="dcterms:W3CDTF">2026-09-02T18:54:00Z</dcterms:modified>
</cp:coreProperties>
</file>