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1F90" w14:textId="77777777" w:rsidR="00FF2562" w:rsidRDefault="00FF2562">
      <w:pPr>
        <w:shd w:val="clear" w:color="auto" w:fill="FFFFFF"/>
        <w:divId w:val="1579556453"/>
        <w:rPr>
          <w:rFonts w:ascii="Calibri" w:eastAsia="Times New Roman" w:hAnsi="Calibri" w:cs="Calibri"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6"/>
          <w:szCs w:val="26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3FDBE082" w14:textId="77777777" w:rsidR="00FF2562" w:rsidRDefault="00FF2562">
      <w:pPr>
        <w:shd w:val="clear" w:color="auto" w:fill="FFFFFF"/>
        <w:divId w:val="683703966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noProof/>
          <w:sz w:val="26"/>
          <w:szCs w:val="26"/>
        </w:rPr>
        <w:drawing>
          <wp:inline distT="0" distB="0" distL="0" distR="0" wp14:anchorId="563D9FBA" wp14:editId="1E8A52E0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6"/>
          <w:szCs w:val="26"/>
        </w:rPr>
        <w:drawing>
          <wp:inline distT="0" distB="0" distL="0" distR="0" wp14:anchorId="5D5E7492" wp14:editId="0BAAE0D4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331"/>
        <w:gridCol w:w="3401"/>
        <w:gridCol w:w="1811"/>
      </w:tblGrid>
      <w:tr w:rsidR="00000000" w14:paraId="40FC7222" w14:textId="77777777">
        <w:trPr>
          <w:divId w:val="865796792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0A52E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DBA43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Thème / Domaine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Découverte et inventaire de l'atelier —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module atelier S0-Séance 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(2 h)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F938E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Séance 1 · 2 ateliers parallèles (Électrique 15 / Façonnage 15)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Identifier et trier l'outillage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C61AF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</w:rPr>
              <w:t>S0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avant/en tête de S1 · 1</w:t>
            </w:r>
            <w:r>
              <w:rPr>
                <w:rFonts w:ascii="Calibri" w:eastAsia="Times New Roman" w:hAnsi="Calibri" w:cs="Calibri"/>
                <w:sz w:val="20"/>
                <w:szCs w:val="20"/>
                <w:vertAlign w:val="superscript"/>
              </w:rPr>
              <w:t>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année</w:t>
            </w:r>
          </w:p>
        </w:tc>
      </w:tr>
      <w:tr w:rsidR="00000000" w14:paraId="27CDDB0A" w14:textId="77777777">
        <w:trPr>
          <w:divId w:val="865796792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349FC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lastRenderedPageBreak/>
              <w:t>Semaine / 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Semaine de rentrée 2026-2027, date à confirmer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A14E7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Salle / Zone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Atelier Froid — zone Électrique + zone Façonnage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098EA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Durée prévue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 h — </w:t>
            </w: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durée effective 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72F4A" w14:textId="77777777" w:rsidR="00FF2562" w:rsidRDefault="00FF256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Encadrement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 encadrants, 1 par atelier </w:t>
            </w:r>
            <w:r>
              <w:rPr>
                <w:rStyle w:val="nuance1"/>
                <w:rFonts w:ascii="Calibri" w:eastAsia="Times New Roman" w:hAnsi="Calibri" w:cs="Calibri"/>
              </w:rPr>
              <w:t>(dotation réelle à confirmer par Franck)</w:t>
            </w:r>
          </w:p>
        </w:tc>
      </w:tr>
    </w:tbl>
    <w:p w14:paraId="1F58C81B" w14:textId="77777777" w:rsidR="00FF2562" w:rsidRDefault="00FF2562">
      <w:pPr>
        <w:shd w:val="clear" w:color="auto" w:fill="FFFFFF"/>
        <w:spacing w:after="45"/>
        <w:outlineLvl w:val="4"/>
        <w:divId w:val="1743024799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Tâches</w:t>
      </w:r>
    </w:p>
    <w:p w14:paraId="2C017380" w14:textId="77777777" w:rsidR="00FF2562" w:rsidRDefault="00FF2562">
      <w:pPr>
        <w:shd w:val="clear" w:color="auto" w:fill="FFFFFF"/>
        <w:divId w:val="1743024799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b/>
          <w:bCs/>
          <w:sz w:val="19"/>
          <w:szCs w:val="19"/>
        </w:rPr>
        <w:t>T5</w:t>
      </w:r>
      <w:r>
        <w:rPr>
          <w:rFonts w:ascii="Calibri" w:eastAsia="Times New Roman" w:hAnsi="Calibri" w:cs="Calibri"/>
          <w:sz w:val="19"/>
          <w:szCs w:val="19"/>
        </w:rPr>
        <w:t xml:space="preserve"> Prendre connaissance et organiser les informations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sz w:val="19"/>
          <w:szCs w:val="19"/>
        </w:rPr>
        <w:t>T6</w:t>
      </w:r>
      <w:r>
        <w:rPr>
          <w:rFonts w:ascii="Calibri" w:eastAsia="Times New Roman" w:hAnsi="Calibri" w:cs="Calibri"/>
          <w:sz w:val="19"/>
          <w:szCs w:val="19"/>
        </w:rPr>
        <w:t xml:space="preserve"> Préparer, vérifier les matériels et outillages</w:t>
      </w:r>
    </w:p>
    <w:p w14:paraId="4EB8B81C" w14:textId="77777777" w:rsidR="00FF2562" w:rsidRDefault="00FF2562">
      <w:pPr>
        <w:shd w:val="clear" w:color="auto" w:fill="FFFFFF"/>
        <w:spacing w:after="45"/>
        <w:outlineLvl w:val="4"/>
        <w:divId w:val="2056930888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Savoirs</w:t>
      </w:r>
    </w:p>
    <w:p w14:paraId="1F7BF65F" w14:textId="77777777" w:rsidR="00FF2562" w:rsidRDefault="00FF2562">
      <w:pPr>
        <w:shd w:val="clear" w:color="auto" w:fill="FFFFFF"/>
        <w:divId w:val="2056930888"/>
        <w:rPr>
          <w:rFonts w:ascii="Calibri" w:eastAsia="Times New Roman" w:hAnsi="Calibri" w:cs="Calibri"/>
          <w:sz w:val="19"/>
          <w:szCs w:val="19"/>
        </w:rPr>
      </w:pPr>
      <w:r>
        <w:rPr>
          <w:rStyle w:val="nuance1"/>
          <w:rFonts w:ascii="Calibri" w:eastAsia="Times New Roman" w:hAnsi="Calibri" w:cs="Calibri"/>
        </w:rPr>
        <w:t>Prérequis :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sz w:val="19"/>
          <w:szCs w:val="19"/>
        </w:rPr>
        <w:t>aucun prérequis métier — semaine de rentrée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Style w:val="nuance1"/>
          <w:rFonts w:ascii="Calibri" w:eastAsia="Times New Roman" w:hAnsi="Calibri" w:cs="Calibri"/>
        </w:rPr>
        <w:t>Travaillé :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S2.1</w:t>
      </w:r>
      <w:r>
        <w:rPr>
          <w:rFonts w:ascii="Calibri" w:eastAsia="Times New Roman" w:hAnsi="Calibri" w:cs="Calibri"/>
          <w:sz w:val="19"/>
          <w:szCs w:val="19"/>
        </w:rPr>
        <w:t xml:space="preserve"> Outils, normes et représentation </w:t>
      </w:r>
      <w:r>
        <w:rPr>
          <w:rStyle w:val="nuance1"/>
          <w:rFonts w:ascii="Calibri" w:eastAsia="Times New Roman" w:hAnsi="Calibri" w:cs="Calibri"/>
        </w:rPr>
        <w:t>nouveau</w:t>
      </w:r>
    </w:p>
    <w:p w14:paraId="71A75913" w14:textId="77777777" w:rsidR="00FF2562" w:rsidRDefault="00FF2562">
      <w:pPr>
        <w:shd w:val="clear" w:color="auto" w:fill="FFFFFF"/>
        <w:spacing w:after="45"/>
        <w:outlineLvl w:val="4"/>
        <w:divId w:val="1724871031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Savoir-être</w:t>
      </w:r>
    </w:p>
    <w:p w14:paraId="3C112171" w14:textId="77777777" w:rsidR="00FF2562" w:rsidRDefault="00FF2562">
      <w:pPr>
        <w:shd w:val="clear" w:color="auto" w:fill="FFFFFF"/>
        <w:divId w:val="1724871031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sz w:val="19"/>
          <w:szCs w:val="19"/>
        </w:rPr>
        <w:t>Rigueur du poste, respect des rayons affectés, travail en équipe, manipulation prudente (jamais un outil testé sans contrôle)</w:t>
      </w:r>
    </w:p>
    <w:p w14:paraId="783CC97C" w14:textId="77777777" w:rsidR="00FF2562" w:rsidRDefault="00FF2562">
      <w:pPr>
        <w:pStyle w:val="Titre4"/>
        <w:shd w:val="clear" w:color="auto" w:fill="FFFFFF"/>
        <w:divId w:val="213031728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Compétences (≤ 4)</w:t>
      </w:r>
    </w:p>
    <w:p w14:paraId="4F0A874B" w14:textId="77777777" w:rsidR="00FF2562" w:rsidRDefault="00FF2562">
      <w:pPr>
        <w:shd w:val="clear" w:color="auto" w:fill="FFFFFF"/>
        <w:divId w:val="2130317282"/>
        <w:rPr>
          <w:rFonts w:ascii="Calibri" w:eastAsia="Times New Roman" w:hAnsi="Calibri" w:cs="Calibri"/>
          <w:sz w:val="19"/>
          <w:szCs w:val="19"/>
        </w:rPr>
      </w:pP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C2.2</w:t>
      </w:r>
      <w:r>
        <w:rPr>
          <w:rFonts w:ascii="Calibri" w:eastAsia="Times New Roman" w:hAnsi="Calibri" w:cs="Calibri"/>
          <w:sz w:val="19"/>
          <w:szCs w:val="19"/>
        </w:rPr>
        <w:t xml:space="preserve"> Contrôler les éléments nécessaires à la réalisation </w:t>
      </w:r>
      <w:r>
        <w:rPr>
          <w:rStyle w:val="nuance1"/>
          <w:rFonts w:ascii="Calibri" w:eastAsia="Times New Roman" w:hAnsi="Calibri" w:cs="Calibri"/>
        </w:rPr>
        <w:t>sur T6 · S2.1</w:t>
      </w:r>
    </w:p>
    <w:p w14:paraId="61F51BCA" w14:textId="77777777" w:rsidR="00FF2562" w:rsidRDefault="00FF2562">
      <w:pPr>
        <w:shd w:val="clear" w:color="auto" w:fill="FFFFFF"/>
        <w:spacing w:after="45"/>
        <w:outlineLvl w:val="4"/>
        <w:divId w:val="1279987883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Mise en situation professionnelle</w:t>
      </w:r>
    </w:p>
    <w:p w14:paraId="13380288" w14:textId="77777777" w:rsidR="00FF2562" w:rsidRDefault="00FF2562">
      <w:pPr>
        <w:shd w:val="clear" w:color="auto" w:fill="FFFFFF"/>
        <w:divId w:val="1279987883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Ordre d'intervention n° OI-2026-S0-01</w:t>
      </w:r>
      <w:r>
        <w:rPr>
          <w:rFonts w:ascii="Calibri" w:eastAsia="Times New Roman" w:hAnsi="Calibri" w:cs="Calibri"/>
          <w:sz w:val="21"/>
          <w:szCs w:val="21"/>
        </w:rPr>
        <w:t xml:space="preserve"> : reprise en main du magasin d'outillage avant le premier chantier de l'année. L'atelier n'a jamais été inventorié : chaque équipe reçoit un </w:t>
      </w:r>
      <w:r>
        <w:rPr>
          <w:rFonts w:ascii="Calibri" w:eastAsia="Times New Roman" w:hAnsi="Calibri" w:cs="Calibri"/>
          <w:b/>
          <w:bCs/>
          <w:sz w:val="21"/>
          <w:szCs w:val="21"/>
        </w:rPr>
        <w:t>bac mélangé</w:t>
      </w:r>
      <w:r>
        <w:rPr>
          <w:rFonts w:ascii="Calibri" w:eastAsia="Times New Roman" w:hAnsi="Calibri" w:cs="Calibri"/>
          <w:sz w:val="21"/>
          <w:szCs w:val="21"/>
        </w:rPr>
        <w:t xml:space="preserve"> de sa famille d'outils, ainsi que des </w:t>
      </w:r>
      <w:r>
        <w:rPr>
          <w:rFonts w:ascii="Calibri" w:eastAsia="Times New Roman" w:hAnsi="Calibri" w:cs="Calibri"/>
          <w:b/>
          <w:bCs/>
          <w:sz w:val="21"/>
          <w:szCs w:val="21"/>
        </w:rPr>
        <w:t>objets non identifiés (OVNI)</w:t>
      </w:r>
      <w:r>
        <w:rPr>
          <w:rFonts w:ascii="Calibri" w:eastAsia="Times New Roman" w:hAnsi="Calibri" w:cs="Calibri"/>
          <w:sz w:val="21"/>
          <w:szCs w:val="21"/>
        </w:rPr>
        <w:t xml:space="preserve"> communs aux deux ateliers, et doit les </w:t>
      </w:r>
      <w:r>
        <w:rPr>
          <w:rFonts w:ascii="Calibri" w:eastAsia="Times New Roman" w:hAnsi="Calibri" w:cs="Calibri"/>
          <w:b/>
          <w:bCs/>
          <w:sz w:val="21"/>
          <w:szCs w:val="21"/>
        </w:rPr>
        <w:t>identifier puis trier</w:t>
      </w:r>
      <w:r>
        <w:rPr>
          <w:rFonts w:ascii="Calibri" w:eastAsia="Times New Roman" w:hAnsi="Calibri" w:cs="Calibri"/>
          <w:sz w:val="21"/>
          <w:szCs w:val="21"/>
        </w:rPr>
        <w:t xml:space="preserve"> avant que la classe ne puisse constituer, dans les séances suivantes, les caisses individuelles réellement distribuées à chaque élève.</w:t>
      </w:r>
    </w:p>
    <w:p w14:paraId="66C5CF54" w14:textId="77777777" w:rsidR="00FF2562" w:rsidRDefault="00FF2562">
      <w:pPr>
        <w:shd w:val="clear" w:color="auto" w:fill="FFFFFF"/>
        <w:divId w:val="1877696835"/>
        <w:rPr>
          <w:rFonts w:ascii="Calibri" w:eastAsia="Times New Roman" w:hAnsi="Calibri" w:cs="Calibri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sz w:val="20"/>
          <w:szCs w:val="20"/>
        </w:rPr>
        <w:t>Méthode du module : visite-découverte guidée de l'atelier (zones, rayons, arrêt d'urgence, trousse), puis ateliers tournants par famille d'outils</w:t>
      </w:r>
      <w:r>
        <w:rPr>
          <w:rFonts w:ascii="Calibri" w:eastAsia="Times New Roman" w:hAnsi="Calibri" w:cs="Calibri"/>
          <w:sz w:val="20"/>
          <w:szCs w:val="20"/>
        </w:rPr>
        <w:t xml:space="preserve"> — </w:t>
      </w:r>
      <w:r>
        <w:rPr>
          <w:rFonts w:ascii="Calibri" w:eastAsia="Times New Roman" w:hAnsi="Calibri" w:cs="Calibri"/>
          <w:b/>
          <w:bCs/>
          <w:sz w:val="20"/>
          <w:szCs w:val="20"/>
        </w:rPr>
        <w:t>2 ateliers en parallèle, sans rotation</w:t>
      </w:r>
      <w:r>
        <w:rPr>
          <w:rFonts w:ascii="Calibri" w:eastAsia="Times New Roman" w:hAnsi="Calibri" w:cs="Calibri"/>
          <w:sz w:val="20"/>
          <w:szCs w:val="20"/>
        </w:rPr>
        <w:t xml:space="preserve"> : Atelier Électrique (9 familles + OVNI + bac TRANSFERT) et Atelier Façonnage (5 familles + OVNI + bac TRANSFERT), chacun encadré. Tri </w:t>
      </w:r>
      <w:r>
        <w:rPr>
          <w:rFonts w:ascii="Calibri" w:eastAsia="Times New Roman" w:hAnsi="Calibri" w:cs="Calibri"/>
          <w:b/>
          <w:bCs/>
          <w:sz w:val="20"/>
          <w:szCs w:val="20"/>
        </w:rPr>
        <w:t>fin</w:t>
      </w:r>
      <w:r>
        <w:rPr>
          <w:rFonts w:ascii="Calibri" w:eastAsia="Times New Roman" w:hAnsi="Calibri" w:cs="Calibri"/>
          <w:sz w:val="20"/>
          <w:szCs w:val="20"/>
        </w:rPr>
        <w:t xml:space="preserve">, comme un vrai inventaire de stock : par taille/type quand le stock le justifie (les 6 tournevis, les cintreuses), avec lecture de la dimension gravée sur l'outil plutôt qu'une reconnaissance de forme. Aucun geste technique nouveau n'est enseigné : c'est une activité de </w:t>
      </w:r>
      <w:r>
        <w:rPr>
          <w:rFonts w:ascii="Calibri" w:eastAsia="Times New Roman" w:hAnsi="Calibri" w:cs="Calibri"/>
          <w:b/>
          <w:bCs/>
          <w:sz w:val="20"/>
          <w:szCs w:val="20"/>
        </w:rPr>
        <w:t>tri et de contrôle visuel</w:t>
      </w:r>
      <w:r>
        <w:rPr>
          <w:rFonts w:ascii="Calibri" w:eastAsia="Times New Roman" w:hAnsi="Calibri" w:cs="Calibri"/>
          <w:sz w:val="20"/>
          <w:szCs w:val="20"/>
        </w:rPr>
        <w:t xml:space="preserve">, la trame du module atelier 4 h (Manuel §2 bis) est donc </w:t>
      </w:r>
      <w:r>
        <w:rPr>
          <w:rFonts w:ascii="Calibri" w:eastAsia="Times New Roman" w:hAnsi="Calibri" w:cs="Calibri"/>
          <w:b/>
          <w:bCs/>
          <w:sz w:val="20"/>
          <w:szCs w:val="20"/>
        </w:rPr>
        <w:t>resserrée sur 2 h</w:t>
      </w:r>
      <w:r>
        <w:rPr>
          <w:rFonts w:ascii="Calibri" w:eastAsia="Times New Roman" w:hAnsi="Calibri" w:cs="Calibri"/>
          <w:sz w:val="20"/>
          <w:szCs w:val="20"/>
        </w:rPr>
        <w:t xml:space="preserve"> en gardant les 10 phases. La sécurité ne se découvre pas : les consignes de manipulation (dont pourquoi une pince est isolée) sont démontré</w:t>
      </w:r>
      <w:r>
        <w:rPr>
          <w:rFonts w:ascii="Calibri" w:eastAsia="Times New Roman" w:hAnsi="Calibri" w:cs="Calibri"/>
          <w:sz w:val="20"/>
          <w:szCs w:val="20"/>
        </w:rPr>
        <w:t>es avant le tri.</w:t>
      </w:r>
    </w:p>
    <w:p w14:paraId="4DAFC4FF" w14:textId="77777777" w:rsidR="00FF2562" w:rsidRDefault="00FF2562">
      <w:pPr>
        <w:shd w:val="clear" w:color="auto" w:fill="FFF7F3"/>
        <w:divId w:val="1612012769"/>
        <w:rPr>
          <w:rFonts w:ascii="Calibri" w:eastAsia="Times New Roman" w:hAnsi="Calibri" w:cs="Calibri"/>
          <w:sz w:val="20"/>
          <w:szCs w:val="20"/>
        </w:rPr>
      </w:pPr>
      <w:r>
        <w:rPr>
          <w:rFonts w:ascii="Segoe UI Symbol" w:eastAsia="Times New Roman" w:hAnsi="Segoe UI Symbol" w:cs="Segoe UI Symbol"/>
          <w:b/>
          <w:bCs/>
          <w:color w:val="C14A17"/>
          <w:sz w:val="20"/>
          <w:szCs w:val="20"/>
        </w:rPr>
        <w:t>⚠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 xml:space="preserve"> S</w:t>
      </w:r>
      <w:r>
        <w:rPr>
          <w:rFonts w:ascii="Trebuchet MS" w:eastAsia="Times New Roman" w:hAnsi="Trebuchet MS" w:cs="Trebuchet MS"/>
          <w:b/>
          <w:bCs/>
          <w:color w:val="C14A17"/>
          <w:sz w:val="20"/>
          <w:szCs w:val="20"/>
        </w:rPr>
        <w:t>é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>curit</w:t>
      </w:r>
      <w:r>
        <w:rPr>
          <w:rFonts w:ascii="Trebuchet MS" w:eastAsia="Times New Roman" w:hAnsi="Trebuchet MS" w:cs="Trebuchet MS"/>
          <w:b/>
          <w:bCs/>
          <w:color w:val="C14A17"/>
          <w:sz w:val="20"/>
          <w:szCs w:val="20"/>
        </w:rPr>
        <w:t>é</w:t>
      </w:r>
      <w:r>
        <w:rPr>
          <w:rFonts w:ascii="Calibri" w:eastAsia="Times New Roman" w:hAnsi="Calibri" w:cs="Calibri"/>
          <w:sz w:val="20"/>
          <w:szCs w:val="20"/>
        </w:rPr>
        <w:t xml:space="preserve"> — </w:t>
      </w:r>
      <w:r>
        <w:rPr>
          <w:rFonts w:ascii="Calibri" w:eastAsia="Times New Roman" w:hAnsi="Calibri" w:cs="Calibri"/>
          <w:b/>
          <w:bCs/>
          <w:sz w:val="20"/>
          <w:szCs w:val="20"/>
        </w:rPr>
        <w:t>Risques du jour</w:t>
      </w:r>
      <w:r>
        <w:rPr>
          <w:rFonts w:ascii="Calibri" w:eastAsia="Times New Roman" w:hAnsi="Calibri" w:cs="Calibri"/>
          <w:sz w:val="20"/>
          <w:szCs w:val="20"/>
        </w:rPr>
        <w:t xml:space="preserve"> : </w:t>
      </w:r>
      <w:r>
        <w:rPr>
          <w:rFonts w:ascii="Calibri" w:eastAsia="Times New Roman" w:hAnsi="Calibri" w:cs="Calibri"/>
          <w:b/>
          <w:bCs/>
          <w:sz w:val="20"/>
          <w:szCs w:val="20"/>
        </w:rPr>
        <w:t>coupure</w:t>
      </w:r>
      <w:r>
        <w:rPr>
          <w:rFonts w:ascii="Calibri" w:eastAsia="Times New Roman" w:hAnsi="Calibri" w:cs="Calibri"/>
          <w:sz w:val="20"/>
          <w:szCs w:val="20"/>
        </w:rPr>
        <w:t xml:space="preserve"> légère au contact des faces tranchantes des pinces coupantes et des coupe-tubes, </w:t>
      </w:r>
      <w:r>
        <w:rPr>
          <w:rFonts w:ascii="Calibri" w:eastAsia="Times New Roman" w:hAnsi="Calibri" w:cs="Calibri"/>
          <w:b/>
          <w:bCs/>
          <w:sz w:val="20"/>
          <w:szCs w:val="20"/>
        </w:rPr>
        <w:t>risque électrique</w:t>
      </w:r>
      <w:r>
        <w:rPr>
          <w:rFonts w:ascii="Calibri" w:eastAsia="Times New Roman" w:hAnsi="Calibri" w:cs="Calibri"/>
          <w:sz w:val="20"/>
          <w:szCs w:val="20"/>
        </w:rPr>
        <w:t xml:space="preserve"> expliqué de façon simple (pourquoi une pince est isolée), aucune manipulation sous tension aujourd'hui. </w:t>
      </w:r>
      <w:r>
        <w:rPr>
          <w:rFonts w:ascii="Calibri" w:eastAsia="Times New Roman" w:hAnsi="Calibri" w:cs="Calibri"/>
          <w:b/>
          <w:bCs/>
          <w:sz w:val="20"/>
          <w:szCs w:val="20"/>
        </w:rPr>
        <w:t>EPI</w:t>
      </w:r>
      <w:r>
        <w:rPr>
          <w:rFonts w:ascii="Calibri" w:eastAsia="Times New Roman" w:hAnsi="Calibri" w:cs="Calibri"/>
          <w:sz w:val="20"/>
          <w:szCs w:val="20"/>
        </w:rPr>
        <w:t xml:space="preserve"> : chaussures de sécurité (obligatoires). </w:t>
      </w:r>
      <w:r>
        <w:rPr>
          <w:rFonts w:ascii="Calibri" w:eastAsia="Times New Roman" w:hAnsi="Calibri" w:cs="Calibri"/>
          <w:b/>
          <w:bCs/>
          <w:sz w:val="20"/>
          <w:szCs w:val="20"/>
        </w:rPr>
        <w:t>Gestes interdits</w:t>
      </w:r>
      <w:r>
        <w:rPr>
          <w:rFonts w:ascii="Calibri" w:eastAsia="Times New Roman" w:hAnsi="Calibri" w:cs="Calibri"/>
          <w:sz w:val="20"/>
          <w:szCs w:val="20"/>
        </w:rPr>
        <w:t xml:space="preserve"> : jamais tester un outil électroportatif sans autorisation du professeur, jamais utiliser un outil qui semble abîmé avant de l'avoir signalé. </w:t>
      </w:r>
      <w:r>
        <w:rPr>
          <w:rFonts w:ascii="Calibri" w:eastAsia="Times New Roman" w:hAnsi="Calibri" w:cs="Calibri"/>
          <w:b/>
          <w:bCs/>
          <w:sz w:val="20"/>
          <w:szCs w:val="20"/>
        </w:rPr>
        <w:t>En cas d'incident :</w:t>
      </w:r>
      <w:r>
        <w:rPr>
          <w:rFonts w:ascii="Calibri" w:eastAsia="Times New Roman" w:hAnsi="Calibri" w:cs="Calibri"/>
          <w:sz w:val="20"/>
          <w:szCs w:val="20"/>
        </w:rPr>
        <w:t xml:space="preserve"> couper (arrêt d'urgence de l'atelier, localisé en phase </w:t>
      </w:r>
      <w:r>
        <w:rPr>
          <w:rFonts w:ascii="Calibri" w:eastAsia="Times New Roman" w:hAnsi="Calibri" w:cs="Calibri"/>
          <w:sz w:val="20"/>
          <w:szCs w:val="20"/>
        </w:rPr>
        <w:t>4), alerter le professeur, ne pas déplacer un blessé.</w:t>
      </w:r>
    </w:p>
    <w:p w14:paraId="6B2551A9" w14:textId="77777777" w:rsidR="00FF2562" w:rsidRDefault="00FF2562">
      <w:pPr>
        <w:shd w:val="clear" w:color="auto" w:fill="FFFFFF"/>
        <w:divId w:val="1354310218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diffusion p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>dagogique autoris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e, mention de l'origine requise </w:t>
      </w:r>
    </w:p>
    <w:p w14:paraId="11BAB73C" w14:textId="77777777" w:rsidR="00FF2562" w:rsidRDefault="00FF2562">
      <w:pPr>
        <w:shd w:val="clear" w:color="auto" w:fill="FFFFFF"/>
        <w:divId w:val="2044744018"/>
        <w:rPr>
          <w:rFonts w:ascii="Calibri" w:eastAsia="Times New Roman" w:hAnsi="Calibri" w:cs="Calibri"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6"/>
          <w:szCs w:val="26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43142F92" w14:textId="77777777" w:rsidR="00FF2562" w:rsidRDefault="00FF2562">
      <w:pPr>
        <w:shd w:val="clear" w:color="auto" w:fill="FFFFFF"/>
        <w:jc w:val="right"/>
        <w:divId w:val="1202667986"/>
        <w:rPr>
          <w:rFonts w:ascii="Trebuchet MS" w:eastAsia="Times New Roman" w:hAnsi="Trebuchet MS" w:cs="Calibri"/>
          <w:sz w:val="18"/>
          <w:szCs w:val="18"/>
        </w:rPr>
      </w:pPr>
      <w:r>
        <w:rPr>
          <w:rFonts w:ascii="Trebuchet MS" w:eastAsia="Times New Roman" w:hAnsi="Trebuchet MS" w:cs="Calibri"/>
          <w:sz w:val="18"/>
          <w:szCs w:val="18"/>
        </w:rPr>
        <w:t>Fiche de déroulement — S0-Séance 1 · module atelier · CAP IFCA 1A</w:t>
      </w:r>
    </w:p>
    <w:p w14:paraId="7871C568" w14:textId="77777777" w:rsidR="00FF2562" w:rsidRDefault="00FF2562">
      <w:pPr>
        <w:pStyle w:val="Titre3"/>
        <w:shd w:val="clear" w:color="auto" w:fill="FFFFFF"/>
        <w:divId w:val="705107737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Déroulement — module atelier 2 h (canon académique compressé), 2 ateliers en parallèle</w:t>
      </w:r>
    </w:p>
    <w:p w14:paraId="3FAF3106" w14:textId="77777777" w:rsidR="00FF2562" w:rsidRDefault="00FF2562">
      <w:pPr>
        <w:pStyle w:val="NormalWeb"/>
        <w:shd w:val="clear" w:color="auto" w:fill="FFFFFF"/>
        <w:spacing w:before="24" w:beforeAutospacing="0" w:after="120" w:afterAutospacing="0"/>
        <w:divId w:val="705107737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 xml:space="preserve">Détailler les activités réelles (jamais « écoutent, participent »). La colonne </w:t>
      </w:r>
      <w:r>
        <w:rPr>
          <w:rFonts w:ascii="Calibri" w:hAnsi="Calibri" w:cs="Calibri"/>
          <w:b/>
          <w:bCs/>
          <w:sz w:val="19"/>
          <w:szCs w:val="19"/>
        </w:rPr>
        <w:t>Observations</w:t>
      </w:r>
      <w:r>
        <w:rPr>
          <w:rFonts w:ascii="Calibri" w:hAnsi="Calibri" w:cs="Calibri"/>
          <w:sz w:val="19"/>
          <w:szCs w:val="19"/>
        </w:rPr>
        <w:t xml:space="preserve"> se remplit PENDANT la séance et nourrit la synthèse. Préparation de chantier (phases 1 à 5) : </w:t>
      </w:r>
      <w:r>
        <w:rPr>
          <w:rFonts w:ascii="Calibri" w:hAnsi="Calibri" w:cs="Calibri"/>
          <w:b/>
          <w:bCs/>
          <w:sz w:val="19"/>
          <w:szCs w:val="19"/>
        </w:rPr>
        <w:t>40 min</w:t>
      </w:r>
      <w:r>
        <w:rPr>
          <w:rFonts w:ascii="Calibri" w:hAnsi="Calibri" w:cs="Calibri"/>
          <w:sz w:val="19"/>
          <w:szCs w:val="19"/>
        </w:rPr>
        <w:t xml:space="preserve">, largement sous le plafond d'1 h. Les </w:t>
      </w:r>
      <w:r>
        <w:rPr>
          <w:rFonts w:ascii="Calibri" w:hAnsi="Calibri" w:cs="Calibri"/>
          <w:sz w:val="19"/>
          <w:szCs w:val="19"/>
        </w:rPr>
        <w:lastRenderedPageBreak/>
        <w:t xml:space="preserve">phases communes (1-5, 7-8, 9, 10) sont vécues en même temps par les deux ateliers ; la phase 6 se déroule en parallèle avec un contenu propre à chaque atelier (repéré par la pastille </w:t>
      </w:r>
      <w:r>
        <w:rPr>
          <w:rStyle w:val="tag-elec1"/>
          <w:rFonts w:cs="Calibri"/>
        </w:rPr>
        <w:t>ÉLEC</w:t>
      </w:r>
      <w:r>
        <w:rPr>
          <w:rFonts w:ascii="Calibri" w:hAnsi="Calibri" w:cs="Calibri"/>
          <w:sz w:val="19"/>
          <w:szCs w:val="19"/>
        </w:rPr>
        <w:t xml:space="preserve"> / </w:t>
      </w:r>
      <w:r>
        <w:rPr>
          <w:rStyle w:val="tag-facon1"/>
          <w:rFonts w:cs="Calibri"/>
        </w:rPr>
        <w:t>FAÇON</w:t>
      </w:r>
      <w:r>
        <w:rPr>
          <w:rFonts w:ascii="Calibri" w:hAnsi="Calibri" w:cs="Calibri"/>
          <w:sz w:val="19"/>
          <w:szCs w:val="19"/>
        </w:rP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11"/>
        <w:gridCol w:w="2118"/>
        <w:gridCol w:w="1212"/>
        <w:gridCol w:w="1212"/>
        <w:gridCol w:w="1225"/>
        <w:gridCol w:w="1387"/>
      </w:tblGrid>
      <w:tr w:rsidR="00000000" w14:paraId="6162DED0" w14:textId="77777777">
        <w:trPr>
          <w:divId w:val="1199855711"/>
        </w:trPr>
        <w:tc>
          <w:tcPr>
            <w:tcW w:w="3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EF891F7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Durée</w:t>
            </w:r>
          </w:p>
        </w:tc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10481F3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Phase</w:t>
            </w:r>
          </w:p>
        </w:tc>
        <w:tc>
          <w:tcPr>
            <w:tcW w:w="12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4FA4396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Contenu et déroulé</w:t>
            </w:r>
          </w:p>
        </w:tc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FFF9215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Professeur</w:t>
            </w:r>
          </w:p>
        </w:tc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A93F922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Élèves</w:t>
            </w:r>
          </w:p>
        </w:tc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9C96E75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Docs / matériels</w:t>
            </w:r>
          </w:p>
        </w:tc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F9F67EE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Observations</w:t>
            </w:r>
          </w:p>
        </w:tc>
      </w:tr>
      <w:tr w:rsidR="00000000" w14:paraId="1E1E4963" w14:textId="77777777">
        <w:trPr>
          <w:divId w:val="1199855711"/>
        </w:trPr>
        <w:tc>
          <w:tcPr>
            <w:tcW w:w="0" w:type="auto"/>
            <w:gridSpan w:val="7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0ACB19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Séance 1 — 2 h 00 (préparation de chantier = 40 min)</w:t>
            </w:r>
          </w:p>
        </w:tc>
      </w:tr>
      <w:tr w:rsidR="00000000" w14:paraId="27F50B12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F2238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489263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1. Débuter la séance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248BE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Accueil commun, appel, répartition en 2 groupes de 15 (Électrique / Façonnage) et présentation de l'organisation en ateliers parallèles.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16D4C8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Fait l'appel, répartit les groupes, présente l'organisation.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EDF6A3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S'installent, repèrent leur atelier du jour.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1BC054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Liste d'appel · plan de répartition des groupes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AE2CB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4FF7B920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B66EAD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C0EB71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2. Mettre en situation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152CFB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Ordre d'intervention OI-2026-S0-01 : reprise en main du magasin d'outillage avant le premier chantier de l'année.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6B9EB4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Présente l'ordre d'intervention et son enjeu.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B4539B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Reformulent pourquoi il faut trier avant de pouvoir travailler.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F83095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Ordre d'intervention imprimé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6CA4B6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15AD1F5F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85E6C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F243B1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3. Présenter les objectifs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1BC587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Les « je serai capable de… » affichés et commentés ; lien avec la formule (C2.2) et le statut du jour (Découverte, non remontée).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7598EB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Affiche et commente rapidement.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785726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Repèrent l'objectif qui les concerne le plus aujourd'hui.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B4163C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Affiche objectifs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C5D5EF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35771080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99486B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C0098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4. Vérifier les prérequis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2FAB3F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Aucun prérequis métier : </w:t>
            </w:r>
            <w:r>
              <w:rPr>
                <w:rFonts w:ascii="Calibri" w:eastAsia="Times New Roman" w:hAnsi="Calibri" w:cs="Calibri"/>
                <w:b/>
                <w:bCs/>
                <w:sz w:val="17"/>
                <w:szCs w:val="17"/>
              </w:rPr>
              <w:t>rituel d'entrée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 — localisation rapide des zones, des rayons de rangement et de l'arrêt d'urgence + trousse de secours de l'atelier.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C97C9B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Localise ARU, trousse, rayons vides à réorganiser.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BE35B9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Repèrent zones et rayons.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FFE4E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Plan de l'atelier affiché · arrêt d'urgence et trousse de secours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6BD92B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65AD2C1A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C0DC16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C80CD1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5. Donner la démarche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A052B6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sz w:val="17"/>
                <w:szCs w:val="17"/>
              </w:rPr>
              <w:t>Sécurité de manipulation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 démontrée sur 2-3 outils (comment tenir une pince coupante, pourquoi une pince est isolée), puis </w:t>
            </w:r>
            <w:r>
              <w:rPr>
                <w:rFonts w:ascii="Calibri" w:eastAsia="Times New Roman" w:hAnsi="Calibri" w:cs="Calibri"/>
                <w:b/>
                <w:bCs/>
                <w:sz w:val="17"/>
                <w:szCs w:val="17"/>
              </w:rPr>
              <w:t>planter la notion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 : question ouverte « à votre avis, comment reconnaît-on à quelle famille appartient un outil ? » — aucune réponse donnée, transition vers le tri.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921771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Démontre la manipulation sûre, pose la question ouverte sans y répondre.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99FF54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Observent, formulent une première hypothèse à l'oral.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E4F29D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2-3 outils de démonstration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3C344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75F983D8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81CBC5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7314BD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 xml:space="preserve">6. Guider l'étude — </w:t>
            </w:r>
            <w:r>
              <w:rPr>
                <w:rStyle w:val="tag-elec1"/>
                <w:rFonts w:eastAsia="Times New Roman" w:cs="Calibri"/>
              </w:rPr>
              <w:t>ÉLEC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EF7E22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Tri fin par famille (3 pinces avec relevé « isolée ? », 6 tournevis triés par taille/type via la dimension lue sur chaque exemplaire) + OVNI et bac TRANSFERT, à l'aide de la fiche d'identification ; comptage et rangement par famille. </w:t>
            </w:r>
            <w:r>
              <w:rPr>
                <w:rStyle w:val="nuance1"/>
                <w:rFonts w:ascii="Calibri" w:eastAsia="Times New Roman" w:hAnsi="Calibri" w:cs="Calibri"/>
              </w:rPr>
              <w:t>Pause courte de 10 min incluse, aux deux ateliers en même temps.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C6D8B7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Encadre l'atelier Électrique, valide les fiches, relance les hypothèses sans donner la réponse trop vite.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748958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Identifient, comptent, lisent les marquages, rangent par famille, remplissent leur fiche.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C5DCE4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Bac mélangé · fiches d'identification · bacs de tri étiquetés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B8149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229ECEF2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43E3C4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59811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 xml:space="preserve">6. Guider l'étude — </w:t>
            </w:r>
            <w:r>
              <w:rPr>
                <w:rStyle w:val="tag-facon1"/>
                <w:rFonts w:eastAsia="Times New Roman" w:cs="Calibri"/>
              </w:rPr>
              <w:t>FAÇON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27910D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Tri fin par famille (pince multiprise, coupe-tube, cintreuse cuivre avec diamètre relevé sur chaque exemplaire, cintreuse plombier, outils mécaniques en bac unique) + OVNI et bac TRANSFERT ; comptage indicatif en parallèle des familles partagées (mètres-rubans, clés à molette). </w:t>
            </w:r>
            <w:r>
              <w:rPr>
                <w:rStyle w:val="nuance1"/>
                <w:rFonts w:ascii="Calibri" w:eastAsia="Times New Roman" w:hAnsi="Calibri" w:cs="Calibri"/>
              </w:rPr>
              <w:t>Pause courte de 10 min incluse, aux deux ateliers en même temps.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F495E2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Encadre l'atelier Façonnage, mêmes consignes.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26EA2D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Identifient, comptent, lisent les marquages, rangent par famille, remplissent leur fiche.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F2897A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Bac mélangé · fiches d'identification · bacs de tri étiquetés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90F1F4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4DDE308F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75E152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51E499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7-8. Synthèse + évaluer et réajuster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BBAB4D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Mise en commun rapide au sein de chaque atelier (le croisement entre ateliers pour les OVNI est réservé à la séance 3) ; remplissage de la fiche d'inventaire (nombre d'outils trouvés par famille, nombre d'OVNI mis de côté).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A7B47E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Recueille les fiches d'inventaire, observe sans encore évaluer (statut Découverte).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C401A5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Complètent leur fiche, comparent avec les autres équipes de leur atelier.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7FCF7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Fiche d'inventaire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45D3E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4F2EECE0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F9C546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11FAC8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9. Ranger — nettoyer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CE70CC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Remise en rayon des familles triées (rayons provisoirement étiquetés), restitution des bacs, vérification visuelle du poste par le professeur.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CA070C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Supervise le rangement et la remise en rayon.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7D0F07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Rangent, restituent le matériel.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B67E2C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Étiquettes de rayon provisoires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1336EC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 w14:paraId="690F0CBC" w14:textId="77777777">
        <w:trPr>
          <w:divId w:val="1199855711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423201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852808" w14:textId="77777777" w:rsidR="00FF2562" w:rsidRDefault="00FF256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10. Clôturer la séance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5D8250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Annonce de la séance suivante (contrôle de l'état des outils et constitution des lots de 15).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5D14DF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Annonce la suite.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F698BD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Sortent.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4E4987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—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6782BB" w14:textId="77777777" w:rsidR="00FF2562" w:rsidRDefault="00FF2562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</w:tbl>
    <w:p w14:paraId="0168691C" w14:textId="77777777" w:rsidR="00FF2562" w:rsidRDefault="00FF2562">
      <w:pPr>
        <w:pStyle w:val="NormalWeb"/>
        <w:shd w:val="clear" w:color="auto" w:fill="FFFFFF"/>
        <w:spacing w:before="48" w:beforeAutospacing="0" w:after="0" w:afterAutospacing="0"/>
        <w:divId w:val="705107737"/>
        <w:rPr>
          <w:rFonts w:ascii="Calibri" w:hAnsi="Calibri" w:cs="Calibri"/>
          <w:sz w:val="17"/>
          <w:szCs w:val="17"/>
        </w:rPr>
      </w:pPr>
      <w:r>
        <w:rPr>
          <w:rFonts w:ascii="Calibri" w:hAnsi="Calibri" w:cs="Calibri"/>
          <w:b/>
          <w:bCs/>
          <w:sz w:val="17"/>
          <w:szCs w:val="17"/>
        </w:rPr>
        <w:t>Total vérifié ligne à ligne</w:t>
      </w:r>
      <w:r>
        <w:rPr>
          <w:rFonts w:ascii="Calibri" w:hAnsi="Calibri" w:cs="Calibri"/>
          <w:sz w:val="17"/>
          <w:szCs w:val="17"/>
        </w:rPr>
        <w:t xml:space="preserve"> : 5+5+5+10+15 (préparation de chantier) = </w:t>
      </w:r>
      <w:r>
        <w:rPr>
          <w:rFonts w:ascii="Calibri" w:hAnsi="Calibri" w:cs="Calibri"/>
          <w:b/>
          <w:bCs/>
          <w:sz w:val="17"/>
          <w:szCs w:val="17"/>
        </w:rPr>
        <w:t>40 min</w:t>
      </w:r>
      <w:r>
        <w:rPr>
          <w:rFonts w:ascii="Calibri" w:hAnsi="Calibri" w:cs="Calibri"/>
          <w:sz w:val="17"/>
          <w:szCs w:val="17"/>
        </w:rPr>
        <w:t xml:space="preserve"> </w:t>
      </w:r>
      <w:r>
        <w:rPr>
          <w:rFonts w:ascii="Calibri" w:hAnsi="Calibri" w:cs="Calibri"/>
          <w:sz w:val="17"/>
          <w:szCs w:val="17"/>
        </w:rPr>
        <w:t xml:space="preserve">; 50 min (phase 6, pause incluse) ; 10 min (synthèse) ; 15 min (rangement) ; 5 min (clôture). 40 + 50 + 10 + 15 + 5 = </w:t>
      </w:r>
      <w:r>
        <w:rPr>
          <w:rFonts w:ascii="Calibri" w:hAnsi="Calibri" w:cs="Calibri"/>
          <w:b/>
          <w:bCs/>
          <w:sz w:val="17"/>
          <w:szCs w:val="17"/>
        </w:rPr>
        <w:t>120 min exacts</w:t>
      </w:r>
      <w:r>
        <w:rPr>
          <w:rFonts w:ascii="Calibri" w:hAnsi="Calibri" w:cs="Calibri"/>
          <w:sz w:val="17"/>
          <w:szCs w:val="17"/>
        </w:rPr>
        <w:t xml:space="preserve">. </w:t>
      </w:r>
      <w:r>
        <w:rPr>
          <w:rStyle w:val="nuance1"/>
          <w:rFonts w:ascii="Calibri" w:hAnsi="Calibri" w:cs="Calibri"/>
        </w:rPr>
        <w:t>Note d'harmonisation : le cadrage de séquence indiquait 60 min pour la phase 6 (pause 10 min incluse) et 15 min pour la phase 9, ce qui totalisait 130 min et non 120 ; la phase 6 a été resserrée à 50 min (40 min de tri net + 10 min de pause) pour respecter le total de 2 h annoncé, conformément à la règle « totaux horaires exacts, addition vérifiée ligne à ligne » de la charte</w:t>
      </w:r>
      <w:r>
        <w:rPr>
          <w:rStyle w:val="nuance1"/>
          <w:rFonts w:ascii="Calibri" w:hAnsi="Calibri" w:cs="Calibri"/>
        </w:rPr>
        <w:t>.</w:t>
      </w:r>
    </w:p>
    <w:p w14:paraId="1D94FE5D" w14:textId="77777777" w:rsidR="00FF2562" w:rsidRDefault="00FF2562">
      <w:pPr>
        <w:pStyle w:val="NormalWeb"/>
        <w:shd w:val="clear" w:color="auto" w:fill="FFFFFF"/>
        <w:spacing w:before="96" w:beforeAutospacing="0" w:after="0" w:afterAutospacing="0"/>
        <w:divId w:val="705107737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Croisements disciplinaires : prévention des risques professionnels (manipulation d'outils tranchants, risque électrique) · technologie (familles d'outils cuivre/acier/ électrique) · vie scolaire (rangement, respect du matériel collectif).</w:t>
      </w:r>
    </w:p>
    <w:p w14:paraId="77EEE92F" w14:textId="77777777" w:rsidR="00FF2562" w:rsidRDefault="00FF2562">
      <w:pPr>
        <w:shd w:val="clear" w:color="auto" w:fill="FFFFFF"/>
        <w:spacing w:after="45"/>
        <w:outlineLvl w:val="4"/>
        <w:divId w:val="1664505863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Synthèse de la séance (à chaud)</w:t>
      </w:r>
    </w:p>
    <w:p w14:paraId="2374ACA5" w14:textId="77777777" w:rsidR="00FF2562" w:rsidRDefault="00FF2562">
      <w:pPr>
        <w:shd w:val="clear" w:color="auto" w:fill="FFFFFF"/>
        <w:spacing w:after="45"/>
        <w:outlineLvl w:val="4"/>
        <w:divId w:val="865098711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Modifications à porter (pour la prochaine fois)</w:t>
      </w:r>
    </w:p>
    <w:p w14:paraId="4E0FFBD9" w14:textId="77777777" w:rsidR="00FF2562" w:rsidRDefault="00FF2562">
      <w:pPr>
        <w:shd w:val="clear" w:color="auto" w:fill="FFFFFF"/>
        <w:divId w:val="1448545782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diffusion p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>dagogique autoris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e, mention de l'origine requise </w:t>
      </w:r>
    </w:p>
    <w:sectPr w:rsidR="00FF2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75"/>
    <w:rsid w:val="00B00978"/>
    <w:rsid w:val="00B04475"/>
    <w:rsid w:val="00FF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76AAFB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formule">
    <w:name w:val="formule"/>
    <w:basedOn w:val="Normal"/>
    <w:pPr>
      <w:spacing w:before="72" w:after="216"/>
    </w:pPr>
    <w:rPr>
      <w:sz w:val="19"/>
      <w:szCs w:val="19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5"/>
      <w:szCs w:val="15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situation">
    <w:name w:val="situation"/>
    <w:basedOn w:val="Normal"/>
    <w:pPr>
      <w:spacing w:before="72" w:after="216"/>
    </w:pPr>
    <w:rPr>
      <w:sz w:val="21"/>
      <w:szCs w:val="21"/>
    </w:rPr>
  </w:style>
  <w:style w:type="paragraph" w:customStyle="1" w:styleId="duo">
    <w:name w:val="duo"/>
    <w:basedOn w:val="Normal"/>
    <w:pPr>
      <w:spacing w:before="72" w:after="216"/>
    </w:pPr>
    <w:rPr>
      <w:sz w:val="21"/>
      <w:szCs w:val="21"/>
    </w:r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  <w:rPr>
      <w:sz w:val="20"/>
      <w:szCs w:val="20"/>
    </w:rPr>
  </w:style>
  <w:style w:type="paragraph" w:customStyle="1" w:styleId="der">
    <w:name w:val="der"/>
    <w:basedOn w:val="Normal"/>
    <w:pPr>
      <w:spacing w:before="72" w:after="216"/>
    </w:pPr>
    <w:rPr>
      <w:sz w:val="17"/>
      <w:szCs w:val="17"/>
    </w:rPr>
  </w:style>
  <w:style w:type="paragraph" w:customStyle="1" w:styleId="plan">
    <w:name w:val="plan"/>
    <w:basedOn w:val="Normal"/>
    <w:pPr>
      <w:spacing w:before="72" w:after="216"/>
    </w:pPr>
    <w:rPr>
      <w:sz w:val="20"/>
      <w:szCs w:val="20"/>
    </w:rPr>
  </w:style>
  <w:style w:type="paragraph" w:customStyle="1" w:styleId="tag-elec">
    <w:name w:val="tag-elec"/>
    <w:basedOn w:val="Normal"/>
    <w:pPr>
      <w:pBdr>
        <w:top w:val="single" w:sz="6" w:space="0" w:color="B7CDF5"/>
        <w:left w:val="single" w:sz="6" w:space="5" w:color="B7CDF5"/>
        <w:bottom w:val="single" w:sz="6" w:space="0" w:color="B7CDF5"/>
        <w:right w:val="single" w:sz="6" w:space="5" w:color="B7CDF5"/>
      </w:pBdr>
      <w:shd w:val="clear" w:color="auto" w:fill="DBE7FF"/>
      <w:spacing w:before="100" w:beforeAutospacing="1" w:after="100" w:afterAutospacing="1"/>
    </w:pPr>
    <w:rPr>
      <w:rFonts w:ascii="Trebuchet MS" w:hAnsi="Trebuchet MS"/>
      <w:b/>
      <w:bCs/>
      <w:color w:val="1B3A63"/>
      <w:sz w:val="15"/>
      <w:szCs w:val="15"/>
    </w:rPr>
  </w:style>
  <w:style w:type="paragraph" w:customStyle="1" w:styleId="tag-facon">
    <w:name w:val="tag-facon"/>
    <w:basedOn w:val="Normal"/>
    <w:pPr>
      <w:pBdr>
        <w:top w:val="single" w:sz="6" w:space="0" w:color="F0B989"/>
        <w:left w:val="single" w:sz="6" w:space="5" w:color="F0B989"/>
        <w:bottom w:val="single" w:sz="6" w:space="0" w:color="F0B989"/>
        <w:right w:val="single" w:sz="6" w:space="5" w:color="F0B989"/>
      </w:pBdr>
      <w:shd w:val="clear" w:color="auto" w:fill="FFE2D1"/>
      <w:spacing w:before="100" w:beforeAutospacing="1" w:after="100" w:afterAutospacing="1"/>
    </w:pPr>
    <w:rPr>
      <w:rFonts w:ascii="Trebuchet MS" w:hAnsi="Trebuchet MS"/>
      <w:b/>
      <w:bCs/>
      <w:color w:val="C14A17"/>
      <w:sz w:val="15"/>
      <w:szCs w:val="15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ph">
    <w:name w:val="ph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7"/>
      <w:szCs w:val="17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h1">
    <w:name w:val="ph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character" w:customStyle="1" w:styleId="nuance1">
    <w:name w:val="nuance1"/>
    <w:basedOn w:val="Policepardfaut"/>
    <w:rPr>
      <w:i/>
      <w:iCs/>
      <w:sz w:val="16"/>
      <w:szCs w:val="16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5"/>
      <w:szCs w:val="15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ag-elec1">
    <w:name w:val="tag-elec1"/>
    <w:basedOn w:val="Policepardfaut"/>
    <w:rPr>
      <w:rFonts w:ascii="Trebuchet MS" w:hAnsi="Trebuchet MS" w:hint="default"/>
      <w:b/>
      <w:bCs/>
      <w:color w:val="1B3A63"/>
      <w:sz w:val="15"/>
      <w:szCs w:val="15"/>
      <w:bdr w:val="single" w:sz="6" w:space="0" w:color="B7CDF5" w:frame="1"/>
      <w:shd w:val="clear" w:color="auto" w:fill="DBE7FF"/>
    </w:rPr>
  </w:style>
  <w:style w:type="character" w:customStyle="1" w:styleId="tag-facon1">
    <w:name w:val="tag-facon1"/>
    <w:basedOn w:val="Policepardfaut"/>
    <w:rPr>
      <w:rFonts w:ascii="Trebuchet MS" w:hAnsi="Trebuchet MS" w:hint="default"/>
      <w:b/>
      <w:bCs/>
      <w:color w:val="C14A17"/>
      <w:sz w:val="15"/>
      <w:szCs w:val="15"/>
      <w:bdr w:val="single" w:sz="6" w:space="0" w:color="F0B989" w:frame="1"/>
      <w:shd w:val="clear" w:color="auto" w:fill="FFE2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3825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24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6792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70188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87883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6835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2769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1021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0773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9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6107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578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1329</Words>
  <Characters>7311</Characters>
  <Application>Microsoft Office Word</Application>
  <DocSecurity>4</DocSecurity>
  <Lines>60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séance — S0-Séance 1 · Identifier et trier l'outillage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