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6799" w:rsidRDefault="004F6799">
      <w:pPr>
        <w:shd w:val="clear" w:color="auto" w:fill="FFFFFF"/>
        <w:divId w:val="129369824"/>
        <w:rPr>
          <w:rFonts w:ascii="Calibri" w:eastAsia="Times New Roman" w:hAnsi="Calibri" w:cs="Calibri"/>
          <w:sz w:val="28"/>
          <w:szCs w:val="28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:rsidR="004F6799" w:rsidRDefault="004F6799">
      <w:pPr>
        <w:shd w:val="clear" w:color="auto" w:fill="FFFFFF"/>
        <w:divId w:val="1403865158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noProof/>
          <w:sz w:val="28"/>
          <w:szCs w:val="28"/>
        </w:rPr>
        <w:drawing>
          <wp:inline distT="0" distB="0" distL="0" distR="0">
            <wp:extent cx="7559040" cy="1798320"/>
            <wp:effectExtent l="0" t="0" r="0" b="0"/>
            <wp:docPr id="1" name="Image 1" descr="Lycée Jacques Rayna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ycée Jacques Raynau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8"/>
          <w:szCs w:val="28"/>
        </w:rPr>
        <w:drawing>
          <wp:inline distT="0" distB="0" distL="0" distR="0">
            <wp:extent cx="15400020" cy="4869180"/>
            <wp:effectExtent l="0" t="0" r="0" b="0"/>
            <wp:docPr id="2" name="Image 2" descr="EQUATIO — Créateur d'aven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QUATIO — Créateur d'aveni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02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2766"/>
        <w:gridCol w:w="2490"/>
        <w:gridCol w:w="2803"/>
      </w:tblGrid>
      <w:tr w:rsidR="00000000">
        <w:trPr>
          <w:divId w:val="656418665"/>
          <w:tblCellSpacing w:w="15" w:type="dxa"/>
        </w:trPr>
        <w:tc>
          <w:tcPr>
            <w:tcW w:w="8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4F6799" w:rsidRDefault="004F6799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Niveau</w:t>
            </w:r>
            <w:r>
              <w:rPr>
                <w:rFonts w:ascii="Trebuchet MS" w:eastAsia="Times New Roman" w:hAnsi="Trebuchet MS" w:cs="Calibri"/>
                <w:b/>
                <w:bCs/>
              </w:rPr>
              <w:t>CAP IFCA 1A</w:t>
            </w:r>
          </w:p>
        </w:tc>
        <w:tc>
          <w:tcPr>
            <w:tcW w:w="13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4F6799" w:rsidRDefault="004F6799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Domaine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Découverte de l'atelier — </w:t>
            </w: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atelier FAÇONNAGE</w:t>
            </w:r>
          </w:p>
        </w:tc>
        <w:tc>
          <w:tcPr>
            <w:tcW w:w="19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4F6799" w:rsidRDefault="004F6799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Séance 2 · 2 h</w:t>
            </w: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Vérifier l'état et constituer les lots</w:t>
            </w:r>
          </w:p>
        </w:tc>
        <w:tc>
          <w:tcPr>
            <w:tcW w:w="10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4F6799" w:rsidRDefault="004F6799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Séquence</w:t>
            </w:r>
            <w:r>
              <w:rPr>
                <w:rFonts w:ascii="Trebuchet MS" w:eastAsia="Times New Roman" w:hAnsi="Trebuchet MS" w:cs="Calibri"/>
                <w:b/>
                <w:bCs/>
              </w:rPr>
              <w:t>S0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· rentrée 2026</w:t>
            </w:r>
          </w:p>
        </w:tc>
      </w:tr>
      <w:tr w:rsidR="00000000">
        <w:trPr>
          <w:divId w:val="656418665"/>
          <w:tblCellSpacing w:w="15" w:type="dxa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4F6799" w:rsidRDefault="004F6799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Nom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4F6799" w:rsidRDefault="004F6799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Prénom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4F6799" w:rsidRDefault="004F6799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Date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4F6799" w:rsidRDefault="004F6799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Ma famille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________________</w:t>
            </w:r>
          </w:p>
        </w:tc>
      </w:tr>
    </w:tbl>
    <w:p w:rsidR="004F6799" w:rsidRDefault="004F6799">
      <w:pPr>
        <w:shd w:val="clear" w:color="auto" w:fill="FFFFFF"/>
        <w:spacing w:after="45"/>
        <w:outlineLvl w:val="4"/>
        <w:divId w:val="1805080323"/>
        <w:rPr>
          <w:rFonts w:ascii="Trebuchet MS" w:eastAsia="Times New Roman" w:hAnsi="Trebuchet MS" w:cs="Calibri"/>
          <w:b/>
          <w:bCs/>
          <w:caps/>
          <w:spacing w:val="24"/>
          <w:sz w:val="18"/>
          <w:szCs w:val="18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8"/>
          <w:szCs w:val="18"/>
        </w:rPr>
        <w:t>Ma mission du jour</w:t>
      </w:r>
    </w:p>
    <w:p w:rsidR="004F6799" w:rsidRDefault="004F6799">
      <w:pPr>
        <w:shd w:val="clear" w:color="auto" w:fill="FFFFFF"/>
        <w:divId w:val="1805080323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lastRenderedPageBreak/>
        <w:t>Ordre d'intervention n° OI-2026-S0S2-01.</w:t>
      </w:r>
      <w:r>
        <w:rPr>
          <w:rFonts w:ascii="Calibri" w:eastAsia="Times New Roman" w:hAnsi="Calibri" w:cs="Calibri"/>
          <w:sz w:val="28"/>
          <w:szCs w:val="28"/>
        </w:rPr>
        <w:t xml:space="preserve"> Hier, vous avez trié les outils par famille. Aujourd'hui, votre équipe devient le </w:t>
      </w:r>
      <w:r>
        <w:rPr>
          <w:rFonts w:ascii="Calibri" w:eastAsia="Times New Roman" w:hAnsi="Calibri" w:cs="Calibri"/>
          <w:b/>
          <w:bCs/>
          <w:sz w:val="28"/>
          <w:szCs w:val="28"/>
        </w:rPr>
        <w:t>contrôleur qualité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>
        <w:rPr>
          <w:rFonts w:ascii="Calibri" w:eastAsia="Times New Roman" w:hAnsi="Calibri" w:cs="Calibri"/>
          <w:sz w:val="28"/>
          <w:szCs w:val="28"/>
        </w:rPr>
        <w:t xml:space="preserve">de sa famille. Vous testez chaque outil, un par un. Vous cherchez </w:t>
      </w:r>
      <w:r>
        <w:rPr>
          <w:rFonts w:ascii="Calibri" w:eastAsia="Times New Roman" w:hAnsi="Calibri" w:cs="Calibri"/>
          <w:b/>
          <w:bCs/>
          <w:sz w:val="28"/>
          <w:szCs w:val="28"/>
        </w:rPr>
        <w:t>15 exemplaires utilisables</w:t>
      </w:r>
      <w:r>
        <w:rPr>
          <w:rFonts w:ascii="Calibri" w:eastAsia="Times New Roman" w:hAnsi="Calibri" w:cs="Calibri"/>
          <w:sz w:val="28"/>
          <w:szCs w:val="28"/>
        </w:rPr>
        <w:t xml:space="preserve">. Ce qui manque, vous le notez : c'est votre </w:t>
      </w:r>
      <w:r>
        <w:rPr>
          <w:rFonts w:ascii="Calibri" w:eastAsia="Times New Roman" w:hAnsi="Calibri" w:cs="Calibri"/>
          <w:b/>
          <w:bCs/>
          <w:sz w:val="28"/>
          <w:szCs w:val="28"/>
        </w:rPr>
        <w:t>bon de commande</w:t>
      </w:r>
      <w:r>
        <w:rPr>
          <w:rFonts w:ascii="Calibri" w:eastAsia="Times New Roman" w:hAnsi="Calibri" w:cs="Calibri"/>
          <w:sz w:val="28"/>
          <w:szCs w:val="28"/>
        </w:rPr>
        <w:t>.</w:t>
      </w:r>
    </w:p>
    <w:p w:rsidR="004F6799" w:rsidRDefault="004F6799">
      <w:pPr>
        <w:shd w:val="clear" w:color="auto" w:fill="FFFFFF"/>
        <w:spacing w:after="45"/>
        <w:outlineLvl w:val="4"/>
        <w:divId w:val="525212045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Tâche</w:t>
      </w:r>
    </w:p>
    <w:p w:rsidR="004F6799" w:rsidRDefault="004F6799">
      <w:pPr>
        <w:shd w:val="clear" w:color="auto" w:fill="FFFFFF"/>
        <w:divId w:val="525212045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T6</w:t>
      </w:r>
      <w:r>
        <w:rPr>
          <w:rFonts w:ascii="Calibri" w:eastAsia="Times New Roman" w:hAnsi="Calibri" w:cs="Calibri"/>
          <w:sz w:val="20"/>
          <w:szCs w:val="20"/>
        </w:rPr>
        <w:t xml:space="preserve"> Préparer, vérifier les matériels et outillages</w:t>
      </w:r>
    </w:p>
    <w:p w:rsidR="004F6799" w:rsidRDefault="004F6799">
      <w:pPr>
        <w:shd w:val="clear" w:color="auto" w:fill="FFFFFF"/>
        <w:spacing w:after="45"/>
        <w:outlineLvl w:val="4"/>
        <w:divId w:val="1470856873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Savoirs</w:t>
      </w:r>
    </w:p>
    <w:p w:rsidR="004F6799" w:rsidRDefault="004F6799">
      <w:pPr>
        <w:shd w:val="clear" w:color="auto" w:fill="FFFFFF"/>
        <w:divId w:val="1470856873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S0.2</w:t>
      </w:r>
      <w:r>
        <w:rPr>
          <w:rFonts w:ascii="Calibri" w:eastAsia="Times New Roman" w:hAnsi="Calibri" w:cs="Calibri"/>
          <w:sz w:val="20"/>
          <w:szCs w:val="20"/>
        </w:rPr>
        <w:t xml:space="preserve"> Environnement et déchets </w:t>
      </w:r>
      <w:r>
        <w:rPr>
          <w:rStyle w:val="nuance1"/>
          <w:rFonts w:ascii="Calibri" w:eastAsia="Times New Roman" w:hAnsi="Calibri" w:cs="Calibri"/>
        </w:rPr>
        <w:t>nouveau</w:t>
      </w:r>
      <w:r>
        <w:rPr>
          <w:rFonts w:ascii="Calibri" w:eastAsia="Times New Roman" w:hAnsi="Calibri" w:cs="Calibri"/>
          <w:sz w:val="20"/>
          <w:szCs w:val="20"/>
        </w:rPr>
        <w:br/>
      </w:r>
      <w:r>
        <w:rPr>
          <w:rFonts w:ascii="Calibri" w:eastAsia="Times New Roman" w:hAnsi="Calibri" w:cs="Calibri"/>
          <w:b/>
          <w:bCs/>
          <w:sz w:val="20"/>
          <w:szCs w:val="20"/>
        </w:rPr>
        <w:t>S6.2</w:t>
      </w:r>
      <w:r>
        <w:rPr>
          <w:rFonts w:ascii="Calibri" w:eastAsia="Times New Roman" w:hAnsi="Calibri" w:cs="Calibri"/>
          <w:sz w:val="20"/>
          <w:szCs w:val="20"/>
        </w:rPr>
        <w:t xml:space="preserve"> Risques et prévention </w:t>
      </w:r>
      <w:r>
        <w:rPr>
          <w:rStyle w:val="nuance1"/>
          <w:rFonts w:ascii="Calibri" w:eastAsia="Times New Roman" w:hAnsi="Calibri" w:cs="Calibri"/>
        </w:rPr>
        <w:t>nouveau</w:t>
      </w:r>
    </w:p>
    <w:p w:rsidR="004F6799" w:rsidRDefault="004F6799">
      <w:pPr>
        <w:shd w:val="clear" w:color="auto" w:fill="FFFFFF"/>
        <w:spacing w:after="45"/>
        <w:outlineLvl w:val="4"/>
        <w:divId w:val="935791292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Savoir-être</w:t>
      </w:r>
    </w:p>
    <w:p w:rsidR="004F6799" w:rsidRDefault="004F6799">
      <w:pPr>
        <w:shd w:val="clear" w:color="auto" w:fill="FFFFFF"/>
        <w:divId w:val="935791292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Rigueur, prudence, travail en équipe</w:t>
      </w:r>
    </w:p>
    <w:p w:rsidR="004F6799" w:rsidRDefault="004F6799">
      <w:pPr>
        <w:pStyle w:val="Titre4"/>
        <w:shd w:val="clear" w:color="auto" w:fill="FFFFFF"/>
        <w:divId w:val="1311713559"/>
        <w:rPr>
          <w:rFonts w:eastAsia="Times New Roman" w:cs="Calibri"/>
        </w:rPr>
      </w:pPr>
      <w:r>
        <w:rPr>
          <w:rFonts w:eastAsia="Times New Roman" w:cs="Calibri"/>
        </w:rPr>
        <w:t>Compétence</w:t>
      </w:r>
    </w:p>
    <w:p w:rsidR="004F6799" w:rsidRDefault="004F6799">
      <w:pPr>
        <w:shd w:val="clear" w:color="auto" w:fill="FFFFFF"/>
        <w:divId w:val="1311713559"/>
        <w:rPr>
          <w:rFonts w:ascii="Calibri" w:eastAsia="Times New Roman" w:hAnsi="Calibri" w:cs="Calibri"/>
          <w:sz w:val="20"/>
          <w:szCs w:val="20"/>
        </w:rPr>
      </w:pPr>
      <w:r>
        <w:rPr>
          <w:rStyle w:val="statut1"/>
          <w:rFonts w:eastAsia="Times New Roman" w:cs="Calibri"/>
        </w:rPr>
        <w:t>Découverte</w:t>
      </w:r>
      <w:r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b/>
          <w:bCs/>
          <w:sz w:val="20"/>
          <w:szCs w:val="20"/>
        </w:rPr>
        <w:t>C3.1</w:t>
      </w:r>
      <w:r>
        <w:rPr>
          <w:rFonts w:ascii="Calibri" w:eastAsia="Times New Roman" w:hAnsi="Calibri" w:cs="Calibri"/>
          <w:sz w:val="20"/>
          <w:szCs w:val="20"/>
        </w:rPr>
        <w:t xml:space="preserve"> Organiser le poste de travail</w:t>
      </w:r>
    </w:p>
    <w:p w:rsidR="004F6799" w:rsidRDefault="004F6799">
      <w:pPr>
        <w:pStyle w:val="Titre3"/>
        <w:shd w:val="clear" w:color="auto" w:fill="FFFFFF"/>
        <w:spacing w:before="240"/>
        <w:divId w:val="1584951438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Objectifs — je serai capable de…</w:t>
      </w:r>
    </w:p>
    <w:p w:rsidR="004F6799" w:rsidRDefault="004F6799">
      <w:pPr>
        <w:numPr>
          <w:ilvl w:val="0"/>
          <w:numId w:val="1"/>
        </w:numPr>
        <w:shd w:val="clear" w:color="auto" w:fill="FFFFFF"/>
        <w:spacing w:before="100" w:beforeAutospacing="1" w:after="60"/>
        <w:divId w:val="1584951438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vérifier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>
        <w:rPr>
          <w:rFonts w:ascii="Calibri" w:eastAsia="Times New Roman" w:hAnsi="Calibri" w:cs="Calibri"/>
          <w:sz w:val="28"/>
          <w:szCs w:val="28"/>
        </w:rPr>
        <w:t>avec prudence l'état d'un outil selon 3 critères (Bon / À réviser / Hors service) ;</w:t>
      </w:r>
    </w:p>
    <w:p w:rsidR="004F6799" w:rsidRDefault="004F6799">
      <w:pPr>
        <w:numPr>
          <w:ilvl w:val="0"/>
          <w:numId w:val="1"/>
        </w:numPr>
        <w:shd w:val="clear" w:color="auto" w:fill="FFFFFF"/>
        <w:spacing w:before="100" w:beforeAutospacing="1" w:after="60"/>
        <w:divId w:val="1584951438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relever et noter</w:t>
      </w:r>
      <w:r>
        <w:rPr>
          <w:rFonts w:ascii="Calibri" w:eastAsia="Times New Roman" w:hAnsi="Calibri" w:cs="Calibri"/>
          <w:sz w:val="28"/>
          <w:szCs w:val="28"/>
        </w:rPr>
        <w:t xml:space="preserve"> la dimension gravée sur une cintreuse cuivre, </w:t>
      </w:r>
      <w:r>
        <w:rPr>
          <w:rFonts w:ascii="Calibri" w:eastAsia="Times New Roman" w:hAnsi="Calibri" w:cs="Calibri"/>
          <w:b/>
          <w:bCs/>
          <w:sz w:val="28"/>
          <w:szCs w:val="28"/>
        </w:rPr>
        <w:t>avant</w:t>
      </w:r>
      <w:r>
        <w:rPr>
          <w:rFonts w:ascii="Calibri" w:eastAsia="Times New Roman" w:hAnsi="Calibri" w:cs="Calibri"/>
          <w:sz w:val="28"/>
          <w:szCs w:val="28"/>
        </w:rPr>
        <w:t xml:space="preserve"> de juger son état ;</w:t>
      </w:r>
    </w:p>
    <w:p w:rsidR="004F6799" w:rsidRDefault="004F6799">
      <w:pPr>
        <w:numPr>
          <w:ilvl w:val="0"/>
          <w:numId w:val="1"/>
        </w:numPr>
        <w:shd w:val="clear" w:color="auto" w:fill="FFFFFF"/>
        <w:spacing w:before="100" w:beforeAutospacing="1" w:after="60"/>
        <w:divId w:val="1584951438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compter</w:t>
      </w:r>
      <w:r>
        <w:rPr>
          <w:rFonts w:ascii="Calibri" w:eastAsia="Times New Roman" w:hAnsi="Calibri" w:cs="Calibri"/>
          <w:sz w:val="28"/>
          <w:szCs w:val="28"/>
        </w:rPr>
        <w:t xml:space="preserve"> mes outils « Bon » jusqu'à 15, famille par famille, sur ma fiche de comptage ;</w:t>
      </w:r>
    </w:p>
    <w:p w:rsidR="004F6799" w:rsidRDefault="004F6799">
      <w:pPr>
        <w:numPr>
          <w:ilvl w:val="0"/>
          <w:numId w:val="1"/>
        </w:numPr>
        <w:shd w:val="clear" w:color="auto" w:fill="FFFFFF"/>
        <w:spacing w:before="100" w:beforeAutospacing="1" w:after="60"/>
        <w:divId w:val="1584951438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trier</w:t>
      </w:r>
      <w:r>
        <w:rPr>
          <w:rFonts w:ascii="Calibri" w:eastAsia="Times New Roman" w:hAnsi="Calibri" w:cs="Calibri"/>
          <w:sz w:val="28"/>
          <w:szCs w:val="28"/>
        </w:rPr>
        <w:t xml:space="preserve"> à part, dans le bac TRANSFERT, un outil qui n'est pas de mon atelier ;</w:t>
      </w:r>
    </w:p>
    <w:p w:rsidR="004F6799" w:rsidRDefault="004F6799">
      <w:pPr>
        <w:numPr>
          <w:ilvl w:val="0"/>
          <w:numId w:val="1"/>
        </w:numPr>
        <w:shd w:val="clear" w:color="auto" w:fill="FFFFFF"/>
        <w:spacing w:before="100" w:beforeAutospacing="1" w:after="60"/>
        <w:divId w:val="1584951438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expliquer</w:t>
      </w:r>
      <w:r>
        <w:rPr>
          <w:rFonts w:ascii="Calibri" w:eastAsia="Times New Roman" w:hAnsi="Calibri" w:cs="Calibri"/>
          <w:sz w:val="28"/>
          <w:szCs w:val="28"/>
        </w:rPr>
        <w:t xml:space="preserve"> où va un outil hors service (jamais à la poubelle).</w:t>
      </w:r>
    </w:p>
    <w:p w:rsidR="004F6799" w:rsidRDefault="004F6799">
      <w:pPr>
        <w:pStyle w:val="Titre3"/>
        <w:shd w:val="clear" w:color="auto" w:fill="FFFFFF"/>
        <w:spacing w:before="240"/>
        <w:divId w:val="1584951438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Prérequis — je sais déjà…</w:t>
      </w:r>
    </w:p>
    <w:p w:rsidR="004F6799" w:rsidRDefault="004F6799">
      <w:pPr>
        <w:pStyle w:val="NormalWeb"/>
        <w:shd w:val="clear" w:color="auto" w:fill="FFFFFF"/>
        <w:divId w:val="158495143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Je sais déjà nommer les outils de ma famille (séance 1, hier). Je connais les zones de l'atelier et mes EPI de base. Aujourd'hui, je découvre les 3 critères d'état : c'est nouveau. </w:t>
      </w:r>
      <w:r>
        <w:rPr>
          <w:rFonts w:ascii="Calibri" w:hAnsi="Calibri" w:cs="Calibri"/>
          <w:b/>
          <w:bCs/>
          <w:sz w:val="28"/>
          <w:szCs w:val="28"/>
        </w:rPr>
        <w:t>Je signale, je ne répare pas.</w:t>
      </w:r>
    </w:p>
    <w:p w:rsidR="004F6799" w:rsidRDefault="004F6799">
      <w:pPr>
        <w:pStyle w:val="Titre3"/>
        <w:shd w:val="clear" w:color="auto" w:fill="FFFFFF"/>
        <w:spacing w:before="240"/>
        <w:divId w:val="1584951438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Matériel</w:t>
      </w:r>
    </w:p>
    <w:p w:rsidR="004F6799" w:rsidRDefault="004F6799">
      <w:pPr>
        <w:numPr>
          <w:ilvl w:val="0"/>
          <w:numId w:val="2"/>
        </w:numPr>
        <w:shd w:val="clear" w:color="auto" w:fill="FFFFFF"/>
        <w:spacing w:before="100" w:beforeAutospacing="1" w:after="60"/>
        <w:divId w:val="1584951438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Le bac de ma famille, trié hier</w:t>
      </w:r>
    </w:p>
    <w:p w:rsidR="004F6799" w:rsidRDefault="004F6799">
      <w:pPr>
        <w:numPr>
          <w:ilvl w:val="0"/>
          <w:numId w:val="2"/>
        </w:numPr>
        <w:shd w:val="clear" w:color="auto" w:fill="FFFFFF"/>
        <w:spacing w:before="100" w:beforeAutospacing="1" w:after="60"/>
        <w:divId w:val="1584951438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3 bacs vides étiquetés : Bon / À réviser / Hors service</w:t>
      </w:r>
    </w:p>
    <w:p w:rsidR="004F6799" w:rsidRDefault="004F6799">
      <w:pPr>
        <w:numPr>
          <w:ilvl w:val="0"/>
          <w:numId w:val="2"/>
        </w:numPr>
        <w:shd w:val="clear" w:color="auto" w:fill="FFFFFF"/>
        <w:spacing w:before="100" w:beforeAutospacing="1" w:after="60"/>
        <w:divId w:val="1584951438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Ma fiche de comptage (feuille 2)</w:t>
      </w:r>
    </w:p>
    <w:p w:rsidR="004F6799" w:rsidRDefault="004F6799">
      <w:pPr>
        <w:numPr>
          <w:ilvl w:val="0"/>
          <w:numId w:val="2"/>
        </w:numPr>
        <w:shd w:val="clear" w:color="auto" w:fill="FFFFFF"/>
        <w:spacing w:before="100" w:beforeAutospacing="1" w:after="60"/>
        <w:divId w:val="1584951438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Ce document + crayon</w:t>
      </w:r>
    </w:p>
    <w:p w:rsidR="004F6799" w:rsidRDefault="004F6799">
      <w:pPr>
        <w:pStyle w:val="Titre3"/>
        <w:shd w:val="clear" w:color="auto" w:fill="FFFFFF"/>
        <w:spacing w:before="240"/>
        <w:divId w:val="1584951438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Sécurité — risques et parades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2"/>
        <w:gridCol w:w="5080"/>
      </w:tblGrid>
      <w:tr w:rsidR="00000000">
        <w:trPr>
          <w:divId w:val="593440553"/>
        </w:trPr>
        <w:tc>
          <w:tcPr>
            <w:tcW w:w="22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F6799" w:rsidRDefault="004F6799">
            <w:pP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Risque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F6799" w:rsidRDefault="004F6799">
            <w:pP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Parade</w:t>
            </w:r>
          </w:p>
        </w:tc>
      </w:tr>
      <w:tr w:rsidR="00000000">
        <w:trPr>
          <w:divId w:val="593440553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F6799" w:rsidRDefault="004F679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Coupure sur la molette d'un coupe-tube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F6799" w:rsidRDefault="004F679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Je tiens toujours l'outil par le corps, jamais sur le tranchant de la molette.</w:t>
            </w:r>
          </w:p>
        </w:tc>
      </w:tr>
      <w:tr w:rsidR="00000000">
        <w:trPr>
          <w:divId w:val="593440553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F6799" w:rsidRDefault="004F679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Pincement en testant l'articulation d'une pince ou d'une cintreuse en force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F6799" w:rsidRDefault="004F679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Je ne force jamais. Si ça bloque : c'est « à réviser », je passe au suivant.</w:t>
            </w:r>
          </w:p>
        </w:tc>
      </w:tr>
      <w:tr w:rsidR="00000000">
        <w:trPr>
          <w:divId w:val="593440553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F6799" w:rsidRDefault="004F679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Écrasement de doigt en testant le mécanisme d'une cintreuse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4F6799" w:rsidRDefault="004F6799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Je garde les doigts hors de la gorge de cintrage pendant le test.</w:t>
            </w:r>
          </w:p>
        </w:tc>
      </w:tr>
    </w:tbl>
    <w:p w:rsidR="004F6799" w:rsidRDefault="004F6799">
      <w:pPr>
        <w:shd w:val="clear" w:color="auto" w:fill="FFFFFF"/>
        <w:spacing w:after="60"/>
        <w:outlineLvl w:val="4"/>
        <w:divId w:val="1450467961"/>
        <w:rPr>
          <w:rFonts w:ascii="Trebuchet MS" w:eastAsia="Times New Roman" w:hAnsi="Trebuchet MS" w:cs="Calibri"/>
          <w:b/>
          <w:bCs/>
          <w:sz w:val="22"/>
          <w:szCs w:val="22"/>
        </w:rPr>
      </w:pPr>
      <w:r>
        <w:rPr>
          <w:rFonts w:ascii="Segoe UI Symbol" w:eastAsia="Times New Roman" w:hAnsi="Segoe UI Symbol" w:cs="Segoe UI Symbol"/>
          <w:b/>
          <w:bCs/>
          <w:sz w:val="22"/>
          <w:szCs w:val="22"/>
        </w:rPr>
        <w:t>⚠</w:t>
      </w:r>
      <w:r>
        <w:rPr>
          <w:rFonts w:ascii="Trebuchet MS" w:eastAsia="Times New Roman" w:hAnsi="Trebuchet MS" w:cs="Calibri"/>
          <w:b/>
          <w:bCs/>
          <w:sz w:val="22"/>
          <w:szCs w:val="22"/>
        </w:rPr>
        <w:t xml:space="preserve"> Manipulation prudente</w:t>
      </w:r>
    </w:p>
    <w:p w:rsidR="004F6799" w:rsidRDefault="004F6799">
      <w:pPr>
        <w:shd w:val="clear" w:color="auto" w:fill="FFFFFF"/>
        <w:divId w:val="1450467961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Je ne connais pas encore l'état de cet outil. </w:t>
      </w:r>
      <w:r>
        <w:rPr>
          <w:rFonts w:ascii="Calibri" w:eastAsia="Times New Roman" w:hAnsi="Calibri" w:cs="Calibri"/>
          <w:b/>
          <w:bCs/>
          <w:sz w:val="28"/>
          <w:szCs w:val="28"/>
        </w:rPr>
        <w:t>Avant</w:t>
      </w:r>
      <w:r>
        <w:rPr>
          <w:rFonts w:ascii="Calibri" w:eastAsia="Times New Roman" w:hAnsi="Calibri" w:cs="Calibri"/>
          <w:sz w:val="28"/>
          <w:szCs w:val="28"/>
        </w:rPr>
        <w:t xml:space="preserve"> de le tester ou de m'en servir, je regarde toujours d'abord : la molette ou les mâchoires, l'articulation, le filetage. Un outil </w:t>
      </w:r>
      <w:r>
        <w:rPr>
          <w:rFonts w:ascii="Calibri" w:eastAsia="Times New Roman" w:hAnsi="Calibri" w:cs="Calibri"/>
          <w:b/>
          <w:bCs/>
          <w:sz w:val="28"/>
          <w:szCs w:val="28"/>
        </w:rPr>
        <w:t>électroportatif</w:t>
      </w:r>
      <w:r>
        <w:rPr>
          <w:rFonts w:ascii="Calibri" w:eastAsia="Times New Roman" w:hAnsi="Calibri" w:cs="Calibri"/>
          <w:sz w:val="28"/>
          <w:szCs w:val="28"/>
        </w:rPr>
        <w:t xml:space="preserve">, s'il s'en trouve un, ne se branche </w:t>
      </w:r>
      <w:r>
        <w:rPr>
          <w:rFonts w:ascii="Calibri" w:eastAsia="Times New Roman" w:hAnsi="Calibri" w:cs="Calibri"/>
          <w:b/>
          <w:bCs/>
          <w:sz w:val="28"/>
          <w:szCs w:val="28"/>
        </w:rPr>
        <w:t>jamais</w:t>
      </w:r>
      <w:r>
        <w:rPr>
          <w:rFonts w:ascii="Calibri" w:eastAsia="Times New Roman" w:hAnsi="Calibri" w:cs="Calibri"/>
          <w:sz w:val="28"/>
          <w:szCs w:val="28"/>
        </w:rPr>
        <w:t xml:space="preserve"> sans ce contrôle visuel préalable (câble, carter).</w:t>
      </w:r>
    </w:p>
    <w:p w:rsidR="004F6799" w:rsidRDefault="004F6799">
      <w:pPr>
        <w:shd w:val="clear" w:color="auto" w:fill="FFFFFF"/>
        <w:divId w:val="1798713877"/>
        <w:rPr>
          <w:rFonts w:ascii="Calibri" w:eastAsia="Times New Roman" w:hAnsi="Calibri" w:cs="Calibri"/>
          <w:sz w:val="18"/>
          <w:szCs w:val="18"/>
        </w:rPr>
      </w:pPr>
      <w:r>
        <w:rPr>
          <w:rFonts w:ascii="Segoe UI Symbol" w:eastAsia="Times New Roman" w:hAnsi="Segoe UI Symbol" w:cs="Segoe UI Symbol"/>
          <w:sz w:val="18"/>
          <w:szCs w:val="18"/>
        </w:rPr>
        <w:t>❄</w:t>
      </w:r>
      <w:r>
        <w:rPr>
          <w:rFonts w:ascii="Calibri" w:eastAsia="Times New Roman" w:hAnsi="Calibri" w:cs="Calibri"/>
          <w:sz w:val="18"/>
          <w:szCs w:val="18"/>
        </w:rPr>
        <w:t xml:space="preserve"> inerWeb </w:t>
      </w:r>
      <w:r>
        <w:rPr>
          <w:rFonts w:ascii="Calibri" w:eastAsia="Times New Roman" w:hAnsi="Calibri" w:cs="Calibri"/>
          <w:sz w:val="18"/>
          <w:szCs w:val="18"/>
        </w:rPr>
        <w:t>É</w:t>
      </w:r>
      <w:r>
        <w:rPr>
          <w:rFonts w:ascii="Calibri" w:eastAsia="Times New Roman" w:hAnsi="Calibri" w:cs="Calibri"/>
          <w:sz w:val="18"/>
          <w:szCs w:val="18"/>
        </w:rPr>
        <w:t xml:space="preserve">du </w:t>
      </w:r>
      <w:r>
        <w:rPr>
          <w:rFonts w:ascii="Calibri" w:eastAsia="Times New Roman" w:hAnsi="Calibri" w:cs="Calibri"/>
          <w:sz w:val="18"/>
          <w:szCs w:val="18"/>
        </w:rPr>
        <w:t>—</w:t>
      </w:r>
      <w:r>
        <w:rPr>
          <w:rFonts w:ascii="Calibri" w:eastAsia="Times New Roman" w:hAnsi="Calibri" w:cs="Calibri"/>
          <w:sz w:val="18"/>
          <w:szCs w:val="18"/>
        </w:rPr>
        <w:t xml:space="preserve"> par F. Henninot </w:t>
      </w:r>
      <w:r>
        <w:rPr>
          <w:rFonts w:ascii="Calibri" w:eastAsia="Times New Roman" w:hAnsi="Calibri" w:cs="Calibri"/>
          <w:sz w:val="18"/>
          <w:szCs w:val="18"/>
        </w:rPr>
        <w:t>·</w:t>
      </w:r>
      <w:r>
        <w:rPr>
          <w:rFonts w:ascii="Calibri" w:eastAsia="Times New Roman" w:hAnsi="Calibri" w:cs="Calibri"/>
          <w:sz w:val="18"/>
          <w:szCs w:val="18"/>
        </w:rPr>
        <w:t xml:space="preserve"> cr</w:t>
      </w:r>
      <w:r>
        <w:rPr>
          <w:rFonts w:ascii="Calibri" w:eastAsia="Times New Roman" w:hAnsi="Calibri" w:cs="Calibri"/>
          <w:sz w:val="18"/>
          <w:szCs w:val="18"/>
        </w:rPr>
        <w:t>éé</w:t>
      </w:r>
      <w:r>
        <w:rPr>
          <w:rFonts w:ascii="Calibri" w:eastAsia="Times New Roman" w:hAnsi="Calibri" w:cs="Calibri"/>
          <w:sz w:val="18"/>
          <w:szCs w:val="18"/>
        </w:rPr>
        <w:t xml:space="preserve"> le 02/09/2026 </w:t>
      </w:r>
      <w:r>
        <w:rPr>
          <w:rFonts w:ascii="Calibri" w:eastAsia="Times New Roman" w:hAnsi="Calibri" w:cs="Calibri"/>
          <w:sz w:val="18"/>
          <w:szCs w:val="18"/>
        </w:rPr>
        <w:t>·</w:t>
      </w:r>
      <w:r>
        <w:rPr>
          <w:rFonts w:ascii="Calibri" w:eastAsia="Times New Roman" w:hAnsi="Calibri" w:cs="Calibri"/>
          <w:sz w:val="18"/>
          <w:szCs w:val="18"/>
        </w:rPr>
        <w:t xml:space="preserve"> </w:t>
      </w:r>
      <w:r>
        <w:rPr>
          <w:rFonts w:ascii="Calibri" w:eastAsia="Times New Roman" w:hAnsi="Calibri" w:cs="Calibri"/>
          <w:sz w:val="18"/>
          <w:szCs w:val="18"/>
        </w:rPr>
        <w:t>©</w:t>
      </w:r>
    </w:p>
    <w:p w:rsidR="004F6799" w:rsidRDefault="004F6799">
      <w:pPr>
        <w:shd w:val="clear" w:color="auto" w:fill="FFFFFF"/>
        <w:divId w:val="788015517"/>
        <w:rPr>
          <w:rFonts w:ascii="Calibri" w:eastAsia="Times New Roman" w:hAnsi="Calibri" w:cs="Calibri"/>
          <w:sz w:val="28"/>
          <w:szCs w:val="28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:rsidR="004F6799" w:rsidRDefault="004F6799">
      <w:pPr>
        <w:shd w:val="clear" w:color="auto" w:fill="FFFFFF"/>
        <w:jc w:val="right"/>
        <w:divId w:val="2027243325"/>
        <w:rPr>
          <w:rFonts w:ascii="Trebuchet MS" w:eastAsia="Times New Roman" w:hAnsi="Trebuchet MS" w:cs="Calibri"/>
          <w:sz w:val="19"/>
          <w:szCs w:val="19"/>
        </w:rPr>
      </w:pPr>
      <w:r>
        <w:rPr>
          <w:rFonts w:ascii="Trebuchet MS" w:eastAsia="Times New Roman" w:hAnsi="Trebuchet MS" w:cs="Calibri"/>
          <w:sz w:val="19"/>
          <w:szCs w:val="19"/>
        </w:rPr>
        <w:t>S0 · Séance 2 · Atelier Façonnage — document élève</w:t>
      </w:r>
    </w:p>
    <w:p w:rsidR="004F6799" w:rsidRDefault="004F6799">
      <w:pPr>
        <w:pStyle w:val="Titre3"/>
        <w:shd w:val="clear" w:color="auto" w:fill="FFFFFF"/>
        <w:spacing w:before="240"/>
        <w:divId w:val="1582719829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Les 3 critères — comment je juge l'état d'un outil</w:t>
      </w:r>
    </w:p>
    <w:p w:rsidR="004F6799" w:rsidRDefault="004F6799">
      <w:pPr>
        <w:shd w:val="clear" w:color="auto" w:fill="FFFFFF"/>
        <w:spacing w:after="60"/>
        <w:outlineLvl w:val="4"/>
        <w:divId w:val="48265333"/>
        <w:rPr>
          <w:rFonts w:ascii="Trebuchet MS" w:eastAsia="Times New Roman" w:hAnsi="Trebuchet MS" w:cs="Calibri"/>
          <w:b/>
          <w:bCs/>
          <w:sz w:val="22"/>
          <w:szCs w:val="22"/>
        </w:rPr>
      </w:pPr>
      <w:r>
        <w:rPr>
          <w:rFonts w:ascii="Trebuchet MS" w:eastAsia="Times New Roman" w:hAnsi="Trebuchet MS" w:cs="Calibri"/>
          <w:b/>
          <w:bCs/>
          <w:sz w:val="22"/>
          <w:szCs w:val="22"/>
        </w:rPr>
        <w:t>Les critères sont affichés à mon poste</w:t>
      </w:r>
    </w:p>
    <w:p w:rsidR="004F6799" w:rsidRDefault="004F6799">
      <w:pPr>
        <w:shd w:val="clear" w:color="auto" w:fill="FFFFFF"/>
        <w:divId w:val="48265333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 xml:space="preserve">Le tableau </w:t>
      </w:r>
      <w:r>
        <w:rPr>
          <w:rFonts w:ascii="Calibri" w:eastAsia="Times New Roman" w:hAnsi="Calibri" w:cs="Calibri"/>
          <w:b/>
          <w:bCs/>
          <w:sz w:val="28"/>
          <w:szCs w:val="28"/>
        </w:rPr>
        <w:t>Bon / À réviser / Hors service</w:t>
      </w:r>
      <w:r>
        <w:rPr>
          <w:rFonts w:ascii="Calibri" w:eastAsia="Times New Roman" w:hAnsi="Calibri" w:cs="Calibri"/>
          <w:sz w:val="28"/>
          <w:szCs w:val="28"/>
        </w:rPr>
        <w:t xml:space="preserve"> de chaque famille est sur l'affiche du poste (atelier Façonnage). Je la lis avant de commencer, et j'y reviens dès que j'hésite. 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b/>
          <w:bCs/>
          <w:sz w:val="28"/>
          <w:szCs w:val="28"/>
        </w:rPr>
        <w:t>Pour une cintreuse</w:t>
      </w:r>
      <w:r>
        <w:rPr>
          <w:rFonts w:ascii="Calibri" w:eastAsia="Times New Roman" w:hAnsi="Calibri" w:cs="Calibri"/>
          <w:sz w:val="28"/>
          <w:szCs w:val="28"/>
        </w:rPr>
        <w:t xml:space="preserve"> : je relève et je note la dimension gravée </w:t>
      </w:r>
      <w:r>
        <w:rPr>
          <w:rFonts w:ascii="Calibri" w:eastAsia="Times New Roman" w:hAnsi="Calibri" w:cs="Calibri"/>
          <w:b/>
          <w:bCs/>
          <w:sz w:val="28"/>
          <w:szCs w:val="28"/>
        </w:rPr>
        <w:t>avant</w:t>
      </w:r>
      <w:r>
        <w:rPr>
          <w:rFonts w:ascii="Calibri" w:eastAsia="Times New Roman" w:hAnsi="Calibri" w:cs="Calibri"/>
          <w:sz w:val="28"/>
          <w:szCs w:val="28"/>
        </w:rPr>
        <w:t xml:space="preserve"> de juger l’état.</w:t>
      </w:r>
    </w:p>
    <w:p w:rsidR="004F6799" w:rsidRDefault="004F6799">
      <w:pPr>
        <w:pStyle w:val="NormalWeb"/>
        <w:shd w:val="clear" w:color="auto" w:fill="FFFFFF"/>
        <w:divId w:val="158271982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OVNI</w:t>
      </w:r>
      <w:r>
        <w:rPr>
          <w:rFonts w:ascii="Calibri" w:hAnsi="Calibri" w:cs="Calibri"/>
          <w:sz w:val="20"/>
          <w:szCs w:val="20"/>
        </w:rPr>
        <w:t xml:space="preserve"> : un outil que je ne reconnais pas du tout ne se teste pas — je le pose dans le bac OVNI, pour la restitution de la séance 3. </w:t>
      </w:r>
      <w:r>
        <w:rPr>
          <w:rFonts w:ascii="Calibri" w:hAnsi="Calibri" w:cs="Calibri"/>
          <w:b/>
          <w:bCs/>
          <w:sz w:val="20"/>
          <w:szCs w:val="20"/>
        </w:rPr>
        <w:t>TRANSFERT</w:t>
      </w:r>
      <w:r>
        <w:rPr>
          <w:rFonts w:ascii="Calibri" w:hAnsi="Calibri" w:cs="Calibri"/>
          <w:sz w:val="20"/>
          <w:szCs w:val="20"/>
        </w:rPr>
        <w:t xml:space="preserve"> : un outil que je </w:t>
      </w:r>
      <w:r>
        <w:rPr>
          <w:rFonts w:ascii="Calibri" w:hAnsi="Calibri" w:cs="Calibri"/>
          <w:sz w:val="20"/>
          <w:szCs w:val="20"/>
        </w:rPr>
        <w:t>reconnais mais qui n'est pas du façonnage (ex. une pince à dénuder) ne se teste pas ici non plus — je le pose dans le bac TRANSFERT, l'atelier Électrique le contrôlera.</w:t>
      </w:r>
    </w:p>
    <w:p w:rsidR="004F6799" w:rsidRDefault="004F6799">
      <w:pPr>
        <w:pStyle w:val="Titre3"/>
        <w:shd w:val="clear" w:color="auto" w:fill="FFFFFF"/>
        <w:spacing w:before="240"/>
        <w:divId w:val="1582719829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Réalisation</w:t>
      </w:r>
    </w:p>
    <w:p w:rsidR="004F6799" w:rsidRDefault="004F6799">
      <w:pPr>
        <w:numPr>
          <w:ilvl w:val="0"/>
          <w:numId w:val="3"/>
        </w:numPr>
        <w:shd w:val="clear" w:color="auto" w:fill="FFFFFF"/>
        <w:spacing w:before="100" w:beforeAutospacing="1" w:after="60"/>
        <w:divId w:val="1582719829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Je prends un exemplaire de ma famille dans le bac trié hier.</w:t>
      </w:r>
    </w:p>
    <w:p w:rsidR="004F6799" w:rsidRDefault="004F6799">
      <w:pPr>
        <w:numPr>
          <w:ilvl w:val="0"/>
          <w:numId w:val="3"/>
        </w:numPr>
        <w:shd w:val="clear" w:color="auto" w:fill="FFFFFF"/>
        <w:spacing w:before="100" w:beforeAutospacing="1" w:after="60"/>
        <w:divId w:val="1582719829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Je regarde l'outil (mâchoires, molette, articulation, filetage) sans forcer.</w:t>
      </w:r>
    </w:p>
    <w:p w:rsidR="004F6799" w:rsidRDefault="004F6799">
      <w:pPr>
        <w:numPr>
          <w:ilvl w:val="0"/>
          <w:numId w:val="3"/>
        </w:numPr>
        <w:shd w:val="clear" w:color="auto" w:fill="FFFFFF"/>
        <w:spacing w:before="100" w:beforeAutospacing="1" w:after="60"/>
        <w:divId w:val="1582719829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Je compare aux 3 critères et je décide : Bon / À réviser / Hors service.</w:t>
      </w:r>
    </w:p>
    <w:p w:rsidR="004F6799" w:rsidRDefault="004F6799">
      <w:pPr>
        <w:numPr>
          <w:ilvl w:val="0"/>
          <w:numId w:val="3"/>
        </w:numPr>
        <w:shd w:val="clear" w:color="auto" w:fill="FFFFFF"/>
        <w:spacing w:before="100" w:beforeAutospacing="1" w:after="60"/>
        <w:divId w:val="1582719829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Je pose l'outil dans le bon bac et je coche ma fiche de comptage.</w:t>
      </w:r>
    </w:p>
    <w:p w:rsidR="004F6799" w:rsidRDefault="004F6799">
      <w:pPr>
        <w:numPr>
          <w:ilvl w:val="0"/>
          <w:numId w:val="3"/>
        </w:numPr>
        <w:shd w:val="clear" w:color="auto" w:fill="FFFFFF"/>
        <w:spacing w:before="100" w:beforeAutospacing="1" w:after="60"/>
        <w:divId w:val="1582719829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Je recommence jusqu'à avoir testé tout le bac de ma famille.</w:t>
      </w:r>
    </w:p>
    <w:p w:rsidR="004F6799" w:rsidRDefault="004F6799">
      <w:pPr>
        <w:numPr>
          <w:ilvl w:val="0"/>
          <w:numId w:val="3"/>
        </w:numPr>
        <w:shd w:val="clear" w:color="auto" w:fill="FFFFFF"/>
        <w:spacing w:before="100" w:beforeAutospacing="1" w:after="60"/>
        <w:divId w:val="1582719829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Je compte mes « Bon » : si j'atteins 15, ma famille est complète. Sinon, je note combien il en manque.</w:t>
      </w:r>
    </w:p>
    <w:p w:rsidR="004F6799" w:rsidRDefault="004F6799">
      <w:pPr>
        <w:pStyle w:val="Titre3"/>
        <w:shd w:val="clear" w:color="auto" w:fill="FFFFFF"/>
        <w:spacing w:before="240"/>
        <w:divId w:val="1582719829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Ma fiche de comptage — mon bon de commande</w:t>
      </w:r>
    </w:p>
    <w:p w:rsidR="004F6799" w:rsidRDefault="004F6799">
      <w:pPr>
        <w:pStyle w:val="NormalWeb"/>
        <w:shd w:val="clear" w:color="auto" w:fill="FFFFFF"/>
        <w:divId w:val="158271982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Chaque équipe complète la ligne de sa famille. Les lignes TRANSFERT et OVNI reçoivent les outils qui ne sont pas de mon atelier ou pas identifiés : on ne les teste pas, on ne vise pas 15. </w:t>
      </w:r>
      <w:r>
        <w:rPr>
          <w:rFonts w:ascii="Calibri" w:hAnsi="Calibri" w:cs="Calibri"/>
          <w:b/>
          <w:bCs/>
          <w:sz w:val="20"/>
          <w:szCs w:val="20"/>
        </w:rPr>
        <w:t>Chaque diamètre de cintreuse se compte à part</w:t>
      </w:r>
      <w:r>
        <w:rPr>
          <w:rFonts w:ascii="Calibri" w:hAnsi="Calibri" w:cs="Calibri"/>
          <w:sz w:val="20"/>
          <w:szCs w:val="20"/>
        </w:rPr>
        <w:t xml:space="preserve"> : une cintreuse 1/2" ne remplace pas une 1/4".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818"/>
        <w:gridCol w:w="553"/>
        <w:gridCol w:w="1063"/>
        <w:gridCol w:w="410"/>
        <w:gridCol w:w="1443"/>
        <w:gridCol w:w="933"/>
      </w:tblGrid>
      <w:tr w:rsidR="00000000">
        <w:trPr>
          <w:divId w:val="2071270541"/>
        </w:trPr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Famille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Testés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Bon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À réviser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HS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15 atteint ?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Manque</w:t>
            </w:r>
          </w:p>
        </w:tc>
      </w:tr>
      <w:tr w:rsidR="00000000">
        <w:trPr>
          <w:divId w:val="2071270541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Pinces multiprise débrayables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Oui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>
        <w:trPr>
          <w:divId w:val="2071270541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Coupe-tubes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Oui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>
        <w:trPr>
          <w:divId w:val="2071270541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Cintreuse cuivre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1/4"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Oui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>
        <w:trPr>
          <w:divId w:val="2071270541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Cintreuse cuivre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3/8"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Oui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>
        <w:trPr>
          <w:divId w:val="2071270541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Cintreuse cuivre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1/2"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Oui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>
        <w:trPr>
          <w:divId w:val="2071270541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Cintreuse cuivre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5/8"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Oui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>
        <w:trPr>
          <w:divId w:val="2071270541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Cintreuse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3 diamètres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(1/4 · 5/16 · 1/2)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Oui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>
        <w:trPr>
          <w:divId w:val="2071270541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Cintreuse plombier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Oui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>
        <w:trPr>
          <w:divId w:val="2071270541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Outils mécaniques (clé plate, clé à pipe)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Oui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Non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>
        <w:trPr>
          <w:divId w:val="2071270541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TRANSFERT (déposé, non testé)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>
        <w:trPr>
          <w:divId w:val="2071270541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OVNI (déposé, non testé)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</w:tbl>
    <w:p w:rsidR="004F6799" w:rsidRDefault="004F6799">
      <w:pPr>
        <w:pStyle w:val="Titre3"/>
        <w:shd w:val="clear" w:color="auto" w:fill="FFFFFF"/>
        <w:spacing w:before="240"/>
        <w:divId w:val="1582719829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Familles partagées — comptage indicatif (pas un lot officiel de 15)</w:t>
      </w:r>
    </w:p>
    <w:p w:rsidR="004F6799" w:rsidRDefault="004F6799">
      <w:pPr>
        <w:pStyle w:val="NormalWeb"/>
        <w:shd w:val="clear" w:color="auto" w:fill="FFFFFF"/>
        <w:divId w:val="158271982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Ces familles se comptent aussi côté Électrique. On ne vise pas 15 précis, et le contrôle d'état est moins strict : c'est pour que Franck sache combien il en a au total.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4"/>
        <w:gridCol w:w="2062"/>
        <w:gridCol w:w="1406"/>
      </w:tblGrid>
      <w:tr w:rsidR="00000000">
        <w:trPr>
          <w:divId w:val="686635416"/>
        </w:trPr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Famille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Nombre trouvé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Remarque</w:t>
            </w:r>
          </w:p>
        </w:tc>
      </w:tr>
      <w:tr w:rsidR="00000000">
        <w:trPr>
          <w:divId w:val="686635416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noProof/>
                <w:sz w:val="22"/>
                <w:szCs w:val="22"/>
              </w:rPr>
              <w:drawing>
                <wp:inline distT="0" distB="0" distL="0" distR="0">
                  <wp:extent cx="1836420" cy="1592580"/>
                  <wp:effectExtent l="0" t="0" r="0" b="7620"/>
                  <wp:docPr id="3" name="Image 3" descr="Mètre-rub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ètre-rub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420" cy="159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Mètres-rubans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686635416"/>
        </w:trPr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Clés à molette</w:t>
            </w: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:rsidR="004F6799" w:rsidRDefault="004F679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:rsidR="004F6799" w:rsidRDefault="004F6799">
      <w:pPr>
        <w:pStyle w:val="Titre3"/>
        <w:shd w:val="clear" w:color="auto" w:fill="FFFFFF"/>
        <w:spacing w:before="240"/>
        <w:divId w:val="1582719829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Un outil hors service ne va jamais à la poubelle</w:t>
      </w:r>
    </w:p>
    <w:p w:rsidR="004F6799" w:rsidRDefault="004F6799">
      <w:pPr>
        <w:pStyle w:val="NormalWeb"/>
        <w:shd w:val="clear" w:color="auto" w:fill="FFFFFF"/>
        <w:divId w:val="1582719829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Comme les chutes de métal vues hier, un outil hors service part dans le </w:t>
      </w:r>
      <w:r>
        <w:rPr>
          <w:rFonts w:ascii="Calibri" w:hAnsi="Calibri" w:cs="Calibri"/>
          <w:b/>
          <w:bCs/>
          <w:sz w:val="28"/>
          <w:szCs w:val="28"/>
        </w:rPr>
        <w:t>bac de tri des métaux</w:t>
      </w:r>
      <w:r>
        <w:rPr>
          <w:rFonts w:ascii="Calibri" w:hAnsi="Calibri" w:cs="Calibri"/>
          <w:sz w:val="28"/>
          <w:szCs w:val="28"/>
        </w:rPr>
        <w:t>, pour être recyclé. Un outil « à réviser » n'est pas jeté non plus : il attend dans son bac une décision du professeur (réparation ou réforme).</w:t>
      </w:r>
    </w:p>
    <w:p w:rsidR="004F6799" w:rsidRDefault="004F6799">
      <w:pPr>
        <w:pStyle w:val="Titre3"/>
        <w:shd w:val="clear" w:color="auto" w:fill="FFFFFF"/>
        <w:spacing w:before="240"/>
        <w:divId w:val="1582719829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Documents à remettre</w:t>
      </w:r>
    </w:p>
    <w:p w:rsidR="004F6799" w:rsidRDefault="004F6799">
      <w:pPr>
        <w:pStyle w:val="NormalWeb"/>
        <w:shd w:val="clear" w:color="auto" w:fill="FFFFFF"/>
        <w:divId w:val="1582719829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Ma fiche de comptage complétée (feuille 2 de ce document).</w:t>
      </w:r>
    </w:p>
    <w:p w:rsidR="004F6799" w:rsidRDefault="004F6799">
      <w:pPr>
        <w:pStyle w:val="NormalWeb"/>
        <w:shd w:val="clear" w:color="auto" w:fill="FFFFFF"/>
        <w:spacing w:before="240" w:beforeAutospacing="0"/>
        <w:divId w:val="1582719829"/>
        <w:rPr>
          <w:rFonts w:ascii="Calibri" w:hAnsi="Calibri" w:cs="Calibri"/>
          <w:i/>
          <w:iCs/>
          <w:sz w:val="18"/>
          <w:szCs w:val="18"/>
        </w:rPr>
      </w:pPr>
      <w:r>
        <w:rPr>
          <w:rFonts w:ascii="Calibri" w:hAnsi="Calibri" w:cs="Calibri"/>
          <w:i/>
          <w:iCs/>
          <w:sz w:val="18"/>
          <w:szCs w:val="18"/>
        </w:rPr>
        <w:t>D'après : « 01-Outillages et protections.pdf » (DOSSIER MATERIELS &amp; EQUIPEMENTS, désignations et fonctions) ; « Liste outillage élèves — prise en charge caisse.xlsx » (désignations réelles de la dotation). Photos : « 02-Outillage atelier.docx » (pince multiprise) ; « coupe tube C1 TP1.pdf » (coupe-tube) ; « Préparation organisation de mon poste de travail.pptx » (mètre-ruban) ; « CINTREUSE ITE TRIPLE RAYON DE CINTRAGE.pdf » (cintreuse cuivre). Pas de photo fiable trouvée pour la cintreuse plombier ni pour l</w:t>
      </w:r>
      <w:r>
        <w:rPr>
          <w:rFonts w:ascii="Calibri" w:hAnsi="Calibri" w:cs="Calibri"/>
          <w:i/>
          <w:iCs/>
          <w:sz w:val="18"/>
          <w:szCs w:val="18"/>
        </w:rPr>
        <w:t>a clé à molette (famille partagée) : croquis simple à l'atelier, à venir.</w:t>
      </w:r>
    </w:p>
    <w:p w:rsidR="004F6799" w:rsidRDefault="004F6799">
      <w:pPr>
        <w:shd w:val="clear" w:color="auto" w:fill="FFFFFF"/>
        <w:divId w:val="126625650"/>
        <w:rPr>
          <w:rFonts w:ascii="Calibri" w:eastAsia="Times New Roman" w:hAnsi="Calibri" w:cs="Calibri"/>
          <w:sz w:val="18"/>
          <w:szCs w:val="18"/>
        </w:rPr>
      </w:pPr>
      <w:r>
        <w:rPr>
          <w:rFonts w:ascii="Segoe UI Symbol" w:eastAsia="Times New Roman" w:hAnsi="Segoe UI Symbol" w:cs="Segoe UI Symbol"/>
          <w:sz w:val="18"/>
          <w:szCs w:val="18"/>
        </w:rPr>
        <w:t>❄</w:t>
      </w:r>
      <w:r>
        <w:rPr>
          <w:rFonts w:ascii="Calibri" w:eastAsia="Times New Roman" w:hAnsi="Calibri" w:cs="Calibri"/>
          <w:sz w:val="18"/>
          <w:szCs w:val="18"/>
        </w:rPr>
        <w:t xml:space="preserve"> inerWeb </w:t>
      </w:r>
      <w:r>
        <w:rPr>
          <w:rFonts w:ascii="Calibri" w:eastAsia="Times New Roman" w:hAnsi="Calibri" w:cs="Calibri"/>
          <w:sz w:val="18"/>
          <w:szCs w:val="18"/>
        </w:rPr>
        <w:t>É</w:t>
      </w:r>
      <w:r>
        <w:rPr>
          <w:rFonts w:ascii="Calibri" w:eastAsia="Times New Roman" w:hAnsi="Calibri" w:cs="Calibri"/>
          <w:sz w:val="18"/>
          <w:szCs w:val="18"/>
        </w:rPr>
        <w:t xml:space="preserve">du </w:t>
      </w:r>
      <w:r>
        <w:rPr>
          <w:rFonts w:ascii="Calibri" w:eastAsia="Times New Roman" w:hAnsi="Calibri" w:cs="Calibri"/>
          <w:sz w:val="18"/>
          <w:szCs w:val="18"/>
        </w:rPr>
        <w:t>—</w:t>
      </w:r>
      <w:r>
        <w:rPr>
          <w:rFonts w:ascii="Calibri" w:eastAsia="Times New Roman" w:hAnsi="Calibri" w:cs="Calibri"/>
          <w:sz w:val="18"/>
          <w:szCs w:val="18"/>
        </w:rPr>
        <w:t xml:space="preserve"> par F. Henninot </w:t>
      </w:r>
      <w:r>
        <w:rPr>
          <w:rFonts w:ascii="Calibri" w:eastAsia="Times New Roman" w:hAnsi="Calibri" w:cs="Calibri"/>
          <w:sz w:val="18"/>
          <w:szCs w:val="18"/>
        </w:rPr>
        <w:t>·</w:t>
      </w:r>
      <w:r>
        <w:rPr>
          <w:rFonts w:ascii="Calibri" w:eastAsia="Times New Roman" w:hAnsi="Calibri" w:cs="Calibri"/>
          <w:sz w:val="18"/>
          <w:szCs w:val="18"/>
        </w:rPr>
        <w:t xml:space="preserve"> cr</w:t>
      </w:r>
      <w:r>
        <w:rPr>
          <w:rFonts w:ascii="Calibri" w:eastAsia="Times New Roman" w:hAnsi="Calibri" w:cs="Calibri"/>
          <w:sz w:val="18"/>
          <w:szCs w:val="18"/>
        </w:rPr>
        <w:t>éé</w:t>
      </w:r>
      <w:r>
        <w:rPr>
          <w:rFonts w:ascii="Calibri" w:eastAsia="Times New Roman" w:hAnsi="Calibri" w:cs="Calibri"/>
          <w:sz w:val="18"/>
          <w:szCs w:val="18"/>
        </w:rPr>
        <w:t xml:space="preserve"> le 02/09/2026 </w:t>
      </w:r>
      <w:r>
        <w:rPr>
          <w:rFonts w:ascii="Calibri" w:eastAsia="Times New Roman" w:hAnsi="Calibri" w:cs="Calibri"/>
          <w:sz w:val="18"/>
          <w:szCs w:val="18"/>
        </w:rPr>
        <w:t>·</w:t>
      </w:r>
      <w:r>
        <w:rPr>
          <w:rFonts w:ascii="Calibri" w:eastAsia="Times New Roman" w:hAnsi="Calibri" w:cs="Calibri"/>
          <w:sz w:val="18"/>
          <w:szCs w:val="18"/>
        </w:rPr>
        <w:t xml:space="preserve"> </w:t>
      </w:r>
      <w:r>
        <w:rPr>
          <w:rFonts w:ascii="Calibri" w:eastAsia="Times New Roman" w:hAnsi="Calibri" w:cs="Calibri"/>
          <w:sz w:val="18"/>
          <w:szCs w:val="18"/>
        </w:rPr>
        <w:t>©</w:t>
      </w:r>
    </w:p>
    <w:sectPr w:rsidR="004F67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A72E7"/>
    <w:multiLevelType w:val="multilevel"/>
    <w:tmpl w:val="B13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E416A"/>
    <w:multiLevelType w:val="multilevel"/>
    <w:tmpl w:val="5EFEA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330C6E"/>
    <w:multiLevelType w:val="multilevel"/>
    <w:tmpl w:val="268AD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25097">
    <w:abstractNumId w:val="0"/>
  </w:num>
  <w:num w:numId="2" w16cid:durableId="853688162">
    <w:abstractNumId w:val="1"/>
  </w:num>
  <w:num w:numId="3" w16cid:durableId="1951737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24"/>
    <w:rsid w:val="001D2024"/>
    <w:rsid w:val="004F6799"/>
    <w:rsid w:val="00B0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6DA4F7-69E2-47BF-8CD1-67BB57D6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spacing w:after="84"/>
      <w:outlineLvl w:val="1"/>
    </w:pPr>
    <w:rPr>
      <w:rFonts w:ascii="Trebuchet MS" w:hAnsi="Trebuchet MS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pPr>
      <w:spacing w:after="84"/>
      <w:outlineLvl w:val="2"/>
    </w:pPr>
    <w:rPr>
      <w:rFonts w:ascii="Trebuchet MS" w:hAnsi="Trebuchet MS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pPr>
      <w:spacing w:after="84"/>
      <w:outlineLvl w:val="3"/>
    </w:pPr>
    <w:rPr>
      <w:rFonts w:ascii="Trebuchet MS" w:hAnsi="Trebuchet MS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feuille">
    <w:name w:val="feuille"/>
    <w:basedOn w:val="Normal"/>
    <w:pPr>
      <w:shd w:val="clear" w:color="auto" w:fill="FFFFFF"/>
      <w:spacing w:after="450"/>
    </w:pPr>
  </w:style>
  <w:style w:type="paragraph" w:customStyle="1" w:styleId="entete">
    <w:name w:val="entete"/>
    <w:basedOn w:val="Normal"/>
    <w:pPr>
      <w:spacing w:before="100" w:beforeAutospacing="1" w:after="150"/>
    </w:pPr>
  </w:style>
  <w:style w:type="paragraph" w:customStyle="1" w:styleId="lockup">
    <w:name w:val="lockup"/>
    <w:basedOn w:val="Normal"/>
    <w:pPr>
      <w:spacing w:before="100" w:beforeAutospacing="1" w:after="100" w:afterAutospacing="1"/>
    </w:pPr>
  </w:style>
  <w:style w:type="paragraph" w:customStyle="1" w:styleId="barre">
    <w:name w:val="barre"/>
    <w:basedOn w:val="Normal"/>
    <w:pPr>
      <w:spacing w:before="72" w:after="240"/>
    </w:pPr>
  </w:style>
  <w:style w:type="paragraph" w:customStyle="1" w:styleId="pied">
    <w:name w:val="pied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formule">
    <w:name w:val="formule"/>
    <w:basedOn w:val="Normal"/>
    <w:pPr>
      <w:spacing w:before="72" w:after="216"/>
    </w:pPr>
    <w:rPr>
      <w:sz w:val="20"/>
      <w:szCs w:val="20"/>
    </w:rPr>
  </w:style>
  <w:style w:type="paragraph" w:customStyle="1" w:styleId="statut">
    <w:name w:val="statut"/>
    <w:basedOn w:val="Normal"/>
    <w:pPr>
      <w:pBdr>
        <w:top w:val="single" w:sz="6" w:space="0" w:color="B9C8E0"/>
        <w:left w:val="single" w:sz="6" w:space="5" w:color="B9C8E0"/>
        <w:bottom w:val="single" w:sz="6" w:space="0" w:color="B9C8E0"/>
        <w:right w:val="single" w:sz="6" w:space="5" w:color="B9C8E0"/>
      </w:pBdr>
      <w:shd w:val="clear" w:color="auto" w:fill="E9EDF6"/>
      <w:spacing w:before="100" w:beforeAutospacing="1" w:after="100" w:afterAutospacing="1"/>
    </w:pPr>
    <w:rPr>
      <w:rFonts w:ascii="Trebuchet MS" w:hAnsi="Trebuchet MS"/>
      <w:b/>
      <w:bCs/>
      <w:color w:val="3A5A8C"/>
      <w:sz w:val="16"/>
      <w:szCs w:val="16"/>
    </w:rPr>
  </w:style>
  <w:style w:type="paragraph" w:customStyle="1" w:styleId="nuance">
    <w:name w:val="nuance"/>
    <w:basedOn w:val="Normal"/>
    <w:pPr>
      <w:spacing w:before="100" w:beforeAutospacing="1" w:after="100" w:afterAutospacing="1"/>
    </w:pPr>
    <w:rPr>
      <w:i/>
      <w:iCs/>
      <w:sz w:val="17"/>
      <w:szCs w:val="17"/>
    </w:rPr>
  </w:style>
  <w:style w:type="paragraph" w:customStyle="1" w:styleId="situation">
    <w:name w:val="situation"/>
    <w:basedOn w:val="Normal"/>
    <w:pPr>
      <w:spacing w:before="72" w:after="216"/>
    </w:pPr>
  </w:style>
  <w:style w:type="paragraph" w:customStyle="1" w:styleId="duo">
    <w:name w:val="duo"/>
    <w:basedOn w:val="Normal"/>
    <w:pPr>
      <w:spacing w:before="72" w:after="216"/>
    </w:pPr>
  </w:style>
  <w:style w:type="paragraph" w:customStyle="1" w:styleId="duodiv">
    <w:name w:val="duo&gt;div"/>
    <w:basedOn w:val="Normal"/>
    <w:pPr>
      <w:spacing w:before="100" w:beforeAutospacing="1" w:after="100" w:afterAutospacing="1"/>
    </w:pPr>
  </w:style>
  <w:style w:type="paragraph" w:customStyle="1" w:styleId="secu">
    <w:name w:val="secu"/>
    <w:basedOn w:val="Normal"/>
    <w:pPr>
      <w:shd w:val="clear" w:color="auto" w:fill="FFF7F3"/>
      <w:spacing w:before="72" w:after="216"/>
    </w:pPr>
  </w:style>
  <w:style w:type="paragraph" w:customStyle="1" w:styleId="liste-num">
    <w:name w:val="liste-num"/>
    <w:basedOn w:val="Normal"/>
    <w:pPr>
      <w:spacing w:before="72" w:after="216"/>
    </w:pPr>
  </w:style>
  <w:style w:type="paragraph" w:customStyle="1" w:styleId="bon">
    <w:name w:val="bon"/>
    <w:basedOn w:val="Normal"/>
    <w:pPr>
      <w:spacing w:before="100" w:beforeAutospacing="1" w:after="100" w:afterAutospacing="1"/>
    </w:pPr>
    <w:rPr>
      <w:b/>
      <w:bCs/>
      <w:color w:val="2F7D3C"/>
    </w:rPr>
  </w:style>
  <w:style w:type="paragraph" w:customStyle="1" w:styleId="revoir">
    <w:name w:val="revoir"/>
    <w:basedOn w:val="Normal"/>
    <w:pPr>
      <w:spacing w:before="100" w:beforeAutospacing="1" w:after="100" w:afterAutospacing="1"/>
    </w:pPr>
    <w:rPr>
      <w:b/>
      <w:bCs/>
      <w:color w:val="C14A17"/>
    </w:rPr>
  </w:style>
  <w:style w:type="paragraph" w:customStyle="1" w:styleId="hs">
    <w:name w:val="hs"/>
    <w:basedOn w:val="Normal"/>
    <w:pPr>
      <w:spacing w:before="100" w:beforeAutospacing="1" w:after="100" w:afterAutospacing="1"/>
    </w:pPr>
    <w:rPr>
      <w:b/>
      <w:bCs/>
      <w:color w:val="B5241E"/>
    </w:rPr>
  </w:style>
  <w:style w:type="paragraph" w:customStyle="1" w:styleId="manip">
    <w:name w:val="manip"/>
    <w:basedOn w:val="Normal"/>
    <w:pPr>
      <w:spacing w:before="120" w:after="216"/>
    </w:pPr>
  </w:style>
  <w:style w:type="paragraph" w:customStyle="1" w:styleId="sigle">
    <w:name w:val="sigle"/>
    <w:basedOn w:val="Normal"/>
    <w:pPr>
      <w:spacing w:before="100" w:beforeAutospacing="1" w:after="100" w:afterAutospacing="1"/>
    </w:pPr>
  </w:style>
  <w:style w:type="paragraph" w:customStyle="1" w:styleId="nom">
    <w:name w:val="nom"/>
    <w:basedOn w:val="Normal"/>
    <w:pPr>
      <w:spacing w:before="100" w:beforeAutospacing="1" w:after="100" w:afterAutospacing="1"/>
    </w:pPr>
  </w:style>
  <w:style w:type="paragraph" w:customStyle="1" w:styleId="lib">
    <w:name w:val="lib"/>
    <w:basedOn w:val="Normal"/>
    <w:pPr>
      <w:spacing w:before="100" w:beforeAutospacing="1" w:after="100" w:afterAutospacing="1"/>
    </w:pPr>
  </w:style>
  <w:style w:type="paragraph" w:customStyle="1" w:styleId="grand">
    <w:name w:val="grand"/>
    <w:basedOn w:val="Normal"/>
    <w:pPr>
      <w:spacing w:before="100" w:beforeAutospacing="1" w:after="100" w:afterAutospacing="1"/>
    </w:pPr>
  </w:style>
  <w:style w:type="paragraph" w:customStyle="1" w:styleId="case">
    <w:name w:val="case"/>
    <w:basedOn w:val="Normal"/>
    <w:pPr>
      <w:spacing w:before="100" w:beforeAutospacing="1" w:after="100" w:afterAutospacing="1"/>
    </w:pPr>
  </w:style>
  <w:style w:type="paragraph" w:customStyle="1" w:styleId="sigle1">
    <w:name w:val="sigle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14"/>
      <w:sz w:val="26"/>
      <w:szCs w:val="26"/>
    </w:rPr>
  </w:style>
  <w:style w:type="paragraph" w:customStyle="1" w:styleId="nom1">
    <w:name w:val="nom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7"/>
      <w:sz w:val="26"/>
      <w:szCs w:val="26"/>
    </w:rPr>
  </w:style>
  <w:style w:type="paragraph" w:customStyle="1" w:styleId="lib1">
    <w:name w:val="lib1"/>
    <w:basedOn w:val="Normal"/>
    <w:pPr>
      <w:spacing w:before="100" w:beforeAutospacing="1" w:after="100" w:afterAutospacing="1"/>
    </w:pPr>
    <w:rPr>
      <w:rFonts w:ascii="Trebuchet MS" w:hAnsi="Trebuchet MS"/>
      <w:b/>
      <w:bCs/>
      <w:caps/>
      <w:spacing w:val="17"/>
      <w:sz w:val="17"/>
      <w:szCs w:val="17"/>
    </w:rPr>
  </w:style>
  <w:style w:type="paragraph" w:customStyle="1" w:styleId="grand1">
    <w:name w:val="grand1"/>
    <w:basedOn w:val="Normal"/>
    <w:pPr>
      <w:spacing w:before="100" w:beforeAutospacing="1" w:after="100" w:afterAutospacing="1"/>
    </w:pPr>
    <w:rPr>
      <w:rFonts w:ascii="Trebuchet MS" w:hAnsi="Trebuchet MS"/>
      <w:b/>
      <w:bCs/>
    </w:rPr>
  </w:style>
  <w:style w:type="paragraph" w:customStyle="1" w:styleId="case1">
    <w:name w:val="case1"/>
    <w:basedOn w:val="Normal"/>
    <w:pPr>
      <w:shd w:val="clear" w:color="auto" w:fill="FFFFFF"/>
      <w:spacing w:before="100" w:beforeAutospacing="1" w:after="100" w:afterAutospacing="1"/>
    </w:pPr>
  </w:style>
  <w:style w:type="character" w:customStyle="1" w:styleId="nuance1">
    <w:name w:val="nuance1"/>
    <w:basedOn w:val="Policepardfaut"/>
    <w:rPr>
      <w:i/>
      <w:iCs/>
      <w:sz w:val="17"/>
      <w:szCs w:val="17"/>
    </w:rPr>
  </w:style>
  <w:style w:type="character" w:customStyle="1" w:styleId="statut1">
    <w:name w:val="statut1"/>
    <w:basedOn w:val="Policepardfaut"/>
    <w:rPr>
      <w:rFonts w:ascii="Trebuchet MS" w:hAnsi="Trebuchet MS" w:hint="default"/>
      <w:b/>
      <w:bCs/>
      <w:color w:val="3A5A8C"/>
      <w:sz w:val="16"/>
      <w:szCs w:val="16"/>
      <w:bdr w:val="single" w:sz="6" w:space="0" w:color="B9C8E0" w:frame="1"/>
      <w:shd w:val="clear" w:color="auto" w:fill="E9EDF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719829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433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65333">
          <w:marLeft w:val="0"/>
          <w:marRight w:val="0"/>
          <w:marTop w:val="120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565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1438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186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418665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0323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4283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4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7961">
          <w:marLeft w:val="0"/>
          <w:marRight w:val="0"/>
          <w:marTop w:val="120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387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897</Words>
  <Characters>4935</Characters>
  <Application>Microsoft Office Word</Application>
  <DocSecurity>4</DocSecurity>
  <Lines>41</Lines>
  <Paragraphs>11</Paragraphs>
  <ScaleCrop>false</ScaleCrop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élève — S0 Séance 2 · Atelier Façonnage</dc:title>
  <dc:subject/>
  <dc:creator>franck henninot</dc:creator>
  <cp:keywords/>
  <dc:description/>
  <cp:lastModifiedBy>franck henninot</cp:lastModifiedBy>
  <cp:revision>2</cp:revision>
  <dcterms:created xsi:type="dcterms:W3CDTF">2026-09-02T18:54:00Z</dcterms:created>
  <dcterms:modified xsi:type="dcterms:W3CDTF">2026-09-02T18:54:00Z</dcterms:modified>
</cp:coreProperties>
</file>