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
        <w:jc w:val="center"/>
      </w:pPr>
      <w:r>
        <w:rPr>
          <w:b/>
          <w:bCs/>
          <w:color w:val="B5731B"/>
          <w:sz w:val="22"/>
          <w:szCs w:val="22"/>
        </w:rPr>
        <w:t xml:space="preserve">FALLOUT STATION — L’EXIL ORBITAL · SAISON 1</w:t>
      </w:r>
    </w:p>
    <w:p>
      <w:pPr>
        <w:shd w:fill="1F2A44" w:color="auto" w:val="clear"/>
        <w:spacing w:after="120" w:before="120"/>
        <w:ind w:left="120" w:right="120"/>
        <w:jc w:val="center"/>
      </w:pPr>
      <w:r>
        <w:rPr>
          <w:b/>
          <w:bCs/>
          <w:color w:val="FFFFFF"/>
          <w:sz w:val="40"/>
          <w:szCs w:val="40"/>
        </w:rPr>
        <w:t xml:space="preserve">ÉPISODE 2 — THE LOTTERY</w:t>
      </w:r>
    </w:p>
    <w:p>
      <w:pPr>
        <w:spacing w:after="0" w:before="90"/>
        <w:jc w:val="center"/>
      </w:pPr>
      <w:r>
        <w:rPr>
          <w:b w:val="false"/>
          <w:bCs w:val="false"/>
          <w:i/>
          <w:iCs/>
          <w:color w:val="555555"/>
          <w:sz w:val="24"/>
          <w:szCs w:val="24"/>
        </w:rPr>
        <w:t xml:space="preserve">Acte 1 : Sacrifice</w:t>
      </w:r>
    </w:p>
    <w:p>
      <w:pPr>
        <w:spacing w:after="0" w:before="70"/>
        <w:jc w:val="center"/>
      </w:pPr>
      <w:r>
        <w:rPr>
          <w:b w:val="false"/>
          <w:bCs w:val="false"/>
          <w:i/>
          <w:iCs/>
          <w:color w:val="666666"/>
          <w:sz w:val="19"/>
          <w:szCs w:val="19"/>
        </w:rPr>
        <w:t xml:space="preserve">Niveau 2 · 3 à 7 joueurs · une soirée 19 h–minuit, ou 5–7 h · Fallout 2d20</w:t>
      </w:r>
    </w:p>
    <w:p>
      <w:pPr>
        <w:spacing w:after="0" w:before="70"/>
        <w:jc w:val="center"/>
      </w:pPr>
      <w:r>
        <w:rPr>
          <w:b w:val="false"/>
          <w:bCs w:val="false"/>
          <w:i w:val="false"/>
          <w:iCs w:val="false"/>
          <w:color w:val="8B0000"/>
          <w:sz w:val="22"/>
          <w:szCs w:val="22"/>
        </w:rPr>
        <w:t xml:space="preserve">◈  DOCUMENT DU MAÎTRE DE JEU  ◈</w:t>
      </w:r>
    </w:p>
    <w:p>
      <w:pPr>
        <w:spacing w:after="0" w:before="70"/>
        <w:jc w:val="center"/>
      </w:pPr>
      <w:r>
        <w:rPr>
          <w:b w:val="false"/>
          <w:bCs w:val="false"/>
          <w:i/>
          <w:iCs/>
          <w:color w:val="666666"/>
          <w:sz w:val="19"/>
          <w:szCs w:val="19"/>
        </w:rPr>
        <w:t xml:space="preserve">On tire les numéros du Retour. Personne ne demande où vont vraiment les gagnants.</w:t>
      </w:r>
    </w:p>
    <w:p>
      <w:pPr>
        <w:pBdr>
          <w:bottom w:val="single" w:color="B5731B" w:sz="14" w:space="6"/>
        </w:pBdr>
        <w:spacing w:after="80" w:before="80"/>
      </w:pPr>
      <w:r>
        <w:rPr>
          <w:sz w:val="6"/>
          <w:szCs w:val="6"/>
        </w:rPr>
        <w:t xml:space="preserve"> </w:t>
      </w:r>
    </w:p>
    <w:p>
      <w:pPr>
        <w:pStyle w:val="Heading1"/>
        <w:keepNext/>
        <w:shd w:fill="1F2A44" w:color="auto" w:val="clear"/>
        <w:spacing w:after="200" w:before="260"/>
        <w:ind w:left="130" w:right="130"/>
      </w:pPr>
      <w:r>
        <w:rPr>
          <w:color w:val="FFFFFF"/>
        </w:rPr>
        <w:t xml:space="preserve">Accroche &amp; hommage — « The Lottery » &amp; Snowpiercer</w:t>
      </w:r>
    </w:p>
    <w:p>
      <w:pPr>
        <w:spacing w:after="140" w:line="264"/>
      </w:pPr>
      <w:r>
        <w:t xml:space="preserve">Chaque épisode s’adosse à une œuvre pour donner au Maître de Jeu une boussole de ton. Celui-ci en convoque deux, jumelles.</w:t>
      </w:r>
    </w:p>
    <w:p>
      <w:pPr>
        <w:keepNext/>
        <w:spacing w:after="70" w:before="160"/>
      </w:pPr>
      <w:r>
        <w:rPr>
          <w:b/>
          <w:bCs/>
          <w:color w:val="1F2A44"/>
          <w:sz w:val="28"/>
          <w:szCs w:val="28"/>
        </w:rPr>
        <w:t xml:space="preserve">Les œuvres</w:t>
      </w:r>
    </w:p>
    <w:p>
      <w:pPr>
        <w:spacing w:after="140" w:line="264"/>
      </w:pPr>
      <w:r>
        <w:t xml:space="preserve">« The Lottery » (Shirley Jackson, 1948) est une nouvelle glaçante : un village paisible se rassemble chaque année pour une loterie traditionnelle, joviale, presque festive — jusqu’à ce qu’on comprenne que le « gagnant » est lapidé par ses voisins. L’horreur n’est pas dans un monstre : elle est dans la normalité souriante d’un meurtre rituel que personne ne questionne. Snowpiercer (Bong Joon-ho, 2013) prolonge l’idée à l’échelle d’une société : un train-arche où l’ordre se maintient en sacrifiant froidement les wagons de queue, au nom de « l’équilibre nécessaire ».</w:t>
      </w:r>
    </w:p>
    <w:p>
      <w:pPr>
        <w:keepNext/>
        <w:spacing w:after="70" w:before="160"/>
      </w:pPr>
      <w:r>
        <w:rPr>
          <w:b/>
          <w:bCs/>
          <w:color w:val="1F2A44"/>
          <w:sz w:val="28"/>
          <w:szCs w:val="28"/>
        </w:rPr>
        <w:t xml:space="preserve">Le rapprochement avec cet épisode</w:t>
      </w:r>
    </w:p>
    <w:p>
      <w:pPr>
        <w:spacing w:after="140" w:line="264"/>
      </w:pPr>
      <w:r>
        <w:t xml:space="preserve">La loterie du Programme de Retour EST la loterie de Jackson : une cérémonie pavoisée, des fanfares, des larmes de fierté — et, au bout, une exécution que la foule applaudit sans la voir. Comme Snowpiercer, le système affame délibérément ses castes basses, puis présente le sacrifice de quelques-uns comme la condition de la survie de tous. Le Maître de Jeu doit jouer cette douceur officielle au premier degré : pas de musique de méchant, des drapeaux, un Conseiller paternel. Plus la cérémonie est belle, plus la vérité — les capsules sont des cercueils — fait mal.</w:t>
      </w:r>
    </w:p>
    <w:p>
      <w:pPr>
        <w:keepNext/>
        <w:spacing w:after="70" w:before="160"/>
      </w:pPr>
      <w:r>
        <w:rPr>
          <w:b/>
          <w:bCs/>
          <w:color w:val="1F2A44"/>
          <w:sz w:val="28"/>
          <w:szCs w:val="28"/>
        </w:rPr>
        <w:t xml:space="preserve">Les échos concrets, à la table</w:t>
      </w:r>
    </w:p>
    <w:p>
      <w:pPr>
        <w:pStyle w:val="ListParagraph"/>
        <w:numPr>
          <w:ilvl w:val="0"/>
          <w:numId w:val="2"/>
        </w:numPr>
        <w:spacing w:after="70" w:line="260"/>
      </w:pPr>
      <w:r>
        <w:rPr>
          <w:b/>
          <w:bCs/>
        </w:rPr>
        <w:t xml:space="preserve">Le rituel souriant : </w:t>
      </w:r>
      <w:r>
        <w:t xml:space="preserve">hymne, urne holographique, ovations. On célèbre la mort sans la nommer.</w:t>
      </w:r>
    </w:p>
    <w:p>
      <w:pPr>
        <w:pStyle w:val="ListParagraph"/>
        <w:numPr>
          <w:ilvl w:val="0"/>
          <w:numId w:val="2"/>
        </w:numPr>
        <w:spacing w:after="70" w:line="260"/>
      </w:pPr>
      <w:r>
        <w:rPr>
          <w:b/>
          <w:bCs/>
        </w:rPr>
        <w:t xml:space="preserve">Le tri de classe : </w:t>
      </w:r>
      <w:r>
        <w:t xml:space="preserve">les ouvriers affamés à −50 %. Ce sont les pauvres qu’on « fait gagner ».</w:t>
      </w:r>
    </w:p>
    <w:p>
      <w:pPr>
        <w:pStyle w:val="ListParagraph"/>
        <w:numPr>
          <w:ilvl w:val="0"/>
          <w:numId w:val="2"/>
        </w:numPr>
        <w:spacing w:after="70" w:line="260"/>
      </w:pPr>
      <w:r>
        <w:rPr>
          <w:b/>
          <w:bCs/>
        </w:rPr>
        <w:t xml:space="preserve">La complicité de tous : </w:t>
      </w:r>
      <w:r>
        <w:t xml:space="preserve">personne ne lapide seul. La foule, Caldwell, les agents — tous tiennent la pierre.</w:t>
      </w:r>
    </w:p>
    <w:p>
      <w:pPr>
        <w:pStyle w:val="Heading1"/>
        <w:keepNext/>
        <w:shd w:fill="1F2A44" w:color="auto" w:val="clear"/>
        <w:spacing w:after="200" w:before="260"/>
        <w:ind w:left="130" w:right="130"/>
      </w:pPr>
      <w:r>
        <w:rPr>
          <w:color w:val="FFFFFF"/>
        </w:rPr>
        <w:t xml:space="preserve">Introduction</w:t>
      </w:r>
    </w:p>
    <w:p>
      <w:pPr>
        <w:spacing w:after="140" w:line="264"/>
      </w:pPr>
      <w:r>
        <w:t xml:space="preserve">Deux à trois semaines après Delta-7, les personnages sont devenus des visages connus — « ceux qui ont survécu ». Une famine frappe la station, et on les nomme agents de distribution. Puis le Conseiller offre une « solution » : une loterie pour renvoyer trois élus sur Terre. Sous les drapeaux, il leur faudra choisir entre obéir et se révolter — sans qu’aucune issue ne soit propre. Repères de couleur : parchemin = à lire aux joueurs ; bleu = note au MJ ; gris/rouge = secret du MJ ; vert sur noir = terminaux et fiches.</w:t>
      </w:r>
    </w:p>
    <w:p>
      <w:pPr>
        <w:spacing w:after="60"/>
      </w:pPr>
    </w:p>
    <w:p>
      <w:pPr>
        <w:keepNext/>
        <w:spacing w:after="70" w:before="160"/>
      </w:pPr>
      <w:r>
        <w:rPr>
          <w:b/>
          <w:bCs/>
          <w:color w:val="1F2A44"/>
          <w:sz w:val="28"/>
          <w:szCs w:val="28"/>
        </w:rPr>
        <w:t xml:space="preserve">Tempo de la soirée — indicatif jeu de rôle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5460"/>
      </w:tblGrid>
      <w:tr>
        <w:trPr>
          <w:cantSplit/>
          <w:tblHeader/>
        </w:trPr>
        <w:tc>
          <w:tcPr>
            <w:tcW w:type="dxa" w:w="39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Bloc</w:t>
            </w:r>
          </w:p>
        </w:tc>
        <w:tc>
          <w:tcPr>
            <w:tcW w:type="dxa" w:w="54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Indicatif JdR (élastique)</w:t>
            </w:r>
          </w:p>
        </w:tc>
      </w:tr>
      <w:tr>
        <w:trPr>
          <w:cantSplit/>
        </w:trPr>
        <w:tc>
          <w:tcPr>
            <w:tcW w:type="dxa" w:w="3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Cold open + lancement</w:t>
            </w:r>
          </w:p>
        </w:tc>
        <w:tc>
          <w:tcPr>
            <w:tcW w:type="dxa" w:w="54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15–20 min  ·  ancré (l’ouverture)</w:t>
            </w:r>
          </w:p>
        </w:tc>
      </w:tr>
      <w:tr>
        <w:trPr>
          <w:cantSplit/>
        </w:trPr>
        <w:tc>
          <w:tcPr>
            <w:tcW w:type="dxa" w:w="3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Acte I — la crise (distribution)</w:t>
            </w:r>
          </w:p>
        </w:tc>
        <w:tc>
          <w:tcPr>
            <w:tcW w:type="dxa" w:w="54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45–60 min</w:t>
            </w:r>
          </w:p>
        </w:tc>
      </w:tr>
      <w:tr>
        <w:trPr>
          <w:cantSplit/>
        </w:trPr>
        <w:tc>
          <w:tcPr>
            <w:tcW w:type="dxa" w:w="3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Acte II — la faim (marché noir, émeute)</w:t>
            </w:r>
          </w:p>
        </w:tc>
        <w:tc>
          <w:tcPr>
            <w:tcW w:type="dxa" w:w="54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60–90 min</w:t>
            </w:r>
          </w:p>
        </w:tc>
      </w:tr>
      <w:tr>
        <w:trPr>
          <w:cantSplit/>
        </w:trPr>
        <w:tc>
          <w:tcPr>
            <w:tcW w:type="dxa" w:w="3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Acte III — l’espoir (loterie, enquête)</w:t>
            </w:r>
          </w:p>
        </w:tc>
        <w:tc>
          <w:tcPr>
            <w:tcW w:type="dxa" w:w="54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60–90 min  ·  l’enquête est une éponge</w:t>
            </w:r>
          </w:p>
        </w:tc>
      </w:tr>
      <w:tr>
        <w:trPr>
          <w:cantSplit/>
        </w:trPr>
        <w:tc>
          <w:tcPr>
            <w:tcW w:type="dxa" w:w="3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Acte IV — le sacrifice (cérémonie, choix)</w:t>
            </w:r>
          </w:p>
        </w:tc>
        <w:tc>
          <w:tcPr>
            <w:tcW w:type="dxa" w:w="54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45–75 min  ·  ancré (la clôture)</w:t>
            </w:r>
          </w:p>
        </w:tc>
      </w:tr>
    </w:tbl>
    <w:p>
      <w:pPr>
        <w:pStyle w:val="Heading1"/>
        <w:keepNext/>
        <w:shd w:fill="1F2A44" w:color="auto" w:val="clear"/>
        <w:spacing w:after="200" w:before="260"/>
        <w:ind w:left="130" w:right="130"/>
      </w:pPr>
      <w:r>
        <w:rPr>
          <w:color w:val="FFFFFF"/>
        </w:rPr>
        <w:t xml:space="preserve">L’épisode en bref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Élément</w:t>
            </w:r>
          </w:p>
        </w:tc>
        <w:tc>
          <w:tcPr>
            <w:tcW w:type="dxa" w:w="70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Résumé</w:t>
            </w:r>
          </w:p>
        </w:tc>
      </w:tr>
      <w:tr>
        <w:trPr>
          <w:cantSplit/>
        </w:trPr>
        <w:tc>
          <w:tcPr>
            <w:tcW w:type="dxa" w:w="2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pitch</w:t>
            </w:r>
          </w:p>
        </w:tc>
        <w:tc>
          <w:tcPr>
            <w:tcW w:type="dxa" w:w="7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Une famine frappe la station. Nommés agents de distribution, les PJ assistent à la montée de la faim, puis à l’offre d’une loterie : renvoyer trois élus sur Terre. Obéir, ou se révolter.</w:t>
            </w:r>
          </w:p>
        </w:tc>
      </w:tr>
      <w:tr>
        <w:trPr>
          <w:cantSplit/>
        </w:trPr>
        <w:tc>
          <w:tcPr>
            <w:tcW w:type="dxa" w:w="2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Ce que croient les PJ</w:t>
            </w:r>
          </w:p>
        </w:tc>
        <w:tc>
          <w:tcPr>
            <w:tcW w:type="dxa" w:w="7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Une crise alimentaire due à l’incident Delta-7, et une loterie généreuse offrant l’espoir d’un retour.</w:t>
            </w:r>
          </w:p>
        </w:tc>
      </w:tr>
      <w:tr>
        <w:trPr>
          <w:cantSplit/>
        </w:trPr>
        <w:tc>
          <w:tcPr>
            <w:tcW w:type="dxa" w:w="2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La vérité (A)</w:t>
            </w:r>
          </w:p>
        </w:tc>
        <w:tc>
          <w:tcPr>
            <w:tcW w:type="dxa" w:w="7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Conseiller a causé la famine, l’instrumentalise pour pousser à l’émeute, puis offre la loterie comme exutoire. Les capsules n’ont pas de parachute : des cercueils. Le tirage est truqué pour éliminer les gêneurs.</w:t>
            </w:r>
          </w:p>
        </w:tc>
      </w:tr>
      <w:tr>
        <w:trPr>
          <w:cantSplit/>
        </w:trPr>
        <w:tc>
          <w:tcPr>
            <w:tcW w:type="dxa" w:w="2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La révélation</w:t>
            </w:r>
          </w:p>
        </w:tc>
        <w:tc>
          <w:tcPr>
            <w:tcW w:type="dxa" w:w="7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 Conseiller ne cache plus seulement des expériences : il tue, volontairement, froidement, et travestit le meurtre en honneur. Ce n’est pas une erreur, c’est un choix.</w:t>
            </w:r>
          </w:p>
        </w:tc>
      </w:tr>
      <w:tr>
        <w:trPr>
          <w:cantSplit/>
        </w:trPr>
        <w:tc>
          <w:tcPr>
            <w:tcW w:type="dxa" w:w="2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cœur</w:t>
            </w:r>
          </w:p>
        </w:tc>
        <w:tc>
          <w:tcPr>
            <w:tcW w:type="dxa" w:w="7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Un dilemme moral sans issue propre. Aucune astuce ne sauve tout le monde.</w:t>
            </w:r>
          </w:p>
        </w:tc>
      </w:tr>
    </w:tbl>
    <w:p>
      <w:pPr>
        <w:pStyle w:val="Heading1"/>
        <w:keepNext/>
        <w:shd w:fill="1F2A44" w:color="auto" w:val="clear"/>
        <w:spacing w:after="200" w:before="260"/>
        <w:ind w:left="130" w:right="130"/>
      </w:pPr>
      <w:r>
        <w:rPr>
          <w:color w:val="FFFFFF"/>
        </w:rPr>
        <w:t xml:space="preserve">Continuité &amp; fils de saison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Le lien crucial : c’est le dispositif FEV du Conseiller qui a détruit Delta-7 (35 % de la production). La famine de cet épisode a donc été fabriquée par celui-là même qui en propose la « solution ». Un PJ qui a compris l’épisode 1 peut faire le rapprochement — c’est légitime et puissant. Ne le donnez pas ; laissez-les le trouver.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Fils récurrents actifs :  </w:t>
            </w:r>
            <w:r>
              <w:rPr>
                <w:color w:val="1B2A3A"/>
                <w:sz w:val="22"/>
                <w:szCs w:val="22"/>
              </w:rPr>
              <w:t xml:space="preserve">B3 Martinez : sa confession (Acte III) est le vrai départ de son réveil de conscience. B7 Fable : le marché noir flambe ; il pressent la loterie et vend des planques. B5 Soupçon : plus les PJ fouillent ou désobéissent, plus le Conseiller les classe « variables ». B2 l’enfant perdu : les affiches du Dr Chen, et le bébé de Nadia, gardent l’arc émotionnel vivant.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Façade — ce que croient les PJ</w:t>
            </w:r>
          </w:p>
        </w:tc>
        <w:tc>
          <w:tcPr>
            <w:tcW w:type="dxa" w:w="468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Vérité — réservée au MJ</w:t>
            </w:r>
          </w:p>
        </w:tc>
      </w:tr>
      <w:tr>
        <w:trPr>
          <w:cantSplit/>
        </w:trPr>
        <w:tc>
          <w:tcPr>
            <w:tcW w:type="dxa" w:w="468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La production a chuté de 40 % après l’incident.</w:t>
            </w:r>
          </w:p>
        </w:tc>
        <w:tc>
          <w:tcPr>
            <w:tcW w:type="dxa" w:w="468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Vrai en partie (Delta-7 perdu) — mais le Conseiller a causé l’incident, durcit le rationnement et l’instrumentalise.</w:t>
            </w:r>
          </w:p>
        </w:tc>
      </w:tr>
      <w:tr>
        <w:trPr>
          <w:cantSplit/>
        </w:trPr>
        <w:tc>
          <w:tcPr>
            <w:tcW w:type="dxa" w:w="468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 rationnement est temporaire et équitable.</w:t>
            </w:r>
          </w:p>
        </w:tc>
        <w:tc>
          <w:tcPr>
            <w:tcW w:type="dxa" w:w="468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Il est punitif et inégal (ouvriers −50 %). L’émeute est anticipée — et souhaitée — pour rendre la loterie acceptable.</w:t>
            </w:r>
          </w:p>
        </w:tc>
      </w:tr>
      <w:tr>
        <w:trPr>
          <w:cantSplit/>
        </w:trPr>
        <w:tc>
          <w:tcPr>
            <w:tcW w:type="dxa" w:w="468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La loterie offre l’honneur de rentrer sur Terre.</w:t>
            </w:r>
          </w:p>
        </w:tc>
        <w:tc>
          <w:tcPr>
            <w:tcW w:type="dxa" w:w="468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Une exécution déguisée. Tirage truqué pour éliminer opposants, malades et gêneurs.</w:t>
            </w:r>
          </w:p>
        </w:tc>
      </w:tr>
      <w:tr>
        <w:trPr>
          <w:cantSplit/>
        </w:trPr>
        <w:tc>
          <w:tcPr>
            <w:tcW w:type="dxa" w:w="468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Les capsules ramènent les élus chez eux.</w:t>
            </w:r>
          </w:p>
        </w:tc>
        <w:tc>
          <w:tcPr>
            <w:tcW w:type="dxa" w:w="468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Aucun parachute. 13 morts déjà, 0 survivant. Un cercueil, mathématiquement.</w:t>
            </w:r>
          </w:p>
        </w:tc>
      </w:tr>
    </w:tbl>
    <w:p>
      <w:pPr>
        <w:pStyle w:val="Heading1"/>
        <w:keepNext/>
        <w:shd w:fill="1F2A44" w:color="auto" w:val="clear"/>
        <w:spacing w:after="200" w:before="260"/>
        <w:ind w:left="130" w:right="130"/>
      </w:pPr>
      <w:r>
        <w:rPr>
          <w:color w:val="FFFFFF"/>
        </w:rPr>
        <w:t xml:space="preserve">Cold open — un matin sans musique</w:t>
      </w:r>
    </w:p>
    <w:p>
      <w:pPr>
        <w:spacing w:after="140" w:line="264"/>
      </w:pPr>
      <w:r>
        <w:t xml:space="preserve">Avant le générique. On joue le manque, pas encore le drame.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90" w:line="264"/>
            </w:pPr>
            <w:r>
              <w:rPr>
                <w:i/>
                <w:iCs/>
                <w:color w:val="4A3D1A"/>
                <w:sz w:val="23"/>
                <w:szCs w:val="23"/>
              </w:rPr>
              <w:t xml:space="preserve">À 06 h 00, la musique du matin ne vient pas. Pour la première fois de mémoire d’homme, les haut-parleurs restent muets une seconde de trop. Puis la voix du Conseiller s’élève — plus froide, plus formelle qu’à l’ordinaire. Le mot « crise » tombe dans l’air recyclé comme un caillou dans un verre d’eau.</w:t>
            </w:r>
          </w:p>
          <w:p>
            <w:pPr>
              <w:spacing w:after="0" w:line="264"/>
            </w:pPr>
            <w:r>
              <w:rPr>
                <w:i/>
                <w:iCs/>
                <w:color w:val="4A3D1A"/>
                <w:sz w:val="23"/>
                <w:szCs w:val="23"/>
              </w:rPr>
              <w:t xml:space="preserve">Dans les coursives, six cents personnes lèvent les yeux vers les plafonds, et comprennent, sans qu’on le leur dise, qu’elles auront faim aujourd’hui.</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Pourquoi ce cold open :  </w:t>
            </w:r>
            <w:r>
              <w:rPr>
                <w:color w:val="1B2A3A"/>
                <w:sz w:val="22"/>
                <w:szCs w:val="22"/>
              </w:rPr>
              <w:t xml:space="preserve">La station vit au rythme de sa musique. La couper, c’est fissurer le rituel rassurant (l’écho de l’épisode 1). Le joueur sent le manque avant de connaître la cause.</w:t>
            </w:r>
          </w:p>
        </w:tc>
      </w:tr>
    </w:tbl>
    <w:p>
      <w:pPr>
        <w:pStyle w:val="Heading1"/>
        <w:keepNext/>
        <w:shd w:fill="1F2A44" w:color="auto" w:val="clear"/>
        <w:spacing w:after="200" w:before="260"/>
        <w:ind w:left="130" w:right="130"/>
      </w:pPr>
      <w:r>
        <w:rPr>
          <w:color w:val="FFFFFF"/>
        </w:rPr>
        <w:t xml:space="preserve">Acte I — La crise</w:t>
      </w:r>
    </w:p>
    <w:p>
      <w:pPr>
        <w:pStyle w:val="Heading2"/>
        <w:keepNext/>
        <w:pBdr>
          <w:left w:val="single" w:color="B5731B" w:sz="26" w:space="10"/>
        </w:pBdr>
        <w:spacing w:after="110" w:before="220"/>
        <w:ind w:left="70"/>
      </w:pPr>
      <w:r>
        <w:rPr>
          <w:color w:val="B5731B"/>
        </w:rPr>
        <w:t xml:space="preserve">Scène 1 — L’annonce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4" w:space="6"/>
              <w:left w:val="single" w:color="1C3B26" w:sz="26" w:space="8"/>
              <w:bottom w:val="single" w:color="1C3B26" w:sz="4" w:space="6"/>
              <w:right w:val="single" w:color="1C3B26" w:sz="4" w:space="6"/>
            </w:tcBorders>
            <w:shd w:fill="0B0F0B" w:val="clear"/>
            <w:tcMar>
              <w:top w:type="dxa" w:w="130"/>
              <w:left w:type="dxa" w:w="220"/>
              <w:bottom w:type="dxa" w:w="130"/>
              <w:right w:type="dxa" w:w="200"/>
            </w:tcMar>
          </w:tcPr>
          <w:p>
            <w:pPr>
              <w:spacing w:after="24"/>
            </w:pPr>
            <w:r>
              <w:rPr>
                <w:rFonts w:ascii="Consolas" w:cs="Consolas" w:eastAsia="Consolas" w:hAnsi="Consolas"/>
                <w:color w:val="46E07A"/>
                <w:sz w:val="21"/>
                <w:szCs w:val="21"/>
              </w:rPr>
              <w:t xml:space="preserve">ANNONCE OFFICIELLE — CONSEILLER EDEN</w:t>
            </w:r>
          </w:p>
          <w:p>
            <w:pPr>
              <w:spacing w:after="24"/>
            </w:pPr>
            <w:r>
              <w:rPr>
                <w:rFonts w:ascii="Consolas" w:cs="Consolas" w:eastAsia="Consolas" w:hAnsi="Consolas"/>
                <w:color w:val="46E07A"/>
                <w:sz w:val="21"/>
                <w:szCs w:val="21"/>
              </w:rPr>
              <w:t xml:space="preserve">Production alimentaire réduite de 40 % (~90 jours).</w:t>
            </w:r>
          </w:p>
          <w:p>
            <w:pPr>
              <w:spacing w:after="24"/>
            </w:pPr>
            <w:r>
              <w:rPr>
                <w:rFonts w:ascii="Consolas" w:cs="Consolas" w:eastAsia="Consolas" w:hAnsi="Consolas"/>
                <w:color w:val="46E07A"/>
                <w:sz w:val="21"/>
                <w:szCs w:val="21"/>
              </w:rPr>
              <w:t xml:space="preserve">Rationnement d’urgence — Protocole Alpha-3 :</w:t>
            </w:r>
          </w:p>
          <w:p>
            <w:pPr>
              <w:spacing w:after="24"/>
            </w:pPr>
            <w:r>
              <w:rPr>
                <w:rFonts w:ascii="Consolas" w:cs="Consolas" w:eastAsia="Consolas" w:hAnsi="Consolas"/>
                <w:color w:val="46E07A"/>
                <w:sz w:val="21"/>
                <w:szCs w:val="21"/>
              </w:rPr>
              <w:t xml:space="preserve"> Élite / Sécurité .......... 2 repas/jour  (−33 %)</w:t>
            </w:r>
          </w:p>
          <w:p>
            <w:pPr>
              <w:spacing w:after="24"/>
            </w:pPr>
            <w:r>
              <w:rPr>
                <w:rFonts w:ascii="Consolas" w:cs="Consolas" w:eastAsia="Consolas" w:hAnsi="Consolas"/>
                <w:color w:val="46E07A"/>
                <w:sz w:val="21"/>
                <w:szCs w:val="21"/>
              </w:rPr>
              <w:t xml:space="preserve"> Techniciens / Civils ..... 1,5 repas/jour (−25 %)</w:t>
            </w:r>
          </w:p>
          <w:p>
            <w:pPr>
              <w:spacing w:after="24"/>
            </w:pPr>
            <w:r>
              <w:rPr>
                <w:rFonts w:ascii="Consolas" w:cs="Consolas" w:eastAsia="Consolas" w:hAnsi="Consolas"/>
                <w:color w:val="46E07A"/>
                <w:sz w:val="21"/>
                <w:szCs w:val="21"/>
              </w:rPr>
              <w:t xml:space="preserve"> Ouvriers / castes basses .. 1 repas/jour  (−50 %)</w:t>
            </w:r>
          </w:p>
          <w:p>
            <w:pPr>
              <w:spacing w:after="0"/>
            </w:pPr>
            <w:r>
              <w:rPr>
                <w:rFonts w:ascii="Consolas" w:cs="Consolas" w:eastAsia="Consolas" w:hAnsi="Consolas"/>
                <w:color w:val="46E07A"/>
                <w:sz w:val="21"/>
                <w:szCs w:val="21"/>
              </w:rPr>
              <w:t xml:space="preserve">&gt;Mesure TEMPORAIRE. Coopération EXIGÉE.</w:t>
            </w:r>
          </w:p>
        </w:tc>
      </w:tr>
    </w:tbl>
    <w:p>
      <w:pPr>
        <w:spacing w:after="130" w:before="60"/>
      </w:pPr>
      <w:r>
        <w:rPr>
          <w:b/>
          <w:bCs/>
          <w:color w:val="FFFFFF"/>
          <w:sz w:val="21"/>
          <w:szCs w:val="21"/>
          <w:shd w:fill="1C6B3A" w:color="auto" w:val="clear"/>
        </w:rPr>
        <w:t xml:space="preserve">  ▸ FICHE JOUEUR → S2-A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La répartition par caste est délibérée. Ce sont les plus pauvres qu’on affame le plus — et donc eux qui « gagneront » le plus souvent à la loterie. La mécanique de tri commence ici, en silence.</w:t>
            </w:r>
          </w:p>
        </w:tc>
      </w:tr>
    </w:tbl>
    <w:p>
      <w:pPr>
        <w:pStyle w:val="Heading2"/>
        <w:keepNext/>
        <w:pBdr>
          <w:left w:val="single" w:color="B5731B" w:sz="26" w:space="10"/>
        </w:pBdr>
        <w:spacing w:after="110" w:before="220"/>
        <w:ind w:left="70"/>
      </w:pPr>
      <w:r>
        <w:rPr>
          <w:color w:val="B5731B"/>
        </w:rPr>
        <w:t xml:space="preserve">Scène 2 — Agents de distribution</w:t>
      </w:r>
    </w:p>
    <w:p>
      <w:pPr>
        <w:spacing w:after="140" w:line="264"/>
      </w:pPr>
      <w:r>
        <w:t xml:space="preserve">Forts de leur réputation post-Delta-7, les PJ sont nommés Agents de Distribution Temporaires : superviser la distribution des rations réduites, maintenir l’ordre. Un badge, un brassard, une consigne — « Aucun incident. »</w:t>
      </w:r>
    </w:p>
    <w:p>
      <w:pPr>
        <w:spacing w:after="140" w:line="264"/>
      </w:pPr>
      <w:r>
        <w:rPr>
          <w:b/>
          <w:bCs/>
        </w:rPr>
        <w:t xml:space="preserve">Martinez (B3) : </w:t>
      </w:r>
      <w:r>
        <w:rPr>
          <w:i/>
          <w:iCs/>
        </w:rPr>
        <w:t xml:space="preserve">« Vous avez survécu à Delta-7, on vous fait confiance. Distribuez, calmez, faites-moi un rapport. Et… si les gens s’énervent, ne jouez pas les héros. Ces temps-ci, les héros finissent mal. »</w:t>
      </w:r>
    </w:p>
    <w:p>
      <w:pPr>
        <w:pStyle w:val="Heading2"/>
        <w:keepNext/>
        <w:pBdr>
          <w:left w:val="single" w:color="B5731B" w:sz="26" w:space="10"/>
        </w:pBdr>
        <w:spacing w:after="110" w:before="220"/>
        <w:ind w:left="70"/>
      </w:pPr>
      <w:r>
        <w:rPr>
          <w:color w:val="B5731B"/>
        </w:rPr>
        <w:t xml:space="preserve">Scène 3 — La première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0" w:line="264"/>
            </w:pPr>
            <w:r>
              <w:rPr>
                <w:i/>
                <w:iCs/>
                <w:color w:val="4A3D1A"/>
                <w:sz w:val="23"/>
                <w:szCs w:val="23"/>
              </w:rPr>
              <w:t xml:space="preserve">La file s’étire dans la coursive. Pas de cris, pas encore : juste le silence tendu de gens qui ont faim et qui regardent leur portion fondre. Une mère serre une ration contre elle. Un enfant maigre demande pourquoi il a faim. L’odeur de sueur, de peur, de colère contenue.</w:t>
            </w:r>
          </w:p>
        </w:tc>
      </w:tr>
    </w:tbl>
    <w:p>
      <w:pPr>
        <w:spacing w:after="140" w:line="264"/>
      </w:pPr>
      <w:r>
        <w:t xml:space="preserve">Faites jouer la culpabilité, sans musique héroïque. Tirez les incidents (1d6) ou choisissez ; chacun appelle un test social (Discours difficulté 1–2), un échec faisant monter la tension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cantSplit/>
          <w:tblHeader/>
        </w:trPr>
        <w:tc>
          <w:tcPr>
            <w:tcW w:type="dxa" w:w="6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d6</w:t>
            </w:r>
          </w:p>
        </w:tc>
        <w:tc>
          <w:tcPr>
            <w:tcW w:type="dxa" w:w="87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Incident</w:t>
            </w:r>
          </w:p>
        </w:tc>
      </w:tr>
      <w:tr>
        <w:trPr>
          <w:cantSplit/>
        </w:trPr>
        <w:tc>
          <w:tcPr>
            <w:tcW w:type="dxa" w:w="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1</w:t>
            </w:r>
          </w:p>
        </w:tc>
        <w:tc>
          <w:tcPr>
            <w:tcW w:type="dxa" w:w="87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Une mère supplie une ration pour son enfant malade. Refuser, c’est la voir pleurer ; donner la sienne, c’est avoir faim (−1 CD physique 24 h).</w:t>
            </w:r>
          </w:p>
        </w:tc>
      </w:tr>
      <w:tr>
        <w:trPr>
          <w:cantSplit/>
        </w:trPr>
        <w:tc>
          <w:tcPr>
            <w:tcW w:type="dxa" w:w="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2</w:t>
            </w:r>
          </w:p>
        </w:tc>
        <w:tc>
          <w:tcPr>
            <w:tcW w:type="dxa" w:w="87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Un homme tente de voler une ration : « J’ai trois gosses, ma femme est enceinte ! » Il a tort, et il a raison.</w:t>
            </w:r>
          </w:p>
        </w:tc>
      </w:tr>
      <w:tr>
        <w:trPr>
          <w:cantSplit/>
        </w:trPr>
        <w:tc>
          <w:tcPr>
            <w:tcW w:type="dxa" w:w="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3</w:t>
            </w:r>
          </w:p>
        </w:tc>
        <w:tc>
          <w:tcPr>
            <w:tcW w:type="dxa" w:w="87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Un ouvrier s’évanouit de malnutrition et refuse les soins — « pas gaspiller les ressources ».</w:t>
            </w:r>
          </w:p>
        </w:tc>
      </w:tr>
      <w:tr>
        <w:trPr>
          <w:cantSplit/>
        </w:trPr>
        <w:tc>
          <w:tcPr>
            <w:tcW w:type="dxa" w:w="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4</w:t>
            </w:r>
          </w:p>
        </w:tc>
        <w:tc>
          <w:tcPr>
            <w:tcW w:type="dxa" w:w="87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Des jeunes taguent un mur : EDEN NOUS AFFAME.</w:t>
            </w:r>
          </w:p>
        </w:tc>
      </w:tr>
      <w:tr>
        <w:trPr>
          <w:cantSplit/>
        </w:trPr>
        <w:tc>
          <w:tcPr>
            <w:tcW w:type="dxa" w:w="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5</w:t>
            </w:r>
          </w:p>
        </w:tc>
        <w:tc>
          <w:tcPr>
            <w:tcW w:type="dxa" w:w="87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Un vieil homme crache sur le badge d’un PJ : « Collabos du Conseiller. »</w:t>
            </w:r>
          </w:p>
        </w:tc>
      </w:tr>
      <w:tr>
        <w:trPr>
          <w:cantSplit/>
        </w:trPr>
        <w:tc>
          <w:tcPr>
            <w:tcW w:type="dxa" w:w="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6</w:t>
            </w:r>
          </w:p>
        </w:tc>
        <w:tc>
          <w:tcPr>
            <w:tcW w:type="dxa" w:w="87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Un distributeur bugue et donne double ration. La foule se rue. Chaos.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5731B" w:sz="4" w:space="6"/>
              <w:left w:val="single" w:color="B5731B" w:sz="26" w:space="8"/>
              <w:bottom w:val="single" w:color="B5731B" w:sz="4" w:space="6"/>
              <w:right w:val="single" w:color="B5731B" w:sz="4" w:space="6"/>
            </w:tcBorders>
            <w:shd w:fill="FBF3DC" w:val="clear"/>
            <w:tcMar>
              <w:top w:type="dxa" w:w="130"/>
              <w:left w:type="dxa" w:w="220"/>
              <w:bottom w:type="dxa" w:w="130"/>
              <w:right w:type="dxa" w:w="200"/>
            </w:tcMar>
          </w:tcPr>
          <w:p>
            <w:pPr>
              <w:spacing w:after="90"/>
            </w:pPr>
            <w:r>
              <w:rPr>
                <w:b/>
                <w:bCs/>
                <w:color w:val="B5731B"/>
                <w:sz w:val="25"/>
                <w:szCs w:val="25"/>
              </w:rPr>
              <w:t xml:space="preserve">◉ ILLUSTRATION — cadre à remplir</w:t>
            </w:r>
          </w:p>
          <w:p>
            <w:pPr>
              <w:spacing w:after="70"/>
            </w:pPr>
            <w:r>
              <w:rPr>
                <w:b/>
                <w:bCs/>
                <w:color w:val="8B0000"/>
                <w:sz w:val="23"/>
                <w:szCs w:val="23"/>
              </w:rPr>
              <w:t xml:space="preserve">THÈME (à respecter) : </w:t>
            </w:r>
            <w:r>
              <w:rPr>
                <w:b/>
                <w:bCs/>
                <w:color w:val="3A2020"/>
                <w:sz w:val="23"/>
                <w:szCs w:val="23"/>
              </w:rPr>
              <w:t xml:space="preserve">La file de rationnement dans une coursive vétuste : des citoyens affamés, dignes et tendus, des agents au brassard distribuant des portions qui fondent.</w:t>
            </w:r>
          </w:p>
          <w:p>
            <w:pPr>
              <w:spacing w:after="70" w:line="260"/>
            </w:pPr>
            <w:r>
              <w:rPr>
                <w:b/>
                <w:bCs/>
                <w:sz w:val="22"/>
                <w:szCs w:val="22"/>
              </w:rPr>
              <w:t xml:space="preserve">Intention : </w:t>
            </w:r>
            <w:r>
              <w:rPr>
                <w:i/>
                <w:iCs/>
                <w:sz w:val="22"/>
                <w:szCs w:val="22"/>
              </w:rPr>
              <w:t xml:space="preserve">La faim à hauteur d’homme — la dignité avant la colère, l’orage qui se prépare.</w:t>
            </w:r>
          </w:p>
          <w:p>
            <w:pPr>
              <w:spacing w:after="40" w:line="256"/>
            </w:pPr>
            <w:r>
              <w:rPr>
                <w:b/>
                <w:bCs/>
                <w:sz w:val="22"/>
                <w:szCs w:val="22"/>
              </w:rPr>
              <w:t xml:space="preserve">Prompt pour Banana : </w:t>
            </w:r>
            <w:r>
              <w:rPr>
                <w:color w:val="3A3A3A"/>
                <w:sz w:val="20"/>
                <w:szCs w:val="20"/>
              </w:rPr>
              <w:t xml:space="preserve">Fallout retro-futurist concept art, 1950s Americana sci-fi, painterly gouache, muted desaturated palette with amber and teal accents, dramatic volumetric lighting, weathered industrial space-station, grain, no text, no watermark — a tense ration queue in a worn space-station corridor, gaunt dignified citizens clutching meager food portions, armband-wearing distribution agents, a thin child, contained anger, cold fluorescent light, propaganda poster on the wall, somber humane mood.</w:t>
            </w:r>
          </w:p>
          <w:p>
            <w:pPr>
              <w:spacing w:after="0"/>
            </w:pPr>
            <w:r>
              <w:rPr>
                <w:i/>
                <w:iCs/>
                <w:color w:val="777777"/>
                <w:sz w:val="20"/>
                <w:szCs w:val="20"/>
              </w:rPr>
              <w:t xml:space="preserve">Format conseillé : paysage 16:9, demi-largeur  ·  coller l’illustration générée dans ce cadre.</w:t>
            </w:r>
          </w:p>
          <w:p>
            <w:pPr>
              <w:pBdr>
                <w:top w:val="dashed" w:color="B5731B" w:sz="6" w:space="4"/>
                <w:bottom w:val="dashed" w:color="B5731B" w:sz="6" w:space="4"/>
              </w:pBdr>
              <w:spacing w:after="150" w:before="150"/>
              <w:jc w:val="center"/>
            </w:pPr>
            <w:r>
              <w:rPr>
                <w:color w:val="B9A86A"/>
                <w:sz w:val="30"/>
                <w:szCs w:val="30"/>
              </w:rPr>
              <w:t xml:space="preserve">▢  zone image  ▢</w:t>
            </w:r>
          </w:p>
        </w:tc>
      </w:tr>
    </w:tbl>
    <w:p>
      <w:pPr>
        <w:pStyle w:val="Heading1"/>
        <w:keepNext/>
        <w:shd w:fill="1F2A44" w:color="auto" w:val="clear"/>
        <w:spacing w:after="200" w:before="260"/>
        <w:ind w:left="130" w:right="130"/>
      </w:pPr>
      <w:r>
        <w:rPr>
          <w:color w:val="FFFFFF"/>
        </w:rPr>
        <w:t xml:space="preserve">Acte II — La faim</w:t>
      </w:r>
    </w:p>
    <w:p>
      <w:pPr>
        <w:pStyle w:val="Heading2"/>
        <w:keepNext/>
        <w:pBdr>
          <w:left w:val="single" w:color="B5731B" w:sz="26" w:space="10"/>
        </w:pBdr>
        <w:spacing w:after="110" w:before="220"/>
        <w:ind w:left="70"/>
      </w:pPr>
      <w:r>
        <w:rPr>
          <w:color w:val="B5731B"/>
        </w:rPr>
        <w:t xml:space="preserve">Scène 4 — Le marché noir  (B7 Fable)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0" w:line="264"/>
            </w:pPr>
            <w:r>
              <w:rPr>
                <w:i/>
                <w:iCs/>
                <w:color w:val="4A3D1A"/>
                <w:sz w:val="23"/>
                <w:szCs w:val="23"/>
              </w:rPr>
              <w:t xml:space="preserve">Soir du jour 1, niveau 3. Une foule s’agglutine autour de l’alcôve de Fable. « Viande fraîche ! De la VRAIE protéine ! Oubliez la bouillie synthétique ! » Les prix ont triplé. Les gens paient quand même.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rPr>
          <w:cantSplit/>
          <w:tblHeader/>
        </w:trPr>
        <w:tc>
          <w:tcPr>
            <w:tcW w:type="dxa" w:w="43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Produit</w:t>
            </w:r>
          </w:p>
        </w:tc>
        <w:tc>
          <w:tcPr>
            <w:tcW w:type="dxa" w:w="25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Avant</w:t>
            </w:r>
          </w:p>
        </w:tc>
        <w:tc>
          <w:tcPr>
            <w:tcW w:type="dxa" w:w="25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Pendant la crise</w:t>
            </w:r>
          </w:p>
        </w:tc>
      </w:tr>
      <w:tr>
        <w:trPr>
          <w:cantSplit/>
        </w:trPr>
        <w:tc>
          <w:tcPr>
            <w:tcW w:type="dxa" w:w="43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Viande (portion)</w:t>
            </w:r>
          </w:p>
        </w:tc>
        <w:tc>
          <w:tcPr>
            <w:tcW w:type="dxa" w:w="25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8 caps</w:t>
            </w:r>
          </w:p>
        </w:tc>
        <w:tc>
          <w:tcPr>
            <w:tcW w:type="dxa" w:w="25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20 caps</w:t>
            </w:r>
          </w:p>
        </w:tc>
      </w:tr>
      <w:tr>
        <w:trPr>
          <w:cantSplit/>
        </w:trPr>
        <w:tc>
          <w:tcPr>
            <w:tcW w:type="dxa" w:w="43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Alcool</w:t>
            </w:r>
          </w:p>
        </w:tc>
        <w:tc>
          <w:tcPr>
            <w:tcW w:type="dxa" w:w="25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5 caps</w:t>
            </w:r>
          </w:p>
        </w:tc>
        <w:tc>
          <w:tcPr>
            <w:tcW w:type="dxa" w:w="25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15 caps</w:t>
            </w:r>
          </w:p>
        </w:tc>
      </w:tr>
      <w:tr>
        <w:trPr>
          <w:cantSplit/>
        </w:trPr>
        <w:tc>
          <w:tcPr>
            <w:tcW w:type="dxa" w:w="43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Conserves</w:t>
            </w:r>
          </w:p>
        </w:tc>
        <w:tc>
          <w:tcPr>
            <w:tcW w:type="dxa" w:w="25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10 caps</w:t>
            </w:r>
          </w:p>
        </w:tc>
        <w:tc>
          <w:tcPr>
            <w:tcW w:type="dxa" w:w="25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30 caps</w:t>
            </w:r>
          </w:p>
        </w:tc>
      </w:tr>
      <w:tr>
        <w:trPr>
          <w:cantSplit/>
        </w:trPr>
        <w:tc>
          <w:tcPr>
            <w:tcW w:type="dxa" w:w="43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Stimpak</w:t>
            </w:r>
          </w:p>
        </w:tc>
        <w:tc>
          <w:tcPr>
            <w:tcW w:type="dxa" w:w="25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25 caps</w:t>
            </w:r>
          </w:p>
        </w:tc>
        <w:tc>
          <w:tcPr>
            <w:tcW w:type="dxa" w:w="25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80 caps</w:t>
            </w:r>
          </w:p>
        </w:tc>
      </w:tr>
    </w:tbl>
    <w:p>
      <w:pPr>
        <w:spacing w:after="60"/>
      </w:pPr>
    </w:p>
    <w:p>
      <w:pPr>
        <w:spacing w:after="140" w:line="264"/>
      </w:pPr>
      <w:r>
        <w:t xml:space="preserve">Une rumeur court (Perception difficulté 1) : la viande de Fable ne serait pas animale — il récupérerait des corps dans les zones condamnées. De la viande humaine. Fable s’en défend, furieux : « Conneries ! C’est du rat-taupe, chassé au niveau −2 ! » Une analyse (Survie ou Médecine difficulté 2) confirme : c’est bien du rat-taupe.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La rumeur est fausse — mais elle ouvre une porte : pourquoi parle-t-on de « corps dans les zones condamnées » ? Première mention anodine de Tiangong et des secteurs interdits (graine de l’épisode 3). Fable, lui, vend aussi de l’information et, à prix d’or, des moyens d’« échapper à une mauvaise nouvelle » — faux papiers, planques. Il pressent la loterie avant tout le monde.</w:t>
            </w:r>
          </w:p>
        </w:tc>
      </w:tr>
    </w:tbl>
    <w:p>
      <w:pPr>
        <w:pStyle w:val="Heading2"/>
        <w:keepNext/>
        <w:pBdr>
          <w:left w:val="single" w:color="B5731B" w:sz="26" w:space="10"/>
        </w:pBdr>
        <w:spacing w:after="110" w:before="220"/>
        <w:ind w:left="70"/>
      </w:pPr>
      <w:r>
        <w:rPr>
          <w:color w:val="B5731B"/>
        </w:rPr>
        <w:t xml:space="preserve">Scène 5 — L’émeute (combat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0" w:line="264"/>
            </w:pPr>
            <w:r>
              <w:rPr>
                <w:i/>
                <w:iCs/>
                <w:color w:val="4A3D1A"/>
                <w:sz w:val="23"/>
                <w:szCs w:val="23"/>
              </w:rPr>
              <w:t xml:space="preserve">Jour 3. La file est deux fois plus longue. Quelqu’un hurle que les agents, eux, mangent à leur faim. Une ration tombe, une main la rafle, un coup part. En trois secondes, la file devient une meute. La sécurité arrive — et les robots ne font pas dans la nuance.</w:t>
            </w:r>
          </w:p>
        </w:tc>
      </w:tr>
    </w:tbl>
    <w:p>
      <w:pPr>
        <w:spacing w:after="140" w:line="264"/>
      </w:pPr>
      <w:r>
        <w:t xml:space="preserve">Ce n’est pas un combat à « gagner » : ce sont des affamés, pas des ennemis. Récompensez la désescalade (Discours) autant que la baston.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9360"/>
            <w:gridSpan w:val="2"/>
            <w:tcBorders>
              <w:top w:val="single" w:color="8893A8" w:sz="4"/>
              <w:left w:val="single" w:color="8893A8" w:sz="4"/>
              <w:bottom w:val="single" w:color="8893A8" w:sz="4"/>
              <w:right w:val="single" w:color="8893A8" w:sz="4"/>
            </w:tcBorders>
            <w:shd w:fill="2E3A57" w:val="clear"/>
            <w:tcMar>
              <w:top w:type="dxa" w:w="80"/>
              <w:left w:type="dxa" w:w="140"/>
              <w:bottom w:type="dxa" w:w="80"/>
              <w:right w:type="dxa" w:w="140"/>
            </w:tcMar>
          </w:tcPr>
          <w:p>
            <w:r>
              <w:rPr>
                <w:b/>
                <w:bCs/>
                <w:color w:val="FFFFFF"/>
                <w:sz w:val="23"/>
                <w:szCs w:val="23"/>
              </w:rPr>
              <w:t xml:space="preserve">▣  Citoyen affamé (vague, nombreux) · Mineur (0)</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PV / Déf / Init</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10 · 1 · 7</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Attaque</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Coups / objet improvisé : 2 CD</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Traits</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Foule (Avantage en nombre) · Désespoir (ne fuit pas tant qu’il a faim)</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Note</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Ce sont des victimes. Les blesser a un coût moral, observé par la foule et les caméras.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9360"/>
            <w:gridSpan w:val="2"/>
            <w:tcBorders>
              <w:top w:val="single" w:color="8893A8" w:sz="4"/>
              <w:left w:val="single" w:color="8893A8" w:sz="4"/>
              <w:bottom w:val="single" w:color="8893A8" w:sz="4"/>
              <w:right w:val="single" w:color="8893A8" w:sz="4"/>
            </w:tcBorders>
            <w:shd w:fill="2E3A57" w:val="clear"/>
            <w:tcMar>
              <w:top w:type="dxa" w:w="80"/>
              <w:left w:type="dxa" w:w="140"/>
              <w:bottom w:type="dxa" w:w="80"/>
              <w:right w:type="dxa" w:w="140"/>
            </w:tcMar>
          </w:tcPr>
          <w:p>
            <w:r>
              <w:rPr>
                <w:b/>
                <w:bCs/>
                <w:color w:val="FFFFFF"/>
                <w:sz w:val="23"/>
                <w:szCs w:val="23"/>
              </w:rPr>
              <w:t xml:space="preserve">▣  Meneur d’émeute</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PV / Déf / Init</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25 · 1 · 9</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Attaque</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Barre de fer : 4 CD contondant</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Traits</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Galvanise (les citoyens proches gagnent +1 CD) · Désamorçable (Discours difficulté 2 : il se calme)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9360"/>
            <w:gridSpan w:val="2"/>
            <w:tcBorders>
              <w:top w:val="single" w:color="8893A8" w:sz="4"/>
              <w:left w:val="single" w:color="8893A8" w:sz="4"/>
              <w:bottom w:val="single" w:color="8893A8" w:sz="4"/>
              <w:right w:val="single" w:color="8893A8" w:sz="4"/>
            </w:tcBorders>
            <w:shd w:fill="2E3A57" w:val="clear"/>
            <w:tcMar>
              <w:top w:type="dxa" w:w="80"/>
              <w:left w:type="dxa" w:w="140"/>
              <w:bottom w:type="dxa" w:w="80"/>
              <w:right w:type="dxa" w:w="140"/>
            </w:tcMar>
          </w:tcPr>
          <w:p>
            <w:r>
              <w:rPr>
                <w:b/>
                <w:bCs/>
                <w:color w:val="FFFFFF"/>
                <w:sz w:val="23"/>
                <w:szCs w:val="23"/>
              </w:rPr>
              <w:t xml:space="preserve">▣  Protectron de sécurité (× 1–2) · Standard (1)</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PV / Déf / Armure</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50 · 1 · 2</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Init</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6 (lent)</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Attaque</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Laser de bras : 4 CD énergie · ou matraque : 4 CD contondant</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Traits</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Brutal (frappe sans discernement — blesse les civils) · Pirate-able (Sciences difficulté 3 pour le neutraliser ou le retourner)</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Faiblesse</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Impulsion électromagnétique, attaques ciblées aux articulations.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MJ :  </w:t>
            </w:r>
            <w:r>
              <w:rPr>
                <w:color w:val="1B2A3A"/>
                <w:sz w:val="22"/>
                <w:szCs w:val="22"/>
              </w:rPr>
              <w:t xml:space="preserve">Le vrai « monstre » de la scène, c’est le Protectron qui matraque une mère. Le dilemme : protéger l’ordre (et les robots) ou protéger la foule ? Tout est filmé. Après l’émeute, le Conseiller s’adresse à la station : il « comprend la peur » et annonce une « proposition » pour demain. Il vient d’obtenir exactement ce qu’il voulait.</w:t>
            </w:r>
          </w:p>
        </w:tc>
      </w:tr>
    </w:tbl>
    <w:p>
      <w:pPr>
        <w:pStyle w:val="Heading1"/>
        <w:keepNext/>
        <w:shd w:fill="1F2A44" w:color="auto" w:val="clear"/>
        <w:spacing w:after="200" w:before="260"/>
        <w:ind w:left="130" w:right="130"/>
      </w:pPr>
      <w:r>
        <w:rPr>
          <w:color w:val="FFFFFF"/>
        </w:rPr>
        <w:t xml:space="preserve">Acte III — L’espoir</w:t>
      </w:r>
    </w:p>
    <w:p>
      <w:pPr>
        <w:pStyle w:val="Heading2"/>
        <w:keepNext/>
        <w:pBdr>
          <w:left w:val="single" w:color="B5731B" w:sz="26" w:space="10"/>
        </w:pBdr>
        <w:spacing w:after="110" w:before="220"/>
        <w:ind w:left="70"/>
      </w:pPr>
      <w:r>
        <w:rPr>
          <w:color w:val="B5731B"/>
        </w:rPr>
        <w:t xml:space="preserve">Scène 6 — L’annonce de la loterie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90" w:line="264"/>
            </w:pPr>
            <w:r>
              <w:rPr>
                <w:i/>
                <w:iCs/>
                <w:color w:val="4A3D1A"/>
                <w:sz w:val="23"/>
                <w:szCs w:val="23"/>
              </w:rPr>
              <w:t xml:space="preserve">Place Centrale, 18 h 00. Toute la station est convoquée. Les écrans s’allument. La voix du Conseiller, soudain chaleureuse, presque paternelle : « Bientôt, nous ne serons plus prisonniers de cette station. Bientôt, nous rentrerons CHEZ NOUS. Sous le ciel. Dans l’air libre. »</w:t>
            </w:r>
          </w:p>
          <w:p>
            <w:pPr>
              <w:spacing w:after="0" w:line="264"/>
            </w:pPr>
            <w:r>
              <w:rPr>
                <w:i/>
                <w:iCs/>
                <w:color w:val="4A3D1A"/>
                <w:sz w:val="23"/>
                <w:szCs w:val="23"/>
              </w:rPr>
              <w:t xml:space="preserve">« Nous ne pouvons pas tous partir à la fois — la Terre doit être préparée. Trois citoyens seront choisis. Trois pionniers. Trois héros. La sélection sera ÉQUITABLE : un tirage au sort. Leurs familles recevront des rations doubles. C’est un HONNEUR.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MJ :  </w:t>
            </w:r>
            <w:r>
              <w:rPr>
                <w:color w:val="1B2A3A"/>
                <w:sz w:val="22"/>
                <w:szCs w:val="22"/>
              </w:rPr>
              <w:t xml:space="preserve">L’espoir contrôle mieux que les matraques. Le Conseiller transforme la faim qu’il a créée en gratitude. Certains exultent, d’autres flairent l’arnaque, d’autres calculent déjà comment être tirés.</w:t>
            </w:r>
          </w:p>
        </w:tc>
      </w:tr>
    </w:tbl>
    <w:p>
      <w:pPr>
        <w:pStyle w:val="Heading2"/>
        <w:keepNext/>
        <w:pBdr>
          <w:left w:val="single" w:color="B5731B" w:sz="26" w:space="10"/>
        </w:pBdr>
        <w:spacing w:after="110" w:before="220"/>
        <w:ind w:left="70"/>
      </w:pPr>
      <w:r>
        <w:rPr>
          <w:color w:val="B5731B"/>
        </w:rPr>
        <w:t xml:space="preserve">Scène 7 — Les volontaires  (B2)</w:t>
      </w:r>
    </w:p>
    <w:p>
      <w:pPr>
        <w:spacing w:after="140" w:line="264"/>
      </w:pPr>
      <w:r>
        <w:t xml:space="preserve">237 volontaires en quelques heures. Les PJ gèrent les inscriptions. Quatre visages s’y détachent ; donnez-leur de la chair, car ce sont eux qu’on enverra mourir.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Volontaire</w:t>
            </w:r>
          </w:p>
        </w:tc>
        <w:tc>
          <w:tcPr>
            <w:tcW w:type="dxa" w:w="71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Profil</w:t>
            </w:r>
          </w:p>
        </w:tc>
      </w:tr>
      <w:tr>
        <w:trPr>
          <w:cantSplit/>
        </w:trPr>
        <w:tc>
          <w:tcPr>
            <w:tcW w:type="dxa" w:w="22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Nadia Horvath</w:t>
            </w:r>
          </w:p>
        </w:tc>
        <w:tc>
          <w:tcPr>
            <w:tcW w:type="dxa" w:w="71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Jeune veuve, mère d’un nourrisson. Son mari Dale est mort à Delta-7 (les PJ ont trouvé son corps). Volontaire pour les rations doubles : « Pour que mon bébé mange. » Elle se sacrifie… pour rien.</w:t>
            </w:r>
          </w:p>
        </w:tc>
      </w:tr>
      <w:tr>
        <w:trPr>
          <w:cantSplit/>
        </w:trPr>
        <w:tc>
          <w:tcPr>
            <w:tcW w:type="dxa" w:w="22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Dr Yuki Tanaka</w:t>
            </w:r>
          </w:p>
        </w:tc>
        <w:tc>
          <w:tcPr>
            <w:tcW w:type="dxa" w:w="71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Scientifique idéaliste, croit sincèrement à la mission de préparation de la Terre. La briser, c’est tuer un rêve avant la personne.</w:t>
            </w:r>
          </w:p>
        </w:tc>
      </w:tr>
      <w:tr>
        <w:trPr>
          <w:cantSplit/>
        </w:trPr>
        <w:tc>
          <w:tcPr>
            <w:tcW w:type="dxa" w:w="22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Cole Reilly</w:t>
            </w:r>
          </w:p>
        </w:tc>
        <w:tc>
          <w:tcPr>
            <w:tcW w:type="dxa" w:w="71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L’émeutier, poursuivi pour le vol de 500 capsules (enfants affamés). « Cette loterie, c’est ma rédemption. »</w:t>
            </w:r>
          </w:p>
        </w:tc>
      </w:tr>
      <w:tr>
        <w:trPr>
          <w:cantSplit/>
        </w:trPr>
        <w:tc>
          <w:tcPr>
            <w:tcW w:type="dxa" w:w="22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Diego Vega</w:t>
            </w:r>
          </w:p>
        </w:tc>
        <w:tc>
          <w:tcPr>
            <w:tcW w:type="dxa" w:w="71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Opposant discret au système. Ne s’est pas porté volontaire — son nom est déjà sur une liste.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Nadia est le pont émotionnel avec l’épisode 1 : si les PJ ont lu le brouillon de Dale (« dites à ma femme que… »), ils la reconnaissent — et reconnaissent son bébé, Nora. La laisser partir, c’est orpheliner un nourrisson pour rien. La sauver soulève d’autres problèmes. Aucun choix n’est propre.</w:t>
            </w:r>
          </w:p>
        </w:tc>
      </w:tr>
    </w:tbl>
    <w:p>
      <w:pPr>
        <w:pStyle w:val="Heading2"/>
        <w:keepNext/>
        <w:pBdr>
          <w:left w:val="single" w:color="B5731B" w:sz="26" w:space="10"/>
        </w:pBdr>
        <w:spacing w:after="110" w:before="220"/>
        <w:ind w:left="70"/>
      </w:pPr>
      <w:r>
        <w:rPr>
          <w:color w:val="B5731B"/>
        </w:rPr>
        <w:t xml:space="preserve">Scène 8 — L’enquête (éponge, mais décisive)</w:t>
      </w:r>
    </w:p>
    <w:p>
      <w:pPr>
        <w:spacing w:after="140" w:line="264"/>
      </w:pPr>
      <w:r>
        <w:t xml:space="preserve">S’ils creusent, les PJ peuvent assembler la vérité : trois terminaux, deux objets, deux témoins.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4" w:space="6"/>
              <w:left w:val="single" w:color="1C3B26" w:sz="26" w:space="8"/>
              <w:bottom w:val="single" w:color="1C3B26" w:sz="4" w:space="6"/>
              <w:right w:val="single" w:color="1C3B26" w:sz="4" w:space="6"/>
            </w:tcBorders>
            <w:shd w:fill="0B0F0B" w:val="clear"/>
            <w:tcMar>
              <w:top w:type="dxa" w:w="130"/>
              <w:left w:type="dxa" w:w="220"/>
              <w:bottom w:type="dxa" w:w="130"/>
              <w:right w:type="dxa" w:w="200"/>
            </w:tcMar>
          </w:tcPr>
          <w:p>
            <w:pPr>
              <w:spacing w:after="24"/>
            </w:pPr>
            <w:r>
              <w:rPr>
                <w:rFonts w:ascii="Consolas" w:cs="Consolas" w:eastAsia="Consolas" w:hAnsi="Consolas"/>
                <w:color w:val="46E07A"/>
                <w:sz w:val="21"/>
                <w:szCs w:val="21"/>
              </w:rPr>
              <w:t xml:space="preserve">STATISTIQUES &amp; PROJECTIONS — administration</w:t>
            </w:r>
          </w:p>
          <w:p>
            <w:pPr>
              <w:spacing w:after="24"/>
            </w:pPr>
            <w:r>
              <w:rPr>
                <w:rFonts w:ascii="Consolas" w:cs="Consolas" w:eastAsia="Consolas" w:hAnsi="Consolas"/>
                <w:color w:val="46E07A"/>
                <w:sz w:val="21"/>
                <w:szCs w:val="21"/>
              </w:rPr>
              <w:t xml:space="preserve">Delta-7 (35 % du total) ... DÉTRUIT</w:t>
            </w:r>
          </w:p>
          <w:p>
            <w:pPr>
              <w:spacing w:after="24"/>
            </w:pPr>
            <w:r>
              <w:rPr>
                <w:rFonts w:ascii="Consolas" w:cs="Consolas" w:eastAsia="Consolas" w:hAnsi="Consolas"/>
                <w:color w:val="46E07A"/>
                <w:sz w:val="21"/>
                <w:szCs w:val="21"/>
              </w:rPr>
              <w:t xml:space="preserve">Production actuelle ....... 60 % (déficit −40 %)</w:t>
            </w:r>
          </w:p>
          <w:p>
            <w:pPr>
              <w:spacing w:after="24"/>
            </w:pPr>
            <w:r>
              <w:rPr>
                <w:rFonts w:ascii="Consolas" w:cs="Consolas" w:eastAsia="Consolas" w:hAnsi="Consolas"/>
                <w:color w:val="46E07A"/>
                <w:sz w:val="21"/>
                <w:szCs w:val="21"/>
              </w:rPr>
              <w:t xml:space="preserve">Probabilité d’émeute semaine 4 : 65 %</w:t>
            </w:r>
          </w:p>
          <w:p>
            <w:pPr>
              <w:spacing w:after="24"/>
            </w:pPr>
            <w:r>
              <w:rPr>
                <w:rFonts w:ascii="Consolas" w:cs="Consolas" w:eastAsia="Consolas" w:hAnsi="Consolas"/>
                <w:color w:val="46E07A"/>
                <w:sz w:val="21"/>
                <w:szCs w:val="21"/>
              </w:rPr>
              <w:t xml:space="preserve">Décès estimés par la famine seule : 12 à 18</w:t>
            </w:r>
          </w:p>
          <w:p>
            <w:pPr>
              <w:spacing w:after="0"/>
            </w:pPr>
            <w:r>
              <w:rPr>
                <w:rFonts w:ascii="Consolas" w:cs="Consolas" w:eastAsia="Consolas" w:hAnsi="Consolas"/>
                <w:color w:val="46E07A"/>
                <w:sz w:val="21"/>
                <w:szCs w:val="21"/>
              </w:rPr>
              <w:t xml:space="preserve">&gt;« solution alternative » requise avant J+30.</w:t>
            </w:r>
          </w:p>
        </w:tc>
      </w:tr>
    </w:tbl>
    <w:p>
      <w:pPr>
        <w:spacing w:after="130" w:before="60"/>
      </w:pPr>
      <w:r>
        <w:rPr>
          <w:b/>
          <w:bCs/>
          <w:color w:val="FFFFFF"/>
          <w:sz w:val="21"/>
          <w:szCs w:val="21"/>
          <w:shd w:fill="1C6B3A" w:color="auto" w:val="clear"/>
        </w:rPr>
        <w:t xml:space="preserve">  ▸ FICHE JOUEUR → S2-B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4" w:space="6"/>
              <w:left w:val="single" w:color="1C3B26" w:sz="26" w:space="8"/>
              <w:bottom w:val="single" w:color="1C3B26" w:sz="4" w:space="6"/>
              <w:right w:val="single" w:color="1C3B26" w:sz="4" w:space="6"/>
            </w:tcBorders>
            <w:shd w:fill="0B0F0B" w:val="clear"/>
            <w:tcMar>
              <w:top w:type="dxa" w:w="130"/>
              <w:left w:type="dxa" w:w="220"/>
              <w:bottom w:type="dxa" w:w="130"/>
              <w:right w:type="dxa" w:w="200"/>
            </w:tcMar>
          </w:tcPr>
          <w:p>
            <w:pPr>
              <w:spacing w:after="24"/>
            </w:pPr>
            <w:r>
              <w:rPr>
                <w:rFonts w:ascii="Consolas" w:cs="Consolas" w:eastAsia="Consolas" w:hAnsi="Consolas"/>
                <w:color w:val="46E07A"/>
                <w:sz w:val="21"/>
                <w:szCs w:val="21"/>
              </w:rPr>
              <w:t xml:space="preserve">CRITÈRES DE SÉLECTION — RÉELS</w:t>
            </w:r>
          </w:p>
          <w:p>
            <w:pPr>
              <w:spacing w:after="24"/>
            </w:pPr>
            <w:r>
              <w:rPr>
                <w:rFonts w:ascii="Consolas" w:cs="Consolas" w:eastAsia="Consolas" w:hAnsi="Consolas"/>
                <w:color w:val="46E07A"/>
                <w:sz w:val="21"/>
                <w:szCs w:val="21"/>
              </w:rPr>
              <w:t xml:space="preserve">OBJECTIF DOUBLE :</w:t>
            </w:r>
          </w:p>
          <w:p>
            <w:pPr>
              <w:spacing w:after="24"/>
            </w:pPr>
            <w:r>
              <w:rPr>
                <w:rFonts w:ascii="Consolas" w:cs="Consolas" w:eastAsia="Consolas" w:hAnsi="Consolas"/>
                <w:color w:val="46E07A"/>
                <w:sz w:val="21"/>
                <w:szCs w:val="21"/>
              </w:rPr>
              <w:t xml:space="preserve"> 1. Maintenir l’espoir de la population (public).</w:t>
            </w:r>
          </w:p>
          <w:p>
            <w:pPr>
              <w:spacing w:after="24"/>
            </w:pPr>
            <w:r>
              <w:rPr>
                <w:rFonts w:ascii="Consolas" w:cs="Consolas" w:eastAsia="Consolas" w:hAnsi="Consolas"/>
                <w:color w:val="46E07A"/>
                <w:sz w:val="21"/>
                <w:szCs w:val="21"/>
              </w:rPr>
              <w:t xml:space="preserve"> 2. Éliminer les éléments gênants (réel).</w:t>
            </w:r>
          </w:p>
          <w:p>
            <w:pPr>
              <w:spacing w:after="24"/>
            </w:pPr>
            <w:r>
              <w:rPr>
                <w:rFonts w:ascii="Consolas" w:cs="Consolas" w:eastAsia="Consolas" w:hAnsi="Consolas"/>
                <w:color w:val="46E07A"/>
                <w:sz w:val="21"/>
                <w:szCs w:val="21"/>
              </w:rPr>
              <w:t xml:space="preserve">Tirage NON aléatoire — algorithme pondéré :</w:t>
            </w:r>
          </w:p>
          <w:p>
            <w:pPr>
              <w:spacing w:after="24"/>
            </w:pPr>
            <w:r>
              <w:rPr>
                <w:rFonts w:ascii="Consolas" w:cs="Consolas" w:eastAsia="Consolas" w:hAnsi="Consolas"/>
                <w:color w:val="46E07A"/>
                <w:sz w:val="21"/>
                <w:szCs w:val="21"/>
              </w:rPr>
              <w:t xml:space="preserve"> opposants, émeutiers, suicidaires .. +75 %</w:t>
            </w:r>
          </w:p>
          <w:p>
            <w:pPr>
              <w:spacing w:after="24"/>
            </w:pPr>
            <w:r>
              <w:rPr>
                <w:rFonts w:ascii="Consolas" w:cs="Consolas" w:eastAsia="Consolas" w:hAnsi="Consolas"/>
                <w:color w:val="46E07A"/>
                <w:sz w:val="21"/>
                <w:szCs w:val="21"/>
              </w:rPr>
              <w:t xml:space="preserve"> malades coûteux, âgés .............. +50 %</w:t>
            </w:r>
          </w:p>
          <w:p>
            <w:pPr>
              <w:spacing w:after="0"/>
            </w:pPr>
            <w:r>
              <w:rPr>
                <w:rFonts w:ascii="Consolas" w:cs="Consolas" w:eastAsia="Consolas" w:hAnsi="Consolas"/>
                <w:color w:val="46E07A"/>
                <w:sz w:val="21"/>
                <w:szCs w:val="21"/>
              </w:rPr>
              <w:t xml:space="preserve">&gt;Compensations familiales = achat du silence.</w:t>
            </w:r>
          </w:p>
        </w:tc>
      </w:tr>
    </w:tbl>
    <w:p>
      <w:pPr>
        <w:spacing w:after="130" w:before="60"/>
      </w:pPr>
      <w:r>
        <w:rPr>
          <w:b/>
          <w:bCs/>
          <w:color w:val="FFFFFF"/>
          <w:sz w:val="21"/>
          <w:szCs w:val="21"/>
          <w:shd w:fill="1C6B3A" w:color="auto" w:val="clear"/>
        </w:rPr>
        <w:t xml:space="preserve">  ▸ FICHE JOUEUR → S2-C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4" w:space="6"/>
              <w:left w:val="single" w:color="1C3B26" w:sz="26" w:space="8"/>
              <w:bottom w:val="single" w:color="1C3B26" w:sz="4" w:space="6"/>
              <w:right w:val="single" w:color="1C3B26" w:sz="4" w:space="6"/>
            </w:tcBorders>
            <w:shd w:fill="0B0F0B" w:val="clear"/>
            <w:tcMar>
              <w:top w:type="dxa" w:w="130"/>
              <w:left w:type="dxa" w:w="220"/>
              <w:bottom w:type="dxa" w:w="130"/>
              <w:right w:type="dxa" w:w="200"/>
            </w:tcMar>
          </w:tcPr>
          <w:p>
            <w:pPr>
              <w:spacing w:after="24"/>
            </w:pPr>
            <w:r>
              <w:rPr>
                <w:rFonts w:ascii="Consolas" w:cs="Consolas" w:eastAsia="Consolas" w:hAnsi="Consolas"/>
                <w:color w:val="46E07A"/>
                <w:sz w:val="21"/>
                <w:szCs w:val="21"/>
              </w:rPr>
              <w:t xml:space="preserve">CAPSULE RT-7 — SPÉCIFICATIONS</w:t>
            </w:r>
          </w:p>
          <w:p>
            <w:pPr>
              <w:spacing w:after="24"/>
            </w:pPr>
            <w:r>
              <w:rPr>
                <w:rFonts w:ascii="Consolas" w:cs="Consolas" w:eastAsia="Consolas" w:hAnsi="Consolas"/>
                <w:color w:val="46E07A"/>
                <w:sz w:val="21"/>
                <w:szCs w:val="21"/>
              </w:rPr>
              <w:t xml:space="preserve">Système d’atterrissage : AUCUN (pas de parachute).</w:t>
            </w:r>
          </w:p>
          <w:p>
            <w:pPr>
              <w:spacing w:after="24"/>
            </w:pPr>
            <w:r>
              <w:rPr>
                <w:rFonts w:ascii="Consolas" w:cs="Consolas" w:eastAsia="Consolas" w:hAnsi="Consolas"/>
                <w:color w:val="46E07A"/>
                <w:sz w:val="21"/>
                <w:szCs w:val="21"/>
              </w:rPr>
              <w:t xml:space="preserve">Conçue à l’origine pour la Lune (gravité faible).</w:t>
            </w:r>
          </w:p>
          <w:p>
            <w:pPr>
              <w:spacing w:after="24"/>
            </w:pPr>
            <w:r>
              <w:rPr>
                <w:rFonts w:ascii="Consolas" w:cs="Consolas" w:eastAsia="Consolas" w:hAnsi="Consolas"/>
                <w:color w:val="46E07A"/>
                <w:sz w:val="21"/>
                <w:szCs w:val="21"/>
              </w:rPr>
              <w:t xml:space="preserve">Adaptation Terre : JAMAIS faite.</w:t>
            </w:r>
          </w:p>
          <w:p>
            <w:pPr>
              <w:spacing w:after="24"/>
            </w:pPr>
            <w:r>
              <w:rPr>
                <w:rFonts w:ascii="Consolas" w:cs="Consolas" w:eastAsia="Consolas" w:hAnsi="Consolas"/>
                <w:color w:val="46E07A"/>
                <w:sz w:val="21"/>
                <w:szCs w:val="21"/>
              </w:rPr>
              <w:t xml:space="preserve">Parachutes : « redirigés vers Station Lunaire Alpha ».</w:t>
            </w:r>
          </w:p>
          <w:p>
            <w:pPr>
              <w:spacing w:after="24"/>
            </w:pPr>
            <w:r>
              <w:rPr>
                <w:rFonts w:ascii="Consolas" w:cs="Consolas" w:eastAsia="Consolas" w:hAnsi="Consolas"/>
                <w:color w:val="46E07A"/>
                <w:sz w:val="21"/>
                <w:szCs w:val="21"/>
              </w:rPr>
              <w:t xml:space="preserve">Historique : 8 départs, 13 morts, 0 survivant.</w:t>
            </w:r>
          </w:p>
          <w:p>
            <w:pPr>
              <w:spacing w:after="0"/>
            </w:pPr>
            <w:r>
              <w:rPr>
                <w:rFonts w:ascii="Consolas" w:cs="Consolas" w:eastAsia="Consolas" w:hAnsi="Consolas"/>
                <w:color w:val="46E07A"/>
                <w:sz w:val="21"/>
                <w:szCs w:val="21"/>
              </w:rPr>
              <w:t xml:space="preserve">Ingénieur Hayes a dénoncé (2285) → mort, « décompression ».</w:t>
            </w:r>
          </w:p>
        </w:tc>
      </w:tr>
    </w:tbl>
    <w:p>
      <w:pPr>
        <w:spacing w:after="130" w:before="60"/>
      </w:pPr>
      <w:r>
        <w:rPr>
          <w:b/>
          <w:bCs/>
          <w:color w:val="FFFFFF"/>
          <w:sz w:val="21"/>
          <w:szCs w:val="21"/>
          <w:shd w:fill="1C6B3A" w:color="auto" w:val="clear"/>
        </w:rPr>
        <w:t xml:space="preserve">  ▸ FICHE JOUEUR → S2-D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Brique Parachute (FP-S2) : « parachutes redirigés vers Station Lunaire Alpha » et « conçue pour la Lune » — la vraie graine de l’arc lunaire, noyée dans l’horreur des capsules. Le leurre du Conseiller, lui, martèle que « les capsules sont l’unique retour ». Notez qui relève la mention « Lune ».</w:t>
            </w:r>
          </w:p>
        </w:tc>
      </w:tr>
    </w:tbl>
    <w:p>
      <w:pPr>
        <w:spacing w:after="140" w:line="264"/>
      </w:pPr>
      <w:r>
        <w:t xml:space="preserve">Deux objets confirment le verdict : un manifeste lunaire de 2278, et le cahier de la technicienne du hangar, Mara Sokolova : « Signal perdu à la rentrée. Il est mort. Ils sont tous morts. Pourquoi on fait ça ? » Pour les esprits scientifiques, les calculs balistiques (Sciences difficulté 3) le prouvent : sans parachute, l’impact dépasse 150 G ; un humain n’en survit pas à 50. Mort certaine, démontrée.</w:t>
      </w:r>
    </w:p>
    <w:p>
      <w:pPr>
        <w:keepNext/>
        <w:spacing w:after="70" w:before="160"/>
      </w:pPr>
      <w:r>
        <w:rPr>
          <w:b/>
          <w:bCs/>
          <w:color w:val="1F2A44"/>
          <w:sz w:val="28"/>
          <w:szCs w:val="28"/>
        </w:rPr>
        <w:t xml:space="preserve">La confession de Martinez  (B3)</w:t>
      </w:r>
    </w:p>
    <w:p>
      <w:pPr>
        <w:spacing w:after="140" w:line="264"/>
      </w:pPr>
      <w:r>
        <w:rPr>
          <w:i w:val="false"/>
          <w:iCs w:val="false"/>
        </w:rPr>
        <w:t xml:space="preserve">Coincé seul, de nuit, et poussé (Discours difficulté 3), Martinez lâche : </w:t>
      </w:r>
      <w:r>
        <w:rPr>
          <w:i/>
          <w:iCs/>
        </w:rPr>
        <w:t xml:space="preserve">« Les capsules sont des cercueils. Je le sais depuis deux ans. Tout le monde, en haut, le sait. Mais on se tait — parce que le Conseiller élimine ceux qui parlent. Reeves. Voss. Hayes. Cette loterie, c’est une exécution. Alors… qu’est-ce que vous allez faire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Martinez ne se révoltera pas — il a une famille. Mais il donne l’info : c’est son compromis moral, et le vrai début de son arc de pivot. Le nom « Voss » dans sa liste relie directement à l’épisode 1 : le Conseiller a fait tuer la chercheuse de Delta-7. Ne soulignez pas — laissez les PJ tiquer. Soupçon +1 s’ils l’ont cuisiné en public.</w:t>
            </w:r>
          </w:p>
        </w:tc>
      </w:tr>
    </w:tbl>
    <w:p>
      <w:pPr>
        <w:pStyle w:val="Heading1"/>
        <w:keepNext/>
        <w:shd w:fill="1F2A44" w:color="auto" w:val="clear"/>
        <w:spacing w:after="200" w:before="260"/>
        <w:ind w:left="130" w:right="130"/>
      </w:pPr>
      <w:r>
        <w:rPr>
          <w:color w:val="FFFFFF"/>
        </w:rPr>
        <w:t xml:space="preserve">Acte IV — Le sacrifice</w:t>
      </w:r>
    </w:p>
    <w:p>
      <w:pPr>
        <w:pStyle w:val="Heading2"/>
        <w:keepNext/>
        <w:pBdr>
          <w:left w:val="single" w:color="B5731B" w:sz="26" w:space="10"/>
        </w:pBdr>
        <w:spacing w:after="110" w:before="220"/>
        <w:ind w:left="70"/>
      </w:pPr>
      <w:r>
        <w:rPr>
          <w:color w:val="B5731B"/>
        </w:rPr>
        <w:t xml:space="preserve">Scène 9 — La cérémonie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90" w:line="264"/>
            </w:pPr>
            <w:r>
              <w:rPr>
                <w:i/>
                <w:iCs/>
                <w:color w:val="4A3D1A"/>
                <w:sz w:val="23"/>
                <w:szCs w:val="23"/>
              </w:rPr>
              <w:t xml:space="preserve">Place Centrale. Six cents citoyens. Une estrade, des drapeaux américains géants, l’hymne, des caméras partout, des Protectrons aux issues. Sur l’estrade, la Présidente Caldwell, droite et émue, présente « ce jour historique » — elle y croit de toute son âme. Au-dessus, la voix du Conseiller. Et au centre, une urne holographique géante où défilent des centaines de noms.</w:t>
            </w:r>
          </w:p>
          <w:p>
            <w:pPr>
              <w:spacing w:after="0" w:line="264"/>
            </w:pPr>
            <w:r>
              <w:rPr>
                <w:i/>
                <w:iCs/>
                <w:color w:val="4A3D1A"/>
                <w:sz w:val="23"/>
                <w:szCs w:val="23"/>
              </w:rPr>
              <w:t xml:space="preserve">« Trois d’entre vous vont accomplir ce dont nous rêvons tous : rentrer à la maison. Ils sont nos héros. Le tirage va commencer. Le destin a parlé. »</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5731B" w:sz="4" w:space="6"/>
              <w:left w:val="single" w:color="B5731B" w:sz="26" w:space="8"/>
              <w:bottom w:val="single" w:color="B5731B" w:sz="4" w:space="6"/>
              <w:right w:val="single" w:color="B5731B" w:sz="4" w:space="6"/>
            </w:tcBorders>
            <w:shd w:fill="FBF3DC" w:val="clear"/>
            <w:tcMar>
              <w:top w:type="dxa" w:w="130"/>
              <w:left w:type="dxa" w:w="220"/>
              <w:bottom w:type="dxa" w:w="130"/>
              <w:right w:type="dxa" w:w="200"/>
            </w:tcMar>
          </w:tcPr>
          <w:p>
            <w:pPr>
              <w:spacing w:after="90"/>
            </w:pPr>
            <w:r>
              <w:rPr>
                <w:b/>
                <w:bCs/>
                <w:color w:val="B5731B"/>
                <w:sz w:val="25"/>
                <w:szCs w:val="25"/>
              </w:rPr>
              <w:t xml:space="preserve">◉ ILLUSTRATION — cadre à remplir</w:t>
            </w:r>
          </w:p>
          <w:p>
            <w:pPr>
              <w:spacing w:after="70"/>
            </w:pPr>
            <w:r>
              <w:rPr>
                <w:b/>
                <w:bCs/>
                <w:color w:val="8B0000"/>
                <w:sz w:val="23"/>
                <w:szCs w:val="23"/>
              </w:rPr>
              <w:t xml:space="preserve">THÈME (à respecter) : </w:t>
            </w:r>
            <w:r>
              <w:rPr>
                <w:b/>
                <w:bCs/>
                <w:color w:val="3A2020"/>
                <w:sz w:val="23"/>
                <w:szCs w:val="23"/>
              </w:rPr>
              <w:t xml:space="preserve">La cérémonie de la loterie sur la Place Centrale : estrade pavoisée de drapeaux américains, urne holographique géante, foule en liesse et en larmes, Protectrons aux issues.</w:t>
            </w:r>
          </w:p>
          <w:p>
            <w:pPr>
              <w:spacing w:after="70" w:line="260"/>
            </w:pPr>
            <w:r>
              <w:rPr>
                <w:b/>
                <w:bCs/>
                <w:sz w:val="22"/>
                <w:szCs w:val="22"/>
              </w:rPr>
              <w:t xml:space="preserve">Intention : </w:t>
            </w:r>
            <w:r>
              <w:rPr>
                <w:i/>
                <w:iCs/>
                <w:sz w:val="22"/>
                <w:szCs w:val="22"/>
              </w:rPr>
              <w:t xml:space="preserve">Le rituel souriant de « The Lottery » : on célèbre une exécution sans la voir.</w:t>
            </w:r>
          </w:p>
          <w:p>
            <w:pPr>
              <w:spacing w:after="40" w:line="256"/>
            </w:pPr>
            <w:r>
              <w:rPr>
                <w:b/>
                <w:bCs/>
                <w:sz w:val="22"/>
                <w:szCs w:val="22"/>
              </w:rPr>
              <w:t xml:space="preserve">Prompt pour Banana : </w:t>
            </w:r>
            <w:r>
              <w:rPr>
                <w:color w:val="3A3A3A"/>
                <w:sz w:val="20"/>
                <w:szCs w:val="20"/>
              </w:rPr>
              <w:t xml:space="preserve">Fallout retro-futurist concept art, 1950s Americana sci-fi, painterly gouache, muted desaturated palette with amber and teal accents, dramatic volumetric lighting, weathered industrial space-station, grain, no text, no watermark — a grand lottery ceremony on a station central plaza, huge faded American flags, a giant holographic lottery urn scrolling names, a cheering tearful crowd, security Protectron robots at the exits, a paternal presidential voice on the screens, festive yet sinister, warm stage light over cold dread.</w:t>
            </w:r>
          </w:p>
          <w:p>
            <w:pPr>
              <w:spacing w:after="0"/>
            </w:pPr>
            <w:r>
              <w:rPr>
                <w:i/>
                <w:iCs/>
                <w:color w:val="777777"/>
                <w:sz w:val="20"/>
                <w:szCs w:val="20"/>
              </w:rPr>
              <w:t xml:space="preserve">Format conseillé : paysage 16:9, pleine largeur  ·  coller l’illustration générée dans ce cadre.</w:t>
            </w:r>
          </w:p>
          <w:p>
            <w:pPr>
              <w:pBdr>
                <w:top w:val="dashed" w:color="B5731B" w:sz="6" w:space="4"/>
                <w:bottom w:val="dashed" w:color="B5731B" w:sz="6" w:space="4"/>
              </w:pBdr>
              <w:spacing w:after="150" w:before="150"/>
              <w:jc w:val="center"/>
            </w:pPr>
            <w:r>
              <w:rPr>
                <w:color w:val="B9A86A"/>
                <w:sz w:val="30"/>
                <w:szCs w:val="30"/>
              </w:rPr>
              <w:t xml:space="preserve">▢  zone image  ▢</w:t>
            </w:r>
          </w:p>
        </w:tc>
      </w:tr>
    </w:tbl>
    <w:p>
      <w:pPr>
        <w:spacing w:after="140" w:line="264"/>
      </w:pPr>
      <w:r>
        <w:t xml:space="preserve">Les PJ encadrent la cérémonie en uniforme. Martinez est livide ; la Commandante Cross surveille, impassible. Le tirage prend trois formes, selon ce qu’ont fait les PJ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Variante</w:t>
            </w:r>
          </w:p>
        </w:tc>
        <w:tc>
          <w:tcPr>
            <w:tcW w:type="dxa" w:w="71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Déroulement</w:t>
            </w:r>
          </w:p>
        </w:tc>
      </w:tr>
      <w:tr>
        <w:trPr>
          <w:cantSplit/>
        </w:trPr>
        <w:tc>
          <w:tcPr>
            <w:tcW w:type="dxa" w:w="22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A — Tirage truqué</w:t>
            </w:r>
          </w:p>
        </w:tc>
        <w:tc>
          <w:tcPr>
            <w:tcW w:type="dxa" w:w="71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Les PJ n’ont rien changé. Trois gêneurs pré-choisis sortent : Cole Reilly, Dr Tanaka, Diego Vega. Le « hasard » tombe pile sur eux.</w:t>
            </w:r>
          </w:p>
        </w:tc>
      </w:tr>
      <w:tr>
        <w:trPr>
          <w:cantSplit/>
        </w:trPr>
        <w:tc>
          <w:tcPr>
            <w:tcW w:type="dxa" w:w="22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B — Tirage « honnête »</w:t>
            </w:r>
          </w:p>
        </w:tc>
        <w:tc>
          <w:tcPr>
            <w:tcW w:type="dxa" w:w="71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Si les PJ ont perturbé l’algorithme ou poussé des volontaires : des sincères sortent, dont Nadia Horvath. La machine tue aussi ceux qui y croyaient.</w:t>
            </w:r>
          </w:p>
        </w:tc>
      </w:tr>
      <w:tr>
        <w:trPr>
          <w:cantSplit/>
        </w:trPr>
        <w:tc>
          <w:tcPr>
            <w:tcW w:type="dxa" w:w="22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C — Le twist</w:t>
            </w:r>
          </w:p>
        </w:tc>
        <w:tc>
          <w:tcPr>
            <w:tcW w:type="dxa" w:w="71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Conseiller truque pour tirer le nom d’un PJ. Choc, ovation, caméras. Refuser = sédition publique en direct. À réserver aux groupes prêts à un climax intense.</w:t>
            </w:r>
          </w:p>
        </w:tc>
      </w:tr>
    </w:tbl>
    <w:p>
      <w:pPr>
        <w:pStyle w:val="Heading2"/>
        <w:keepNext/>
        <w:pBdr>
          <w:left w:val="single" w:color="B5731B" w:sz="26" w:space="10"/>
        </w:pBdr>
        <w:spacing w:after="110" w:before="220"/>
        <w:ind w:left="70"/>
      </w:pPr>
      <w:r>
        <w:rPr>
          <w:color w:val="B5731B"/>
        </w:rPr>
        <w:t xml:space="preserve">Scène 10 — Le choix &amp; le tag</w:t>
      </w:r>
    </w:p>
    <w:p>
      <w:pPr>
        <w:spacing w:after="140" w:line="264"/>
      </w:pPr>
      <w:r>
        <w:t xml:space="preserve">Les noms tombent. Les « élus » montent sous les applaudissements et les larmes. Les PJ savent. Que font-ils ? Aucune option n’est neutre.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Option</w:t>
            </w:r>
          </w:p>
        </w:tc>
        <w:tc>
          <w:tcPr>
            <w:tcW w:type="dxa" w:w="67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Conséquences immédiates</w:t>
            </w:r>
          </w:p>
        </w:tc>
      </w:tr>
      <w:tr>
        <w:trPr>
          <w:cantSplit/>
        </w:trPr>
        <w:tc>
          <w:tcPr>
            <w:tcW w:type="dxa" w:w="2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Laisser partir (obéir)</w:t>
            </w:r>
          </w:p>
        </w:tc>
        <w:tc>
          <w:tcPr>
            <w:tcW w:type="dxa" w:w="67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Trois morts. La population croit le mensonge. Les PJ restent des agents reconnus — et le Conseiller les utilise comme loyaux apparents. La culpabilité s’installe (−1 moral).</w:t>
            </w:r>
          </w:p>
        </w:tc>
      </w:tr>
      <w:tr>
        <w:trPr>
          <w:cantSplit/>
        </w:trPr>
        <w:tc>
          <w:tcPr>
            <w:tcW w:type="dxa" w:w="2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Révéler en public</w:t>
            </w:r>
          </w:p>
        </w:tc>
        <w:tc>
          <w:tcPr>
            <w:tcW w:type="dxa" w:w="67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Discours difficulté 4. Soit l’émeute, soit personne ne les croit — et le Conseiller les marque comme dissidents. Soupçon +2.</w:t>
            </w:r>
          </w:p>
        </w:tc>
      </w:tr>
      <w:tr>
        <w:trPr>
          <w:cantSplit/>
        </w:trPr>
        <w:tc>
          <w:tcPr>
            <w:tcW w:type="dxa" w:w="2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Sauver discrètement</w:t>
            </w:r>
          </w:p>
        </w:tc>
        <w:tc>
          <w:tcPr>
            <w:tcW w:type="dxa" w:w="67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Très risqué (hangar surveillé 24/7). Réussite partielle au mieux ; la loterie est reportée avec plus de sécurité.</w:t>
            </w:r>
          </w:p>
        </w:tc>
      </w:tr>
      <w:tr>
        <w:trPr>
          <w:cantSplit/>
        </w:trPr>
        <w:tc>
          <w:tcPr>
            <w:tcW w:type="dxa" w:w="2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Se révolter ouvertement</w:t>
            </w:r>
          </w:p>
        </w:tc>
        <w:tc>
          <w:tcPr>
            <w:tcW w:type="dxa" w:w="67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Combat 2 (Cross + gardes + Protectrons). Trois sauvés, mais quarantaine du secteur et statut de fugitifs.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Pas de solution miracle. « On kidnappe les élus » → Cross + 20 gardes, combat perdu d’avance, loterie reportée. « On sabote les capsules » → elles sont déjà sabotées (pas de parachute). « On hacke le Conseiller » → IA militaire, suicidaire au niveau 2. Anticipez, mais ne punissez pas d’une mort gratuite : notez, et faites payer plus tard.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9360"/>
            <w:gridSpan w:val="2"/>
            <w:tcBorders>
              <w:top w:val="single" w:color="8893A8" w:sz="4"/>
              <w:left w:val="single" w:color="8893A8" w:sz="4"/>
              <w:bottom w:val="single" w:color="8893A8" w:sz="4"/>
              <w:right w:val="single" w:color="8893A8" w:sz="4"/>
            </w:tcBorders>
            <w:shd w:fill="2E3A57" w:val="clear"/>
            <w:tcMar>
              <w:top w:type="dxa" w:w="80"/>
              <w:left w:type="dxa" w:w="140"/>
              <w:bottom w:type="dxa" w:w="80"/>
              <w:right w:type="dxa" w:w="140"/>
            </w:tcMar>
          </w:tcPr>
          <w:p>
            <w:r>
              <w:rPr>
                <w:b/>
                <w:bCs/>
                <w:color w:val="FFFFFF"/>
                <w:sz w:val="23"/>
                <w:szCs w:val="23"/>
              </w:rPr>
              <w:t xml:space="preserve">▣  Commandante Helena Cross — boss (si révolte)</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S.P.E.C.I.A.L.</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FOR 8 · PER 7 · END 8 · CHA 6 · INT 6 · AGI 6 · CHC 5</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PV / Déf / Armure</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120 · 4 (armure lourde) · RD +2</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Attaque</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Fusil laser AER9 : 6 CD énergie · ou matraque électrifiée</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Traits</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Commandement · Sang-froid · Ne se rend jamais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0" w:line="264"/>
            </w:pPr>
            <w:r>
              <w:rPr>
                <w:i/>
                <w:iCs/>
                <w:color w:val="4A3D1A"/>
                <w:sz w:val="23"/>
                <w:szCs w:val="23"/>
              </w:rPr>
              <w:t xml:space="preserve">Tag final. Quoi qu’ils aient fait, la nuit retombe sur la station. Si les PJ ont obéi, les familles des « héros » viennent les remercier, les yeux brillants — et c’est insoutenable. S’ils se sont dressés, une radio grésille dans le noir, calée sur 147.9, et une voix de vieille goule dit simplement : « On vous a vus. Il y a un endroit où la machine n’a pas d’yeux. Venez.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MJ — le cliffhanger :  </w:t>
            </w:r>
            <w:r>
              <w:rPr>
                <w:color w:val="1B2A3A"/>
                <w:sz w:val="22"/>
                <w:szCs w:val="22"/>
              </w:rPr>
              <w:t xml:space="preserve">La fréquence 147.9, c’est le fil de la résistance pour toute la suite. Loyaux ou fugitifs, les deux voies mènent au même secteur interdit (épisode 3). Refermez la soirée sur cette voix, avant minuit.</w:t>
            </w:r>
          </w:p>
        </w:tc>
      </w:tr>
    </w:tbl>
    <w:p>
      <w:pPr>
        <w:pStyle w:val="Heading1"/>
        <w:keepNext/>
        <w:shd w:fill="1F2A44" w:color="auto" w:val="clear"/>
        <w:spacing w:after="200" w:before="260"/>
        <w:ind w:left="130" w:right="130"/>
      </w:pPr>
      <w:r>
        <w:rPr>
          <w:color w:val="FFFFFF"/>
        </w:rPr>
        <w:t xml:space="preserve">Ce que sème cet épisode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260"/>
        <w:gridCol w:w="3000"/>
      </w:tblGrid>
      <w:tr>
        <w:trPr>
          <w:cantSplit/>
          <w:tblHeader/>
        </w:trPr>
        <w:tc>
          <w:tcPr>
            <w:tcW w:type="dxa" w:w="31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Graine</w:t>
            </w:r>
          </w:p>
        </w:tc>
        <w:tc>
          <w:tcPr>
            <w:tcW w:type="dxa" w:w="32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Fil</w:t>
            </w:r>
          </w:p>
        </w:tc>
        <w:tc>
          <w:tcPr>
            <w:tcW w:type="dxa" w:w="30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Échéance</w:t>
            </w:r>
          </w:p>
        </w:tc>
      </w:tr>
      <w:tr>
        <w:trPr>
          <w:cantSplit/>
        </w:trPr>
        <w:tc>
          <w:tcPr>
            <w:tcW w:type="dxa" w:w="31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Bifurcation S3 (loyaux → mission Tiangong ; fugitifs → Marcus)</w:t>
            </w:r>
          </w:p>
        </w:tc>
        <w:tc>
          <w:tcPr>
            <w:tcW w:type="dxa" w:w="32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Fil rouge A</w:t>
            </w:r>
          </w:p>
        </w:tc>
        <w:tc>
          <w:tcPr>
            <w:tcW w:type="dxa" w:w="30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Épisode 3</w:t>
            </w:r>
          </w:p>
        </w:tc>
      </w:tr>
      <w:tr>
        <w:trPr>
          <w:cantSplit/>
        </w:trPr>
        <w:tc>
          <w:tcPr>
            <w:tcW w:type="dxa" w:w="31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La radio 147.9</w:t>
            </w:r>
          </w:p>
        </w:tc>
        <w:tc>
          <w:tcPr>
            <w:tcW w:type="dxa" w:w="32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B (résistance)</w:t>
            </w:r>
          </w:p>
        </w:tc>
        <w:tc>
          <w:tcPr>
            <w:tcW w:type="dxa" w:w="30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Toute la saison</w:t>
            </w:r>
          </w:p>
        </w:tc>
      </w:tr>
      <w:tr>
        <w:trPr>
          <w:cantSplit/>
        </w:trPr>
        <w:tc>
          <w:tcPr>
            <w:tcW w:type="dxa" w:w="31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 parachutes / conçue pour la Lune »</w:t>
            </w:r>
          </w:p>
        </w:tc>
        <w:tc>
          <w:tcPr>
            <w:tcW w:type="dxa" w:w="32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B1 Parachute (FP-S2)</w:t>
            </w:r>
          </w:p>
        </w:tc>
        <w:tc>
          <w:tcPr>
            <w:tcW w:type="dxa" w:w="30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Arc lunaire</w:t>
            </w:r>
          </w:p>
        </w:tc>
      </w:tr>
      <w:tr>
        <w:trPr>
          <w:cantSplit/>
        </w:trPr>
        <w:tc>
          <w:tcPr>
            <w:tcW w:type="dxa" w:w="31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La rumeur « viande des zones condamnées »</w:t>
            </w:r>
          </w:p>
        </w:tc>
        <w:tc>
          <w:tcPr>
            <w:tcW w:type="dxa" w:w="32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Graine Tiangong</w:t>
            </w:r>
          </w:p>
        </w:tc>
        <w:tc>
          <w:tcPr>
            <w:tcW w:type="dxa" w:w="30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Épisode 3</w:t>
            </w:r>
          </w:p>
        </w:tc>
      </w:tr>
      <w:tr>
        <w:trPr>
          <w:cantSplit/>
        </w:trPr>
        <w:tc>
          <w:tcPr>
            <w:tcW w:type="dxa" w:w="31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La liste des éliminés (Voss, Hayes, Reeves)</w:t>
            </w:r>
          </w:p>
        </w:tc>
        <w:tc>
          <w:tcPr>
            <w:tcW w:type="dxa" w:w="32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Indice dormant / B5</w:t>
            </w:r>
          </w:p>
        </w:tc>
        <w:tc>
          <w:tcPr>
            <w:tcW w:type="dxa" w:w="30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Conseiller purge les dénonciateurs</w:t>
            </w:r>
          </w:p>
        </w:tc>
      </w:tr>
      <w:tr>
        <w:trPr>
          <w:cantSplit/>
        </w:trPr>
        <w:tc>
          <w:tcPr>
            <w:tcW w:type="dxa" w:w="31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 bébé de Nadia (Nora)</w:t>
            </w:r>
          </w:p>
        </w:tc>
        <w:tc>
          <w:tcPr>
            <w:tcW w:type="dxa" w:w="32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B2 / ponctuelle C</w:t>
            </w:r>
          </w:p>
        </w:tc>
        <w:tc>
          <w:tcPr>
            <w:tcW w:type="dxa" w:w="30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Dette morale à réactiver</w:t>
            </w:r>
          </w:p>
        </w:tc>
      </w:tr>
    </w:tbl>
    <w:p>
      <w:pPr>
        <w:pStyle w:val="Heading1"/>
        <w:keepNext/>
        <w:shd w:fill="1F2A44" w:color="auto" w:val="clear"/>
        <w:spacing w:after="200" w:before="260"/>
        <w:ind w:left="130" w:right="130"/>
      </w:pPr>
      <w:r>
        <w:rPr>
          <w:color w:val="FFFFFF"/>
        </w:rPr>
        <w:t xml:space="preserve">Récompenses &amp;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900"/>
        <w:gridCol w:w="3860"/>
      </w:tblGrid>
      <w:tr>
        <w:trPr>
          <w:cantSplit/>
          <w:tblHeader/>
        </w:trPr>
        <w:tc>
          <w:tcPr>
            <w:tcW w:type="dxa" w:w="46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Accomplissement</w:t>
            </w:r>
          </w:p>
        </w:tc>
        <w:tc>
          <w:tcPr>
            <w:tcW w:type="dxa" w:w="9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XP</w:t>
            </w:r>
          </w:p>
        </w:tc>
        <w:tc>
          <w:tcPr>
            <w:tcW w:type="dxa" w:w="38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Note</w:t>
            </w:r>
          </w:p>
        </w:tc>
      </w:tr>
      <w:tr>
        <w:trPr>
          <w:cantSplit/>
        </w:trPr>
        <w:tc>
          <w:tcPr>
            <w:tcW w:type="dxa" w:w="4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Complétion de l’épisode</w:t>
            </w:r>
          </w:p>
        </w:tc>
        <w:tc>
          <w:tcPr>
            <w:tcW w:type="dxa" w:w="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200</w:t>
            </w:r>
          </w:p>
        </w:tc>
        <w:tc>
          <w:tcPr>
            <w:tcW w:type="dxa" w:w="38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
            </w:r>
          </w:p>
        </w:tc>
      </w:tr>
      <w:tr>
        <w:trPr>
          <w:cantSplit/>
        </w:trPr>
        <w:tc>
          <w:tcPr>
            <w:tcW w:type="dxa" w:w="4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Survivre et gérer l’émeute (désescalade valorisée)</w:t>
            </w:r>
          </w:p>
        </w:tc>
        <w:tc>
          <w:tcPr>
            <w:tcW w:type="dxa" w:w="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50</w:t>
            </w:r>
          </w:p>
        </w:tc>
        <w:tc>
          <w:tcPr>
            <w:tcW w:type="dxa" w:w="38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
            </w:r>
          </w:p>
        </w:tc>
      </w:tr>
      <w:tr>
        <w:trPr>
          <w:cantSplit/>
        </w:trPr>
        <w:tc>
          <w:tcPr>
            <w:tcW w:type="dxa" w:w="4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Enquête : prouver que les capsules sont mortelles</w:t>
            </w:r>
          </w:p>
        </w:tc>
        <w:tc>
          <w:tcPr>
            <w:tcW w:type="dxa" w:w="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50</w:t>
            </w:r>
          </w:p>
        </w:tc>
        <w:tc>
          <w:tcPr>
            <w:tcW w:type="dxa" w:w="38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
            </w:r>
          </w:p>
        </w:tc>
      </w:tr>
      <w:tr>
        <w:trPr>
          <w:cantSplit/>
        </w:trPr>
        <w:tc>
          <w:tcPr>
            <w:tcW w:type="dxa" w:w="4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Recouper le double objectif / le lien Delta-7 → famine</w:t>
            </w:r>
          </w:p>
        </w:tc>
        <w:tc>
          <w:tcPr>
            <w:tcW w:type="dxa" w:w="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40</w:t>
            </w:r>
          </w:p>
        </w:tc>
        <w:tc>
          <w:tcPr>
            <w:tcW w:type="dxa" w:w="38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
            </w:r>
          </w:p>
        </w:tc>
      </w:tr>
      <w:tr>
        <w:trPr>
          <w:cantSplit/>
        </w:trPr>
        <w:tc>
          <w:tcPr>
            <w:tcW w:type="dxa" w:w="4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Faire craquer Martinez (la confession)</w:t>
            </w:r>
          </w:p>
        </w:tc>
        <w:tc>
          <w:tcPr>
            <w:tcW w:type="dxa" w:w="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30</w:t>
            </w:r>
          </w:p>
        </w:tc>
        <w:tc>
          <w:tcPr>
            <w:tcW w:type="dxa" w:w="38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Roleplay</w:t>
            </w:r>
          </w:p>
        </w:tc>
      </w:tr>
      <w:tr>
        <w:trPr>
          <w:cantSplit/>
        </w:trPr>
        <w:tc>
          <w:tcPr>
            <w:tcW w:type="dxa" w:w="4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Affronter le dilemme moral (quel que soit le choix)</w:t>
            </w:r>
          </w:p>
        </w:tc>
        <w:tc>
          <w:tcPr>
            <w:tcW w:type="dxa" w:w="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50</w:t>
            </w:r>
          </w:p>
        </w:tc>
        <w:tc>
          <w:tcPr>
            <w:tcW w:type="dxa" w:w="38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
            </w:r>
          </w:p>
        </w:tc>
      </w:tr>
    </w:tbl>
    <w:p>
      <w:pPr>
        <w:spacing w:after="40"/>
      </w:pPr>
    </w:p>
    <w:p>
      <w:pPr>
        <w:spacing w:after="140" w:line="264"/>
      </w:pPr>
      <w:r>
        <w:rPr>
          <w:i/>
          <w:iCs/>
        </w:rPr>
        <w:t xml:space="preserve">Total : ~370–420 XP. Niveau cible après cet épisode : 3.</w:t>
      </w:r>
    </w:p>
    <w:p>
      <w:pPr>
        <w:pStyle w:val="Heading1"/>
        <w:keepNext/>
        <w:shd w:fill="1F2A44" w:color="auto" w:val="clear"/>
        <w:spacing w:after="200" w:before="260"/>
        <w:ind w:left="130" w:right="130"/>
      </w:pPr>
      <w:r>
        <w:rPr>
          <w:color w:val="FFFFFF"/>
        </w:rPr>
        <w:t xml:space="preserve">Aides de jeu — fiches à distribuer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400"/>
        <w:gridCol w:w="3660"/>
      </w:tblGrid>
      <w:tr>
        <w:trPr>
          <w:cantSplit/>
          <w:tblHeader/>
        </w:trPr>
        <w:tc>
          <w:tcPr>
            <w:tcW w:type="dxa" w:w="13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Code</w:t>
            </w:r>
          </w:p>
        </w:tc>
        <w:tc>
          <w:tcPr>
            <w:tcW w:type="dxa" w:w="44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Fiche</w:t>
            </w:r>
          </w:p>
        </w:tc>
        <w:tc>
          <w:tcPr>
            <w:tcW w:type="dxa" w:w="36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À remettre</w:t>
            </w:r>
          </w:p>
        </w:tc>
      </w:tr>
      <w:tr>
        <w:trPr>
          <w:cantSplit/>
        </w:trPr>
        <w:tc>
          <w:tcPr>
            <w:tcW w:type="dxa" w:w="1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S2-A</w:t>
            </w:r>
          </w:p>
        </w:tc>
        <w:tc>
          <w:tcPr>
            <w:tcW w:type="dxa" w:w="44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Annonce du rationnement</w:t>
            </w:r>
          </w:p>
        </w:tc>
        <w:tc>
          <w:tcPr>
            <w:tcW w:type="dxa" w:w="36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Ouverture (Acte I)</w:t>
            </w:r>
          </w:p>
        </w:tc>
      </w:tr>
      <w:tr>
        <w:trPr>
          <w:cantSplit/>
        </w:trPr>
        <w:tc>
          <w:tcPr>
            <w:tcW w:type="dxa" w:w="1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S2-B</w:t>
            </w:r>
          </w:p>
        </w:tc>
        <w:tc>
          <w:tcPr>
            <w:tcW w:type="dxa" w:w="44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Statistiques &amp; projections</w:t>
            </w:r>
          </w:p>
        </w:tc>
        <w:tc>
          <w:tcPr>
            <w:tcW w:type="dxa" w:w="36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Administration, enquête (Acte III)</w:t>
            </w:r>
          </w:p>
        </w:tc>
      </w:tr>
      <w:tr>
        <w:trPr>
          <w:cantSplit/>
        </w:trPr>
        <w:tc>
          <w:tcPr>
            <w:tcW w:type="dxa" w:w="1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S2-C</w:t>
            </w:r>
          </w:p>
        </w:tc>
        <w:tc>
          <w:tcPr>
            <w:tcW w:type="dxa" w:w="44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Critères de la loterie</w:t>
            </w:r>
          </w:p>
        </w:tc>
        <w:tc>
          <w:tcPr>
            <w:tcW w:type="dxa" w:w="36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Bureau du Programme de Retour (Acte III)</w:t>
            </w:r>
          </w:p>
        </w:tc>
      </w:tr>
      <w:tr>
        <w:trPr>
          <w:cantSplit/>
        </w:trPr>
        <w:tc>
          <w:tcPr>
            <w:tcW w:type="dxa" w:w="1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S2-D</w:t>
            </w:r>
          </w:p>
        </w:tc>
        <w:tc>
          <w:tcPr>
            <w:tcW w:type="dxa" w:w="44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Capsule RT-7</w:t>
            </w:r>
          </w:p>
        </w:tc>
        <w:tc>
          <w:tcPr>
            <w:tcW w:type="dxa" w:w="36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Hangar niveau -1 (Acte III)</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90" w:line="264"/>
            </w:pPr>
            <w:r>
              <w:rPr>
                <w:i/>
                <w:iCs/>
                <w:color w:val="4A3D1A"/>
                <w:sz w:val="23"/>
                <w:szCs w:val="23"/>
              </w:rPr>
              <w:t xml:space="preserve">Fin de l’épisode 2.</w:t>
            </w:r>
          </w:p>
          <w:p>
            <w:pPr>
              <w:spacing w:after="0" w:line="264"/>
            </w:pPr>
            <w:r>
              <w:rPr>
                <w:i/>
                <w:iCs/>
                <w:color w:val="4A3D1A"/>
                <w:sz w:val="23"/>
                <w:szCs w:val="23"/>
              </w:rPr>
              <w:t xml:space="preserve">Prochain épisode — « Lettres d’Iwo Jima » : derrière une porte scellée depuis 183 ans, une jungle, des fantômes chinois, et un enfant qui ne veut pas rentrer.</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0A8"/>
        <w:sz w:val="16"/>
        <w:szCs w:val="16"/>
      </w:rPr>
      <w:t xml:space="preserve">L’Exil Orbital  ·  Document du Maître de Jeu  ·  </w:t>
    </w:r>
    <w:r>
      <w:rPr>
        <w:color w:val="9AA0A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3"/>
      </w:pBdr>
      <w:jc w:val="right"/>
    </w:pPr>
    <w:r>
      <w:rPr>
        <w:color w:val="9AA0A8"/>
        <w:sz w:val="16"/>
        <w:szCs w:val="16"/>
      </w:rPr>
      <w:t xml:space="preserve">FALLOUT STATION — Épisode 2 · The Lottery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60"/>
      <w:outlineLvl w:val="0"/>
    </w:pPr>
    <w:rPr>
      <w:rFonts w:ascii="Calibri" w:cs="Calibri" w:eastAsia="Calibri" w:hAnsi="Calibri"/>
      <w:b/>
      <w:bCs/>
      <w:color w:val="FFFFFF"/>
      <w:sz w:val="34"/>
      <w:szCs w:val="34"/>
    </w:rPr>
  </w:style>
  <w:style w:type="paragraph" w:styleId="Heading2">
    <w:name w:val="Heading 2"/>
    <w:basedOn w:val="Normal"/>
    <w:next w:val="Normal"/>
    <w:qFormat/>
    <w:pPr>
      <w:keepNext/>
      <w:spacing w:after="110" w:before="220"/>
      <w:outlineLvl w:val="1"/>
    </w:pPr>
    <w:rPr>
      <w:rFonts w:ascii="Calibri" w:cs="Calibri" w:eastAsia="Calibri" w:hAnsi="Calibri"/>
      <w:b/>
      <w:bCs/>
      <w:color w:val="B5731B"/>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Épisode 2 — The Lottery</dc:title>
  <dc:creator>Fallout Station</dc:creator>
  <cp:lastModifiedBy>Un-named</cp:lastModifiedBy>
  <cp:revision>1</cp:revision>
  <dcterms:created xsi:type="dcterms:W3CDTF">2026-06-06T04:51:33.843Z</dcterms:created>
  <dcterms:modified xsi:type="dcterms:W3CDTF">2026-06-06T04:51:33.843Z</dcterms:modified>
</cp:coreProperties>
</file>

<file path=docProps/custom.xml><?xml version="1.0" encoding="utf-8"?>
<Properties xmlns="http://schemas.openxmlformats.org/officeDocument/2006/custom-properties" xmlns:vt="http://schemas.openxmlformats.org/officeDocument/2006/docPropsVTypes"/>
</file>