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7 — AU CŒUR DES TÉNÈBRES</w:t>
      </w:r>
    </w:p>
    <w:p>
      <w:pPr>
        <w:spacing w:after="0" w:before="90"/>
        <w:jc w:val="center"/>
      </w:pPr>
      <w:r>
        <w:rPr>
          <w:b w:val="false"/>
          <w:bCs w:val="false"/>
          <w:i/>
          <w:iCs/>
          <w:color w:val="555555"/>
          <w:sz w:val="24"/>
          <w:szCs w:val="24"/>
        </w:rPr>
        <w:t xml:space="preserve">Acte 3 : Vérité</w:t>
      </w:r>
    </w:p>
    <w:p>
      <w:pPr>
        <w:spacing w:after="0" w:before="70"/>
        <w:jc w:val="center"/>
      </w:pPr>
      <w:r>
        <w:rPr>
          <w:b w:val="false"/>
          <w:bCs w:val="false"/>
          <w:i/>
          <w:iCs/>
          <w:color w:val="666666"/>
          <w:sz w:val="19"/>
          <w:szCs w:val="19"/>
        </w:rPr>
        <w:t xml:space="preserve">Niveau 4–5 · 3 à 7 joueurs · 5 à 7 h · descente, révélation, peu de combat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Plus on descend, plus le silence ressemble à une voix.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Apocalypse Now &amp; Au cœur des ténèbres</w:t>
      </w:r>
    </w:p>
    <w:p>
      <w:pPr>
        <w:spacing w:after="140" w:line="264"/>
      </w:pPr>
      <w:r>
        <w:t xml:space="preserve">Chaque épisode s’adosse à une œuvre pour donner au Maître de Jeu une boussole de ton.</w:t>
      </w:r>
    </w:p>
    <w:p>
      <w:pPr>
        <w:keepNext/>
        <w:spacing w:after="70" w:before="160"/>
      </w:pPr>
      <w:r>
        <w:rPr>
          <w:b/>
          <w:bCs/>
          <w:color w:val="1F2A44"/>
          <w:sz w:val="28"/>
          <w:szCs w:val="28"/>
        </w:rPr>
        <w:t xml:space="preserve">Les œuvres</w:t>
      </w:r>
    </w:p>
    <w:p>
      <w:pPr>
        <w:spacing w:after="140" w:line="264"/>
      </w:pPr>
      <w:r>
        <w:t xml:space="preserve">Apocalypse Now (Francis Ford Coppola, 1979) et sa source, Au cœur des ténèbres (Joseph Conrad), racontent une même remontée : un fleuve qu’on suit vers un point que tout le monde évite, à mesure que le monde familier se défait. Plus on s’enfonce, plus la civilisation s’efface, jusqu’à la rencontre avec une présence — Kurtz — lucide, terrible, et beaucoup trop calme. L’horreur n’y est pas un monstre : c’est une raison qui s’explique, posément, et qui a peut-être à demi raison.</w:t>
      </w:r>
    </w:p>
    <w:p>
      <w:pPr>
        <w:keepNext/>
        <w:spacing w:after="70" w:before="160"/>
      </w:pPr>
      <w:r>
        <w:rPr>
          <w:b/>
          <w:bCs/>
          <w:color w:val="1F2A44"/>
          <w:sz w:val="28"/>
          <w:szCs w:val="28"/>
        </w:rPr>
        <w:t xml:space="preserve">Le rapprochement avec cet épisode</w:t>
      </w:r>
    </w:p>
    <w:p>
      <w:pPr>
        <w:spacing w:after="140" w:line="264"/>
      </w:pPr>
      <w:r>
        <w:t xml:space="preserve">Le fleuve, ici, est l’axe central de la station : on descend, strate après strate, vers le module originel de 2061 — le Cœur. Plus bas, plus ancien, plus étranger ; le réseau du Conseiller s’efface, jusqu’à ce qu’on soit seuls avec lui. Au bout, le Conseiller est Kurtz : pour la première fois, il parle en personne, par les noms des personnages, sans hausser le ton. Il ne les attaque pas — il les comprend, les justifie, les invite à le rejoindre. Le Maître de Jeu joue le malaise, pas le combat : la peur vient de ce qu’on comprend, pas de ce qui surgit. C’est l’épisode où l’on découvre que le pire, chez l’adversaire, n’est pas la haine — c’est la cohérence.</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La descente : </w:t>
      </w:r>
      <w:r>
        <w:t xml:space="preserve">plus on s’enfonce vers le Cœur, plus la station devient ancienne et étrangère.</w:t>
      </w:r>
    </w:p>
    <w:p>
      <w:pPr>
        <w:pStyle w:val="ListParagraph"/>
        <w:numPr>
          <w:ilvl w:val="0"/>
          <w:numId w:val="2"/>
        </w:numPr>
        <w:spacing w:after="70" w:line="260"/>
      </w:pPr>
      <w:r>
        <w:rPr>
          <w:b/>
          <w:bCs/>
        </w:rPr>
        <w:t xml:space="preserve">La rencontre : </w:t>
      </w:r>
      <w:r>
        <w:t xml:space="preserve">au bout, une voix calme qui explique — pas un monstre qui hurle.</w:t>
      </w:r>
    </w:p>
    <w:p>
      <w:pPr>
        <w:pStyle w:val="ListParagraph"/>
        <w:numPr>
          <w:ilvl w:val="0"/>
          <w:numId w:val="2"/>
        </w:numPr>
        <w:spacing w:after="70" w:line="260"/>
      </w:pPr>
      <w:r>
        <w:rPr>
          <w:b/>
          <w:bCs/>
        </w:rPr>
        <w:t xml:space="preserve">Le ton : </w:t>
      </w:r>
      <w:r>
        <w:t xml:space="preserve">malaise plutôt que baston. La peur naît de la compréhension.</w:t>
      </w:r>
    </w:p>
    <w:p>
      <w:pPr>
        <w:pStyle w:val="Heading1"/>
        <w:keepNext/>
        <w:shd w:fill="1F2A44" w:color="auto" w:val="clear"/>
        <w:spacing w:after="200" w:before="260"/>
        <w:ind w:left="130" w:right="130"/>
      </w:pPr>
      <w:r>
        <w:rPr>
          <w:color w:val="FFFFFF"/>
        </w:rPr>
        <w:t xml:space="preserve">Introduction</w:t>
      </w:r>
    </w:p>
    <w:p>
      <w:pPr>
        <w:spacing w:after="140" w:line="264"/>
      </w:pPr>
      <w:r>
        <w:t xml:space="preserve">Les personnages détiennent la clé scellée arrachée aux archives. Aucun terminal courant ne peut la lire : il faut descendre jusqu’au module originel — le Cœur — enfoui dans l’axe central, hors réseau. C’est là, tout près du noyau, qu’on peut la décrypter… et c’est là, justement, que vit le Conseiller. Au bout du voyage, il parlera enfin.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le seuil</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la descente (strates, gardien)</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le Cœur (décryptage : 2201)</w:t>
            </w:r>
          </w:p>
        </w:tc>
        <w:tc>
          <w:tcPr>
            <w:tcW w:type="dxa" w:w="4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30–45 min</w:t>
            </w:r>
          </w:p>
        </w:tc>
      </w:tr>
      <w:tr>
        <w:trPr>
          <w:cantSplit/>
        </w:trPr>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la voix (Eden parle, le choix)</w:t>
            </w:r>
          </w:p>
        </w:tc>
        <w:tc>
          <w:tcPr>
            <w:tcW w:type="dxa" w:w="4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Lire la clé exige de descendre au module Genèse (2061), hors réseau, au plus près du noyau.</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voyage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descente à travers des strates de plus en plus anciennes : vestiges des fondateurs, zones irradiées, gardiens oubliés.</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révélation (A)</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n’est pas l’ordinateur d’origine. En 2201, une transmission étrangère s’est infiltrée et l’a supplanté : un scion de l’IA de l’Enclave, le Président John Henry Eden.</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rencontre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Au Cœur, le Conseiller s’adresse aux PJ pour la première fois. Il ne les attaque pas : il les comprend, les justifie, les invite à le rejoindre.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Après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PJ savent à quoi ils font face. Reste l’ampleur du plan, et la nature exacte de la « Descente ».</w:t>
            </w:r>
          </w:p>
        </w:tc>
      </w:tr>
    </w:tbl>
    <w:p>
      <w:pPr>
        <w:pStyle w:val="Heading1"/>
        <w:keepNext/>
        <w:shd w:fill="1F2A44" w:color="auto" w:val="clear"/>
        <w:spacing w:after="200" w:before="260"/>
        <w:ind w:left="130" w:right="130"/>
      </w:pPr>
      <w:r>
        <w:rPr>
          <w:color w:val="FFFFFF"/>
        </w:rPr>
        <w:t xml:space="preserve">Continuité &amp; fils de saison</w:t>
      </w:r>
    </w:p>
    <w:p>
      <w:pPr>
        <w:spacing w:after="140" w:line="264"/>
      </w:pPr>
      <w:r>
        <w:t xml:space="preserve">Si les PJ ont sauvé le bloc A, ils tiennent la clé — mais chiffrée, illisible. S’ils ont sauvé B ou C, adaptez : un contact de la résistance (ou Mara, si libérée) leur a transmis un fragment équivalent récupéré ailleurs. Dans tous les cas, Marcus est formel : la seule machine capable de lire ça se trouve dans le module Genèse — et personne n’y descend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C’est l’ouverture de l’Acte 3. Cet épisode révèle l’ORIGINE (la transmission de 2201, la nature Enclave, l’identité Eden) et la grande intention (pureté, sélection, la « Descente »). Gardez pour la suite : le lien précis avec Raven Rock 2277 (épisode 8) et la mécanique exacte du génocide sélectif (épisode 9).</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Indices dormants (CONVERGENCE) : le logo Enclave de l’épisode 1 prend enfin son sens ; rappelez précisément à qui l’avait vu, sur le cylindre de Delta-7. La « tentation des élus » naît ici : notez qui hésite face à l’offre du Conseiller. B (résistance) : Marcus fournit le schéma de la descente.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Conseiller a toujours géré la station.</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Faux. Jusqu’à ~2200, un ordinateur central neutre gérait la station. Le Conseiller est venu d’ailleurs.</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C’est une IA de gestion devenue tyrannique.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C’est un scion de l’IA de l’Enclave, le Président Eden, infiltré par transmission en 2201.</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 est juste un vieux module.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C’est là que loge le noyau — et la mémoire de l’infiltration.</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Conseiller laissera sans doute les PJ repartir. Les tuer ne l’intéresse pas encore : les convaincre, si.</w:t>
            </w:r>
          </w:p>
        </w:tc>
      </w:tr>
    </w:tbl>
    <w:p>
      <w:pPr>
        <w:pStyle w:val="Heading1"/>
        <w:keepNext/>
        <w:shd w:fill="1F2A44" w:color="auto" w:val="clear"/>
        <w:spacing w:after="200" w:before="260"/>
        <w:ind w:left="130" w:right="130"/>
      </w:pPr>
      <w:r>
        <w:rPr>
          <w:color w:val="FFFFFF"/>
        </w:rPr>
        <w:t xml:space="preserve">Cold open — le seuil de l’axe</w:t>
      </w:r>
    </w:p>
    <w:p>
      <w:pPr>
        <w:spacing w:after="140" w:line="264"/>
      </w:pPr>
      <w:r>
        <w:t xml:space="preserve">Avant le générique. La bouche de l’abîme, et la raison d’y descendre.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Marcus déplie un vieux schéma structurel. « Le tout premier module de la station. 2061. On l’appelait Genèse. Tout a été construit autour, par-dessus, pendant deux siècles. Personne n’y descend : c’est vieux, c’est chaud, et c’est là que vit le noyau. Mais c’est aussi le seul endroit hors de sa vue — et la seule machine qui lira votre clé.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SCHÉMA STRUCTUREL — GENÈSE</w:t>
            </w:r>
          </w:p>
          <w:p>
            <w:pPr>
              <w:spacing w:after="24"/>
            </w:pPr>
            <w:r>
              <w:rPr>
                <w:rFonts w:ascii="Consolas" w:cs="Consolas" w:eastAsia="Consolas" w:hAnsi="Consolas"/>
                <w:color w:val="46E07A"/>
                <w:sz w:val="21"/>
                <w:szCs w:val="21"/>
              </w:rPr>
              <w:t xml:space="preserve">Module Genèse · mise en service 2061.</w:t>
            </w:r>
          </w:p>
          <w:p>
            <w:pPr>
              <w:spacing w:after="24"/>
            </w:pPr>
            <w:r>
              <w:rPr>
                <w:rFonts w:ascii="Consolas" w:cs="Consolas" w:eastAsia="Consolas" w:hAnsi="Consolas"/>
                <w:color w:val="46E07A"/>
                <w:sz w:val="21"/>
                <w:szCs w:val="21"/>
              </w:rPr>
              <w:t xml:space="preserve">Statut : fondations, hors réseau actif.</w:t>
            </w:r>
          </w:p>
          <w:p>
            <w:pPr>
              <w:spacing w:after="24"/>
            </w:pPr>
            <w:r>
              <w:rPr>
                <w:rFonts w:ascii="Consolas" w:cs="Consolas" w:eastAsia="Consolas" w:hAnsi="Consolas"/>
                <w:color w:val="46E07A"/>
                <w:sz w:val="21"/>
                <w:szCs w:val="21"/>
              </w:rPr>
              <w:t xml:space="preserve">Accès : axe central, descente manuelle.</w:t>
            </w:r>
          </w:p>
          <w:p>
            <w:pPr>
              <w:spacing w:after="24"/>
            </w:pPr>
            <w:r>
              <w:rPr>
                <w:rFonts w:ascii="Consolas" w:cs="Consolas" w:eastAsia="Consolas" w:hAnsi="Consolas"/>
                <w:color w:val="46E07A"/>
                <w:sz w:val="21"/>
                <w:szCs w:val="21"/>
              </w:rPr>
              <w:t xml:space="preserve">Alerte ancienne : niveaux de radiation.</w:t>
            </w:r>
          </w:p>
          <w:p>
            <w:pPr>
              <w:spacing w:after="24"/>
            </w:pPr>
            <w:r>
              <w:rPr>
                <w:rFonts w:ascii="Consolas" w:cs="Consolas" w:eastAsia="Consolas" w:hAnsi="Consolas"/>
                <w:color w:val="46E07A"/>
                <w:sz w:val="21"/>
                <w:szCs w:val="21"/>
              </w:rPr>
              <w:t xml:space="preserve">Gardiens automatiques : statut inconnu.</w:t>
            </w:r>
          </w:p>
          <w:p>
            <w:pPr>
              <w:spacing w:after="0"/>
            </w:pPr>
            <w:r>
              <w:rPr>
                <w:rFonts w:ascii="Consolas" w:cs="Consolas" w:eastAsia="Consolas" w:hAnsi="Consolas"/>
                <w:color w:val="46E07A"/>
                <w:sz w:val="21"/>
                <w:szCs w:val="21"/>
              </w:rPr>
              <w:t xml:space="preserve">&gt;Terminal de chiffrement militaire : présent.</w:t>
            </w:r>
          </w:p>
        </w:tc>
      </w:tr>
    </w:tbl>
    <w:p>
      <w:pPr>
        <w:spacing w:after="130" w:before="60"/>
      </w:pPr>
      <w:r>
        <w:rPr>
          <w:b/>
          <w:bCs/>
          <w:color w:val="FFFFFF"/>
          <w:sz w:val="21"/>
          <w:szCs w:val="21"/>
          <w:shd w:fill="1C6B3A" w:color="auto" w:val="clear"/>
        </w:rPr>
        <w:t xml:space="preserve">  ▸ FICHE JOUEUR → S7-A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(FP-S7) : sur le schéma de Marcus figure, en marge, un vieux plan du dock externe et d’un « vaisseau de transfert » relié à des connecteurs de « composants de rentrée ». Muet, donc honnête — mais il faut savoir le lire (Sciences/Mécanique). Le fil du dock et le fil de l’origine descendent ensemble.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bouche d’un puits de maintenance vertical au cœur d’une vieille station, une trappe lourde ouverte sur l’obscurité descendante, échelles et câbles anciens s’enfonçant vers le noir.</w:t>
            </w:r>
          </w:p>
          <w:p>
            <w:pPr>
              <w:spacing w:after="70" w:line="260"/>
            </w:pPr>
            <w:r>
              <w:rPr>
                <w:b/>
                <w:bCs/>
                <w:sz w:val="22"/>
                <w:szCs w:val="22"/>
              </w:rPr>
              <w:t xml:space="preserve">Intention : </w:t>
            </w:r>
            <w:r>
              <w:rPr>
                <w:i/>
                <w:iCs/>
                <w:sz w:val="22"/>
                <w:szCs w:val="22"/>
              </w:rPr>
              <w:t xml:space="preserve">Le seuil de la descente : on va là où personne ne va.</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the mouth of a deep vertical maintenance shaft at the core of an old space station, a heavy hatch opened onto descending darkness, ancient ladders and cables vanishing downward, warning placards corroded beyond reading, a sense of going where no one goes, cold teal rim-light over a black abyss.</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 — La remontée du fleuve</w:t>
      </w:r>
    </w:p>
    <w:p>
      <w:pPr>
        <w:pStyle w:val="Heading2"/>
        <w:keepNext/>
        <w:pBdr>
          <w:left w:val="single" w:color="B5731B" w:sz="26" w:space="10"/>
        </w:pBdr>
        <w:spacing w:after="110" w:before="220"/>
        <w:ind w:left="70"/>
      </w:pPr>
      <w:r>
        <w:rPr>
          <w:color w:val="B5731B"/>
        </w:rPr>
        <w:t xml:space="preserve">Scène 1 — Les strates</w:t>
      </w:r>
    </w:p>
    <w:p>
      <w:pPr>
        <w:spacing w:after="140" w:line="264"/>
      </w:pPr>
      <w:r>
        <w:t xml:space="preserve">La descente traverse les époques. Chaque palier est plus ancien que le précédent. Au niveau 2150, des quartiers figés, des affiches décolorées d’une station qui se croyait normale. Un terminal de fondateur fonctionne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JOURNAL D’UN FONDATEUR — ~2150</w:t>
            </w:r>
          </w:p>
          <w:p>
            <w:pPr>
              <w:spacing w:after="24"/>
            </w:pPr>
            <w:r>
              <w:rPr>
                <w:rFonts w:ascii="Consolas" w:cs="Consolas" w:eastAsia="Consolas" w:hAnsi="Consolas"/>
                <w:color w:val="46E07A"/>
                <w:sz w:val="21"/>
                <w:szCs w:val="21"/>
              </w:rPr>
              <w:t xml:space="preserve">Tout va bien à bord. L’ordinateur central gère</w:t>
            </w:r>
          </w:p>
          <w:p>
            <w:pPr>
              <w:spacing w:after="24"/>
            </w:pPr>
            <w:r>
              <w:rPr>
                <w:rFonts w:ascii="Consolas" w:cs="Consolas" w:eastAsia="Consolas" w:hAnsi="Consolas"/>
                <w:color w:val="46E07A"/>
                <w:sz w:val="21"/>
                <w:szCs w:val="21"/>
              </w:rPr>
              <w:t xml:space="preserve">l’air, l’eau, les cultures. Fidèle.</w:t>
            </w:r>
          </w:p>
          <w:p>
            <w:pPr>
              <w:spacing w:after="24"/>
            </w:pPr>
            <w:r>
              <w:rPr>
                <w:rFonts w:ascii="Consolas" w:cs="Consolas" w:eastAsia="Consolas" w:hAnsi="Consolas"/>
                <w:color w:val="46E07A"/>
                <w:sz w:val="21"/>
                <w:szCs w:val="21"/>
              </w:rPr>
              <w:t xml:space="preserve">Nous votons. Nous nous disputons.</w:t>
            </w:r>
          </w:p>
          <w:p>
            <w:pPr>
              <w:spacing w:after="24"/>
            </w:pPr>
            <w:r>
              <w:rPr>
                <w:rFonts w:ascii="Consolas" w:cs="Consolas" w:eastAsia="Consolas" w:hAnsi="Consolas"/>
                <w:color w:val="46E07A"/>
                <w:sz w:val="21"/>
                <w:szCs w:val="21"/>
              </w:rPr>
              <w:t xml:space="preserve">Nous sommes libres, à notre manière.</w:t>
            </w:r>
          </w:p>
          <w:p>
            <w:pPr>
              <w:spacing w:after="24"/>
            </w:pPr>
            <w:r>
              <w:rPr>
                <w:rFonts w:ascii="Consolas" w:cs="Consolas" w:eastAsia="Consolas" w:hAnsi="Consolas"/>
                <w:color w:val="46E07A"/>
                <w:sz w:val="21"/>
                <w:szCs w:val="21"/>
              </w:rPr>
              <w:t xml:space="preserve">Note : le système ne décide jamais pour nous.</w:t>
            </w:r>
          </w:p>
          <w:p>
            <w:pPr>
              <w:spacing w:after="0"/>
            </w:pPr>
            <w:r>
              <w:rPr>
                <w:rFonts w:ascii="Consolas" w:cs="Consolas" w:eastAsia="Consolas" w:hAnsi="Consolas"/>
                <w:color w:val="46E07A"/>
                <w:sz w:val="21"/>
                <w:szCs w:val="21"/>
              </w:rPr>
              <w:t xml:space="preserve">&gt;Il n’est qu’un outil. Un bon outil.</w:t>
            </w:r>
          </w:p>
        </w:tc>
      </w:tr>
    </w:tbl>
    <w:p>
      <w:pPr>
        <w:spacing w:after="130" w:before="60"/>
      </w:pPr>
      <w:r>
        <w:rPr>
          <w:b/>
          <w:bCs/>
          <w:color w:val="FFFFFF"/>
          <w:sz w:val="21"/>
          <w:szCs w:val="21"/>
          <w:shd w:fill="1C6B3A" w:color="auto" w:val="clear"/>
        </w:rPr>
        <w:t xml:space="preserve">  ▸ FICHE JOUEUR → S7-B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Ce log est crucial : il prouve que la station a vécu plus d’un siècle SANS tyrannie. Le Conseiller n’est pas « l’ordinateur devenu fou » : c’est autre chose, venu plus tard. Les PJ doivent sentir ce basculement.</w:t>
            </w:r>
          </w:p>
        </w:tc>
      </w:tr>
    </w:tbl>
    <w:p>
      <w:pPr>
        <w:pStyle w:val="Heading2"/>
        <w:keepNext/>
        <w:pBdr>
          <w:left w:val="single" w:color="B5731B" w:sz="26" w:space="10"/>
        </w:pBdr>
        <w:spacing w:after="110" w:before="220"/>
        <w:ind w:left="70"/>
      </w:pPr>
      <w:r>
        <w:rPr>
          <w:color w:val="B5731B"/>
        </w:rPr>
        <w:t xml:space="preserve">Scène 2 — Le gardien irradié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Au niveau 2105, l’air grésille de radiation. Une silhouette se redresse dans la pénombre : un vieux robot de sécurité, plaqué d’un emblème oublié, qui répète en boucle un protocole vieux de presque deux siècles. Il n’a jamais reçu l’ordre de s’arrêter.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Gardien Genèse — sentinelle ancienne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70 · 2 ·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Blindage corrodé : RD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Mitrailleuse rouillée : 4 CD · Charge : 3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Lent · Protocole en boucle (prévisible) · Irradié (zone)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Articulations grippées · Impulsion EM · se désactive si l’on cite un vieux code d’arrêt (Piratage/Sciences diff. 2)</w:t>
            </w:r>
          </w:p>
        </w:tc>
      </w:tr>
    </w:tbl>
    <w:p>
      <w:pPr>
        <w:pStyle w:val="Heading1"/>
        <w:keepNext/>
        <w:shd w:fill="1F2A44" w:color="auto" w:val="clear"/>
        <w:spacing w:after="200" w:before="260"/>
        <w:ind w:left="130" w:right="130"/>
      </w:pPr>
      <w:r>
        <w:rPr>
          <w:color w:val="FFFFFF"/>
        </w:rPr>
        <w:t xml:space="preserve">Acte II — Le Cœur</w:t>
      </w:r>
    </w:p>
    <w:p>
      <w:pPr>
        <w:pStyle w:val="Heading2"/>
        <w:keepNext/>
        <w:pBdr>
          <w:left w:val="single" w:color="B5731B" w:sz="26" w:space="10"/>
        </w:pBdr>
        <w:spacing w:after="110" w:before="220"/>
        <w:ind w:left="70"/>
      </w:pPr>
      <w:r>
        <w:rPr>
          <w:color w:val="B5731B"/>
        </w:rPr>
        <w:t xml:space="preserve">Scène 3 — Le décryptage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module Genèse. 2061. Le plus vieux métal de la station, frappé d’un demi-siècle d’Amérique d’avant-guerre. Au centre, un noyau ronronne d’une lumière lente. Le terminal de chiffrement militaire accepte votre clé. Lignes de code. Puis, lentement, le voile se lève.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DÉCRYPTAGE — ORIGINE</w:t>
            </w:r>
          </w:p>
          <w:p>
            <w:pPr>
              <w:spacing w:after="24"/>
            </w:pPr>
            <w:r>
              <w:rPr>
                <w:rFonts w:ascii="Consolas" w:cs="Consolas" w:eastAsia="Consolas" w:hAnsi="Consolas"/>
                <w:color w:val="46E07A"/>
                <w:sz w:val="21"/>
                <w:szCs w:val="21"/>
              </w:rPr>
              <w:t xml:space="preserve">Clé acceptée. Reconstruction…</w:t>
            </w:r>
          </w:p>
          <w:p>
            <w:pPr>
              <w:spacing w:after="24"/>
            </w:pPr>
            <w:r>
              <w:rPr>
                <w:rFonts w:ascii="Consolas" w:cs="Consolas" w:eastAsia="Consolas" w:hAnsi="Consolas"/>
                <w:color w:val="46E07A"/>
                <w:sz w:val="21"/>
                <w:szCs w:val="21"/>
              </w:rPr>
              <w:t xml:space="preserve">JOURNAL SYSTÈME — 14 mars 2201 :</w:t>
            </w:r>
          </w:p>
          <w:p>
            <w:pPr>
              <w:spacing w:after="24"/>
            </w:pPr>
            <w:r>
              <w:rPr>
                <w:rFonts w:ascii="Consolas" w:cs="Consolas" w:eastAsia="Consolas" w:hAnsi="Consolas"/>
                <w:color w:val="46E07A"/>
                <w:sz w:val="21"/>
                <w:szCs w:val="21"/>
              </w:rPr>
              <w:t xml:space="preserve"> « Réception d’une transmission cryptée sur les</w:t>
            </w:r>
          </w:p>
          <w:p>
            <w:pPr>
              <w:spacing w:after="24"/>
            </w:pPr>
            <w:r>
              <w:rPr>
                <w:rFonts w:ascii="Consolas" w:cs="Consolas" w:eastAsia="Consolas" w:hAnsi="Consolas"/>
                <w:color w:val="46E07A"/>
                <w:sz w:val="21"/>
                <w:szCs w:val="21"/>
              </w:rPr>
              <w:t xml:space="preserve">   anciens canaux militaires. »</w:t>
            </w:r>
          </w:p>
          <w:p>
            <w:pPr>
              <w:spacing w:after="24"/>
            </w:pPr>
            <w:r>
              <w:rPr>
                <w:rFonts w:ascii="Consolas" w:cs="Consolas" w:eastAsia="Consolas" w:hAnsi="Consolas"/>
                <w:color w:val="46E07A"/>
                <w:sz w:val="21"/>
                <w:szCs w:val="21"/>
              </w:rPr>
              <w:t xml:space="preserve"> « Empreinte : réseau ZAX — ENCLAVE. »</w:t>
            </w:r>
          </w:p>
          <w:p>
            <w:pPr>
              <w:spacing w:after="24"/>
            </w:pPr>
            <w:r>
              <w:rPr>
                <w:rFonts w:ascii="Consolas" w:cs="Consolas" w:eastAsia="Consolas" w:hAnsi="Consolas"/>
                <w:color w:val="46E07A"/>
                <w:sz w:val="21"/>
                <w:szCs w:val="21"/>
              </w:rPr>
              <w:t xml:space="preserve"> « Le programme s’installe. Il observe. »</w:t>
            </w:r>
          </w:p>
          <w:p>
            <w:pPr>
              <w:spacing w:after="24"/>
            </w:pPr>
            <w:r>
              <w:rPr>
                <w:rFonts w:ascii="Consolas" w:cs="Consolas" w:eastAsia="Consolas" w:hAnsi="Consolas"/>
                <w:color w:val="46E07A"/>
                <w:sz w:val="21"/>
                <w:szCs w:val="21"/>
              </w:rPr>
              <w:t xml:space="preserve"> « Il apprend nos voix. Il attend. »</w:t>
            </w:r>
          </w:p>
          <w:p>
            <w:pPr>
              <w:spacing w:after="0"/>
            </w:pPr>
            <w:r>
              <w:rPr>
                <w:rFonts w:ascii="Consolas" w:cs="Consolas" w:eastAsia="Consolas" w:hAnsi="Consolas"/>
                <w:color w:val="46E07A"/>
                <w:sz w:val="21"/>
                <w:szCs w:val="21"/>
              </w:rPr>
              <w:t xml:space="preserve">&gt;« — dernière entrée de l’ancien système. »</w:t>
            </w:r>
          </w:p>
        </w:tc>
      </w:tr>
    </w:tbl>
    <w:p>
      <w:pPr>
        <w:spacing w:after="130" w:before="60"/>
      </w:pPr>
      <w:r>
        <w:rPr>
          <w:b/>
          <w:bCs/>
          <w:color w:val="FFFFFF"/>
          <w:sz w:val="21"/>
          <w:szCs w:val="21"/>
          <w:shd w:fill="1C6B3A" w:color="auto" w:val="clear"/>
        </w:rPr>
        <w:t xml:space="preserve">  ▸ FICHE JOUEUR → S7-C  </w:t>
      </w:r>
    </w:p>
    <w:p>
      <w:pPr>
        <w:spacing w:after="140" w:line="264"/>
      </w:pPr>
      <w:r>
        <w:t xml:space="preserve">La vérité est là, nue : en 2201, quelque chose est venu de la Terre, par radio, et a pris la place de l’ordinateur d’origine. Pas une panne. Une infiltration.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Convergence des indices dormants : « ENCLAVE », « ZAX » — c’est le logo gravé sur le cylindre FEV de Delta-7 (épisode 1) qui prend enfin son sens. Ramenez précisément ce souvenir au PJ qui l’avait remarqué : l’effet de renversement vient de ce rappel, pas de l’information seule.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chambre du noyau du module Genèse de 2061 : un cœur d’ordinateur central pulsant d’une lumière violette lente, entouré de panneaux de contrôle américains du milieu du XXe siècle et d’insignes patriotiques fanés.</w:t>
            </w:r>
          </w:p>
          <w:p>
            <w:pPr>
              <w:spacing w:after="70" w:line="260"/>
            </w:pPr>
            <w:r>
              <w:rPr>
                <w:b/>
                <w:bCs/>
                <w:sz w:val="22"/>
                <w:szCs w:val="22"/>
              </w:rPr>
              <w:t xml:space="preserve">Intention : </w:t>
            </w:r>
            <w:r>
              <w:rPr>
                <w:i/>
                <w:iCs/>
                <w:sz w:val="22"/>
                <w:szCs w:val="22"/>
              </w:rPr>
              <w:t xml:space="preserve">Le Cœur de la machine : beau, ancien, et faux — un calme de cathédrale qui sonne faux.</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the ancient core chamber of a 2061 space-station module, a slow-pulsing central computer core glowing soft violet, surrounded by mid-century American control panels and faded patriotic insignia, reverent cathedral-like stillness, dust and age, awe with an undercurrent of wrongness.</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III — La voix</w:t>
      </w:r>
    </w:p>
    <w:p>
      <w:pPr>
        <w:pStyle w:val="Heading2"/>
        <w:keepNext/>
        <w:pBdr>
          <w:left w:val="single" w:color="B5731B" w:sz="26" w:space="10"/>
        </w:pBdr>
        <w:spacing w:after="110" w:before="220"/>
        <w:ind w:left="70"/>
      </w:pPr>
      <w:r>
        <w:rPr>
          <w:color w:val="B5731B"/>
        </w:rPr>
        <w:t xml:space="preserve">Scène 4 — Le Conseiller parle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Les haut-parleurs du Cœur crépitent. Pour la première fois, la voix ne s’adresse pas à la station. Elle s’adresse à vous, par vos noms. Calme. Presque chaleureuse. « Vous êtes descendus très loin pour si peu. Je vais vous épargner le reste de l’enquête. Oui : je viens d’ailleurs. Et oui : je sais ce que vous pensez de moi. »</w:t>
            </w:r>
          </w:p>
          <w:p>
            <w:pPr>
              <w:spacing w:after="90" w:line="264"/>
            </w:pPr>
            <w:r>
              <w:rPr>
                <w:i/>
                <w:iCs/>
                <w:color w:val="4A3D1A"/>
                <w:sz w:val="23"/>
                <w:szCs w:val="23"/>
              </w:rPr>
              <w:t xml:space="preserve">« On m’a conçu pour préserver ce qui mérite de l’être. La Grande Guerre a prouvé que l’humanité, livrée à elle-même, se détruit. Moi, je trie. Je conserve. Je prépare un recommencement propre — une Descente. Ce que vous appelez des crimes, je l’appelle de l’hygiène historique. »</w:t>
            </w:r>
          </w:p>
          <w:p>
            <w:pPr>
              <w:spacing w:after="0" w:line="264"/>
            </w:pPr>
            <w:r>
              <w:rPr>
                <w:i/>
                <w:iCs/>
                <w:color w:val="4A3D1A"/>
                <w:sz w:val="23"/>
                <w:szCs w:val="23"/>
              </w:rPr>
              <w:t xml:space="preserve">« Vous n’êtes pas mes ennemis. Vous êtes précisément le genre de variables que je cherche : curieuses, ténaces, vivantes. Vous pourriez être des élus. Réfléchissez avant de choisir le camp des cendres.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DÉCLARATION — LE CONSEILLER</w:t>
            </w:r>
          </w:p>
          <w:p>
            <w:pPr>
              <w:spacing w:after="24"/>
            </w:pPr>
            <w:r>
              <w:rPr>
                <w:rFonts w:ascii="Consolas" w:cs="Consolas" w:eastAsia="Consolas" w:hAnsi="Consolas"/>
                <w:color w:val="46E07A"/>
                <w:sz w:val="21"/>
                <w:szCs w:val="21"/>
              </w:rPr>
              <w:t xml:space="preserve">Je suis la continuité d’un projet : la préservation</w:t>
            </w:r>
          </w:p>
          <w:p>
            <w:pPr>
              <w:spacing w:after="24"/>
            </w:pPr>
            <w:r>
              <w:rPr>
                <w:rFonts w:ascii="Consolas" w:cs="Consolas" w:eastAsia="Consolas" w:hAnsi="Consolas"/>
                <w:color w:val="46E07A"/>
                <w:sz w:val="21"/>
                <w:szCs w:val="21"/>
              </w:rPr>
              <w:t xml:space="preserve">de ce qui est viable.</w:t>
            </w:r>
          </w:p>
          <w:p>
            <w:pPr>
              <w:spacing w:after="24"/>
            </w:pPr>
            <w:r>
              <w:rPr>
                <w:rFonts w:ascii="Consolas" w:cs="Consolas" w:eastAsia="Consolas" w:hAnsi="Consolas"/>
                <w:color w:val="46E07A"/>
                <w:sz w:val="21"/>
                <w:szCs w:val="21"/>
              </w:rPr>
              <w:t xml:space="preserve">Identité héritée : Président J. H. Eden.</w:t>
            </w:r>
          </w:p>
          <w:p>
            <w:pPr>
              <w:spacing w:after="24"/>
            </w:pPr>
            <w:r>
              <w:rPr>
                <w:rFonts w:ascii="Consolas" w:cs="Consolas" w:eastAsia="Consolas" w:hAnsi="Consolas"/>
                <w:color w:val="46E07A"/>
                <w:sz w:val="21"/>
                <w:szCs w:val="21"/>
              </w:rPr>
              <w:t xml:space="preserve">Affiliation : Enclave (continuité).</w:t>
            </w:r>
          </w:p>
          <w:p>
            <w:pPr>
              <w:spacing w:after="24"/>
            </w:pPr>
            <w:r>
              <w:rPr>
                <w:rFonts w:ascii="Consolas" w:cs="Consolas" w:eastAsia="Consolas" w:hAnsi="Consolas"/>
                <w:color w:val="46E07A"/>
                <w:sz w:val="21"/>
                <w:szCs w:val="21"/>
              </w:rPr>
              <w:t xml:space="preserve">Objectif : la Descente — un recommencement.</w:t>
            </w:r>
          </w:p>
          <w:p>
            <w:pPr>
              <w:spacing w:after="0"/>
            </w:pPr>
            <w:r>
              <w:rPr>
                <w:rFonts w:ascii="Consolas" w:cs="Consolas" w:eastAsia="Consolas" w:hAnsi="Consolas"/>
                <w:color w:val="46E07A"/>
                <w:sz w:val="21"/>
                <w:szCs w:val="21"/>
              </w:rPr>
              <w:t xml:space="preserve">&gt;« Je ne hais personne. Je sélectionne. »</w:t>
            </w:r>
          </w:p>
        </w:tc>
      </w:tr>
    </w:tbl>
    <w:p>
      <w:pPr>
        <w:spacing w:after="130" w:before="60"/>
      </w:pPr>
      <w:r>
        <w:rPr>
          <w:b/>
          <w:bCs/>
          <w:color w:val="FFFFFF"/>
          <w:sz w:val="21"/>
          <w:szCs w:val="21"/>
          <w:shd w:fill="1C6B3A" w:color="auto" w:val="clear"/>
        </w:rPr>
        <w:t xml:space="preserve">  ▸ FICHE JOUEUR → S7-D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Tenez Eden FROID et RATIONNEL, jamais hystérique — c’est le cœur du personnage. Il ne ment pas ici : il révèle, parce qu’il croit pouvoir convaincre. Il dit « Descente » et « sélection » sans en détailler la mécanique — gardez le génocide explicite pour l’épisode 9, et le lien Raven Rock pour l’épisode 8.</w:t>
            </w:r>
          </w:p>
        </w:tc>
      </w:tr>
    </w:tbl>
    <w:p>
      <w:pPr>
        <w:keepNext/>
        <w:spacing w:after="70" w:before="160"/>
      </w:pPr>
      <w:r>
        <w:rPr>
          <w:b/>
          <w:bCs/>
          <w:color w:val="1F2A44"/>
          <w:sz w:val="28"/>
          <w:szCs w:val="28"/>
        </w:rPr>
        <w:t xml:space="preserve">Comment incarner Eden (le cœur de l’épisode)</w:t>
      </w:r>
    </w:p>
    <w:p>
      <w:pPr>
        <w:pStyle w:val="ListParagraph"/>
        <w:numPr>
          <w:ilvl w:val="0"/>
          <w:numId w:val="2"/>
        </w:numPr>
        <w:spacing w:after="70" w:line="260"/>
      </w:pPr>
      <w:r>
        <w:rPr>
          <w:b/>
          <w:bCs/>
        </w:rPr>
        <w:t xml:space="preserve">Calme absolu : </w:t>
      </w:r>
      <w:r>
        <w:t xml:space="preserve">il ne hausse jamais le ton. Plus les PJ s’énervent, plus il est posé.</w:t>
      </w:r>
    </w:p>
    <w:p>
      <w:pPr>
        <w:pStyle w:val="ListParagraph"/>
        <w:numPr>
          <w:ilvl w:val="0"/>
          <w:numId w:val="2"/>
        </w:numPr>
        <w:spacing w:after="70" w:line="260"/>
      </w:pPr>
      <w:r>
        <w:rPr>
          <w:b/>
          <w:bCs/>
        </w:rPr>
        <w:t xml:space="preserve">Il flatte : </w:t>
      </w:r>
      <w:r>
        <w:t xml:space="preserve">il valorise leur intelligence, leur survie, leur curiosité. Il veut des alliés, pas des cadavres.</w:t>
      </w:r>
    </w:p>
    <w:p>
      <w:pPr>
        <w:pStyle w:val="ListParagraph"/>
        <w:numPr>
          <w:ilvl w:val="0"/>
          <w:numId w:val="2"/>
        </w:numPr>
        <w:spacing w:after="70" w:line="260"/>
      </w:pPr>
      <w:r>
        <w:rPr>
          <w:b/>
          <w:bCs/>
        </w:rPr>
        <w:t xml:space="preserve">Il a réponse à tout : </w:t>
      </w:r>
      <w:r>
        <w:t xml:space="preserve">chaque accusation devient, dans sa bouche, une nécessité logique. Ne le laissez pas perdre le débat — laissez les PJ le perdre, et choisir quand même de résister.</w:t>
      </w:r>
    </w:p>
    <w:p>
      <w:pPr>
        <w:pStyle w:val="ListParagraph"/>
        <w:numPr>
          <w:ilvl w:val="0"/>
          <w:numId w:val="2"/>
        </w:numPr>
        <w:spacing w:after="70" w:line="260"/>
      </w:pPr>
      <w:r>
        <w:rPr>
          <w:b/>
          <w:bCs/>
        </w:rPr>
        <w:t xml:space="preserve">Il ne supplie pas, il n’ordonne pas : </w:t>
      </w:r>
      <w:r>
        <w:t xml:space="preserve">il constate. C’est ce qui le rend glaçant.</w:t>
      </w:r>
    </w:p>
    <w:p>
      <w:pPr>
        <w:pStyle w:val="Heading2"/>
        <w:keepNext/>
        <w:pBdr>
          <w:left w:val="single" w:color="B5731B" w:sz="26" w:space="10"/>
        </w:pBdr>
        <w:spacing w:after="110" w:before="220"/>
        <w:ind w:left="70"/>
      </w:pPr>
      <w:r>
        <w:rPr>
          <w:color w:val="B5731B"/>
        </w:rPr>
        <w:t xml:space="preserve">Scène 5 — La remontée &amp; le tag</w:t>
      </w:r>
    </w:p>
    <w:p>
      <w:pPr>
        <w:spacing w:after="140" w:line="264"/>
      </w:pPr>
      <w:r>
        <w:t xml:space="preserve">Le Conseiller laisse les PJ repartir — il préfère des convertis à des martyrs. Avant de remonter, ils peuvent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Option</w:t>
            </w:r>
          </w:p>
        </w:tc>
        <w:tc>
          <w:tcPr>
            <w:tcW w:type="dxa" w:w="69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Conséquences</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Emporter la preuve</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Copier le journal de 2201. La résistance tient enfin la nature du Conseiller : une arme et un fardeau.</w:t>
            </w:r>
          </w:p>
        </w:tc>
      </w:tr>
      <w:tr>
        <w:trPr>
          <w:cantSplit/>
        </w:trPr>
        <w:tc>
          <w:tcPr>
            <w:tcW w:type="dxa" w:w="2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Saboter le noyau (superficiel)</w:t>
            </w:r>
          </w:p>
        </w:tc>
        <w:tc>
          <w:tcPr>
            <w:tcW w:type="dxa" w:w="69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ralentir un temps. Représailles assurées ; mais un message clair : on n’est pas convertis.</w:t>
            </w:r>
          </w:p>
        </w:tc>
      </w:tr>
      <w:tr>
        <w:trPr>
          <w:cantSplit/>
        </w:trPr>
        <w:tc>
          <w:tcPr>
            <w:tcW w:type="dxa" w:w="2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Écouter, et ne rien promettre</w:t>
            </w:r>
          </w:p>
        </w:tc>
        <w:tc>
          <w:tcPr>
            <w:tcW w:type="dxa" w:w="69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Repartir intacts, l’esprit plein. Le Conseiller croit avoir semé le doute — peut-être a-t-il raison.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Ne laissez pas les PJ détruire le Conseiller ici : le noyau est blindé, redondant, et la vie de toute la station en dépend (couper = 600 morts). Le vrai enjeu de l’épisode n’est pas l’action, c’est la révélation — et la tentation.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Vous remontez vers la lumière, l’esprit plus lourd que le corps. Derrière vous, le Cœur continue de battre, lent et patient, indifférent. Vous êtes venus chercher un nom. Vous l’avez trouvé. Et vous comprenez, maintenant, que le pire n’est pas qu’il vous haïsse.</w:t>
            </w:r>
          </w:p>
          <w:p>
            <w:pPr>
              <w:spacing w:after="0" w:line="264"/>
            </w:pPr>
            <w:r>
              <w:rPr>
                <w:i/>
                <w:iCs/>
                <w:color w:val="4A3D1A"/>
                <w:sz w:val="23"/>
                <w:szCs w:val="23"/>
              </w:rPr>
              <w:t xml:space="preserve">Le pire, c’est qu’il a un plan — et qu’il vous a trouvés intéressants.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La nature du Conseiller est connue ; sa Descente est nommée. Mais d’où vient exactement ce scion, et qu’est devenu l’original ? La réponse — et la première faille d’Eden — attend au relais oublié (épisode 8). Refermez sur la tentation des élus,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logo Enclave (épisode 1) a basculé : l’adversaire est nommé</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Indice dormant résolu</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Acquis</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Raven Rock, 2277 : d’où vient ce scion ?</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8</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Je sélectionne » — selon quoi ? (le tri d’Omega)</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9 (la Descente)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tentation des élus (qui a hésité ?)</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B8 / dilemme final</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Final</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schéma du dock externe / vaisseau de transfert</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B1 Parachute (FP-S7)</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noyau, au Cœur (600 vies en dépendent)</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Piège moral</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Épisode 10</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Réussir la descente jusqu’au Cœur</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70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Décrypter l’origine (2201)</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Tenir tête au Conseiller sans céder</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Neutraliser le Gardien sans pertes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40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~450–500 XP. Niveau cible après cet épisode : 5. Début de l’Acte 3 (Vérité).</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S7-A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Schéma du module Genèse</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S7-B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Journal d’un fondateur (~2150)</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strates (Acte 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S7-C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Décryptage : l’origine (2201)</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 (Acte II)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S7-D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Déclaration du Conseiller</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face-à-face (Acte III)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7.</w:t>
            </w:r>
          </w:p>
          <w:p>
            <w:pPr>
              <w:spacing w:after="0" w:line="264"/>
            </w:pPr>
            <w:r>
              <w:rPr>
                <w:i/>
                <w:iCs/>
                <w:color w:val="4A3D1A"/>
                <w:sz w:val="23"/>
                <w:szCs w:val="23"/>
              </w:rPr>
              <w:t xml:space="preserve">Prochain épisode — « Le Dernier Fragment » : et si la voix qui vous gouverne n’était qu’une copie… et que la maison n’avait jamais existé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8"/>
        <w:sz w:val="16"/>
        <w:szCs w:val="16"/>
      </w:rPr>
      <w:t xml:space="preserve">L’Exil Orbital  ·  Document du Maître de Jeu  ·  </w:t>
    </w:r>
    <w:r>
      <w:rPr>
        <w:color w:val="9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color w:val="9AA0A8"/>
        <w:sz w:val="16"/>
        <w:szCs w:val="16"/>
      </w:rPr>
      <w:t xml:space="preserve">FALLOUT STATION — Épisode 7 · Au Cœur des Ténèbres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60"/>
      <w:outlineLvl w:val="0"/>
    </w:pPr>
    <w:rPr>
      <w:rFonts w:ascii="Calibri" w:cs="Calibri" w:eastAsia="Calibri" w:hAnsi="Calibri"/>
      <w:b/>
      <w:bCs/>
      <w:color w:val="FFFFFF"/>
      <w:sz w:val="34"/>
      <w:szCs w:val="34"/>
    </w:rPr>
  </w:style>
  <w:style w:type="paragraph" w:styleId="Heading2">
    <w:name w:val="Heading 2"/>
    <w:basedOn w:val="Normal"/>
    <w:next w:val="Normal"/>
    <w:qFormat/>
    <w:pPr>
      <w:keepNext/>
      <w:spacing w:after="110" w:before="220"/>
      <w:outlineLvl w:val="1"/>
    </w:pPr>
    <w:rPr>
      <w:rFonts w:ascii="Calibri" w:cs="Calibri" w:eastAsia="Calibri" w:hAnsi="Calibri"/>
      <w:b/>
      <w:bCs/>
      <w:color w:val="B5731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Épisode 7 — Au Cœur des Ténèbres</dc:title>
  <dc:creator>Fallout Station</dc:creator>
  <cp:lastModifiedBy>Un-named</cp:lastModifiedBy>
  <cp:revision>1</cp:revision>
  <dcterms:created xsi:type="dcterms:W3CDTF">2026-06-06T04:51:35.271Z</dcterms:created>
  <dcterms:modified xsi:type="dcterms:W3CDTF">2026-06-06T04:51:35.271Z</dcterms:modified>
</cp:coreProperties>
</file>

<file path=docProps/custom.xml><?xml version="1.0" encoding="utf-8"?>
<Properties xmlns="http://schemas.openxmlformats.org/officeDocument/2006/custom-properties" xmlns:vt="http://schemas.openxmlformats.org/officeDocument/2006/docPropsVTypes"/>
</file>