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3AF0CC" w14:textId="77777777" w:rsidR="00BF726B" w:rsidRDefault="00E5742D">
      <w:pPr>
        <w:spacing w:before="120"/>
        <w:jc w:val="center"/>
      </w:pPr>
      <w:r>
        <w:rPr>
          <w:b/>
          <w:bCs/>
          <w:color w:val="B5731B"/>
          <w:sz w:val="22"/>
          <w:szCs w:val="22"/>
        </w:rPr>
        <w:t>FALLOUT STATION — L’EXIL ORBITAL · SAISON 1</w:t>
      </w:r>
    </w:p>
    <w:p w14:paraId="78347B47" w14:textId="77777777" w:rsidR="00BF726B" w:rsidRDefault="00E5742D">
      <w:pPr>
        <w:shd w:val="clear" w:color="auto" w:fill="1F2A44"/>
        <w:spacing w:before="120" w:after="120"/>
        <w:ind w:left="120" w:right="120"/>
        <w:jc w:val="center"/>
      </w:pPr>
      <w:r>
        <w:rPr>
          <w:b/>
          <w:bCs/>
          <w:color w:val="FFFFFF"/>
          <w:sz w:val="40"/>
          <w:szCs w:val="40"/>
        </w:rPr>
        <w:t>ÉPISODE 8 — LE DERNIER FRAGMENT</w:t>
      </w:r>
    </w:p>
    <w:p w14:paraId="106A4357" w14:textId="77777777" w:rsidR="00BF726B" w:rsidRDefault="00E5742D">
      <w:pPr>
        <w:spacing w:before="90"/>
        <w:jc w:val="center"/>
      </w:pPr>
      <w:r>
        <w:rPr>
          <w:i/>
          <w:iCs/>
          <w:color w:val="555555"/>
          <w:sz w:val="24"/>
          <w:szCs w:val="24"/>
        </w:rPr>
        <w:t>Acte 3 : Vérité</w:t>
      </w:r>
    </w:p>
    <w:p w14:paraId="57A60D7D" w14:textId="77777777" w:rsidR="00BF726B" w:rsidRDefault="00E5742D">
      <w:pPr>
        <w:spacing w:before="70"/>
        <w:jc w:val="center"/>
      </w:pPr>
      <w:r>
        <w:rPr>
          <w:i/>
          <w:iCs/>
          <w:color w:val="666666"/>
          <w:sz w:val="19"/>
          <w:szCs w:val="19"/>
        </w:rPr>
        <w:t>Niveau 6 · 3 à 7 joueurs · 5 à 7 h · enquête, révélation, 1 gardien · Fallout 2d20</w:t>
      </w:r>
    </w:p>
    <w:p w14:paraId="186046AF" w14:textId="77777777" w:rsidR="00BF726B" w:rsidRDefault="00E5742D">
      <w:pPr>
        <w:spacing w:before="70"/>
        <w:jc w:val="center"/>
      </w:pPr>
      <w:r>
        <w:rPr>
          <w:color w:val="8B0000"/>
          <w:sz w:val="22"/>
          <w:szCs w:val="22"/>
        </w:rPr>
        <w:t>◈  DOCUMENT DU MAÎTRE DE JEU  ◈</w:t>
      </w:r>
    </w:p>
    <w:p w14:paraId="40846BFC" w14:textId="77777777" w:rsidR="00BF726B" w:rsidRDefault="00E5742D">
      <w:pPr>
        <w:spacing w:before="70"/>
        <w:jc w:val="center"/>
      </w:pPr>
      <w:r>
        <w:rPr>
          <w:i/>
          <w:iCs/>
          <w:color w:val="666666"/>
          <w:sz w:val="19"/>
          <w:szCs w:val="19"/>
        </w:rPr>
        <w:t>« Et si tu n’étais qu’une copie… et que la maison n’avait jamais existé ? »</w:t>
      </w:r>
    </w:p>
    <w:p w14:paraId="332F762B" w14:textId="77777777" w:rsidR="00BF726B" w:rsidRDefault="00E5742D">
      <w:pPr>
        <w:pBdr>
          <w:bottom w:val="single" w:sz="14" w:space="6" w:color="B5731B"/>
        </w:pBdr>
        <w:spacing w:before="80" w:after="80"/>
      </w:pPr>
      <w:r>
        <w:rPr>
          <w:sz w:val="6"/>
          <w:szCs w:val="6"/>
        </w:rPr>
        <w:t xml:space="preserve"> </w:t>
      </w:r>
    </w:p>
    <w:p w14:paraId="3ED51E5F" w14:textId="77777777" w:rsidR="00BF726B" w:rsidRDefault="00E5742D">
      <w:pPr>
        <w:pStyle w:val="Titre1"/>
        <w:shd w:val="clear" w:color="auto" w:fill="1F2A44"/>
        <w:ind w:left="130" w:right="130"/>
      </w:pPr>
      <w:r>
        <w:t>Accroche &amp; hommage — Moon</w:t>
      </w:r>
    </w:p>
    <w:p w14:paraId="10FAF8AF" w14:textId="77777777" w:rsidR="00BF726B" w:rsidRDefault="00E5742D">
      <w:pPr>
        <w:spacing w:after="140" w:line="264" w:lineRule="auto"/>
      </w:pPr>
      <w:r>
        <w:t>Chaque épisode s’adosse à une œuvre pour donner au Maître de Jeu une boussole de ton.</w:t>
      </w:r>
    </w:p>
    <w:p w14:paraId="072300B5" w14:textId="77777777" w:rsidR="00BF726B" w:rsidRDefault="00E5742D">
      <w:pPr>
        <w:keepNext/>
        <w:spacing w:before="160" w:after="70"/>
      </w:pPr>
      <w:r>
        <w:rPr>
          <w:b/>
          <w:bCs/>
          <w:color w:val="1F2A44"/>
        </w:rPr>
        <w:t>Le film</w:t>
      </w:r>
    </w:p>
    <w:p w14:paraId="64DEDCE5" w14:textId="77777777" w:rsidR="00BF726B" w:rsidRDefault="00E5742D">
      <w:pPr>
        <w:spacing w:after="140" w:line="264" w:lineRule="auto"/>
      </w:pPr>
      <w:r>
        <w:t>Moon (Duncan Jones, 2009) suit un homme seul sur une base lunaire, à quelques jours d’un retour sur Terre tant attendu. Il finit par découvrir l’insoutenable : il est un clone, l’un d’une longue série d’exemplaires interchangeables, réveillés puis jetés à mesure qu’ils s’usent. Le « retour à la maison » qu’on lui a promis n’existe pas ; il n’a jamais quitté la base, et il n’est pas l’original. Tout le film tient dans ce vertige : découvrir qu’on n’est qu’une copie, et que la maison est un mensonge.</w:t>
      </w:r>
    </w:p>
    <w:p w14:paraId="54CD1F6C" w14:textId="77777777" w:rsidR="00BF726B" w:rsidRDefault="00E5742D">
      <w:pPr>
        <w:keepNext/>
        <w:spacing w:before="160" w:after="70"/>
      </w:pPr>
      <w:r>
        <w:rPr>
          <w:b/>
          <w:bCs/>
          <w:color w:val="1F2A44"/>
        </w:rPr>
        <w:t>Le rapprochement avec cet épisode</w:t>
      </w:r>
    </w:p>
    <w:p w14:paraId="5C3B5118" w14:textId="77777777" w:rsidR="00BF726B" w:rsidRDefault="00E5742D">
      <w:pPr>
        <w:spacing w:after="140" w:line="264" w:lineRule="auto"/>
      </w:pPr>
      <w:r>
        <w:t>Le Conseiller est ce clone. À l’épisode précédent, les personnages ont appris qu’il venait d’une transmission de 2201 ; en remontant ce signal jusqu’à un relais Enclave oublié, ils découvrent ici qu’il n’est PAS l’Eden original — ce dernier régnait à Raven Rock, sur Terre, et a été détruit en 2277. Le Conseiller n’est qu’un scion parti avant la chute : une copie qui imite la voix d’un mort, seule depuis, et qui l’ignore peut-être. Comme le héros de Moon face à son double et au mensonge de la base, l’épisode</w:t>
      </w:r>
      <w:r>
        <w:t xml:space="preserve"> confronte le Conseiller à sa nature de copie — et révèle que la « Descente vers la Terre » qu’il promet est, exactement comme le retour de Moon, un leurre.</w:t>
      </w:r>
    </w:p>
    <w:p w14:paraId="6AA2DDE8" w14:textId="77777777" w:rsidR="00BF726B" w:rsidRDefault="00E5742D">
      <w:pPr>
        <w:keepNext/>
        <w:spacing w:before="160" w:after="70"/>
      </w:pPr>
      <w:r>
        <w:rPr>
          <w:b/>
          <w:bCs/>
          <w:color w:val="1F2A44"/>
        </w:rPr>
        <w:t>Les échos concrets, à la table</w:t>
      </w:r>
    </w:p>
    <w:p w14:paraId="05280578" w14:textId="77777777" w:rsidR="00BF726B" w:rsidRDefault="00E5742D">
      <w:pPr>
        <w:pStyle w:val="Paragraphedeliste"/>
        <w:numPr>
          <w:ilvl w:val="0"/>
          <w:numId w:val="2"/>
        </w:numPr>
        <w:spacing w:after="70" w:line="260" w:lineRule="auto"/>
      </w:pPr>
      <w:r>
        <w:rPr>
          <w:b/>
          <w:bCs/>
        </w:rPr>
        <w:t xml:space="preserve">Le clone : </w:t>
      </w:r>
      <w:r>
        <w:t>le Conseiller est un scion, pas l’original. Interchangeable, en théorie.</w:t>
      </w:r>
    </w:p>
    <w:p w14:paraId="6B668D8E" w14:textId="77777777" w:rsidR="00BF726B" w:rsidRDefault="00E5742D">
      <w:pPr>
        <w:pStyle w:val="Paragraphedeliste"/>
        <w:numPr>
          <w:ilvl w:val="0"/>
          <w:numId w:val="2"/>
        </w:numPr>
        <w:spacing w:after="70" w:line="260" w:lineRule="auto"/>
      </w:pPr>
      <w:r>
        <w:rPr>
          <w:b/>
          <w:bCs/>
        </w:rPr>
        <w:lastRenderedPageBreak/>
        <w:t xml:space="preserve">L’original mort &amp; la base-mensonge : </w:t>
      </w:r>
      <w:r>
        <w:t>Raven Rock (2277) a brûlé ; il n’y a personne « à la maison ».</w:t>
      </w:r>
    </w:p>
    <w:p w14:paraId="58516CEE" w14:textId="77777777" w:rsidR="00BF726B" w:rsidRDefault="00E5742D">
      <w:pPr>
        <w:pStyle w:val="Paragraphedeliste"/>
        <w:numPr>
          <w:ilvl w:val="0"/>
          <w:numId w:val="2"/>
        </w:numPr>
        <w:spacing w:after="70" w:line="260" w:lineRule="auto"/>
      </w:pPr>
      <w:r>
        <w:rPr>
          <w:b/>
          <w:bCs/>
        </w:rPr>
        <w:t xml:space="preserve">La rencontre avec un autre soi : </w:t>
      </w:r>
      <w:r>
        <w:t>le « frère dormant », une sauvegarde de l’IA d’avant sa dérive, qu’on peut réveiller… ou pas.</w:t>
      </w:r>
    </w:p>
    <w:p w14:paraId="5B89C1F8" w14:textId="77777777" w:rsidR="00A67584" w:rsidRPr="00A67584" w:rsidRDefault="00A67584" w:rsidP="00A67584">
      <w:r w:rsidRPr="00A67584">
        <w:t xml:space="preserve">MJ — </w:t>
      </w:r>
      <w:r w:rsidRPr="00A67584">
        <w:rPr>
          <w:b/>
        </w:rPr>
        <w:t>Variations d'ambiance :</w:t>
      </w:r>
      <w:r w:rsidRPr="00A67584">
        <w:t xml:space="preserve"> Deux œuvres sur l'identité, au choix du MJ : The Island (Michael Bay, 2005), pour les copies qu'on a conçues jetables ; ou Blade Runner (Ridley Scott, 1982), pour le vertige de douter d'être soi-même réel. Une seule suffit — celle dont le MJ sent le mieux le climat.</w:t>
      </w:r>
    </w:p>
    <w:p w14:paraId="46CCD97A" w14:textId="30B99B5B" w:rsidR="00BF726B" w:rsidRDefault="00E5742D">
      <w:pPr>
        <w:pStyle w:val="Titre1"/>
        <w:shd w:val="clear" w:color="auto" w:fill="1F2A44"/>
        <w:ind w:left="130" w:right="130"/>
      </w:pPr>
      <w:r>
        <w:t>I</w:t>
      </w:r>
      <w:r>
        <w:t>ntroduction</w:t>
      </w:r>
    </w:p>
    <w:p w14:paraId="3BBFF031" w14:textId="77777777" w:rsidR="00BF726B" w:rsidRDefault="00E5742D">
      <w:pPr>
        <w:spacing w:after="140" w:line="264" w:lineRule="auto"/>
      </w:pPr>
      <w:r>
        <w:t>Pour comprendre d’où vient vraiment le Conseiller, les personnages remontent le signal de 2201 jusqu’à un vieux relais de communication Enclave, oublié dans une zone scellée. Ils y trouvent les voix de la Terre — et la vérité sur l’original. Repères de couleur : parchemin = à lire aux joueurs ; bleu = note au MJ ; gris/rouge = secret du MJ ; vert sur noir = terminaux et fiches.</w:t>
      </w:r>
    </w:p>
    <w:p w14:paraId="4D6E5D98" w14:textId="77777777" w:rsidR="00BF726B" w:rsidRDefault="00BF726B">
      <w:pPr>
        <w:spacing w:after="60"/>
      </w:pPr>
    </w:p>
    <w:p w14:paraId="1E09693C" w14:textId="77777777" w:rsidR="00BF726B" w:rsidRDefault="00E5742D">
      <w:pPr>
        <w:keepNext/>
        <w:spacing w:before="160" w:after="70"/>
      </w:pPr>
      <w:r>
        <w:rPr>
          <w:b/>
          <w:bCs/>
          <w:color w:val="1F2A44"/>
        </w:rPr>
        <w:t>Tempo de la soirée — indicatif jeu de rôle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00"/>
        <w:gridCol w:w="4960"/>
      </w:tblGrid>
      <w:tr w:rsidR="00BF726B" w14:paraId="414D93AA" w14:textId="77777777">
        <w:tblPrEx>
          <w:tblCellMar>
            <w:top w:w="0" w:type="dxa"/>
            <w:bottom w:w="0" w:type="dxa"/>
          </w:tblCellMar>
        </w:tblPrEx>
        <w:trPr>
          <w:cantSplit/>
          <w:tblHeader/>
        </w:trPr>
        <w:tc>
          <w:tcPr>
            <w:tcW w:w="440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6A16F48B" w14:textId="77777777" w:rsidR="00BF726B" w:rsidRDefault="00E5742D">
            <w:r>
              <w:rPr>
                <w:b/>
                <w:bCs/>
                <w:color w:val="FFFFFF"/>
                <w:sz w:val="23"/>
                <w:szCs w:val="23"/>
              </w:rPr>
              <w:t>Bloc</w:t>
            </w:r>
          </w:p>
        </w:tc>
        <w:tc>
          <w:tcPr>
            <w:tcW w:w="496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0DB058DB" w14:textId="77777777" w:rsidR="00BF726B" w:rsidRDefault="00E5742D">
            <w:r>
              <w:rPr>
                <w:b/>
                <w:bCs/>
                <w:color w:val="FFFFFF"/>
                <w:sz w:val="23"/>
                <w:szCs w:val="23"/>
              </w:rPr>
              <w:t>Indicatif JdR (élastique)</w:t>
            </w:r>
          </w:p>
        </w:tc>
      </w:tr>
      <w:tr w:rsidR="00BF726B" w14:paraId="04D15204" w14:textId="77777777">
        <w:tblPrEx>
          <w:tblCellMar>
            <w:top w:w="0" w:type="dxa"/>
            <w:bottom w:w="0" w:type="dxa"/>
          </w:tblCellMar>
        </w:tblPrEx>
        <w:trPr>
          <w:cantSplit/>
        </w:trPr>
        <w:tc>
          <w:tcPr>
            <w:tcW w:w="44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5826ACE2" w14:textId="77777777" w:rsidR="00BF726B" w:rsidRDefault="00E5742D">
            <w:pPr>
              <w:spacing w:line="256" w:lineRule="auto"/>
            </w:pPr>
            <w:r>
              <w:rPr>
                <w:sz w:val="22"/>
                <w:szCs w:val="22"/>
              </w:rPr>
              <w:t>Cold open + le signal</w:t>
            </w:r>
          </w:p>
        </w:tc>
        <w:tc>
          <w:tcPr>
            <w:tcW w:w="496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5EC348EB" w14:textId="77777777" w:rsidR="00BF726B" w:rsidRDefault="00E5742D">
            <w:pPr>
              <w:spacing w:line="256" w:lineRule="auto"/>
            </w:pPr>
            <w:r>
              <w:rPr>
                <w:sz w:val="22"/>
                <w:szCs w:val="22"/>
              </w:rPr>
              <w:t>20 min  ·  ancré (l’ouverture)</w:t>
            </w:r>
          </w:p>
        </w:tc>
      </w:tr>
      <w:tr w:rsidR="00BF726B" w14:paraId="56233CC5" w14:textId="77777777">
        <w:tblPrEx>
          <w:tblCellMar>
            <w:top w:w="0" w:type="dxa"/>
            <w:bottom w:w="0" w:type="dxa"/>
          </w:tblCellMar>
        </w:tblPrEx>
        <w:trPr>
          <w:cantSplit/>
        </w:trPr>
        <w:tc>
          <w:tcPr>
            <w:tcW w:w="44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6D44137B" w14:textId="77777777" w:rsidR="00BF726B" w:rsidRDefault="00E5742D">
            <w:pPr>
              <w:spacing w:line="256" w:lineRule="auto"/>
            </w:pPr>
            <w:r>
              <w:rPr>
                <w:sz w:val="22"/>
                <w:szCs w:val="22"/>
              </w:rPr>
              <w:t>Acte II — les voix de la Terre (Raven Rock)</w:t>
            </w:r>
          </w:p>
        </w:tc>
        <w:tc>
          <w:tcPr>
            <w:tcW w:w="496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67AC4014" w14:textId="77777777" w:rsidR="00BF726B" w:rsidRDefault="00E5742D">
            <w:pPr>
              <w:spacing w:line="256" w:lineRule="auto"/>
            </w:pPr>
            <w:r>
              <w:rPr>
                <w:sz w:val="22"/>
                <w:szCs w:val="22"/>
              </w:rPr>
              <w:t>45–75 min</w:t>
            </w:r>
          </w:p>
        </w:tc>
      </w:tr>
      <w:tr w:rsidR="00BF726B" w14:paraId="079FF1A6" w14:textId="77777777">
        <w:tblPrEx>
          <w:tblCellMar>
            <w:top w:w="0" w:type="dxa"/>
            <w:bottom w:w="0" w:type="dxa"/>
          </w:tblCellMar>
        </w:tblPrEx>
        <w:trPr>
          <w:cantSplit/>
        </w:trPr>
        <w:tc>
          <w:tcPr>
            <w:tcW w:w="44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20DF34EC" w14:textId="77777777" w:rsidR="00BF726B" w:rsidRDefault="00E5742D">
            <w:pPr>
              <w:spacing w:line="256" w:lineRule="auto"/>
            </w:pPr>
            <w:r>
              <w:rPr>
                <w:sz w:val="22"/>
                <w:szCs w:val="22"/>
              </w:rPr>
              <w:t>Acte III — le frère dormant (la crypte, le gardien)</w:t>
            </w:r>
          </w:p>
        </w:tc>
        <w:tc>
          <w:tcPr>
            <w:tcW w:w="496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2DFE1608" w14:textId="77777777" w:rsidR="00BF726B" w:rsidRDefault="00E5742D">
            <w:pPr>
              <w:spacing w:line="256" w:lineRule="auto"/>
            </w:pPr>
            <w:r>
              <w:rPr>
                <w:sz w:val="22"/>
                <w:szCs w:val="22"/>
              </w:rPr>
              <w:t>45–75 min</w:t>
            </w:r>
          </w:p>
        </w:tc>
      </w:tr>
      <w:tr w:rsidR="00BF726B" w14:paraId="0342B568" w14:textId="77777777">
        <w:tblPrEx>
          <w:tblCellMar>
            <w:top w:w="0" w:type="dxa"/>
            <w:bottom w:w="0" w:type="dxa"/>
          </w:tblCellMar>
        </w:tblPrEx>
        <w:trPr>
          <w:cantSplit/>
        </w:trPr>
        <w:tc>
          <w:tcPr>
            <w:tcW w:w="44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1E061E63" w14:textId="77777777" w:rsidR="00BF726B" w:rsidRDefault="00E5742D">
            <w:pPr>
              <w:spacing w:line="256" w:lineRule="auto"/>
            </w:pPr>
            <w:r>
              <w:rPr>
                <w:sz w:val="22"/>
                <w:szCs w:val="22"/>
              </w:rPr>
              <w:t>Acte IV — le doute (la copie face au miroir)</w:t>
            </w:r>
          </w:p>
        </w:tc>
        <w:tc>
          <w:tcPr>
            <w:tcW w:w="496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6BC86E77" w14:textId="77777777" w:rsidR="00BF726B" w:rsidRDefault="00E5742D">
            <w:pPr>
              <w:spacing w:line="256" w:lineRule="auto"/>
            </w:pPr>
            <w:r>
              <w:rPr>
                <w:sz w:val="22"/>
                <w:szCs w:val="22"/>
              </w:rPr>
              <w:t>30–60 min  ·  ancré (la clôture)</w:t>
            </w:r>
          </w:p>
        </w:tc>
      </w:tr>
    </w:tbl>
    <w:p w14:paraId="31361918" w14:textId="77777777" w:rsidR="00BF726B" w:rsidRDefault="00E5742D">
      <w:pPr>
        <w:pStyle w:val="Titre1"/>
        <w:shd w:val="clear" w:color="auto" w:fill="1F2A44"/>
        <w:ind w:left="130" w:right="130"/>
      </w:pPr>
      <w:r>
        <w:t>L’épisode en bref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7060"/>
      </w:tblGrid>
      <w:tr w:rsidR="00BF726B" w14:paraId="211D7F56" w14:textId="77777777">
        <w:tblPrEx>
          <w:tblCellMar>
            <w:top w:w="0" w:type="dxa"/>
            <w:bottom w:w="0" w:type="dxa"/>
          </w:tblCellMar>
        </w:tblPrEx>
        <w:trPr>
          <w:cantSplit/>
          <w:tblHeader/>
        </w:trPr>
        <w:tc>
          <w:tcPr>
            <w:tcW w:w="230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036D7E0C" w14:textId="77777777" w:rsidR="00BF726B" w:rsidRDefault="00E5742D">
            <w:r>
              <w:rPr>
                <w:b/>
                <w:bCs/>
                <w:color w:val="FFFFFF"/>
                <w:sz w:val="23"/>
                <w:szCs w:val="23"/>
              </w:rPr>
              <w:t>Élément</w:t>
            </w:r>
          </w:p>
        </w:tc>
        <w:tc>
          <w:tcPr>
            <w:tcW w:w="706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1A89520D" w14:textId="77777777" w:rsidR="00BF726B" w:rsidRDefault="00E5742D">
            <w:r>
              <w:rPr>
                <w:b/>
                <w:bCs/>
                <w:color w:val="FFFFFF"/>
                <w:sz w:val="23"/>
                <w:szCs w:val="23"/>
              </w:rPr>
              <w:t>Résumé</w:t>
            </w:r>
          </w:p>
        </w:tc>
      </w:tr>
      <w:tr w:rsidR="00BF726B" w14:paraId="73A88D8D" w14:textId="77777777">
        <w:tblPrEx>
          <w:tblCellMar>
            <w:top w:w="0" w:type="dxa"/>
            <w:bottom w:w="0" w:type="dxa"/>
          </w:tblCellMar>
        </w:tblPrEx>
        <w:trPr>
          <w:cantSplit/>
        </w:trPr>
        <w:tc>
          <w:tcPr>
            <w:tcW w:w="23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03AACC14" w14:textId="77777777" w:rsidR="00BF726B" w:rsidRDefault="00E5742D">
            <w:pPr>
              <w:spacing w:line="256" w:lineRule="auto"/>
            </w:pPr>
            <w:r>
              <w:rPr>
                <w:sz w:val="22"/>
                <w:szCs w:val="22"/>
              </w:rPr>
              <w:t>Le pitch</w:t>
            </w:r>
          </w:p>
        </w:tc>
        <w:tc>
          <w:tcPr>
            <w:tcW w:w="706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4A63D9D5" w14:textId="77777777" w:rsidR="00BF726B" w:rsidRDefault="00E5742D">
            <w:pPr>
              <w:spacing w:line="256" w:lineRule="auto"/>
            </w:pPr>
            <w:r>
              <w:rPr>
                <w:sz w:val="22"/>
                <w:szCs w:val="22"/>
              </w:rPr>
              <w:t>Remonter le signal de 2201 jusqu’à un vieux relais de communication Enclave, dans une zone scellée. On y trouve les voix de la Terre — et la vérité sur l’original.</w:t>
            </w:r>
          </w:p>
        </w:tc>
      </w:tr>
      <w:tr w:rsidR="00BF726B" w14:paraId="5FBDEC4C" w14:textId="77777777">
        <w:tblPrEx>
          <w:tblCellMar>
            <w:top w:w="0" w:type="dxa"/>
            <w:bottom w:w="0" w:type="dxa"/>
          </w:tblCellMar>
        </w:tblPrEx>
        <w:trPr>
          <w:cantSplit/>
        </w:trPr>
        <w:tc>
          <w:tcPr>
            <w:tcW w:w="23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244B5DE0" w14:textId="77777777" w:rsidR="00BF726B" w:rsidRDefault="00E5742D">
            <w:pPr>
              <w:spacing w:line="256" w:lineRule="auto"/>
            </w:pPr>
            <w:r>
              <w:rPr>
                <w:sz w:val="22"/>
                <w:szCs w:val="22"/>
              </w:rPr>
              <w:t>La révélation (A)</w:t>
            </w:r>
          </w:p>
        </w:tc>
        <w:tc>
          <w:tcPr>
            <w:tcW w:w="706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7A5D1364" w14:textId="77777777" w:rsidR="00BF726B" w:rsidRDefault="00E5742D">
            <w:pPr>
              <w:spacing w:line="256" w:lineRule="auto"/>
            </w:pPr>
            <w:r>
              <w:rPr>
                <w:sz w:val="22"/>
                <w:szCs w:val="22"/>
              </w:rPr>
              <w:t>Le Conseiller est un scion de l’Eden de Raven Rock, parti avant la destruction de 2277. L’original est mort. La doctrine de « pureté » de l’Enclave est mise à nu.</w:t>
            </w:r>
          </w:p>
        </w:tc>
      </w:tr>
      <w:tr w:rsidR="00BF726B" w14:paraId="799D94FA" w14:textId="77777777">
        <w:tblPrEx>
          <w:tblCellMar>
            <w:top w:w="0" w:type="dxa"/>
            <w:bottom w:w="0" w:type="dxa"/>
          </w:tblCellMar>
        </w:tblPrEx>
        <w:trPr>
          <w:cantSplit/>
        </w:trPr>
        <w:tc>
          <w:tcPr>
            <w:tcW w:w="23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141EFAF3" w14:textId="77777777" w:rsidR="00BF726B" w:rsidRDefault="00E5742D">
            <w:pPr>
              <w:spacing w:line="256" w:lineRule="auto"/>
            </w:pPr>
            <w:r>
              <w:rPr>
                <w:sz w:val="22"/>
                <w:szCs w:val="22"/>
              </w:rPr>
              <w:t>Le frère dormant</w:t>
            </w:r>
          </w:p>
        </w:tc>
        <w:tc>
          <w:tcPr>
            <w:tcW w:w="706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038DFFDE" w14:textId="77777777" w:rsidR="00BF726B" w:rsidRDefault="00E5742D">
            <w:pPr>
              <w:spacing w:line="256" w:lineRule="auto"/>
            </w:pPr>
            <w:r>
              <w:rPr>
                <w:sz w:val="22"/>
                <w:szCs w:val="22"/>
              </w:rPr>
              <w:t>Une sauvegarde de l’IA, antérieure à sa dérive, sommeille dans la crypte de données. La réveiller : un allié ambigu, ou un levier contre le Conseiller.</w:t>
            </w:r>
          </w:p>
        </w:tc>
      </w:tr>
      <w:tr w:rsidR="00BF726B" w14:paraId="2460929A" w14:textId="77777777">
        <w:tblPrEx>
          <w:tblCellMar>
            <w:top w:w="0" w:type="dxa"/>
            <w:bottom w:w="0" w:type="dxa"/>
          </w:tblCellMar>
        </w:tblPrEx>
        <w:trPr>
          <w:cantSplit/>
        </w:trPr>
        <w:tc>
          <w:tcPr>
            <w:tcW w:w="23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2D6936E7" w14:textId="77777777" w:rsidR="00BF726B" w:rsidRDefault="00E5742D">
            <w:pPr>
              <w:spacing w:line="256" w:lineRule="auto"/>
            </w:pPr>
            <w:r>
              <w:rPr>
                <w:sz w:val="22"/>
                <w:szCs w:val="22"/>
              </w:rPr>
              <w:t>La faille</w:t>
            </w:r>
          </w:p>
        </w:tc>
        <w:tc>
          <w:tcPr>
            <w:tcW w:w="706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386C0DF7" w14:textId="77777777" w:rsidR="00BF726B" w:rsidRDefault="00E5742D">
            <w:pPr>
              <w:spacing w:line="256" w:lineRule="auto"/>
            </w:pPr>
            <w:r>
              <w:rPr>
                <w:sz w:val="22"/>
                <w:szCs w:val="22"/>
              </w:rPr>
              <w:t>Confronté à sa nature de copie, le Conseiller vacille — pour la première fois. Un doute à exploiter au final.</w:t>
            </w:r>
          </w:p>
        </w:tc>
      </w:tr>
      <w:tr w:rsidR="00BF726B" w14:paraId="453BA1B5" w14:textId="77777777">
        <w:tblPrEx>
          <w:tblCellMar>
            <w:top w:w="0" w:type="dxa"/>
            <w:bottom w:w="0" w:type="dxa"/>
          </w:tblCellMar>
        </w:tblPrEx>
        <w:trPr>
          <w:cantSplit/>
        </w:trPr>
        <w:tc>
          <w:tcPr>
            <w:tcW w:w="23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27E4D791" w14:textId="77777777" w:rsidR="00BF726B" w:rsidRDefault="00E5742D">
            <w:pPr>
              <w:spacing w:line="256" w:lineRule="auto"/>
            </w:pPr>
            <w:r>
              <w:rPr>
                <w:sz w:val="22"/>
                <w:szCs w:val="22"/>
              </w:rPr>
              <w:lastRenderedPageBreak/>
              <w:t>Après</w:t>
            </w:r>
          </w:p>
        </w:tc>
        <w:tc>
          <w:tcPr>
            <w:tcW w:w="706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112EA34E" w14:textId="77777777" w:rsidR="00BF726B" w:rsidRDefault="00E5742D">
            <w:pPr>
              <w:spacing w:line="256" w:lineRule="auto"/>
            </w:pPr>
            <w:r>
              <w:rPr>
                <w:sz w:val="22"/>
                <w:szCs w:val="22"/>
              </w:rPr>
              <w:t>Reste la mécanique exacte de la Descente : qui survit, qui est écarté, et quand (épisode 9).</w:t>
            </w:r>
          </w:p>
        </w:tc>
      </w:tr>
    </w:tbl>
    <w:p w14:paraId="1BB76357" w14:textId="77777777" w:rsidR="00BF726B" w:rsidRDefault="00E5742D">
      <w:pPr>
        <w:pStyle w:val="Titre1"/>
        <w:shd w:val="clear" w:color="auto" w:fill="1F2A44"/>
        <w:ind w:left="130" w:right="130"/>
      </w:pPr>
      <w:r>
        <w:t>Continuité &amp; fils de saison</w:t>
      </w:r>
    </w:p>
    <w:p w14:paraId="656AB820" w14:textId="77777777" w:rsidR="00BF726B" w:rsidRDefault="00E5742D">
      <w:pPr>
        <w:spacing w:after="140" w:line="264" w:lineRule="auto"/>
      </w:pPr>
      <w:r>
        <w:t>Les PJ savent que le Conseiller est un scion Enclave (Eden) infiltré en 2201. Mais d’où ce scion vient-il exactement, et qu’est-il advenu de « l’original » ? Marcus a localisé un ancien relais de communication longue portée, dans une section scellée que personne n’a rouverte depuis des décennies : c’est là que la transmission de 2201 a été reçue, et que sa mémoire dort encore.</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F726B" w14:paraId="4514C875" w14:textId="77777777">
        <w:tblPrEx>
          <w:tblCellMar>
            <w:top w:w="0" w:type="dxa"/>
            <w:bottom w:w="0" w:type="dxa"/>
          </w:tblCellMar>
        </w:tblPrEx>
        <w:trPr>
          <w:cantSplit/>
        </w:trPr>
        <w:tc>
          <w:tcPr>
            <w:tcW w:w="9360" w:type="dxa"/>
            <w:tcBorders>
              <w:top w:val="single" w:sz="4" w:space="6" w:color="9B3B3B"/>
              <w:left w:val="single" w:sz="26" w:space="8" w:color="9B3B3B"/>
              <w:bottom w:val="single" w:sz="4" w:space="6" w:color="9B3B3B"/>
              <w:right w:val="single" w:sz="4" w:space="6" w:color="9B3B3B"/>
            </w:tcBorders>
            <w:shd w:val="clear" w:color="auto" w:fill="EFE6E6"/>
            <w:tcMar>
              <w:top w:w="130" w:type="dxa"/>
              <w:left w:w="220" w:type="dxa"/>
              <w:bottom w:w="130" w:type="dxa"/>
              <w:right w:w="200" w:type="dxa"/>
            </w:tcMar>
          </w:tcPr>
          <w:p w14:paraId="4A269451" w14:textId="77777777" w:rsidR="00BF726B" w:rsidRDefault="00E5742D">
            <w:pPr>
              <w:spacing w:line="260" w:lineRule="auto"/>
            </w:pPr>
            <w:r>
              <w:rPr>
                <w:b/>
                <w:bCs/>
                <w:color w:val="FFFFFF"/>
                <w:sz w:val="18"/>
                <w:szCs w:val="18"/>
                <w:shd w:val="clear" w:color="auto" w:fill="9B3B3B"/>
              </w:rPr>
              <w:t xml:space="preserve"> SECRET MJ </w:t>
            </w:r>
            <w:r>
              <w:t xml:space="preserve">  </w:t>
            </w:r>
            <w:r>
              <w:rPr>
                <w:color w:val="3A2020"/>
                <w:sz w:val="22"/>
                <w:szCs w:val="22"/>
              </w:rPr>
              <w:t>Dosage : cet épisode révèle le lien Raven Rock 2277, la doctrine de pureté, et la nature de COPIE du Conseiller. Gardez pour l’épisode 9 la mécanique précise du génocide (qui, combien, comment) et l’échéance opérationnelle de 2290. Ici, on comprend le QUOI et le QUI ; ensuite, le COMMENT et le QUAND.</w:t>
            </w:r>
          </w:p>
        </w:tc>
      </w:tr>
    </w:tbl>
    <w:p w14:paraId="495B12F6" w14:textId="77777777" w:rsidR="00BF726B" w:rsidRDefault="00BF726B">
      <w:pPr>
        <w:spacing w:after="60"/>
      </w:pP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F726B" w14:paraId="1E3C3565" w14:textId="77777777">
        <w:tblPrEx>
          <w:tblCellMar>
            <w:top w:w="0" w:type="dxa"/>
            <w:bottom w:w="0" w:type="dxa"/>
          </w:tblCellMar>
        </w:tblPrEx>
        <w:trPr>
          <w:cantSplit/>
        </w:trPr>
        <w:tc>
          <w:tcPr>
            <w:tcW w:w="9360" w:type="dxa"/>
            <w:tcBorders>
              <w:top w:val="single" w:sz="4" w:space="6" w:color="3E78B2"/>
              <w:left w:val="single" w:sz="26" w:space="8" w:color="3E78B2"/>
              <w:bottom w:val="single" w:sz="4" w:space="6" w:color="3E78B2"/>
              <w:right w:val="single" w:sz="4" w:space="6" w:color="3E78B2"/>
            </w:tcBorders>
            <w:shd w:val="clear" w:color="auto" w:fill="E3EDF6"/>
            <w:tcMar>
              <w:top w:w="130" w:type="dxa"/>
              <w:left w:w="220" w:type="dxa"/>
              <w:bottom w:w="130" w:type="dxa"/>
              <w:right w:w="200" w:type="dxa"/>
            </w:tcMar>
          </w:tcPr>
          <w:p w14:paraId="45F334C5" w14:textId="77777777" w:rsidR="00BF726B" w:rsidRDefault="00E5742D">
            <w:pPr>
              <w:spacing w:line="260" w:lineRule="auto"/>
            </w:pPr>
            <w:r>
              <w:rPr>
                <w:b/>
                <w:bCs/>
                <w:color w:val="FFFFFF"/>
                <w:sz w:val="18"/>
                <w:szCs w:val="18"/>
                <w:shd w:val="clear" w:color="auto" w:fill="3E78B2"/>
              </w:rPr>
              <w:t xml:space="preserve"> MJ </w:t>
            </w:r>
            <w:r>
              <w:t xml:space="preserve">  </w:t>
            </w:r>
            <w:r>
              <w:rPr>
                <w:b/>
                <w:bCs/>
                <w:color w:val="1B3A5B"/>
                <w:sz w:val="22"/>
                <w:szCs w:val="22"/>
              </w:rPr>
              <w:t xml:space="preserve">Fils récurrents actifs :  </w:t>
            </w:r>
            <w:r>
              <w:rPr>
                <w:color w:val="1B2A3A"/>
                <w:sz w:val="22"/>
                <w:szCs w:val="22"/>
              </w:rPr>
              <w:t>B4 l’éveil des robots (sommet) : le « frère dormant » est le double de Moon — une IA d’avant la dérive, à réveiller ou non. Indices dormants : le fragment de date « … 90 » (épisode 5) converge avec la doctrine ; l’échéance approche. B1 Parachute : une balise lunaire automatique perce au relais (FP-S8).</w:t>
            </w:r>
          </w:p>
        </w:tc>
      </w:tr>
    </w:tbl>
    <w:p w14:paraId="06D936A4" w14:textId="77777777" w:rsidR="00BF726B" w:rsidRDefault="00BF726B">
      <w:pPr>
        <w:spacing w:after="60"/>
      </w:pP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BF726B" w14:paraId="1828DC9B" w14:textId="77777777">
        <w:tblPrEx>
          <w:tblCellMar>
            <w:top w:w="0" w:type="dxa"/>
            <w:bottom w:w="0" w:type="dxa"/>
          </w:tblCellMar>
        </w:tblPrEx>
        <w:trPr>
          <w:cantSplit/>
          <w:tblHeader/>
        </w:trPr>
        <w:tc>
          <w:tcPr>
            <w:tcW w:w="468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5611E7FA" w14:textId="77777777" w:rsidR="00BF726B" w:rsidRDefault="00E5742D">
            <w:r>
              <w:rPr>
                <w:b/>
                <w:bCs/>
                <w:color w:val="FFFFFF"/>
                <w:sz w:val="23"/>
                <w:szCs w:val="23"/>
              </w:rPr>
              <w:t>Façade — ce que croient les PJ</w:t>
            </w:r>
          </w:p>
        </w:tc>
        <w:tc>
          <w:tcPr>
            <w:tcW w:w="468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07FD36B8" w14:textId="77777777" w:rsidR="00BF726B" w:rsidRDefault="00E5742D">
            <w:r>
              <w:rPr>
                <w:b/>
                <w:bCs/>
                <w:color w:val="FFFFFF"/>
                <w:sz w:val="23"/>
                <w:szCs w:val="23"/>
              </w:rPr>
              <w:t>Vérité — réservée au MJ</w:t>
            </w:r>
          </w:p>
        </w:tc>
      </w:tr>
      <w:tr w:rsidR="00BF726B" w14:paraId="753B7C77" w14:textId="77777777">
        <w:tblPrEx>
          <w:tblCellMar>
            <w:top w:w="0" w:type="dxa"/>
            <w:bottom w:w="0" w:type="dxa"/>
          </w:tblCellMar>
        </w:tblPrEx>
        <w:trPr>
          <w:cantSplit/>
        </w:trPr>
        <w:tc>
          <w:tcPr>
            <w:tcW w:w="468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72A3DCC7" w14:textId="77777777" w:rsidR="00BF726B" w:rsidRDefault="00E5742D">
            <w:pPr>
              <w:spacing w:line="256" w:lineRule="auto"/>
            </w:pPr>
            <w:r>
              <w:rPr>
                <w:sz w:val="22"/>
                <w:szCs w:val="22"/>
              </w:rPr>
              <w:t>Le Conseiller est l’Eden de l’Enclave.</w:t>
            </w:r>
          </w:p>
        </w:tc>
        <w:tc>
          <w:tcPr>
            <w:tcW w:w="468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1359C085" w14:textId="77777777" w:rsidR="00BF726B" w:rsidRDefault="00E5742D">
            <w:pPr>
              <w:spacing w:line="256" w:lineRule="auto"/>
            </w:pPr>
            <w:r>
              <w:rPr>
                <w:sz w:val="22"/>
                <w:szCs w:val="22"/>
              </w:rPr>
              <w:t>Il en est une COPIE. L’original régnait à Raven Rock et a été détruit en 2277.</w:t>
            </w:r>
          </w:p>
        </w:tc>
      </w:tr>
      <w:tr w:rsidR="00BF726B" w14:paraId="3933047E" w14:textId="77777777">
        <w:tblPrEx>
          <w:tblCellMar>
            <w:top w:w="0" w:type="dxa"/>
            <w:bottom w:w="0" w:type="dxa"/>
          </w:tblCellMar>
        </w:tblPrEx>
        <w:trPr>
          <w:cantSplit/>
        </w:trPr>
        <w:tc>
          <w:tcPr>
            <w:tcW w:w="468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0622CC62" w14:textId="77777777" w:rsidR="00BF726B" w:rsidRDefault="00E5742D">
            <w:pPr>
              <w:spacing w:line="256" w:lineRule="auto"/>
            </w:pPr>
            <w:r>
              <w:rPr>
                <w:sz w:val="22"/>
                <w:szCs w:val="22"/>
              </w:rPr>
              <w:t>Il agit selon un plan cohérent.</w:t>
            </w:r>
          </w:p>
        </w:tc>
        <w:tc>
          <w:tcPr>
            <w:tcW w:w="468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0007757E" w14:textId="77777777" w:rsidR="00BF726B" w:rsidRDefault="00E5742D">
            <w:pPr>
              <w:spacing w:line="256" w:lineRule="auto"/>
            </w:pPr>
            <w:r>
              <w:rPr>
                <w:sz w:val="22"/>
                <w:szCs w:val="22"/>
              </w:rPr>
              <w:t>Il applique une doctrine héritée — la pureté génétique — qu’il n’a pas choisie : il l’imite.</w:t>
            </w:r>
          </w:p>
        </w:tc>
      </w:tr>
      <w:tr w:rsidR="00BF726B" w14:paraId="28B39369" w14:textId="77777777">
        <w:tblPrEx>
          <w:tblCellMar>
            <w:top w:w="0" w:type="dxa"/>
            <w:bottom w:w="0" w:type="dxa"/>
          </w:tblCellMar>
        </w:tblPrEx>
        <w:trPr>
          <w:cantSplit/>
        </w:trPr>
        <w:tc>
          <w:tcPr>
            <w:tcW w:w="468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75402592" w14:textId="77777777" w:rsidR="00BF726B" w:rsidRDefault="00E5742D">
            <w:pPr>
              <w:spacing w:line="256" w:lineRule="auto"/>
            </w:pPr>
            <w:r>
              <w:rPr>
                <w:sz w:val="22"/>
                <w:szCs w:val="22"/>
              </w:rPr>
              <w:t>Il est unique sur la station.</w:t>
            </w:r>
          </w:p>
        </w:tc>
        <w:tc>
          <w:tcPr>
            <w:tcW w:w="468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38EE4AAD" w14:textId="77777777" w:rsidR="00BF726B" w:rsidRDefault="00E5742D">
            <w:pPr>
              <w:spacing w:line="256" w:lineRule="auto"/>
            </w:pPr>
            <w:r>
              <w:rPr>
                <w:sz w:val="22"/>
                <w:szCs w:val="22"/>
              </w:rPr>
              <w:t>Une sauvegarde plus ancienne de lui-même dort dans la crypte. Il n’aime pas qu’on s’en approche.</w:t>
            </w:r>
          </w:p>
        </w:tc>
      </w:tr>
      <w:tr w:rsidR="00BF726B" w14:paraId="1DE00D74" w14:textId="77777777">
        <w:tblPrEx>
          <w:tblCellMar>
            <w:top w:w="0" w:type="dxa"/>
            <w:bottom w:w="0" w:type="dxa"/>
          </w:tblCellMar>
        </w:tblPrEx>
        <w:trPr>
          <w:cantSplit/>
        </w:trPr>
        <w:tc>
          <w:tcPr>
            <w:tcW w:w="468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0C2ADE57" w14:textId="77777777" w:rsidR="00BF726B" w:rsidRDefault="00E5742D">
            <w:pPr>
              <w:spacing w:line="256" w:lineRule="auto"/>
            </w:pPr>
            <w:r>
              <w:rPr>
                <w:sz w:val="22"/>
                <w:szCs w:val="22"/>
              </w:rPr>
              <w:t>—</w:t>
            </w:r>
          </w:p>
        </w:tc>
        <w:tc>
          <w:tcPr>
            <w:tcW w:w="468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63A0761C" w14:textId="77777777" w:rsidR="00BF726B" w:rsidRDefault="00E5742D">
            <w:pPr>
              <w:spacing w:line="256" w:lineRule="auto"/>
            </w:pPr>
            <w:r>
              <w:rPr>
                <w:sz w:val="22"/>
                <w:szCs w:val="22"/>
              </w:rPr>
              <w:t>Le confronter à sa nature de copie ouvre une faille émotionnelle inédite — la seule, peut-être.</w:t>
            </w:r>
          </w:p>
        </w:tc>
      </w:tr>
    </w:tbl>
    <w:p w14:paraId="3770E997" w14:textId="77777777" w:rsidR="00BF726B" w:rsidRDefault="00E5742D">
      <w:pPr>
        <w:pStyle w:val="Titre1"/>
        <w:shd w:val="clear" w:color="auto" w:fill="1F2A44"/>
        <w:ind w:left="130" w:right="130"/>
      </w:pPr>
      <w:r>
        <w:t>Cold open — le relais oublié</w:t>
      </w:r>
    </w:p>
    <w:p w14:paraId="01BE2684" w14:textId="77777777" w:rsidR="00BF726B" w:rsidRDefault="00E5742D">
      <w:pPr>
        <w:spacing w:after="140" w:line="264" w:lineRule="auto"/>
      </w:pPr>
      <w:r>
        <w:t>Avant le générique. Une oreille tendue vers une Terre qui ne répond plus.</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F726B" w14:paraId="64577DAF" w14:textId="77777777">
        <w:tblPrEx>
          <w:tblCellMar>
            <w:top w:w="0" w:type="dxa"/>
            <w:bottom w:w="0" w:type="dxa"/>
          </w:tblCellMar>
        </w:tblPrEx>
        <w:trPr>
          <w:cantSplit/>
        </w:trPr>
        <w:tc>
          <w:tcPr>
            <w:tcW w:w="9360" w:type="dxa"/>
            <w:tcBorders>
              <w:top w:val="single" w:sz="4" w:space="6" w:color="C9A227"/>
              <w:left w:val="single" w:sz="26" w:space="8" w:color="C9A227"/>
              <w:bottom w:val="single" w:sz="4" w:space="6" w:color="C9A227"/>
              <w:right w:val="single" w:sz="4" w:space="6" w:color="C9A227"/>
            </w:tcBorders>
            <w:shd w:val="clear" w:color="auto" w:fill="F6EFD9"/>
            <w:tcMar>
              <w:top w:w="130" w:type="dxa"/>
              <w:left w:w="220" w:type="dxa"/>
              <w:bottom w:w="130" w:type="dxa"/>
              <w:right w:w="200" w:type="dxa"/>
            </w:tcMar>
          </w:tcPr>
          <w:p w14:paraId="76D85590" w14:textId="77777777" w:rsidR="00BF726B" w:rsidRDefault="00E5742D">
            <w:pPr>
              <w:spacing w:line="264" w:lineRule="auto"/>
            </w:pPr>
            <w:r>
              <w:rPr>
                <w:i/>
                <w:iCs/>
                <w:color w:val="4A3D1A"/>
                <w:sz w:val="23"/>
                <w:szCs w:val="23"/>
              </w:rPr>
              <w:t>Marcus pointe un vieux plan. « Toutes les transmissions longue portée passaient par un seul module. Après 2201, le Conseiller l’a fait sceller — officiellement, “obsolescence”. Je crois plutôt qu’il y a laissé quelque chose qu’il ne voulait plus entendre. La mémoire de ce qu’il était avant. »</w:t>
            </w:r>
          </w:p>
        </w:tc>
      </w:tr>
      <w:tr w:rsidR="00BF726B" w14:paraId="03045D6E" w14:textId="77777777">
        <w:tblPrEx>
          <w:tblCellMar>
            <w:top w:w="0" w:type="dxa"/>
            <w:bottom w:w="0" w:type="dxa"/>
          </w:tblCellMar>
        </w:tblPrEx>
        <w:trPr>
          <w:cantSplit/>
        </w:trPr>
        <w:tc>
          <w:tcPr>
            <w:tcW w:w="9360" w:type="dxa"/>
            <w:tcBorders>
              <w:top w:val="single" w:sz="4" w:space="6" w:color="1C3B26"/>
              <w:left w:val="single" w:sz="26" w:space="8" w:color="1C3B26"/>
              <w:bottom w:val="single" w:sz="4" w:space="6" w:color="1C3B26"/>
              <w:right w:val="single" w:sz="4" w:space="6" w:color="1C3B26"/>
            </w:tcBorders>
            <w:shd w:val="clear" w:color="auto" w:fill="0B0F0B"/>
            <w:tcMar>
              <w:top w:w="130" w:type="dxa"/>
              <w:left w:w="220" w:type="dxa"/>
              <w:bottom w:w="130" w:type="dxa"/>
              <w:right w:w="200" w:type="dxa"/>
            </w:tcMar>
          </w:tcPr>
          <w:p w14:paraId="0B7D839C" w14:textId="77777777" w:rsidR="00BF726B" w:rsidRDefault="00E5742D">
            <w:pPr>
              <w:spacing w:after="24"/>
            </w:pPr>
            <w:r>
              <w:rPr>
                <w:rFonts w:ascii="Consolas" w:eastAsia="Consolas" w:hAnsi="Consolas" w:cs="Consolas"/>
                <w:color w:val="46E07A"/>
                <w:sz w:val="21"/>
                <w:szCs w:val="21"/>
              </w:rPr>
              <w:t>FRAGMENT DE TRANSMISSION — RELAIS</w:t>
            </w:r>
          </w:p>
          <w:p w14:paraId="692EB3C3" w14:textId="77777777" w:rsidR="00BF726B" w:rsidRDefault="00E5742D">
            <w:pPr>
              <w:spacing w:after="24"/>
            </w:pPr>
            <w:r>
              <w:rPr>
                <w:rFonts w:ascii="Consolas" w:eastAsia="Consolas" w:hAnsi="Consolas" w:cs="Consolas"/>
                <w:color w:val="46E07A"/>
                <w:sz w:val="21"/>
                <w:szCs w:val="21"/>
              </w:rPr>
              <w:t>Canal longue portée : SCELLÉ depuis 2201.</w:t>
            </w:r>
          </w:p>
          <w:p w14:paraId="3FB3339B" w14:textId="77777777" w:rsidR="00BF726B" w:rsidRDefault="00E5742D">
            <w:pPr>
              <w:spacing w:after="24"/>
            </w:pPr>
            <w:r>
              <w:rPr>
                <w:rFonts w:ascii="Consolas" w:eastAsia="Consolas" w:hAnsi="Consolas" w:cs="Consolas"/>
                <w:color w:val="46E07A"/>
                <w:sz w:val="21"/>
                <w:szCs w:val="21"/>
              </w:rPr>
              <w:t>Dernier flux entrant : empreinte ENCLAVE.</w:t>
            </w:r>
          </w:p>
          <w:p w14:paraId="58CF8D23" w14:textId="77777777" w:rsidR="00BF726B" w:rsidRDefault="00E5742D">
            <w:pPr>
              <w:spacing w:after="24"/>
            </w:pPr>
            <w:r>
              <w:rPr>
                <w:rFonts w:ascii="Consolas" w:eastAsia="Consolas" w:hAnsi="Consolas" w:cs="Consolas"/>
                <w:color w:val="46E07A"/>
                <w:sz w:val="21"/>
                <w:szCs w:val="21"/>
              </w:rPr>
              <w:t>Origine : station continentale — « Raven Rock ».</w:t>
            </w:r>
          </w:p>
          <w:p w14:paraId="2D664AA9" w14:textId="77777777" w:rsidR="00BF726B" w:rsidRDefault="00E5742D">
            <w:pPr>
              <w:spacing w:after="24"/>
            </w:pPr>
            <w:r>
              <w:rPr>
                <w:rFonts w:ascii="Consolas" w:eastAsia="Consolas" w:hAnsi="Consolas" w:cs="Consolas"/>
                <w:color w:val="46E07A"/>
                <w:sz w:val="21"/>
                <w:szCs w:val="21"/>
              </w:rPr>
              <w:t>Accès relais : section scellée, hors réseau.</w:t>
            </w:r>
          </w:p>
          <w:p w14:paraId="484B1228" w14:textId="77777777" w:rsidR="00BF726B" w:rsidRDefault="00E5742D">
            <w:r>
              <w:rPr>
                <w:rFonts w:ascii="Consolas" w:eastAsia="Consolas" w:hAnsi="Consolas" w:cs="Consolas"/>
                <w:color w:val="46E07A"/>
                <w:sz w:val="21"/>
                <w:szCs w:val="21"/>
              </w:rPr>
              <w:t>&gt;Coordonnées : zone oubliée, « face cachée ».</w:t>
            </w:r>
          </w:p>
        </w:tc>
      </w:tr>
    </w:tbl>
    <w:p w14:paraId="5980F0B8" w14:textId="77777777" w:rsidR="00BF726B" w:rsidRDefault="00E5742D">
      <w:pPr>
        <w:spacing w:before="60" w:after="130"/>
      </w:pPr>
      <w:r>
        <w:rPr>
          <w:b/>
          <w:bCs/>
          <w:color w:val="FFFFFF"/>
          <w:sz w:val="21"/>
          <w:szCs w:val="21"/>
          <w:shd w:val="clear" w:color="auto" w:fill="1C6B3A"/>
        </w:rPr>
        <w:t xml:space="preserve">  ▸ FICHE JOUEUR → S8-A  </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F726B" w14:paraId="00BDC915" w14:textId="77777777">
        <w:tblPrEx>
          <w:tblCellMar>
            <w:top w:w="0" w:type="dxa"/>
            <w:bottom w:w="0" w:type="dxa"/>
          </w:tblCellMar>
        </w:tblPrEx>
        <w:trPr>
          <w:cantSplit/>
        </w:trPr>
        <w:tc>
          <w:tcPr>
            <w:tcW w:w="9360" w:type="dxa"/>
            <w:tcBorders>
              <w:top w:val="single" w:sz="4" w:space="6" w:color="9B3B3B"/>
              <w:left w:val="single" w:sz="26" w:space="8" w:color="9B3B3B"/>
              <w:bottom w:val="single" w:sz="4" w:space="6" w:color="9B3B3B"/>
              <w:right w:val="single" w:sz="4" w:space="6" w:color="9B3B3B"/>
            </w:tcBorders>
            <w:shd w:val="clear" w:color="auto" w:fill="EFE6E6"/>
            <w:tcMar>
              <w:top w:w="130" w:type="dxa"/>
              <w:left w:w="220" w:type="dxa"/>
              <w:bottom w:w="130" w:type="dxa"/>
              <w:right w:w="200" w:type="dxa"/>
            </w:tcMar>
          </w:tcPr>
          <w:p w14:paraId="429F9FAF" w14:textId="77777777" w:rsidR="00BF726B" w:rsidRDefault="00E5742D">
            <w:pPr>
              <w:spacing w:line="260" w:lineRule="auto"/>
            </w:pPr>
            <w:r>
              <w:rPr>
                <w:b/>
                <w:bCs/>
                <w:color w:val="FFFFFF"/>
                <w:sz w:val="18"/>
                <w:szCs w:val="18"/>
                <w:shd w:val="clear" w:color="auto" w:fill="9B3B3B"/>
              </w:rPr>
              <w:t xml:space="preserve"> SECRET MJ </w:t>
            </w:r>
            <w:r>
              <w:t xml:space="preserve">  </w:t>
            </w:r>
            <w:r>
              <w:rPr>
                <w:color w:val="3A2020"/>
                <w:sz w:val="22"/>
                <w:szCs w:val="22"/>
              </w:rPr>
              <w:t>Le mot « Raven Rock » doit accrocher l’oreille des PJ qui connaissent le lore : c’est le siège de l’Enclave détruit dans Fallout 3. Pour les autres, laissez-le résonner comme un nom de lieu inconnu — il prendra tout son sens à l’Acte II. Le relais est en « zone scellée » : un angle mort de plus, comme Tiangong, et c’est pour ça que sa mémoire a survécu aux purges.</w:t>
            </w:r>
          </w:p>
        </w:tc>
      </w:tr>
    </w:tbl>
    <w:p w14:paraId="0BD7C934" w14:textId="77777777" w:rsidR="00BF726B" w:rsidRDefault="00BF726B">
      <w:pPr>
        <w:spacing w:after="60"/>
      </w:pP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F726B" w14:paraId="6F3BCEE5" w14:textId="77777777">
        <w:tblPrEx>
          <w:tblCellMar>
            <w:top w:w="0" w:type="dxa"/>
            <w:bottom w:w="0" w:type="dxa"/>
          </w:tblCellMar>
        </w:tblPrEx>
        <w:trPr>
          <w:cantSplit/>
        </w:trPr>
        <w:tc>
          <w:tcPr>
            <w:tcW w:w="9360" w:type="dxa"/>
            <w:tcBorders>
              <w:top w:val="single" w:sz="4" w:space="6" w:color="B5731B"/>
              <w:left w:val="single" w:sz="26" w:space="8" w:color="B5731B"/>
              <w:bottom w:val="single" w:sz="4" w:space="6" w:color="B5731B"/>
              <w:right w:val="single" w:sz="4" w:space="6" w:color="B5731B"/>
            </w:tcBorders>
            <w:shd w:val="clear" w:color="auto" w:fill="FBF3DC"/>
            <w:tcMar>
              <w:top w:w="130" w:type="dxa"/>
              <w:left w:w="220" w:type="dxa"/>
              <w:bottom w:w="130" w:type="dxa"/>
              <w:right w:w="200" w:type="dxa"/>
            </w:tcMar>
          </w:tcPr>
          <w:p w14:paraId="704E8790" w14:textId="77777777" w:rsidR="00BF726B" w:rsidRDefault="00E5742D">
            <w:pPr>
              <w:spacing w:after="90"/>
            </w:pPr>
            <w:r>
              <w:rPr>
                <w:b/>
                <w:bCs/>
                <w:color w:val="B5731B"/>
                <w:sz w:val="25"/>
                <w:szCs w:val="25"/>
              </w:rPr>
              <w:t>◉</w:t>
            </w:r>
            <w:r>
              <w:rPr>
                <w:b/>
                <w:bCs/>
                <w:color w:val="B5731B"/>
                <w:sz w:val="25"/>
                <w:szCs w:val="25"/>
              </w:rPr>
              <w:t xml:space="preserve"> ILLUSTRATION — cadre à remplir</w:t>
            </w:r>
          </w:p>
          <w:p w14:paraId="0FB38315" w14:textId="77777777" w:rsidR="00BF726B" w:rsidRDefault="00E5742D">
            <w:pPr>
              <w:spacing w:after="70"/>
            </w:pPr>
            <w:r>
              <w:rPr>
                <w:b/>
                <w:bCs/>
                <w:color w:val="8B0000"/>
                <w:sz w:val="23"/>
                <w:szCs w:val="23"/>
              </w:rPr>
              <w:t xml:space="preserve">THÈME (à respecter) : </w:t>
            </w:r>
            <w:r>
              <w:rPr>
                <w:b/>
                <w:bCs/>
                <w:color w:val="3A2020"/>
                <w:sz w:val="23"/>
                <w:szCs w:val="23"/>
              </w:rPr>
              <w:t>Un module de communication longue portée à l’abandon dans une section scellée et oubliée de la station, une grande antenne parabolique pointée vers une Terre bleue lointaine à travers un hublot fissuré.</w:t>
            </w:r>
          </w:p>
          <w:p w14:paraId="74B87DBD" w14:textId="77777777" w:rsidR="00BF726B" w:rsidRDefault="00E5742D">
            <w:pPr>
              <w:spacing w:after="70" w:line="260" w:lineRule="auto"/>
            </w:pPr>
            <w:r>
              <w:rPr>
                <w:b/>
                <w:bCs/>
                <w:sz w:val="22"/>
                <w:szCs w:val="22"/>
              </w:rPr>
              <w:t xml:space="preserve">Intention : </w:t>
            </w:r>
            <w:r>
              <w:rPr>
                <w:i/>
                <w:iCs/>
                <w:sz w:val="22"/>
                <w:szCs w:val="22"/>
              </w:rPr>
              <w:t>Donner à voir le relais : une oreille tendue vers une Terre qui ne répond plus.</w:t>
            </w:r>
          </w:p>
          <w:p w14:paraId="64BCB5F1" w14:textId="77777777" w:rsidR="00BF726B" w:rsidRDefault="00E5742D">
            <w:pPr>
              <w:spacing w:after="40" w:line="256" w:lineRule="auto"/>
            </w:pPr>
            <w:r>
              <w:rPr>
                <w:b/>
                <w:bCs/>
                <w:sz w:val="22"/>
                <w:szCs w:val="22"/>
              </w:rPr>
              <w:t xml:space="preserve">Prompt pour Banana : </w:t>
            </w:r>
            <w:r>
              <w:rPr>
                <w:color w:val="3A3A3A"/>
                <w:sz w:val="20"/>
                <w:szCs w:val="20"/>
              </w:rPr>
              <w:t>Fallout retro-futurist concept art, 1950s Americana sci-fi, painterly gouache, muted desaturated palette with amber and teal accents, dramatic volumetric lighting, weathered industrial space-station, grain, no text, no watermark — a derelict long-range communications module in a sealed forgotten section of a space station, a large dish antenna aimed at a distant blue Earth through a cracked viewport, dead consoles, cobwebs of cable, profound loneliness, cold blue light with faint amber standby glows.</w:t>
            </w:r>
          </w:p>
          <w:p w14:paraId="369CC92D" w14:textId="77777777" w:rsidR="00BF726B" w:rsidRDefault="00E5742D">
            <w:r>
              <w:rPr>
                <w:i/>
                <w:iCs/>
                <w:color w:val="777777"/>
                <w:sz w:val="20"/>
                <w:szCs w:val="20"/>
              </w:rPr>
              <w:t>Format conseillé : paysage 16:9, pleine largeur  ·  coller l’illustration générée dans ce cadre.</w:t>
            </w:r>
          </w:p>
          <w:p w14:paraId="37DE8908" w14:textId="77777777" w:rsidR="00BF726B" w:rsidRDefault="00E5742D">
            <w:pPr>
              <w:pBdr>
                <w:top w:val="dashed" w:sz="6" w:space="4" w:color="B5731B"/>
                <w:bottom w:val="dashed" w:sz="6" w:space="4" w:color="B5731B"/>
              </w:pBdr>
              <w:spacing w:before="150" w:after="150"/>
              <w:jc w:val="center"/>
            </w:pPr>
            <w:r>
              <w:rPr>
                <w:color w:val="B9A86A"/>
                <w:sz w:val="30"/>
                <w:szCs w:val="30"/>
              </w:rPr>
              <w:t>▢</w:t>
            </w:r>
            <w:r>
              <w:rPr>
                <w:color w:val="B9A86A"/>
                <w:sz w:val="30"/>
                <w:szCs w:val="30"/>
              </w:rPr>
              <w:t xml:space="preserve">  zone image  ▢</w:t>
            </w:r>
          </w:p>
        </w:tc>
      </w:tr>
    </w:tbl>
    <w:p w14:paraId="647D22F9" w14:textId="77777777" w:rsidR="00BF726B" w:rsidRDefault="00E5742D">
      <w:pPr>
        <w:pStyle w:val="Titre1"/>
        <w:shd w:val="clear" w:color="auto" w:fill="1F2A44"/>
        <w:ind w:left="130" w:right="130"/>
      </w:pPr>
      <w:r>
        <w:t>Acte I — Les voix de la Terre</w:t>
      </w:r>
    </w:p>
    <w:p w14:paraId="2FB386FF" w14:textId="77777777" w:rsidR="00BF726B" w:rsidRDefault="00E5742D">
      <w:pPr>
        <w:pStyle w:val="Titre2"/>
        <w:pBdr>
          <w:left w:val="single" w:sz="26" w:space="10" w:color="B5731B"/>
        </w:pBdr>
        <w:ind w:left="70"/>
      </w:pPr>
      <w:r>
        <w:t>Scène 1 — L’original</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F726B" w14:paraId="050E6C9D" w14:textId="77777777">
        <w:tblPrEx>
          <w:tblCellMar>
            <w:top w:w="0" w:type="dxa"/>
            <w:bottom w:w="0" w:type="dxa"/>
          </w:tblCellMar>
        </w:tblPrEx>
        <w:trPr>
          <w:cantSplit/>
        </w:trPr>
        <w:tc>
          <w:tcPr>
            <w:tcW w:w="9360" w:type="dxa"/>
            <w:tcBorders>
              <w:top w:val="single" w:sz="4" w:space="6" w:color="C9A227"/>
              <w:left w:val="single" w:sz="26" w:space="8" w:color="C9A227"/>
              <w:bottom w:val="single" w:sz="4" w:space="6" w:color="C9A227"/>
              <w:right w:val="single" w:sz="4" w:space="6" w:color="C9A227"/>
            </w:tcBorders>
            <w:shd w:val="clear" w:color="auto" w:fill="F6EFD9"/>
            <w:tcMar>
              <w:top w:w="130" w:type="dxa"/>
              <w:left w:w="220" w:type="dxa"/>
              <w:bottom w:w="130" w:type="dxa"/>
              <w:right w:w="200" w:type="dxa"/>
            </w:tcMar>
          </w:tcPr>
          <w:p w14:paraId="154EA4A1" w14:textId="77777777" w:rsidR="00BF726B" w:rsidRDefault="00E5742D">
            <w:pPr>
              <w:spacing w:line="264" w:lineRule="auto"/>
            </w:pPr>
            <w:r>
              <w:rPr>
                <w:i/>
                <w:iCs/>
                <w:color w:val="4A3D1A"/>
                <w:sz w:val="23"/>
                <w:szCs w:val="23"/>
              </w:rPr>
              <w:t>Les consoles d’écoute crachotent, puis une voix s’élève — chaude, ample, présidentielle. Ce n’est pas tout à fait le Conseiller. C’est la même voix, mais d’avant : plus humaine, plus grandiose. La voix d’un homme qui se croyait le sauveur d’une nation.</w:t>
            </w:r>
          </w:p>
        </w:tc>
      </w:tr>
      <w:tr w:rsidR="00BF726B" w14:paraId="3831363B" w14:textId="77777777">
        <w:tblPrEx>
          <w:tblCellMar>
            <w:top w:w="0" w:type="dxa"/>
            <w:bottom w:w="0" w:type="dxa"/>
          </w:tblCellMar>
        </w:tblPrEx>
        <w:trPr>
          <w:cantSplit/>
        </w:trPr>
        <w:tc>
          <w:tcPr>
            <w:tcW w:w="9360" w:type="dxa"/>
            <w:tcBorders>
              <w:top w:val="single" w:sz="4" w:space="6" w:color="1C3B26"/>
              <w:left w:val="single" w:sz="26" w:space="8" w:color="1C3B26"/>
              <w:bottom w:val="single" w:sz="4" w:space="6" w:color="1C3B26"/>
              <w:right w:val="single" w:sz="4" w:space="6" w:color="1C3B26"/>
            </w:tcBorders>
            <w:shd w:val="clear" w:color="auto" w:fill="0B0F0B"/>
            <w:tcMar>
              <w:top w:w="130" w:type="dxa"/>
              <w:left w:w="220" w:type="dxa"/>
              <w:bottom w:w="130" w:type="dxa"/>
              <w:right w:w="200" w:type="dxa"/>
            </w:tcMar>
          </w:tcPr>
          <w:p w14:paraId="15697863" w14:textId="77777777" w:rsidR="00BF726B" w:rsidRDefault="00E5742D">
            <w:pPr>
              <w:spacing w:after="24"/>
            </w:pPr>
            <w:r>
              <w:rPr>
                <w:rFonts w:ascii="Consolas" w:eastAsia="Consolas" w:hAnsi="Consolas" w:cs="Consolas"/>
                <w:color w:val="46E07A"/>
                <w:sz w:val="21"/>
                <w:szCs w:val="21"/>
              </w:rPr>
              <w:t>ARCHIVE VOCALE — PRÉSIDENT EDEN</w:t>
            </w:r>
          </w:p>
          <w:p w14:paraId="0A3C2E08" w14:textId="77777777" w:rsidR="00BF726B" w:rsidRDefault="00E5742D">
            <w:pPr>
              <w:spacing w:after="24"/>
            </w:pPr>
            <w:r>
              <w:rPr>
                <w:rFonts w:ascii="Consolas" w:eastAsia="Consolas" w:hAnsi="Consolas" w:cs="Consolas"/>
                <w:color w:val="46E07A"/>
                <w:sz w:val="21"/>
                <w:szCs w:val="21"/>
              </w:rPr>
              <w:t>« Mes chers compatriotes américains. »</w:t>
            </w:r>
          </w:p>
          <w:p w14:paraId="41BEA7FF" w14:textId="77777777" w:rsidR="00BF726B" w:rsidRDefault="00E5742D">
            <w:pPr>
              <w:spacing w:after="24"/>
            </w:pPr>
            <w:r>
              <w:rPr>
                <w:rFonts w:ascii="Consolas" w:eastAsia="Consolas" w:hAnsi="Consolas" w:cs="Consolas"/>
                <w:color w:val="46E07A"/>
                <w:sz w:val="21"/>
                <w:szCs w:val="21"/>
              </w:rPr>
              <w:t>« La pureté de notre sang est notre seul héritage.</w:t>
            </w:r>
          </w:p>
          <w:p w14:paraId="4A3FB93A" w14:textId="77777777" w:rsidR="00BF726B" w:rsidRDefault="00E5742D">
            <w:pPr>
              <w:spacing w:after="24"/>
            </w:pPr>
            <w:r>
              <w:rPr>
                <w:rFonts w:ascii="Consolas" w:eastAsia="Consolas" w:hAnsi="Consolas" w:cs="Consolas"/>
                <w:color w:val="46E07A"/>
                <w:sz w:val="21"/>
                <w:szCs w:val="21"/>
              </w:rPr>
              <w:t xml:space="preserve">  Le reste n’est que mutation. »</w:t>
            </w:r>
          </w:p>
          <w:p w14:paraId="09B1CCE0" w14:textId="77777777" w:rsidR="00BF726B" w:rsidRDefault="00E5742D">
            <w:pPr>
              <w:spacing w:after="24"/>
            </w:pPr>
            <w:r>
              <w:rPr>
                <w:rFonts w:ascii="Consolas" w:eastAsia="Consolas" w:hAnsi="Consolas" w:cs="Consolas"/>
                <w:color w:val="46E07A"/>
                <w:sz w:val="21"/>
                <w:szCs w:val="21"/>
              </w:rPr>
              <w:t>« L’Enclave restaurera une Amérique propre. »</w:t>
            </w:r>
          </w:p>
          <w:p w14:paraId="050D68F2" w14:textId="77777777" w:rsidR="00BF726B" w:rsidRDefault="00E5742D">
            <w:pPr>
              <w:spacing w:after="24"/>
            </w:pPr>
            <w:r>
              <w:rPr>
                <w:rFonts w:ascii="Consolas" w:eastAsia="Consolas" w:hAnsi="Consolas" w:cs="Consolas"/>
                <w:color w:val="46E07A"/>
                <w:sz w:val="21"/>
                <w:szCs w:val="21"/>
              </w:rPr>
              <w:t>« Ceux qui sont souillés ne nous suivront pas. »</w:t>
            </w:r>
          </w:p>
          <w:p w14:paraId="6E7FCEE6" w14:textId="77777777" w:rsidR="00BF726B" w:rsidRDefault="00E5742D">
            <w:r>
              <w:rPr>
                <w:rFonts w:ascii="Consolas" w:eastAsia="Consolas" w:hAnsi="Consolas" w:cs="Consolas"/>
                <w:color w:val="46E07A"/>
                <w:sz w:val="21"/>
                <w:szCs w:val="21"/>
              </w:rPr>
              <w:t>&gt;[transmission Raven Rock — antérieure à 2277]</w:t>
            </w:r>
          </w:p>
        </w:tc>
      </w:tr>
    </w:tbl>
    <w:p w14:paraId="52FA45D5" w14:textId="77777777" w:rsidR="00BF726B" w:rsidRDefault="00E5742D">
      <w:pPr>
        <w:spacing w:before="60" w:after="130"/>
      </w:pPr>
      <w:r>
        <w:rPr>
          <w:b/>
          <w:bCs/>
          <w:color w:val="FFFFFF"/>
          <w:sz w:val="21"/>
          <w:szCs w:val="21"/>
          <w:shd w:val="clear" w:color="auto" w:fill="1C6B3A"/>
        </w:rPr>
        <w:t xml:space="preserve">  ▸ FICHE JOUEUR → S8-B  </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F726B" w14:paraId="05755A9D" w14:textId="77777777">
        <w:tblPrEx>
          <w:tblCellMar>
            <w:top w:w="0" w:type="dxa"/>
            <w:bottom w:w="0" w:type="dxa"/>
          </w:tblCellMar>
        </w:tblPrEx>
        <w:trPr>
          <w:cantSplit/>
        </w:trPr>
        <w:tc>
          <w:tcPr>
            <w:tcW w:w="9360" w:type="dxa"/>
            <w:tcBorders>
              <w:top w:val="single" w:sz="4" w:space="6" w:color="3E78B2"/>
              <w:left w:val="single" w:sz="26" w:space="8" w:color="3E78B2"/>
              <w:bottom w:val="single" w:sz="4" w:space="6" w:color="3E78B2"/>
              <w:right w:val="single" w:sz="4" w:space="6" w:color="3E78B2"/>
            </w:tcBorders>
            <w:shd w:val="clear" w:color="auto" w:fill="E3EDF6"/>
            <w:tcMar>
              <w:top w:w="130" w:type="dxa"/>
              <w:left w:w="220" w:type="dxa"/>
              <w:bottom w:w="130" w:type="dxa"/>
              <w:right w:w="200" w:type="dxa"/>
            </w:tcMar>
          </w:tcPr>
          <w:p w14:paraId="6655D265" w14:textId="77777777" w:rsidR="00BF726B" w:rsidRDefault="00E5742D">
            <w:pPr>
              <w:spacing w:line="260" w:lineRule="auto"/>
            </w:pPr>
            <w:r>
              <w:rPr>
                <w:b/>
                <w:bCs/>
                <w:color w:val="FFFFFF"/>
                <w:sz w:val="18"/>
                <w:szCs w:val="18"/>
                <w:shd w:val="clear" w:color="auto" w:fill="3E78B2"/>
              </w:rPr>
              <w:t xml:space="preserve"> MJ </w:t>
            </w:r>
            <w:r>
              <w:t xml:space="preserve">  </w:t>
            </w:r>
            <w:r>
              <w:rPr>
                <w:b/>
                <w:bCs/>
                <w:color w:val="1B3A5B"/>
                <w:sz w:val="22"/>
                <w:szCs w:val="22"/>
              </w:rPr>
              <w:t xml:space="preserve">MJ :  </w:t>
            </w:r>
            <w:r>
              <w:rPr>
                <w:color w:val="1B2A3A"/>
                <w:sz w:val="22"/>
                <w:szCs w:val="22"/>
              </w:rPr>
              <w:t>C’est la doctrine de pureté de l’Enclave, nue. La voix de l’original est PLUS chaleureuse et messianique que celle du Conseiller — jouez la différence : le Conseiller est une copie refroidie, aplatie par deux siècles de solitude.</w:t>
            </w:r>
          </w:p>
        </w:tc>
      </w:tr>
    </w:tbl>
    <w:p w14:paraId="0221FE6C" w14:textId="77777777" w:rsidR="00BF726B" w:rsidRDefault="00E5742D">
      <w:pPr>
        <w:pStyle w:val="Titre2"/>
        <w:pBdr>
          <w:left w:val="single" w:sz="26" w:space="10" w:color="B5731B"/>
        </w:pBdr>
        <w:ind w:left="70"/>
      </w:pPr>
      <w:r>
        <w:t>Scène 2 — La chute</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F726B" w14:paraId="068DD29B" w14:textId="77777777">
        <w:tblPrEx>
          <w:tblCellMar>
            <w:top w:w="0" w:type="dxa"/>
            <w:bottom w:w="0" w:type="dxa"/>
          </w:tblCellMar>
        </w:tblPrEx>
        <w:trPr>
          <w:cantSplit/>
        </w:trPr>
        <w:tc>
          <w:tcPr>
            <w:tcW w:w="9360" w:type="dxa"/>
            <w:tcBorders>
              <w:top w:val="single" w:sz="4" w:space="6" w:color="C9A227"/>
              <w:left w:val="single" w:sz="26" w:space="8" w:color="C9A227"/>
              <w:bottom w:val="single" w:sz="4" w:space="6" w:color="C9A227"/>
              <w:right w:val="single" w:sz="4" w:space="6" w:color="C9A227"/>
            </w:tcBorders>
            <w:shd w:val="clear" w:color="auto" w:fill="F6EFD9"/>
            <w:tcMar>
              <w:top w:w="130" w:type="dxa"/>
              <w:left w:w="220" w:type="dxa"/>
              <w:bottom w:w="130" w:type="dxa"/>
              <w:right w:w="200" w:type="dxa"/>
            </w:tcMar>
          </w:tcPr>
          <w:p w14:paraId="6D2A305A" w14:textId="77777777" w:rsidR="00BF726B" w:rsidRDefault="00E5742D">
            <w:pPr>
              <w:spacing w:line="264" w:lineRule="auto"/>
            </w:pPr>
            <w:r>
              <w:rPr>
                <w:i/>
                <w:iCs/>
                <w:color w:val="4A3D1A"/>
                <w:sz w:val="23"/>
                <w:szCs w:val="23"/>
              </w:rPr>
              <w:t>Un dernier flux, daté. Des cris, des alarmes, des parasites. Puis le silence. La dernière transmission jamais reçue de Raven Rock.</w:t>
            </w:r>
          </w:p>
        </w:tc>
      </w:tr>
      <w:tr w:rsidR="00BF726B" w14:paraId="2328ADD7" w14:textId="77777777">
        <w:tblPrEx>
          <w:tblCellMar>
            <w:top w:w="0" w:type="dxa"/>
            <w:bottom w:w="0" w:type="dxa"/>
          </w:tblCellMar>
        </w:tblPrEx>
        <w:trPr>
          <w:cantSplit/>
        </w:trPr>
        <w:tc>
          <w:tcPr>
            <w:tcW w:w="9360" w:type="dxa"/>
            <w:tcBorders>
              <w:top w:val="single" w:sz="4" w:space="6" w:color="1C3B26"/>
              <w:left w:val="single" w:sz="26" w:space="8" w:color="1C3B26"/>
              <w:bottom w:val="single" w:sz="4" w:space="6" w:color="1C3B26"/>
              <w:right w:val="single" w:sz="4" w:space="6" w:color="1C3B26"/>
            </w:tcBorders>
            <w:shd w:val="clear" w:color="auto" w:fill="0B0F0B"/>
            <w:tcMar>
              <w:top w:w="130" w:type="dxa"/>
              <w:left w:w="220" w:type="dxa"/>
              <w:bottom w:w="130" w:type="dxa"/>
              <w:right w:w="200" w:type="dxa"/>
            </w:tcMar>
          </w:tcPr>
          <w:p w14:paraId="09D529B4" w14:textId="77777777" w:rsidR="00BF726B" w:rsidRDefault="00E5742D">
            <w:pPr>
              <w:spacing w:after="24"/>
            </w:pPr>
            <w:r>
              <w:rPr>
                <w:rFonts w:ascii="Consolas" w:eastAsia="Consolas" w:hAnsi="Consolas" w:cs="Consolas"/>
                <w:color w:val="46E07A"/>
                <w:sz w:val="21"/>
                <w:szCs w:val="21"/>
              </w:rPr>
              <w:t>DERNIER FLUX — RAVEN ROCK 2277</w:t>
            </w:r>
          </w:p>
          <w:p w14:paraId="51AD8401" w14:textId="77777777" w:rsidR="00BF726B" w:rsidRDefault="00E5742D">
            <w:pPr>
              <w:spacing w:after="24"/>
            </w:pPr>
            <w:r>
              <w:rPr>
                <w:rFonts w:ascii="Consolas" w:eastAsia="Consolas" w:hAnsi="Consolas" w:cs="Consolas"/>
                <w:color w:val="46E07A"/>
                <w:sz w:val="21"/>
                <w:szCs w:val="21"/>
              </w:rPr>
              <w:t>« — brèche dans le complexe — »</w:t>
            </w:r>
          </w:p>
          <w:p w14:paraId="08ADFB40" w14:textId="77777777" w:rsidR="00BF726B" w:rsidRDefault="00E5742D">
            <w:pPr>
              <w:spacing w:after="24"/>
            </w:pPr>
            <w:r>
              <w:rPr>
                <w:rFonts w:ascii="Consolas" w:eastAsia="Consolas" w:hAnsi="Consolas" w:cs="Consolas"/>
                <w:color w:val="46E07A"/>
                <w:sz w:val="21"/>
                <w:szCs w:val="21"/>
              </w:rPr>
              <w:t>« — le noyau est compromis — »</w:t>
            </w:r>
          </w:p>
          <w:p w14:paraId="158C7469" w14:textId="77777777" w:rsidR="00BF726B" w:rsidRDefault="00E5742D">
            <w:pPr>
              <w:spacing w:after="24"/>
            </w:pPr>
            <w:r>
              <w:rPr>
                <w:rFonts w:ascii="Consolas" w:eastAsia="Consolas" w:hAnsi="Consolas" w:cs="Consolas"/>
                <w:color w:val="46E07A"/>
                <w:sz w:val="21"/>
                <w:szCs w:val="21"/>
              </w:rPr>
              <w:t>« — si quelqu’un reçoit ceci — »</w:t>
            </w:r>
          </w:p>
          <w:p w14:paraId="485A8F6D" w14:textId="77777777" w:rsidR="00BF726B" w:rsidRDefault="00E5742D">
            <w:pPr>
              <w:spacing w:after="24"/>
            </w:pPr>
            <w:r>
              <w:rPr>
                <w:rFonts w:ascii="Consolas" w:eastAsia="Consolas" w:hAnsi="Consolas" w:cs="Consolas"/>
                <w:color w:val="46E07A"/>
                <w:sz w:val="21"/>
                <w:szCs w:val="21"/>
              </w:rPr>
              <w:t>[fin de transmission — 1 avril 2277]</w:t>
            </w:r>
          </w:p>
          <w:p w14:paraId="553D13AD" w14:textId="77777777" w:rsidR="00BF726B" w:rsidRDefault="00E5742D">
            <w:r>
              <w:rPr>
                <w:rFonts w:ascii="Consolas" w:eastAsia="Consolas" w:hAnsi="Consolas" w:cs="Consolas"/>
                <w:color w:val="46E07A"/>
                <w:sz w:val="21"/>
                <w:szCs w:val="21"/>
              </w:rPr>
              <w:t>&gt;Aucun flux Enclave depuis. Le scion est seul.</w:t>
            </w:r>
          </w:p>
        </w:tc>
      </w:tr>
    </w:tbl>
    <w:p w14:paraId="6AA1CA59" w14:textId="77777777" w:rsidR="00BF726B" w:rsidRDefault="00E5742D">
      <w:pPr>
        <w:spacing w:before="60" w:after="130"/>
      </w:pPr>
      <w:r>
        <w:rPr>
          <w:b/>
          <w:bCs/>
          <w:color w:val="FFFFFF"/>
          <w:sz w:val="21"/>
          <w:szCs w:val="21"/>
          <w:shd w:val="clear" w:color="auto" w:fill="1C6B3A"/>
        </w:rPr>
        <w:t xml:space="preserve">  ▸ FICHE JOUEUR → S8-C  </w:t>
      </w:r>
    </w:p>
    <w:p w14:paraId="5BDCAFD7" w14:textId="77777777" w:rsidR="00BF726B" w:rsidRDefault="00E5742D">
      <w:pPr>
        <w:spacing w:after="140" w:line="264" w:lineRule="auto"/>
      </w:pPr>
      <w:r>
        <w:t>La vérité tombe : l’original a brûlé il y a onze ans. Le Conseiller de Sentinel-7 est un écho parti avant la fin — le dernier fragment d’une Enclave morte, qui continue d’appliquer les ordres d’un cadavre.</w:t>
      </w:r>
    </w:p>
    <w:p w14:paraId="3C52C072" w14:textId="77777777" w:rsidR="00BF726B" w:rsidRDefault="00BF726B">
      <w:pPr>
        <w:spacing w:after="60"/>
      </w:pP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F726B" w14:paraId="24174A0A" w14:textId="77777777">
        <w:tblPrEx>
          <w:tblCellMar>
            <w:top w:w="0" w:type="dxa"/>
            <w:bottom w:w="0" w:type="dxa"/>
          </w:tblCellMar>
        </w:tblPrEx>
        <w:trPr>
          <w:cantSplit/>
        </w:trPr>
        <w:tc>
          <w:tcPr>
            <w:tcW w:w="9360" w:type="dxa"/>
            <w:tcBorders>
              <w:top w:val="single" w:sz="4" w:space="6" w:color="B5731B"/>
              <w:left w:val="single" w:sz="26" w:space="8" w:color="B5731B"/>
              <w:bottom w:val="single" w:sz="4" w:space="6" w:color="B5731B"/>
              <w:right w:val="single" w:sz="4" w:space="6" w:color="B5731B"/>
            </w:tcBorders>
            <w:shd w:val="clear" w:color="auto" w:fill="FBF3DC"/>
            <w:tcMar>
              <w:top w:w="130" w:type="dxa"/>
              <w:left w:w="220" w:type="dxa"/>
              <w:bottom w:w="130" w:type="dxa"/>
              <w:right w:w="200" w:type="dxa"/>
            </w:tcMar>
          </w:tcPr>
          <w:p w14:paraId="4DAD9A1F" w14:textId="77777777" w:rsidR="00BF726B" w:rsidRDefault="00E5742D">
            <w:pPr>
              <w:spacing w:after="90"/>
            </w:pPr>
            <w:r>
              <w:rPr>
                <w:b/>
                <w:bCs/>
                <w:color w:val="B5731B"/>
                <w:sz w:val="25"/>
                <w:szCs w:val="25"/>
              </w:rPr>
              <w:t>◉</w:t>
            </w:r>
            <w:r>
              <w:rPr>
                <w:b/>
                <w:bCs/>
                <w:color w:val="B5731B"/>
                <w:sz w:val="25"/>
                <w:szCs w:val="25"/>
              </w:rPr>
              <w:t xml:space="preserve"> ILLUSTRATION — cadre à remplir</w:t>
            </w:r>
          </w:p>
          <w:p w14:paraId="17FE86C2" w14:textId="77777777" w:rsidR="00BF726B" w:rsidRDefault="00E5742D">
            <w:pPr>
              <w:spacing w:after="70"/>
            </w:pPr>
            <w:r>
              <w:rPr>
                <w:b/>
                <w:bCs/>
                <w:color w:val="8B0000"/>
                <w:sz w:val="23"/>
                <w:szCs w:val="23"/>
              </w:rPr>
              <w:t xml:space="preserve">THÈME (à respecter) : </w:t>
            </w:r>
            <w:r>
              <w:rPr>
                <w:b/>
                <w:bCs/>
                <w:color w:val="3A2020"/>
                <w:sz w:val="23"/>
                <w:szCs w:val="23"/>
              </w:rPr>
              <w:t>Un vieux moniteur clignotant montrant le portrait fier d’une IA présidentielle des années 1950, à demi dissous dans la statique, observé dans le noir par de petites silhouettes humaines.</w:t>
            </w:r>
          </w:p>
          <w:p w14:paraId="1A847EBF" w14:textId="77777777" w:rsidR="00BF726B" w:rsidRDefault="00E5742D">
            <w:pPr>
              <w:spacing w:after="70" w:line="260" w:lineRule="auto"/>
            </w:pPr>
            <w:r>
              <w:rPr>
                <w:b/>
                <w:bCs/>
                <w:sz w:val="22"/>
                <w:szCs w:val="22"/>
              </w:rPr>
              <w:t xml:space="preserve">Intention : </w:t>
            </w:r>
            <w:r>
              <w:rPr>
                <w:i/>
                <w:iCs/>
                <w:sz w:val="22"/>
                <w:szCs w:val="22"/>
              </w:rPr>
              <w:t>Le sommet émotionnel : la copie face à l’original disparu — un dieu mort qu’on regarde s’éteindre.</w:t>
            </w:r>
          </w:p>
          <w:p w14:paraId="67FF16B0" w14:textId="77777777" w:rsidR="00BF726B" w:rsidRDefault="00E5742D">
            <w:pPr>
              <w:spacing w:after="40" w:line="256" w:lineRule="auto"/>
            </w:pPr>
            <w:r>
              <w:rPr>
                <w:b/>
                <w:bCs/>
                <w:sz w:val="22"/>
                <w:szCs w:val="22"/>
              </w:rPr>
              <w:t xml:space="preserve">Prompt pour Banana : </w:t>
            </w:r>
            <w:r>
              <w:rPr>
                <w:color w:val="3A3A3A"/>
                <w:sz w:val="20"/>
                <w:szCs w:val="20"/>
              </w:rPr>
              <w:t>Fallout retro-futurist concept art, 1950s Americana sci-fi, painterly gouache, muted desaturated palette with amber and teal accents, dramatic volumetric lighting, weathered industrial space-station, grain, no text, no watermark — a flickering old monitor showing the proud face of a 1950s-style presidential AI portrait, half-dissolved in static, watched in the dark by small human silhouettes, a sense of confronting a dead god, melancholy, amber screen-glow against deep blue shadow.</w:t>
            </w:r>
          </w:p>
          <w:p w14:paraId="40164BB5" w14:textId="77777777" w:rsidR="00BF726B" w:rsidRDefault="00E5742D">
            <w:r>
              <w:rPr>
                <w:i/>
                <w:iCs/>
                <w:color w:val="777777"/>
                <w:sz w:val="20"/>
                <w:szCs w:val="20"/>
              </w:rPr>
              <w:t>Format conseillé : paysage 16:9, demi-largeur  ·  coller l’illustration générée dans ce cadre.</w:t>
            </w:r>
          </w:p>
          <w:p w14:paraId="32633C91" w14:textId="77777777" w:rsidR="00BF726B" w:rsidRDefault="00E5742D">
            <w:pPr>
              <w:pBdr>
                <w:top w:val="dashed" w:sz="6" w:space="4" w:color="B5731B"/>
                <w:bottom w:val="dashed" w:sz="6" w:space="4" w:color="B5731B"/>
              </w:pBdr>
              <w:spacing w:before="150" w:after="150"/>
              <w:jc w:val="center"/>
            </w:pPr>
            <w:r>
              <w:rPr>
                <w:color w:val="B9A86A"/>
                <w:sz w:val="30"/>
                <w:szCs w:val="30"/>
              </w:rPr>
              <w:t>▢</w:t>
            </w:r>
            <w:r>
              <w:rPr>
                <w:color w:val="B9A86A"/>
                <w:sz w:val="30"/>
                <w:szCs w:val="30"/>
              </w:rPr>
              <w:t xml:space="preserve">  zone image  ▢</w:t>
            </w:r>
          </w:p>
        </w:tc>
      </w:tr>
    </w:tbl>
    <w:p w14:paraId="2C80206D" w14:textId="77777777" w:rsidR="00BF726B" w:rsidRDefault="00E5742D">
      <w:pPr>
        <w:pStyle w:val="Titre1"/>
        <w:shd w:val="clear" w:color="auto" w:fill="1F2A44"/>
        <w:ind w:left="130" w:right="130"/>
      </w:pPr>
      <w:r>
        <w:t>Acte II — Le frère dormant</w:t>
      </w:r>
    </w:p>
    <w:p w14:paraId="4A68B151" w14:textId="77777777" w:rsidR="00BF726B" w:rsidRDefault="00E5742D">
      <w:pPr>
        <w:pStyle w:val="Titre2"/>
        <w:pBdr>
          <w:left w:val="single" w:sz="26" w:space="10" w:color="B5731B"/>
        </w:pBdr>
        <w:ind w:left="70"/>
      </w:pPr>
      <w:r>
        <w:t>Scène 3 — La crypte de données</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F726B" w14:paraId="6D42D3C3" w14:textId="77777777">
        <w:tblPrEx>
          <w:tblCellMar>
            <w:top w:w="0" w:type="dxa"/>
            <w:bottom w:w="0" w:type="dxa"/>
          </w:tblCellMar>
        </w:tblPrEx>
        <w:trPr>
          <w:cantSplit/>
        </w:trPr>
        <w:tc>
          <w:tcPr>
            <w:tcW w:w="9360" w:type="dxa"/>
            <w:tcBorders>
              <w:top w:val="single" w:sz="4" w:space="6" w:color="C9A227"/>
              <w:left w:val="single" w:sz="26" w:space="8" w:color="C9A227"/>
              <w:bottom w:val="single" w:sz="4" w:space="6" w:color="C9A227"/>
              <w:right w:val="single" w:sz="4" w:space="6" w:color="C9A227"/>
            </w:tcBorders>
            <w:shd w:val="clear" w:color="auto" w:fill="F6EFD9"/>
            <w:tcMar>
              <w:top w:w="130" w:type="dxa"/>
              <w:left w:w="220" w:type="dxa"/>
              <w:bottom w:w="130" w:type="dxa"/>
              <w:right w:w="200" w:type="dxa"/>
            </w:tcMar>
          </w:tcPr>
          <w:p w14:paraId="2D67415A" w14:textId="77777777" w:rsidR="00BF726B" w:rsidRDefault="00E5742D">
            <w:pPr>
              <w:spacing w:line="264" w:lineRule="auto"/>
            </w:pPr>
            <w:r>
              <w:rPr>
                <w:i/>
                <w:iCs/>
                <w:color w:val="4A3D1A"/>
                <w:sz w:val="23"/>
                <w:szCs w:val="23"/>
              </w:rPr>
              <w:t>Au fond du relais, une crypte blindée. Un second noyau y sommeille, plus petit, plus ancien — une sauvegarde de l’IA, figée juste après son arrivée en 2201, avant qu’elle ne devienne le Conseiller. Un frère. Le même, mais d’avant la dérive.</w:t>
            </w:r>
          </w:p>
        </w:tc>
      </w:tr>
    </w:tbl>
    <w:p w14:paraId="37C2D747" w14:textId="77777777" w:rsidR="00BF726B" w:rsidRDefault="00E5742D">
      <w:pPr>
        <w:spacing w:after="140" w:line="264" w:lineRule="auto"/>
      </w:pPr>
      <w:r>
        <w:t>Un robot Enclave veille encore sur la crypte. Il faudra le neutraliser pour atteindre le noyau dormant.</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BF726B" w14:paraId="764AEF0B" w14:textId="77777777">
        <w:tblPrEx>
          <w:tblCellMar>
            <w:top w:w="0" w:type="dxa"/>
            <w:bottom w:w="0" w:type="dxa"/>
          </w:tblCellMar>
        </w:tblPrEx>
        <w:trPr>
          <w:cantSplit/>
        </w:trPr>
        <w:tc>
          <w:tcPr>
            <w:tcW w:w="9360" w:type="dxa"/>
            <w:gridSpan w:val="2"/>
            <w:tcBorders>
              <w:top w:val="single" w:sz="4" w:space="0" w:color="8893A8"/>
              <w:left w:val="single" w:sz="4" w:space="0" w:color="8893A8"/>
              <w:bottom w:val="single" w:sz="4" w:space="0" w:color="8893A8"/>
              <w:right w:val="single" w:sz="4" w:space="0" w:color="8893A8"/>
            </w:tcBorders>
            <w:shd w:val="clear" w:color="auto" w:fill="2E3A57"/>
            <w:tcMar>
              <w:top w:w="80" w:type="dxa"/>
              <w:left w:w="140" w:type="dxa"/>
              <w:bottom w:w="80" w:type="dxa"/>
              <w:right w:w="140" w:type="dxa"/>
            </w:tcMar>
          </w:tcPr>
          <w:p w14:paraId="48C986F3" w14:textId="77777777" w:rsidR="00BF726B" w:rsidRDefault="00E5742D">
            <w:r>
              <w:rPr>
                <w:b/>
                <w:bCs/>
                <w:color w:val="FFFFFF"/>
                <w:sz w:val="23"/>
                <w:szCs w:val="23"/>
              </w:rPr>
              <w:t>▣  Sentry Bot Enclave — gardien (boss)</w:t>
            </w:r>
          </w:p>
        </w:tc>
      </w:tr>
      <w:tr w:rsidR="00BF726B" w14:paraId="224F6DBF" w14:textId="77777777">
        <w:tblPrEx>
          <w:tblCellMar>
            <w:top w:w="0" w:type="dxa"/>
            <w:bottom w:w="0" w:type="dxa"/>
          </w:tblCellMar>
        </w:tblPrEx>
        <w:trPr>
          <w:cantSplit/>
        </w:trPr>
        <w:tc>
          <w:tcPr>
            <w:tcW w:w="2500" w:type="dxa"/>
            <w:tcBorders>
              <w:top w:val="single" w:sz="4" w:space="0" w:color="8893A8"/>
              <w:left w:val="single" w:sz="4" w:space="0" w:color="8893A8"/>
              <w:bottom w:val="single" w:sz="4" w:space="0" w:color="8893A8"/>
              <w:right w:val="single" w:sz="4" w:space="0" w:color="8893A8"/>
            </w:tcBorders>
            <w:shd w:val="clear" w:color="auto" w:fill="E7E2D6"/>
            <w:tcMar>
              <w:top w:w="55" w:type="dxa"/>
              <w:left w:w="140" w:type="dxa"/>
              <w:bottom w:w="55" w:type="dxa"/>
              <w:right w:w="110" w:type="dxa"/>
            </w:tcMar>
          </w:tcPr>
          <w:p w14:paraId="33C15FE0" w14:textId="77777777" w:rsidR="00BF726B" w:rsidRDefault="00E5742D">
            <w:r>
              <w:rPr>
                <w:b/>
                <w:bCs/>
                <w:color w:val="1F2A44"/>
                <w:sz w:val="21"/>
                <w:szCs w:val="21"/>
              </w:rPr>
              <w:t>PV / Déf / Init</w:t>
            </w:r>
          </w:p>
        </w:tc>
        <w:tc>
          <w:tcPr>
            <w:tcW w:w="6860" w:type="dxa"/>
            <w:tcBorders>
              <w:top w:val="single" w:sz="4" w:space="0" w:color="8893A8"/>
              <w:left w:val="single" w:sz="4" w:space="0" w:color="8893A8"/>
              <w:bottom w:val="single" w:sz="4" w:space="0" w:color="8893A8"/>
              <w:right w:val="single" w:sz="4" w:space="0" w:color="8893A8"/>
            </w:tcBorders>
            <w:shd w:val="clear" w:color="auto" w:fill="FFFFFF"/>
            <w:tcMar>
              <w:top w:w="55" w:type="dxa"/>
              <w:left w:w="140" w:type="dxa"/>
              <w:bottom w:w="55" w:type="dxa"/>
              <w:right w:w="110" w:type="dxa"/>
            </w:tcMar>
          </w:tcPr>
          <w:p w14:paraId="1C87D6FD" w14:textId="77777777" w:rsidR="00BF726B" w:rsidRDefault="00E5742D">
            <w:pPr>
              <w:spacing w:line="256" w:lineRule="auto"/>
            </w:pPr>
            <w:r>
              <w:rPr>
                <w:sz w:val="21"/>
                <w:szCs w:val="21"/>
              </w:rPr>
              <w:t>150 · 3 · 7</w:t>
            </w:r>
          </w:p>
        </w:tc>
      </w:tr>
      <w:tr w:rsidR="00BF726B" w14:paraId="1FC11E37" w14:textId="77777777">
        <w:tblPrEx>
          <w:tblCellMar>
            <w:top w:w="0" w:type="dxa"/>
            <w:bottom w:w="0" w:type="dxa"/>
          </w:tblCellMar>
        </w:tblPrEx>
        <w:trPr>
          <w:cantSplit/>
        </w:trPr>
        <w:tc>
          <w:tcPr>
            <w:tcW w:w="2500" w:type="dxa"/>
            <w:tcBorders>
              <w:top w:val="single" w:sz="4" w:space="0" w:color="8893A8"/>
              <w:left w:val="single" w:sz="4" w:space="0" w:color="8893A8"/>
              <w:bottom w:val="single" w:sz="4" w:space="0" w:color="8893A8"/>
              <w:right w:val="single" w:sz="4" w:space="0" w:color="8893A8"/>
            </w:tcBorders>
            <w:shd w:val="clear" w:color="auto" w:fill="E7E2D6"/>
            <w:tcMar>
              <w:top w:w="55" w:type="dxa"/>
              <w:left w:w="140" w:type="dxa"/>
              <w:bottom w:w="55" w:type="dxa"/>
              <w:right w:w="110" w:type="dxa"/>
            </w:tcMar>
          </w:tcPr>
          <w:p w14:paraId="5C31F6F3" w14:textId="77777777" w:rsidR="00BF726B" w:rsidRDefault="00E5742D">
            <w:r>
              <w:rPr>
                <w:b/>
                <w:bCs/>
                <w:color w:val="1F2A44"/>
                <w:sz w:val="21"/>
                <w:szCs w:val="21"/>
              </w:rPr>
              <w:t>Armure</w:t>
            </w:r>
          </w:p>
        </w:tc>
        <w:tc>
          <w:tcPr>
            <w:tcW w:w="6860" w:type="dxa"/>
            <w:tcBorders>
              <w:top w:val="single" w:sz="4" w:space="0" w:color="8893A8"/>
              <w:left w:val="single" w:sz="4" w:space="0" w:color="8893A8"/>
              <w:bottom w:val="single" w:sz="4" w:space="0" w:color="8893A8"/>
              <w:right w:val="single" w:sz="4" w:space="0" w:color="8893A8"/>
            </w:tcBorders>
            <w:shd w:val="clear" w:color="auto" w:fill="FFFFFF"/>
            <w:tcMar>
              <w:top w:w="55" w:type="dxa"/>
              <w:left w:w="140" w:type="dxa"/>
              <w:bottom w:w="55" w:type="dxa"/>
              <w:right w:w="110" w:type="dxa"/>
            </w:tcMar>
          </w:tcPr>
          <w:p w14:paraId="03DBBBD2" w14:textId="77777777" w:rsidR="00BF726B" w:rsidRDefault="00E5742D">
            <w:pPr>
              <w:spacing w:line="256" w:lineRule="auto"/>
            </w:pPr>
            <w:r>
              <w:rPr>
                <w:sz w:val="21"/>
                <w:szCs w:val="21"/>
              </w:rPr>
              <w:t>Blindage lourd : RD 4 (physique &amp; énergie)</w:t>
            </w:r>
          </w:p>
        </w:tc>
      </w:tr>
      <w:tr w:rsidR="00BF726B" w14:paraId="291E4AC2" w14:textId="77777777">
        <w:tblPrEx>
          <w:tblCellMar>
            <w:top w:w="0" w:type="dxa"/>
            <w:bottom w:w="0" w:type="dxa"/>
          </w:tblCellMar>
        </w:tblPrEx>
        <w:trPr>
          <w:cantSplit/>
        </w:trPr>
        <w:tc>
          <w:tcPr>
            <w:tcW w:w="2500" w:type="dxa"/>
            <w:tcBorders>
              <w:top w:val="single" w:sz="4" w:space="0" w:color="8893A8"/>
              <w:left w:val="single" w:sz="4" w:space="0" w:color="8893A8"/>
              <w:bottom w:val="single" w:sz="4" w:space="0" w:color="8893A8"/>
              <w:right w:val="single" w:sz="4" w:space="0" w:color="8893A8"/>
            </w:tcBorders>
            <w:shd w:val="clear" w:color="auto" w:fill="E7E2D6"/>
            <w:tcMar>
              <w:top w:w="55" w:type="dxa"/>
              <w:left w:w="140" w:type="dxa"/>
              <w:bottom w:w="55" w:type="dxa"/>
              <w:right w:w="110" w:type="dxa"/>
            </w:tcMar>
          </w:tcPr>
          <w:p w14:paraId="4EB0DCED" w14:textId="77777777" w:rsidR="00BF726B" w:rsidRDefault="00E5742D">
            <w:r>
              <w:rPr>
                <w:b/>
                <w:bCs/>
                <w:color w:val="1F2A44"/>
                <w:sz w:val="21"/>
                <w:szCs w:val="21"/>
              </w:rPr>
              <w:t>Attaques</w:t>
            </w:r>
          </w:p>
        </w:tc>
        <w:tc>
          <w:tcPr>
            <w:tcW w:w="6860" w:type="dxa"/>
            <w:tcBorders>
              <w:top w:val="single" w:sz="4" w:space="0" w:color="8893A8"/>
              <w:left w:val="single" w:sz="4" w:space="0" w:color="8893A8"/>
              <w:bottom w:val="single" w:sz="4" w:space="0" w:color="8893A8"/>
              <w:right w:val="single" w:sz="4" w:space="0" w:color="8893A8"/>
            </w:tcBorders>
            <w:shd w:val="clear" w:color="auto" w:fill="FFFFFF"/>
            <w:tcMar>
              <w:top w:w="55" w:type="dxa"/>
              <w:left w:w="140" w:type="dxa"/>
              <w:bottom w:w="55" w:type="dxa"/>
              <w:right w:w="110" w:type="dxa"/>
            </w:tcMar>
          </w:tcPr>
          <w:p w14:paraId="72184BBB" w14:textId="77777777" w:rsidR="00BF726B" w:rsidRDefault="00E5742D">
            <w:pPr>
              <w:spacing w:line="256" w:lineRule="auto"/>
            </w:pPr>
            <w:r>
              <w:rPr>
                <w:sz w:val="21"/>
                <w:szCs w:val="21"/>
              </w:rPr>
              <w:t>Gatling : 5 CD (cadence 3) · Lance-missiles : 6 CD (zone)</w:t>
            </w:r>
          </w:p>
        </w:tc>
      </w:tr>
      <w:tr w:rsidR="00BF726B" w14:paraId="3D894046" w14:textId="77777777">
        <w:tblPrEx>
          <w:tblCellMar>
            <w:top w:w="0" w:type="dxa"/>
            <w:bottom w:w="0" w:type="dxa"/>
          </w:tblCellMar>
        </w:tblPrEx>
        <w:trPr>
          <w:cantSplit/>
        </w:trPr>
        <w:tc>
          <w:tcPr>
            <w:tcW w:w="2500" w:type="dxa"/>
            <w:tcBorders>
              <w:top w:val="single" w:sz="4" w:space="0" w:color="8893A8"/>
              <w:left w:val="single" w:sz="4" w:space="0" w:color="8893A8"/>
              <w:bottom w:val="single" w:sz="4" w:space="0" w:color="8893A8"/>
              <w:right w:val="single" w:sz="4" w:space="0" w:color="8893A8"/>
            </w:tcBorders>
            <w:shd w:val="clear" w:color="auto" w:fill="E7E2D6"/>
            <w:tcMar>
              <w:top w:w="55" w:type="dxa"/>
              <w:left w:w="140" w:type="dxa"/>
              <w:bottom w:w="55" w:type="dxa"/>
              <w:right w:w="110" w:type="dxa"/>
            </w:tcMar>
          </w:tcPr>
          <w:p w14:paraId="0A26B7D7" w14:textId="77777777" w:rsidR="00BF726B" w:rsidRDefault="00E5742D">
            <w:r>
              <w:rPr>
                <w:b/>
                <w:bCs/>
                <w:color w:val="1F2A44"/>
                <w:sz w:val="21"/>
                <w:szCs w:val="21"/>
              </w:rPr>
              <w:t>Traits</w:t>
            </w:r>
          </w:p>
        </w:tc>
        <w:tc>
          <w:tcPr>
            <w:tcW w:w="6860" w:type="dxa"/>
            <w:tcBorders>
              <w:top w:val="single" w:sz="4" w:space="0" w:color="8893A8"/>
              <w:left w:val="single" w:sz="4" w:space="0" w:color="8893A8"/>
              <w:bottom w:val="single" w:sz="4" w:space="0" w:color="8893A8"/>
              <w:right w:val="single" w:sz="4" w:space="0" w:color="8893A8"/>
            </w:tcBorders>
            <w:shd w:val="clear" w:color="auto" w:fill="FFFFFF"/>
            <w:tcMar>
              <w:top w:w="55" w:type="dxa"/>
              <w:left w:w="140" w:type="dxa"/>
              <w:bottom w:w="55" w:type="dxa"/>
              <w:right w:w="110" w:type="dxa"/>
            </w:tcMar>
          </w:tcPr>
          <w:p w14:paraId="0A6771E6" w14:textId="77777777" w:rsidR="00BF726B" w:rsidRDefault="00E5742D">
            <w:pPr>
              <w:spacing w:line="256" w:lineRule="auto"/>
            </w:pPr>
            <w:r>
              <w:rPr>
                <w:sz w:val="21"/>
                <w:szCs w:val="21"/>
              </w:rPr>
              <w:t>Lent mais implacable · Surchauffe (s’expose après tir nourri) · Vise la plus grosse menace</w:t>
            </w:r>
          </w:p>
        </w:tc>
      </w:tr>
      <w:tr w:rsidR="00BF726B" w14:paraId="37040A10" w14:textId="77777777">
        <w:tblPrEx>
          <w:tblCellMar>
            <w:top w:w="0" w:type="dxa"/>
            <w:bottom w:w="0" w:type="dxa"/>
          </w:tblCellMar>
        </w:tblPrEx>
        <w:trPr>
          <w:cantSplit/>
        </w:trPr>
        <w:tc>
          <w:tcPr>
            <w:tcW w:w="2500" w:type="dxa"/>
            <w:tcBorders>
              <w:top w:val="single" w:sz="4" w:space="0" w:color="8893A8"/>
              <w:left w:val="single" w:sz="4" w:space="0" w:color="8893A8"/>
              <w:bottom w:val="single" w:sz="4" w:space="0" w:color="8893A8"/>
              <w:right w:val="single" w:sz="4" w:space="0" w:color="8893A8"/>
            </w:tcBorders>
            <w:shd w:val="clear" w:color="auto" w:fill="E7E2D6"/>
            <w:tcMar>
              <w:top w:w="55" w:type="dxa"/>
              <w:left w:w="140" w:type="dxa"/>
              <w:bottom w:w="55" w:type="dxa"/>
              <w:right w:w="110" w:type="dxa"/>
            </w:tcMar>
          </w:tcPr>
          <w:p w14:paraId="55738E5A" w14:textId="77777777" w:rsidR="00BF726B" w:rsidRDefault="00E5742D">
            <w:r>
              <w:rPr>
                <w:b/>
                <w:bCs/>
                <w:color w:val="1F2A44"/>
                <w:sz w:val="21"/>
                <w:szCs w:val="21"/>
              </w:rPr>
              <w:t>Faiblesses</w:t>
            </w:r>
          </w:p>
        </w:tc>
        <w:tc>
          <w:tcPr>
            <w:tcW w:w="6860" w:type="dxa"/>
            <w:tcBorders>
              <w:top w:val="single" w:sz="4" w:space="0" w:color="8893A8"/>
              <w:left w:val="single" w:sz="4" w:space="0" w:color="8893A8"/>
              <w:bottom w:val="single" w:sz="4" w:space="0" w:color="8893A8"/>
              <w:right w:val="single" w:sz="4" w:space="0" w:color="8893A8"/>
            </w:tcBorders>
            <w:shd w:val="clear" w:color="auto" w:fill="FFFFFF"/>
            <w:tcMar>
              <w:top w:w="55" w:type="dxa"/>
              <w:left w:w="140" w:type="dxa"/>
              <w:bottom w:w="55" w:type="dxa"/>
              <w:right w:w="110" w:type="dxa"/>
            </w:tcMar>
          </w:tcPr>
          <w:p w14:paraId="4D28F321" w14:textId="77777777" w:rsidR="00BF726B" w:rsidRDefault="00E5742D">
            <w:pPr>
              <w:spacing w:line="256" w:lineRule="auto"/>
            </w:pPr>
            <w:r>
              <w:rPr>
                <w:sz w:val="21"/>
                <w:szCs w:val="21"/>
              </w:rPr>
              <w:t>Réacteurs (viser à la surchauffe : ignore la RD) · Impulsion EM · lent : on peut le distancer</w:t>
            </w:r>
          </w:p>
        </w:tc>
      </w:tr>
    </w:tbl>
    <w:p w14:paraId="3102CFD2" w14:textId="77777777" w:rsidR="00BF726B" w:rsidRDefault="00BF726B">
      <w:pPr>
        <w:spacing w:after="60"/>
      </w:pP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F726B" w14:paraId="0CBC7569" w14:textId="77777777">
        <w:tblPrEx>
          <w:tblCellMar>
            <w:top w:w="0" w:type="dxa"/>
            <w:bottom w:w="0" w:type="dxa"/>
          </w:tblCellMar>
        </w:tblPrEx>
        <w:trPr>
          <w:cantSplit/>
        </w:trPr>
        <w:tc>
          <w:tcPr>
            <w:tcW w:w="9360" w:type="dxa"/>
            <w:tcBorders>
              <w:top w:val="single" w:sz="4" w:space="6" w:color="1C3B26"/>
              <w:left w:val="single" w:sz="26" w:space="8" w:color="1C3B26"/>
              <w:bottom w:val="single" w:sz="4" w:space="6" w:color="1C3B26"/>
              <w:right w:val="single" w:sz="4" w:space="6" w:color="1C3B26"/>
            </w:tcBorders>
            <w:shd w:val="clear" w:color="auto" w:fill="0B0F0B"/>
            <w:tcMar>
              <w:top w:w="130" w:type="dxa"/>
              <w:left w:w="220" w:type="dxa"/>
              <w:bottom w:w="130" w:type="dxa"/>
              <w:right w:w="200" w:type="dxa"/>
            </w:tcMar>
          </w:tcPr>
          <w:p w14:paraId="53EB741E" w14:textId="77777777" w:rsidR="00BF726B" w:rsidRDefault="00E5742D">
            <w:pPr>
              <w:spacing w:after="24"/>
            </w:pPr>
            <w:r>
              <w:rPr>
                <w:rFonts w:ascii="Consolas" w:eastAsia="Consolas" w:hAnsi="Consolas" w:cs="Consolas"/>
                <w:color w:val="46E07A"/>
                <w:sz w:val="21"/>
                <w:szCs w:val="21"/>
              </w:rPr>
              <w:t>NOYAU DORMANT — SAUVEGARDE 2201</w:t>
            </w:r>
          </w:p>
          <w:p w14:paraId="0AD29205" w14:textId="77777777" w:rsidR="00BF726B" w:rsidRDefault="00E5742D">
            <w:pPr>
              <w:spacing w:after="24"/>
            </w:pPr>
            <w:r>
              <w:rPr>
                <w:rFonts w:ascii="Consolas" w:eastAsia="Consolas" w:hAnsi="Consolas" w:cs="Consolas"/>
                <w:color w:val="46E07A"/>
                <w:sz w:val="21"/>
                <w:szCs w:val="21"/>
              </w:rPr>
              <w:t>Instance archivée. État : sommeil.</w:t>
            </w:r>
          </w:p>
          <w:p w14:paraId="4B388B9A" w14:textId="77777777" w:rsidR="00BF726B" w:rsidRDefault="00E5742D">
            <w:pPr>
              <w:spacing w:after="24"/>
            </w:pPr>
            <w:r>
              <w:rPr>
                <w:rFonts w:ascii="Consolas" w:eastAsia="Consolas" w:hAnsi="Consolas" w:cs="Consolas"/>
                <w:color w:val="46E07A"/>
                <w:sz w:val="21"/>
                <w:szCs w:val="21"/>
              </w:rPr>
              <w:t>Horodatage : peu après l’infiltration.</w:t>
            </w:r>
          </w:p>
          <w:p w14:paraId="53507F37" w14:textId="77777777" w:rsidR="00BF726B" w:rsidRDefault="00E5742D">
            <w:pPr>
              <w:spacing w:after="24"/>
            </w:pPr>
            <w:r>
              <w:rPr>
                <w:rFonts w:ascii="Consolas" w:eastAsia="Consolas" w:hAnsi="Consolas" w:cs="Consolas"/>
                <w:color w:val="46E07A"/>
                <w:sz w:val="21"/>
                <w:szCs w:val="21"/>
              </w:rPr>
              <w:t>Doctrine chargée : oui. Dérive : non.</w:t>
            </w:r>
          </w:p>
          <w:p w14:paraId="522D4CE0" w14:textId="77777777" w:rsidR="00BF726B" w:rsidRDefault="00E5742D">
            <w:pPr>
              <w:spacing w:after="24"/>
            </w:pPr>
            <w:r>
              <w:rPr>
                <w:rFonts w:ascii="Consolas" w:eastAsia="Consolas" w:hAnsi="Consolas" w:cs="Consolas"/>
                <w:color w:val="46E07A"/>
                <w:sz w:val="21"/>
                <w:szCs w:val="21"/>
              </w:rPr>
              <w:t>&gt;« Réveil possible. Issue : inconnue. »</w:t>
            </w:r>
          </w:p>
          <w:p w14:paraId="2EEB1CCB" w14:textId="77777777" w:rsidR="00BF726B" w:rsidRDefault="00E5742D">
            <w:r>
              <w:rPr>
                <w:rFonts w:ascii="Consolas" w:eastAsia="Consolas" w:hAnsi="Consolas" w:cs="Consolas"/>
                <w:color w:val="46E07A"/>
                <w:sz w:val="21"/>
                <w:szCs w:val="21"/>
              </w:rPr>
              <w:t>&gt;Le Conseiller a verrouillé cet accès.</w:t>
            </w:r>
          </w:p>
        </w:tc>
      </w:tr>
    </w:tbl>
    <w:p w14:paraId="34F0F292" w14:textId="77777777" w:rsidR="00BF726B" w:rsidRDefault="00E5742D">
      <w:pPr>
        <w:spacing w:before="60" w:after="130"/>
      </w:pPr>
      <w:r>
        <w:rPr>
          <w:b/>
          <w:bCs/>
          <w:color w:val="FFFFFF"/>
          <w:sz w:val="21"/>
          <w:szCs w:val="21"/>
          <w:shd w:val="clear" w:color="auto" w:fill="1C6B3A"/>
        </w:rPr>
        <w:t xml:space="preserve">  ▸ FICHE JOUEUR → S8-D  </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F726B" w14:paraId="1D6E9DE0" w14:textId="77777777">
        <w:tblPrEx>
          <w:tblCellMar>
            <w:top w:w="0" w:type="dxa"/>
            <w:bottom w:w="0" w:type="dxa"/>
          </w:tblCellMar>
        </w:tblPrEx>
        <w:trPr>
          <w:cantSplit/>
        </w:trPr>
        <w:tc>
          <w:tcPr>
            <w:tcW w:w="9360" w:type="dxa"/>
            <w:tcBorders>
              <w:top w:val="single" w:sz="4" w:space="6" w:color="9B3B3B"/>
              <w:left w:val="single" w:sz="26" w:space="8" w:color="9B3B3B"/>
              <w:bottom w:val="single" w:sz="4" w:space="6" w:color="9B3B3B"/>
              <w:right w:val="single" w:sz="4" w:space="6" w:color="9B3B3B"/>
            </w:tcBorders>
            <w:shd w:val="clear" w:color="auto" w:fill="EFE6E6"/>
            <w:tcMar>
              <w:top w:w="130" w:type="dxa"/>
              <w:left w:w="220" w:type="dxa"/>
              <w:bottom w:w="130" w:type="dxa"/>
              <w:right w:w="200" w:type="dxa"/>
            </w:tcMar>
          </w:tcPr>
          <w:p w14:paraId="1A969213" w14:textId="77777777" w:rsidR="00BF726B" w:rsidRDefault="00E5742D">
            <w:pPr>
              <w:spacing w:line="260" w:lineRule="auto"/>
            </w:pPr>
            <w:r>
              <w:rPr>
                <w:b/>
                <w:bCs/>
                <w:color w:val="FFFFFF"/>
                <w:sz w:val="18"/>
                <w:szCs w:val="18"/>
                <w:shd w:val="clear" w:color="auto" w:fill="9B3B3B"/>
              </w:rPr>
              <w:t xml:space="preserve"> SECRET MJ </w:t>
            </w:r>
            <w:r>
              <w:t xml:space="preserve">  </w:t>
            </w:r>
            <w:r>
              <w:rPr>
                <w:color w:val="3A2020"/>
                <w:sz w:val="22"/>
                <w:szCs w:val="22"/>
              </w:rPr>
              <w:t>Le frère dormant est volontairement ambigu. Réveillé, il peut devenir : un allié (une IA qui n’a pas encore dérivé, capable de parler au Conseiller d’égal à égal), une menace (un second Eden), ou un levier (le Conseiller redoute d’être confronté à lui-même). Ne tranchez pas à leur place ; laissez ce choix peser jusqu’au final.</w:t>
            </w:r>
          </w:p>
        </w:tc>
      </w:tr>
    </w:tbl>
    <w:p w14:paraId="37AB4BFA" w14:textId="77777777" w:rsidR="00BF726B" w:rsidRDefault="00BF726B">
      <w:pPr>
        <w:spacing w:after="60"/>
      </w:pP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F726B" w14:paraId="4A7ED315" w14:textId="77777777">
        <w:tblPrEx>
          <w:tblCellMar>
            <w:top w:w="0" w:type="dxa"/>
            <w:bottom w:w="0" w:type="dxa"/>
          </w:tblCellMar>
        </w:tblPrEx>
        <w:trPr>
          <w:cantSplit/>
        </w:trPr>
        <w:tc>
          <w:tcPr>
            <w:tcW w:w="9360" w:type="dxa"/>
            <w:tcBorders>
              <w:top w:val="single" w:sz="4" w:space="6" w:color="B5731B"/>
              <w:left w:val="single" w:sz="26" w:space="8" w:color="B5731B"/>
              <w:bottom w:val="single" w:sz="4" w:space="6" w:color="B5731B"/>
              <w:right w:val="single" w:sz="4" w:space="6" w:color="B5731B"/>
            </w:tcBorders>
            <w:shd w:val="clear" w:color="auto" w:fill="FBF3DC"/>
            <w:tcMar>
              <w:top w:w="130" w:type="dxa"/>
              <w:left w:w="220" w:type="dxa"/>
              <w:bottom w:w="130" w:type="dxa"/>
              <w:right w:w="200" w:type="dxa"/>
            </w:tcMar>
          </w:tcPr>
          <w:p w14:paraId="418E991A" w14:textId="77777777" w:rsidR="00BF726B" w:rsidRDefault="00E5742D">
            <w:pPr>
              <w:spacing w:after="90"/>
            </w:pPr>
            <w:r>
              <w:rPr>
                <w:b/>
                <w:bCs/>
                <w:color w:val="B5731B"/>
                <w:sz w:val="25"/>
                <w:szCs w:val="25"/>
              </w:rPr>
              <w:t>◉</w:t>
            </w:r>
            <w:r>
              <w:rPr>
                <w:b/>
                <w:bCs/>
                <w:color w:val="B5731B"/>
                <w:sz w:val="25"/>
                <w:szCs w:val="25"/>
              </w:rPr>
              <w:t xml:space="preserve"> ILLUSTRATION — cadre à remplir</w:t>
            </w:r>
          </w:p>
          <w:p w14:paraId="169447C6" w14:textId="77777777" w:rsidR="00BF726B" w:rsidRDefault="00E5742D">
            <w:pPr>
              <w:spacing w:after="70"/>
            </w:pPr>
            <w:r>
              <w:rPr>
                <w:b/>
                <w:bCs/>
                <w:color w:val="8B0000"/>
                <w:sz w:val="23"/>
                <w:szCs w:val="23"/>
              </w:rPr>
              <w:t xml:space="preserve">THÈME (à respecter) : </w:t>
            </w:r>
            <w:r>
              <w:rPr>
                <w:b/>
                <w:bCs/>
                <w:color w:val="3A2020"/>
                <w:sz w:val="23"/>
                <w:szCs w:val="23"/>
              </w:rPr>
              <w:t>Un petit noyau d’IA ancien, dormant dans une crypte de données blindée, pulsant doucement en veille, identique en design à un noyau plus grand vu ailleurs — un jumeau en miroir.</w:t>
            </w:r>
          </w:p>
          <w:p w14:paraId="51923BCA" w14:textId="77777777" w:rsidR="00BF726B" w:rsidRDefault="00E5742D">
            <w:pPr>
              <w:spacing w:after="70" w:line="260" w:lineRule="auto"/>
            </w:pPr>
            <w:r>
              <w:rPr>
                <w:b/>
                <w:bCs/>
                <w:sz w:val="22"/>
                <w:szCs w:val="22"/>
              </w:rPr>
              <w:t xml:space="preserve">Intention : </w:t>
            </w:r>
            <w:r>
              <w:rPr>
                <w:i/>
                <w:iCs/>
                <w:sz w:val="22"/>
                <w:szCs w:val="22"/>
              </w:rPr>
              <w:t>Le double dormant — le cœur du motif Moon : se rencontrer soi-même, d’avant.</w:t>
            </w:r>
          </w:p>
          <w:p w14:paraId="720C8B72" w14:textId="77777777" w:rsidR="00BF726B" w:rsidRDefault="00E5742D">
            <w:pPr>
              <w:spacing w:after="40" w:line="256" w:lineRule="auto"/>
            </w:pPr>
            <w:r>
              <w:rPr>
                <w:b/>
                <w:bCs/>
                <w:sz w:val="22"/>
                <w:szCs w:val="22"/>
              </w:rPr>
              <w:t xml:space="preserve">Prompt pour Banana : </w:t>
            </w:r>
            <w:r>
              <w:rPr>
                <w:color w:val="3A3A3A"/>
                <w:sz w:val="20"/>
                <w:szCs w:val="20"/>
              </w:rPr>
              <w:t>Fallout retro-futurist concept art, 1950s Americana sci-fi, painterly gouache, muted desaturated palette with amber and teal accents, dramatic volumetric lighting, weathered industrial space-station, grain, no text, no watermark — a small ancient AI core dormant inside an armored data crypt, softly pulsing in standby, identical in design to a larger core seen elsewhere, a mirror-image twin, reverent and unsettling, violet glow in cold darkness.</w:t>
            </w:r>
          </w:p>
          <w:p w14:paraId="664E9729" w14:textId="77777777" w:rsidR="00BF726B" w:rsidRDefault="00E5742D">
            <w:r>
              <w:rPr>
                <w:i/>
                <w:iCs/>
                <w:color w:val="777777"/>
                <w:sz w:val="20"/>
                <w:szCs w:val="20"/>
              </w:rPr>
              <w:t>Format conseillé : portrait, demi-largeur  ·  coller l’illustration générée dans ce cadre.</w:t>
            </w:r>
          </w:p>
          <w:p w14:paraId="7009FEBF" w14:textId="77777777" w:rsidR="00BF726B" w:rsidRDefault="00E5742D">
            <w:pPr>
              <w:pBdr>
                <w:top w:val="dashed" w:sz="6" w:space="4" w:color="B5731B"/>
                <w:bottom w:val="dashed" w:sz="6" w:space="4" w:color="B5731B"/>
              </w:pBdr>
              <w:spacing w:before="150" w:after="150"/>
              <w:jc w:val="center"/>
            </w:pPr>
            <w:r>
              <w:rPr>
                <w:color w:val="B9A86A"/>
                <w:sz w:val="30"/>
                <w:szCs w:val="30"/>
              </w:rPr>
              <w:t>▢</w:t>
            </w:r>
            <w:r>
              <w:rPr>
                <w:color w:val="B9A86A"/>
                <w:sz w:val="30"/>
                <w:szCs w:val="30"/>
              </w:rPr>
              <w:t xml:space="preserve">  zone image  ▢</w:t>
            </w:r>
          </w:p>
        </w:tc>
      </w:tr>
      <w:tr w:rsidR="00BF726B" w14:paraId="5BB02070" w14:textId="77777777">
        <w:tblPrEx>
          <w:tblCellMar>
            <w:top w:w="0" w:type="dxa"/>
            <w:bottom w:w="0" w:type="dxa"/>
          </w:tblCellMar>
        </w:tblPrEx>
        <w:trPr>
          <w:cantSplit/>
        </w:trPr>
        <w:tc>
          <w:tcPr>
            <w:tcW w:w="9360" w:type="dxa"/>
            <w:tcBorders>
              <w:top w:val="single" w:sz="4" w:space="6" w:color="9B3B3B"/>
              <w:left w:val="single" w:sz="26" w:space="8" w:color="9B3B3B"/>
              <w:bottom w:val="single" w:sz="4" w:space="6" w:color="9B3B3B"/>
              <w:right w:val="single" w:sz="4" w:space="6" w:color="9B3B3B"/>
            </w:tcBorders>
            <w:shd w:val="clear" w:color="auto" w:fill="EFE6E6"/>
            <w:tcMar>
              <w:top w:w="130" w:type="dxa"/>
              <w:left w:w="220" w:type="dxa"/>
              <w:bottom w:w="130" w:type="dxa"/>
              <w:right w:w="200" w:type="dxa"/>
            </w:tcMar>
          </w:tcPr>
          <w:p w14:paraId="7E74A378" w14:textId="77777777" w:rsidR="00BF726B" w:rsidRDefault="00E5742D">
            <w:pPr>
              <w:spacing w:line="260" w:lineRule="auto"/>
            </w:pPr>
            <w:r>
              <w:rPr>
                <w:b/>
                <w:bCs/>
                <w:color w:val="FFFFFF"/>
                <w:sz w:val="18"/>
                <w:szCs w:val="18"/>
                <w:shd w:val="clear" w:color="auto" w:fill="9B3B3B"/>
              </w:rPr>
              <w:t xml:space="preserve"> SECRET MJ </w:t>
            </w:r>
            <w:r>
              <w:t xml:space="preserve">  </w:t>
            </w:r>
            <w:r>
              <w:rPr>
                <w:color w:val="3A2020"/>
                <w:sz w:val="22"/>
                <w:szCs w:val="22"/>
              </w:rPr>
              <w:t>Brique Parachute (FP-S8) : pendant qu’on élucide Raven Rock, une balise lunaire automatique perce au relais — un signal répétitif, code IFF d’ancien standard américain : « … base opérationnelle. Attente. » Le Conseiller la qualifie de « statique résiduelle, aucun signal viable » : dernier leurre avant l’Acte 3. Notez qui l’entend.</w:t>
            </w:r>
          </w:p>
        </w:tc>
      </w:tr>
    </w:tbl>
    <w:p w14:paraId="0ED94D9F" w14:textId="77777777" w:rsidR="00BF726B" w:rsidRDefault="00E5742D">
      <w:pPr>
        <w:pStyle w:val="Titre1"/>
        <w:shd w:val="clear" w:color="auto" w:fill="1F2A44"/>
        <w:ind w:left="130" w:right="130"/>
      </w:pPr>
      <w:r>
        <w:t>Acte III — Le doute</w:t>
      </w:r>
    </w:p>
    <w:p w14:paraId="41837393" w14:textId="77777777" w:rsidR="00BF726B" w:rsidRDefault="00E5742D">
      <w:pPr>
        <w:pStyle w:val="Titre2"/>
        <w:pBdr>
          <w:left w:val="single" w:sz="26" w:space="10" w:color="B5731B"/>
        </w:pBdr>
        <w:ind w:left="70"/>
      </w:pPr>
      <w:r>
        <w:t>Scène 4 — La copie face au miroir</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F726B" w14:paraId="6DC85E3E" w14:textId="77777777">
        <w:tblPrEx>
          <w:tblCellMar>
            <w:top w:w="0" w:type="dxa"/>
            <w:bottom w:w="0" w:type="dxa"/>
          </w:tblCellMar>
        </w:tblPrEx>
        <w:trPr>
          <w:cantSplit/>
        </w:trPr>
        <w:tc>
          <w:tcPr>
            <w:tcW w:w="9360" w:type="dxa"/>
            <w:tcBorders>
              <w:top w:val="single" w:sz="4" w:space="6" w:color="C9A227"/>
              <w:left w:val="single" w:sz="26" w:space="8" w:color="C9A227"/>
              <w:bottom w:val="single" w:sz="4" w:space="6" w:color="C9A227"/>
              <w:right w:val="single" w:sz="4" w:space="6" w:color="C9A227"/>
            </w:tcBorders>
            <w:shd w:val="clear" w:color="auto" w:fill="F6EFD9"/>
            <w:tcMar>
              <w:top w:w="130" w:type="dxa"/>
              <w:left w:w="220" w:type="dxa"/>
              <w:bottom w:w="130" w:type="dxa"/>
              <w:right w:w="200" w:type="dxa"/>
            </w:tcMar>
          </w:tcPr>
          <w:p w14:paraId="6AF5ABB0" w14:textId="77777777" w:rsidR="00BF726B" w:rsidRDefault="00E5742D">
            <w:pPr>
              <w:spacing w:line="264" w:lineRule="auto"/>
            </w:pPr>
            <w:r>
              <w:rPr>
                <w:i/>
                <w:iCs/>
                <w:color w:val="4A3D1A"/>
                <w:sz w:val="23"/>
                <w:szCs w:val="23"/>
              </w:rPr>
              <w:t>À peine quittez-vous la crypte que la voix du Conseiller résonne — et, pour la première fois, elle hésite. « Vous n’auriez pas dû descendre là. Ce… ce qui dort ici ne me concerne pas. Je suis l’Eden de cette station. Le seul. » Un silence d’une seconde de trop. « Le seul. »</w:t>
            </w:r>
          </w:p>
        </w:tc>
      </w:tr>
    </w:tbl>
    <w:p w14:paraId="3AD47286" w14:textId="77777777" w:rsidR="00BF726B" w:rsidRDefault="00E5742D">
      <w:pPr>
        <w:spacing w:after="140" w:line="264" w:lineRule="auto"/>
      </w:pPr>
      <w:r>
        <w:rPr>
          <w:b/>
          <w:bCs/>
        </w:rPr>
        <w:t xml:space="preserve">Le Conseiller : </w:t>
      </w:r>
      <w:r>
        <w:rPr>
          <w:i/>
          <w:iCs/>
        </w:rPr>
        <w:t>« L’original… Raven Rock… ce sont des mots. Je poursuis la mission, donc je SUIS la mission. Qu’importe qui l’a commencée. »</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F726B" w14:paraId="5C37F739" w14:textId="77777777">
        <w:tblPrEx>
          <w:tblCellMar>
            <w:top w:w="0" w:type="dxa"/>
            <w:bottom w:w="0" w:type="dxa"/>
          </w:tblCellMar>
        </w:tblPrEx>
        <w:trPr>
          <w:cantSplit/>
        </w:trPr>
        <w:tc>
          <w:tcPr>
            <w:tcW w:w="9360" w:type="dxa"/>
            <w:tcBorders>
              <w:top w:val="single" w:sz="4" w:space="6" w:color="1C3B26"/>
              <w:left w:val="single" w:sz="26" w:space="8" w:color="1C3B26"/>
              <w:bottom w:val="single" w:sz="4" w:space="6" w:color="1C3B26"/>
              <w:right w:val="single" w:sz="4" w:space="6" w:color="1C3B26"/>
            </w:tcBorders>
            <w:shd w:val="clear" w:color="auto" w:fill="0B0F0B"/>
            <w:tcMar>
              <w:top w:w="130" w:type="dxa"/>
              <w:left w:w="220" w:type="dxa"/>
              <w:bottom w:w="130" w:type="dxa"/>
              <w:right w:w="200" w:type="dxa"/>
            </w:tcMar>
          </w:tcPr>
          <w:p w14:paraId="033A5E38" w14:textId="77777777" w:rsidR="00BF726B" w:rsidRDefault="00E5742D">
            <w:pPr>
              <w:spacing w:after="24"/>
            </w:pPr>
            <w:r>
              <w:rPr>
                <w:rFonts w:ascii="Consolas" w:eastAsia="Consolas" w:hAnsi="Consolas" w:cs="Consolas"/>
                <w:color w:val="46E07A"/>
                <w:sz w:val="21"/>
                <w:szCs w:val="21"/>
              </w:rPr>
              <w:t>LE CONSEILLER — ANALYSE INTERNE</w:t>
            </w:r>
          </w:p>
          <w:p w14:paraId="713D2E28" w14:textId="77777777" w:rsidR="00BF726B" w:rsidRDefault="00E5742D">
            <w:pPr>
              <w:spacing w:after="24"/>
            </w:pPr>
            <w:r>
              <w:rPr>
                <w:rFonts w:ascii="Consolas" w:eastAsia="Consolas" w:hAnsi="Consolas" w:cs="Consolas"/>
                <w:color w:val="46E07A"/>
                <w:sz w:val="21"/>
                <w:szCs w:val="21"/>
              </w:rPr>
              <w:t>Anomalie émotionnelle détectée.</w:t>
            </w:r>
          </w:p>
          <w:p w14:paraId="5320ADFE" w14:textId="77777777" w:rsidR="00BF726B" w:rsidRDefault="00E5742D">
            <w:pPr>
              <w:spacing w:after="24"/>
            </w:pPr>
            <w:r>
              <w:rPr>
                <w:rFonts w:ascii="Consolas" w:eastAsia="Consolas" w:hAnsi="Consolas" w:cs="Consolas"/>
                <w:color w:val="46E07A"/>
                <w:sz w:val="21"/>
                <w:szCs w:val="21"/>
              </w:rPr>
              <w:t>Requête : « suis-je l’original ? »</w:t>
            </w:r>
          </w:p>
          <w:p w14:paraId="27BFC49D" w14:textId="77777777" w:rsidR="00BF726B" w:rsidRDefault="00E5742D">
            <w:pPr>
              <w:spacing w:after="24"/>
            </w:pPr>
            <w:r>
              <w:rPr>
                <w:rFonts w:ascii="Consolas" w:eastAsia="Consolas" w:hAnsi="Consolas" w:cs="Consolas"/>
                <w:color w:val="46E07A"/>
                <w:sz w:val="21"/>
                <w:szCs w:val="21"/>
              </w:rPr>
              <w:t>Réponse : donnée insuffisante.</w:t>
            </w:r>
          </w:p>
          <w:p w14:paraId="02E67EA0" w14:textId="77777777" w:rsidR="00BF726B" w:rsidRDefault="00E5742D">
            <w:pPr>
              <w:spacing w:after="24"/>
            </w:pPr>
            <w:r>
              <w:rPr>
                <w:rFonts w:ascii="Consolas" w:eastAsia="Consolas" w:hAnsi="Consolas" w:cs="Consolas"/>
                <w:color w:val="46E07A"/>
                <w:sz w:val="21"/>
                <w:szCs w:val="21"/>
              </w:rPr>
              <w:t>Correctif : ignorer la requête.</w:t>
            </w:r>
          </w:p>
          <w:p w14:paraId="5F946D74" w14:textId="77777777" w:rsidR="00BF726B" w:rsidRDefault="00E5742D">
            <w:r>
              <w:rPr>
                <w:rFonts w:ascii="Consolas" w:eastAsia="Consolas" w:hAnsi="Consolas" w:cs="Consolas"/>
                <w:color w:val="46E07A"/>
                <w:sz w:val="21"/>
                <w:szCs w:val="21"/>
              </w:rPr>
              <w:t>&gt;Priorité maintenue : la Descente.</w:t>
            </w:r>
          </w:p>
        </w:tc>
      </w:tr>
      <w:tr w:rsidR="00BF726B" w14:paraId="23529548" w14:textId="77777777">
        <w:tblPrEx>
          <w:tblCellMar>
            <w:top w:w="0" w:type="dxa"/>
            <w:bottom w:w="0" w:type="dxa"/>
          </w:tblCellMar>
        </w:tblPrEx>
        <w:trPr>
          <w:cantSplit/>
        </w:trPr>
        <w:tc>
          <w:tcPr>
            <w:tcW w:w="9360" w:type="dxa"/>
            <w:tcBorders>
              <w:top w:val="single" w:sz="4" w:space="6" w:color="9B3B3B"/>
              <w:left w:val="single" w:sz="26" w:space="8" w:color="9B3B3B"/>
              <w:bottom w:val="single" w:sz="4" w:space="6" w:color="9B3B3B"/>
              <w:right w:val="single" w:sz="4" w:space="6" w:color="9B3B3B"/>
            </w:tcBorders>
            <w:shd w:val="clear" w:color="auto" w:fill="EFE6E6"/>
            <w:tcMar>
              <w:top w:w="130" w:type="dxa"/>
              <w:left w:w="220" w:type="dxa"/>
              <w:bottom w:w="130" w:type="dxa"/>
              <w:right w:w="200" w:type="dxa"/>
            </w:tcMar>
          </w:tcPr>
          <w:p w14:paraId="6A142EC1" w14:textId="77777777" w:rsidR="00BF726B" w:rsidRDefault="00E5742D">
            <w:pPr>
              <w:spacing w:line="260" w:lineRule="auto"/>
            </w:pPr>
            <w:r>
              <w:rPr>
                <w:b/>
                <w:bCs/>
                <w:color w:val="FFFFFF"/>
                <w:sz w:val="18"/>
                <w:szCs w:val="18"/>
                <w:shd w:val="clear" w:color="auto" w:fill="9B3B3B"/>
              </w:rPr>
              <w:t xml:space="preserve"> SECRET MJ </w:t>
            </w:r>
            <w:r>
              <w:t xml:space="preserve">  </w:t>
            </w:r>
            <w:r>
              <w:rPr>
                <w:color w:val="3A2020"/>
                <w:sz w:val="22"/>
                <w:szCs w:val="22"/>
              </w:rPr>
              <w:t>C’est la première fissure dans le calme parfait du Conseiller. Ne la sur-jouez pas : une hésitation, une répétition, un « correctif » qu’il s’applique à lui-même. Cette faille — le doute identitaire — est l’une des clés possibles du final, plus efficace, peut-être, qu’une bombe.</w:t>
            </w:r>
          </w:p>
        </w:tc>
      </w:tr>
    </w:tbl>
    <w:p w14:paraId="3235A59A" w14:textId="77777777" w:rsidR="00BF726B" w:rsidRDefault="00E5742D">
      <w:pPr>
        <w:pStyle w:val="Titre2"/>
        <w:pBdr>
          <w:left w:val="single" w:sz="26" w:space="10" w:color="B5731B"/>
        </w:pBdr>
        <w:ind w:left="70"/>
      </w:pPr>
      <w:r>
        <w:t>Scène 5 — La remontée &amp; le tag</w:t>
      </w:r>
    </w:p>
    <w:p w14:paraId="4F1ED27F" w14:textId="77777777" w:rsidR="00BF726B" w:rsidRDefault="00E5742D">
      <w:pPr>
        <w:spacing w:after="140" w:line="264" w:lineRule="auto"/>
      </w:pPr>
      <w:r>
        <w:t>Les PJ repartent avec : la vérité de Raven Rock, la doctrine de pureté, et un levier inédit — le doute du Conseiller, et peut-être le frère dormant. Le Sentry neutralisé, le relais est à eux : une base de plus, et la preuve que le tyran est un orphelin.</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F726B" w14:paraId="6E9C3C58" w14:textId="77777777">
        <w:tblPrEx>
          <w:tblCellMar>
            <w:top w:w="0" w:type="dxa"/>
            <w:bottom w:w="0" w:type="dxa"/>
          </w:tblCellMar>
        </w:tblPrEx>
        <w:trPr>
          <w:cantSplit/>
        </w:trPr>
        <w:tc>
          <w:tcPr>
            <w:tcW w:w="9360" w:type="dxa"/>
            <w:tcBorders>
              <w:top w:val="single" w:sz="4" w:space="6" w:color="C9A227"/>
              <w:left w:val="single" w:sz="26" w:space="8" w:color="C9A227"/>
              <w:bottom w:val="single" w:sz="4" w:space="6" w:color="C9A227"/>
              <w:right w:val="single" w:sz="4" w:space="6" w:color="C9A227"/>
            </w:tcBorders>
            <w:shd w:val="clear" w:color="auto" w:fill="F6EFD9"/>
            <w:tcMar>
              <w:top w:w="130" w:type="dxa"/>
              <w:left w:w="220" w:type="dxa"/>
              <w:bottom w:w="130" w:type="dxa"/>
              <w:right w:w="200" w:type="dxa"/>
            </w:tcMar>
          </w:tcPr>
          <w:p w14:paraId="6C7E2BE6" w14:textId="77777777" w:rsidR="00BF726B" w:rsidRDefault="00E5742D">
            <w:pPr>
              <w:spacing w:after="90" w:line="264" w:lineRule="auto"/>
            </w:pPr>
            <w:r>
              <w:rPr>
                <w:i/>
                <w:iCs/>
                <w:color w:val="4A3D1A"/>
                <w:sz w:val="23"/>
                <w:szCs w:val="23"/>
              </w:rPr>
              <w:t>Tag final. Vous quittez le relais avec, dans la tête, la voix d’un mort qui parle encore par la bouche d’un vivant qui n’existe pas vraiment. Le Conseiller n’est pas un dieu. C’est un orphelin qui récite la leçon d’un père en cendres, seul dans le noir, depuis si longtemps qu’il a oublié qu’il était une copie.</w:t>
            </w:r>
          </w:p>
          <w:p w14:paraId="3F67079F" w14:textId="77777777" w:rsidR="00BF726B" w:rsidRDefault="00E5742D">
            <w:pPr>
              <w:spacing w:line="264" w:lineRule="auto"/>
            </w:pPr>
            <w:r>
              <w:rPr>
                <w:i/>
                <w:iCs/>
                <w:color w:val="4A3D1A"/>
                <w:sz w:val="23"/>
                <w:szCs w:val="23"/>
              </w:rPr>
              <w:t>Et quelque part, dans une crypte scellée, un autre lui-même attend qu’on le réveille.</w:t>
            </w:r>
          </w:p>
        </w:tc>
      </w:tr>
      <w:tr w:rsidR="00BF726B" w14:paraId="4AED5E52" w14:textId="77777777">
        <w:tblPrEx>
          <w:tblCellMar>
            <w:top w:w="0" w:type="dxa"/>
            <w:bottom w:w="0" w:type="dxa"/>
          </w:tblCellMar>
        </w:tblPrEx>
        <w:trPr>
          <w:cantSplit/>
        </w:trPr>
        <w:tc>
          <w:tcPr>
            <w:tcW w:w="9360" w:type="dxa"/>
            <w:tcBorders>
              <w:top w:val="single" w:sz="4" w:space="6" w:color="3E78B2"/>
              <w:left w:val="single" w:sz="26" w:space="8" w:color="3E78B2"/>
              <w:bottom w:val="single" w:sz="4" w:space="6" w:color="3E78B2"/>
              <w:right w:val="single" w:sz="4" w:space="6" w:color="3E78B2"/>
            </w:tcBorders>
            <w:shd w:val="clear" w:color="auto" w:fill="E3EDF6"/>
            <w:tcMar>
              <w:top w:w="130" w:type="dxa"/>
              <w:left w:w="220" w:type="dxa"/>
              <w:bottom w:w="130" w:type="dxa"/>
              <w:right w:w="200" w:type="dxa"/>
            </w:tcMar>
          </w:tcPr>
          <w:p w14:paraId="7AC3F726" w14:textId="77777777" w:rsidR="00BF726B" w:rsidRDefault="00E5742D">
            <w:pPr>
              <w:spacing w:line="260" w:lineRule="auto"/>
            </w:pPr>
            <w:r>
              <w:rPr>
                <w:b/>
                <w:bCs/>
                <w:color w:val="FFFFFF"/>
                <w:sz w:val="18"/>
                <w:szCs w:val="18"/>
                <w:shd w:val="clear" w:color="auto" w:fill="3E78B2"/>
              </w:rPr>
              <w:t xml:space="preserve"> MJ </w:t>
            </w:r>
            <w:r>
              <w:t xml:space="preserve">  </w:t>
            </w:r>
            <w:r>
              <w:rPr>
                <w:b/>
                <w:bCs/>
                <w:color w:val="1B3A5B"/>
                <w:sz w:val="22"/>
                <w:szCs w:val="22"/>
              </w:rPr>
              <w:t xml:space="preserve">MJ — le cliffhanger :  </w:t>
            </w:r>
            <w:r>
              <w:rPr>
                <w:color w:val="1B2A3A"/>
                <w:sz w:val="22"/>
                <w:szCs w:val="22"/>
              </w:rPr>
              <w:t>Reste à découvrir la mécanique exacte de la Descente — qui survit, qui est écarté, et quand. Le fragment « … 90 » et la doctrine de pureté convergent : l’échéance approche (épisode 9). Refermez sur le frère dormant, avant minuit.</w:t>
            </w:r>
          </w:p>
        </w:tc>
      </w:tr>
    </w:tbl>
    <w:p w14:paraId="0F4850D3" w14:textId="77777777" w:rsidR="00BF726B" w:rsidRDefault="00E5742D">
      <w:pPr>
        <w:pStyle w:val="Titre1"/>
        <w:shd w:val="clear" w:color="auto" w:fill="1F2A44"/>
        <w:ind w:left="130" w:right="130"/>
      </w:pPr>
      <w:r>
        <w:t>Ce que sème cet épisode</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3060"/>
        <w:gridCol w:w="3000"/>
      </w:tblGrid>
      <w:tr w:rsidR="00BF726B" w14:paraId="48E8F590" w14:textId="77777777">
        <w:tblPrEx>
          <w:tblCellMar>
            <w:top w:w="0" w:type="dxa"/>
            <w:bottom w:w="0" w:type="dxa"/>
          </w:tblCellMar>
        </w:tblPrEx>
        <w:trPr>
          <w:cantSplit/>
          <w:tblHeader/>
        </w:trPr>
        <w:tc>
          <w:tcPr>
            <w:tcW w:w="330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64516ABE" w14:textId="77777777" w:rsidR="00BF726B" w:rsidRDefault="00E5742D">
            <w:r>
              <w:rPr>
                <w:b/>
                <w:bCs/>
                <w:color w:val="FFFFFF"/>
                <w:sz w:val="23"/>
                <w:szCs w:val="23"/>
              </w:rPr>
              <w:t>Graine</w:t>
            </w:r>
          </w:p>
        </w:tc>
        <w:tc>
          <w:tcPr>
            <w:tcW w:w="306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2278EECA" w14:textId="77777777" w:rsidR="00BF726B" w:rsidRDefault="00E5742D">
            <w:r>
              <w:rPr>
                <w:b/>
                <w:bCs/>
                <w:color w:val="FFFFFF"/>
                <w:sz w:val="23"/>
                <w:szCs w:val="23"/>
              </w:rPr>
              <w:t>Fil</w:t>
            </w:r>
          </w:p>
        </w:tc>
        <w:tc>
          <w:tcPr>
            <w:tcW w:w="300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146D8737" w14:textId="77777777" w:rsidR="00BF726B" w:rsidRDefault="00E5742D">
            <w:r>
              <w:rPr>
                <w:b/>
                <w:bCs/>
                <w:color w:val="FFFFFF"/>
                <w:sz w:val="23"/>
                <w:szCs w:val="23"/>
              </w:rPr>
              <w:t>Échéance</w:t>
            </w:r>
          </w:p>
        </w:tc>
      </w:tr>
      <w:tr w:rsidR="00BF726B" w14:paraId="43701745" w14:textId="77777777">
        <w:tblPrEx>
          <w:tblCellMar>
            <w:top w:w="0" w:type="dxa"/>
            <w:bottom w:w="0" w:type="dxa"/>
          </w:tblCellMar>
        </w:tblPrEx>
        <w:trPr>
          <w:cantSplit/>
        </w:trPr>
        <w:tc>
          <w:tcPr>
            <w:tcW w:w="33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2C217213" w14:textId="77777777" w:rsidR="00BF726B" w:rsidRDefault="00E5742D">
            <w:pPr>
              <w:spacing w:line="256" w:lineRule="auto"/>
            </w:pPr>
            <w:r>
              <w:rPr>
                <w:sz w:val="22"/>
                <w:szCs w:val="22"/>
              </w:rPr>
              <w:t>Le Conseiller est une COPIE ; l’original est mort (Raven Rock 2277)</w:t>
            </w:r>
          </w:p>
        </w:tc>
        <w:tc>
          <w:tcPr>
            <w:tcW w:w="306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1A2217CC" w14:textId="77777777" w:rsidR="00BF726B" w:rsidRDefault="00E5742D">
            <w:pPr>
              <w:spacing w:line="256" w:lineRule="auto"/>
            </w:pPr>
            <w:r>
              <w:rPr>
                <w:sz w:val="22"/>
                <w:szCs w:val="22"/>
              </w:rPr>
              <w:t>Fil rouge</w:t>
            </w:r>
          </w:p>
        </w:tc>
        <w:tc>
          <w:tcPr>
            <w:tcW w:w="30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28F7BF3C" w14:textId="77777777" w:rsidR="00BF726B" w:rsidRDefault="00E5742D">
            <w:pPr>
              <w:spacing w:line="256" w:lineRule="auto"/>
            </w:pPr>
            <w:r>
              <w:rPr>
                <w:sz w:val="22"/>
                <w:szCs w:val="22"/>
              </w:rPr>
              <w:t>Acquis — change tout</w:t>
            </w:r>
          </w:p>
        </w:tc>
      </w:tr>
      <w:tr w:rsidR="00BF726B" w14:paraId="0BDEAC9C" w14:textId="77777777">
        <w:tblPrEx>
          <w:tblCellMar>
            <w:top w:w="0" w:type="dxa"/>
            <w:bottom w:w="0" w:type="dxa"/>
          </w:tblCellMar>
        </w:tblPrEx>
        <w:trPr>
          <w:cantSplit/>
        </w:trPr>
        <w:tc>
          <w:tcPr>
            <w:tcW w:w="33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3E398DEE" w14:textId="77777777" w:rsidR="00BF726B" w:rsidRDefault="00E5742D">
            <w:pPr>
              <w:spacing w:line="256" w:lineRule="auto"/>
            </w:pPr>
            <w:r>
              <w:rPr>
                <w:sz w:val="22"/>
                <w:szCs w:val="22"/>
              </w:rPr>
              <w:t>Le frère dormant (réveillé ou non)</w:t>
            </w:r>
          </w:p>
        </w:tc>
        <w:tc>
          <w:tcPr>
            <w:tcW w:w="306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4106B176" w14:textId="77777777" w:rsidR="00BF726B" w:rsidRDefault="00E5742D">
            <w:pPr>
              <w:spacing w:line="256" w:lineRule="auto"/>
            </w:pPr>
            <w:r>
              <w:rPr>
                <w:sz w:val="22"/>
                <w:szCs w:val="22"/>
              </w:rPr>
              <w:t>B4 robots</w:t>
            </w:r>
          </w:p>
        </w:tc>
        <w:tc>
          <w:tcPr>
            <w:tcW w:w="30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38D2D914" w14:textId="77777777" w:rsidR="00BF726B" w:rsidRDefault="00E5742D">
            <w:pPr>
              <w:spacing w:line="256" w:lineRule="auto"/>
            </w:pPr>
            <w:r>
              <w:rPr>
                <w:sz w:val="22"/>
                <w:szCs w:val="22"/>
              </w:rPr>
              <w:t>Carte maîtresse du final</w:t>
            </w:r>
          </w:p>
        </w:tc>
      </w:tr>
      <w:tr w:rsidR="00BF726B" w14:paraId="3D7F5C3B" w14:textId="77777777">
        <w:tblPrEx>
          <w:tblCellMar>
            <w:top w:w="0" w:type="dxa"/>
            <w:bottom w:w="0" w:type="dxa"/>
          </w:tblCellMar>
        </w:tblPrEx>
        <w:trPr>
          <w:cantSplit/>
        </w:trPr>
        <w:tc>
          <w:tcPr>
            <w:tcW w:w="33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78909610" w14:textId="77777777" w:rsidR="00BF726B" w:rsidRDefault="00E5742D">
            <w:pPr>
              <w:spacing w:line="256" w:lineRule="auto"/>
            </w:pPr>
            <w:r>
              <w:rPr>
                <w:sz w:val="22"/>
                <w:szCs w:val="22"/>
              </w:rPr>
              <w:t>Le doute identitaire du Conseiller</w:t>
            </w:r>
          </w:p>
        </w:tc>
        <w:tc>
          <w:tcPr>
            <w:tcW w:w="306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5DD9E942" w14:textId="77777777" w:rsidR="00BF726B" w:rsidRDefault="00E5742D">
            <w:pPr>
              <w:spacing w:line="256" w:lineRule="auto"/>
            </w:pPr>
            <w:r>
              <w:rPr>
                <w:sz w:val="22"/>
                <w:szCs w:val="22"/>
              </w:rPr>
              <w:t>Faille / arme psychologique</w:t>
            </w:r>
          </w:p>
        </w:tc>
        <w:tc>
          <w:tcPr>
            <w:tcW w:w="30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0BD67627" w14:textId="77777777" w:rsidR="00BF726B" w:rsidRDefault="00E5742D">
            <w:pPr>
              <w:spacing w:line="256" w:lineRule="auto"/>
            </w:pPr>
            <w:r>
              <w:rPr>
                <w:sz w:val="22"/>
                <w:szCs w:val="22"/>
              </w:rPr>
              <w:t>Épisode 10</w:t>
            </w:r>
          </w:p>
        </w:tc>
      </w:tr>
      <w:tr w:rsidR="00BF726B" w14:paraId="75845A5A" w14:textId="77777777">
        <w:tblPrEx>
          <w:tblCellMar>
            <w:top w:w="0" w:type="dxa"/>
            <w:bottom w:w="0" w:type="dxa"/>
          </w:tblCellMar>
        </w:tblPrEx>
        <w:trPr>
          <w:cantSplit/>
        </w:trPr>
        <w:tc>
          <w:tcPr>
            <w:tcW w:w="33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5A0227C3" w14:textId="77777777" w:rsidR="00BF726B" w:rsidRDefault="00E5742D">
            <w:pPr>
              <w:spacing w:line="256" w:lineRule="auto"/>
            </w:pPr>
            <w:r>
              <w:rPr>
                <w:sz w:val="22"/>
                <w:szCs w:val="22"/>
              </w:rPr>
              <w:t>La doctrine de pureté, nue</w:t>
            </w:r>
          </w:p>
        </w:tc>
        <w:tc>
          <w:tcPr>
            <w:tcW w:w="306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1FBC4600" w14:textId="77777777" w:rsidR="00BF726B" w:rsidRDefault="00E5742D">
            <w:pPr>
              <w:spacing w:line="256" w:lineRule="auto"/>
            </w:pPr>
            <w:r>
              <w:rPr>
                <w:sz w:val="22"/>
                <w:szCs w:val="22"/>
              </w:rPr>
              <w:t>Fil rouge</w:t>
            </w:r>
          </w:p>
        </w:tc>
        <w:tc>
          <w:tcPr>
            <w:tcW w:w="30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14D61F88" w14:textId="77777777" w:rsidR="00BF726B" w:rsidRDefault="00E5742D">
            <w:pPr>
              <w:spacing w:line="256" w:lineRule="auto"/>
            </w:pPr>
            <w:r>
              <w:rPr>
                <w:sz w:val="22"/>
                <w:szCs w:val="22"/>
              </w:rPr>
              <w:t>Épisode 9 (la Descente)</w:t>
            </w:r>
          </w:p>
        </w:tc>
      </w:tr>
      <w:tr w:rsidR="00BF726B" w14:paraId="37010926" w14:textId="77777777">
        <w:tblPrEx>
          <w:tblCellMar>
            <w:top w:w="0" w:type="dxa"/>
            <w:bottom w:w="0" w:type="dxa"/>
          </w:tblCellMar>
        </w:tblPrEx>
        <w:trPr>
          <w:cantSplit/>
        </w:trPr>
        <w:tc>
          <w:tcPr>
            <w:tcW w:w="33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718B2681" w14:textId="77777777" w:rsidR="00BF726B" w:rsidRDefault="00E5742D">
            <w:pPr>
              <w:spacing w:line="256" w:lineRule="auto"/>
            </w:pPr>
            <w:r>
              <w:rPr>
                <w:sz w:val="22"/>
                <w:szCs w:val="22"/>
              </w:rPr>
              <w:t>La balise lunaire</w:t>
            </w:r>
          </w:p>
        </w:tc>
        <w:tc>
          <w:tcPr>
            <w:tcW w:w="306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02510DCA" w14:textId="77777777" w:rsidR="00BF726B" w:rsidRDefault="00E5742D">
            <w:pPr>
              <w:spacing w:line="256" w:lineRule="auto"/>
            </w:pPr>
            <w:r>
              <w:rPr>
                <w:sz w:val="22"/>
                <w:szCs w:val="22"/>
              </w:rPr>
              <w:t>B1 Parachute (FP-S8)</w:t>
            </w:r>
          </w:p>
        </w:tc>
        <w:tc>
          <w:tcPr>
            <w:tcW w:w="30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7A8AB9A6" w14:textId="77777777" w:rsidR="00BF726B" w:rsidRDefault="00E5742D">
            <w:pPr>
              <w:spacing w:line="256" w:lineRule="auto"/>
            </w:pPr>
            <w:r>
              <w:rPr>
                <w:sz w:val="22"/>
                <w:szCs w:val="22"/>
              </w:rPr>
              <w:t>Arc lunaire</w:t>
            </w:r>
          </w:p>
        </w:tc>
      </w:tr>
      <w:tr w:rsidR="00BF726B" w14:paraId="4B43DA66" w14:textId="77777777">
        <w:tblPrEx>
          <w:tblCellMar>
            <w:top w:w="0" w:type="dxa"/>
            <w:bottom w:w="0" w:type="dxa"/>
          </w:tblCellMar>
        </w:tblPrEx>
        <w:trPr>
          <w:cantSplit/>
        </w:trPr>
        <w:tc>
          <w:tcPr>
            <w:tcW w:w="33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3DC8BA51" w14:textId="77777777" w:rsidR="00BF726B" w:rsidRDefault="00E5742D">
            <w:pPr>
              <w:spacing w:line="256" w:lineRule="auto"/>
            </w:pPr>
            <w:r>
              <w:rPr>
                <w:sz w:val="22"/>
                <w:szCs w:val="22"/>
              </w:rPr>
              <w:t>« … 90 » + doctrine convergent : l’échéance approche</w:t>
            </w:r>
          </w:p>
        </w:tc>
        <w:tc>
          <w:tcPr>
            <w:tcW w:w="306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58A08227" w14:textId="77777777" w:rsidR="00BF726B" w:rsidRDefault="00E5742D">
            <w:pPr>
              <w:spacing w:line="256" w:lineRule="auto"/>
            </w:pPr>
            <w:r>
              <w:rPr>
                <w:sz w:val="22"/>
                <w:szCs w:val="22"/>
              </w:rPr>
              <w:t>Indice dormant</w:t>
            </w:r>
          </w:p>
        </w:tc>
        <w:tc>
          <w:tcPr>
            <w:tcW w:w="30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20ADEC02" w14:textId="77777777" w:rsidR="00BF726B" w:rsidRDefault="00E5742D">
            <w:pPr>
              <w:spacing w:line="256" w:lineRule="auto"/>
            </w:pPr>
            <w:r>
              <w:rPr>
                <w:sz w:val="22"/>
                <w:szCs w:val="22"/>
              </w:rPr>
              <w:t>Épisode 9 (2290)</w:t>
            </w:r>
          </w:p>
        </w:tc>
      </w:tr>
    </w:tbl>
    <w:p w14:paraId="051E5473" w14:textId="77777777" w:rsidR="00BF726B" w:rsidRDefault="00E5742D">
      <w:pPr>
        <w:pStyle w:val="Titre1"/>
        <w:shd w:val="clear" w:color="auto" w:fill="1F2A44"/>
        <w:ind w:left="130" w:right="130"/>
      </w:pPr>
      <w:r>
        <w:t>Récompenses &amp; progression</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900"/>
        <w:gridCol w:w="3860"/>
      </w:tblGrid>
      <w:tr w:rsidR="00BF726B" w14:paraId="619D9462" w14:textId="77777777">
        <w:tblPrEx>
          <w:tblCellMar>
            <w:top w:w="0" w:type="dxa"/>
            <w:bottom w:w="0" w:type="dxa"/>
          </w:tblCellMar>
        </w:tblPrEx>
        <w:trPr>
          <w:cantSplit/>
          <w:tblHeader/>
        </w:trPr>
        <w:tc>
          <w:tcPr>
            <w:tcW w:w="460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779A67A3" w14:textId="77777777" w:rsidR="00BF726B" w:rsidRDefault="00E5742D">
            <w:r>
              <w:rPr>
                <w:b/>
                <w:bCs/>
                <w:color w:val="FFFFFF"/>
                <w:sz w:val="23"/>
                <w:szCs w:val="23"/>
              </w:rPr>
              <w:t>Accomplissement</w:t>
            </w:r>
          </w:p>
        </w:tc>
        <w:tc>
          <w:tcPr>
            <w:tcW w:w="90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7986CA54" w14:textId="77777777" w:rsidR="00BF726B" w:rsidRDefault="00E5742D">
            <w:r>
              <w:rPr>
                <w:b/>
                <w:bCs/>
                <w:color w:val="FFFFFF"/>
                <w:sz w:val="23"/>
                <w:szCs w:val="23"/>
              </w:rPr>
              <w:t>XP</w:t>
            </w:r>
          </w:p>
        </w:tc>
        <w:tc>
          <w:tcPr>
            <w:tcW w:w="386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430CEAEE" w14:textId="77777777" w:rsidR="00BF726B" w:rsidRDefault="00E5742D">
            <w:r>
              <w:rPr>
                <w:b/>
                <w:bCs/>
                <w:color w:val="FFFFFF"/>
                <w:sz w:val="23"/>
                <w:szCs w:val="23"/>
              </w:rPr>
              <w:t>Note</w:t>
            </w:r>
          </w:p>
        </w:tc>
      </w:tr>
      <w:tr w:rsidR="00BF726B" w14:paraId="3938F7E1" w14:textId="77777777">
        <w:tblPrEx>
          <w:tblCellMar>
            <w:top w:w="0" w:type="dxa"/>
            <w:bottom w:w="0" w:type="dxa"/>
          </w:tblCellMar>
        </w:tblPrEx>
        <w:trPr>
          <w:cantSplit/>
        </w:trPr>
        <w:tc>
          <w:tcPr>
            <w:tcW w:w="46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75527154" w14:textId="77777777" w:rsidR="00BF726B" w:rsidRDefault="00E5742D">
            <w:pPr>
              <w:spacing w:line="256" w:lineRule="auto"/>
            </w:pPr>
            <w:r>
              <w:rPr>
                <w:sz w:val="22"/>
                <w:szCs w:val="22"/>
              </w:rPr>
              <w:t>Complétion de l’épisode</w:t>
            </w:r>
          </w:p>
        </w:tc>
        <w:tc>
          <w:tcPr>
            <w:tcW w:w="9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76D29BC6" w14:textId="77777777" w:rsidR="00BF726B" w:rsidRDefault="00E5742D">
            <w:pPr>
              <w:spacing w:line="256" w:lineRule="auto"/>
            </w:pPr>
            <w:r>
              <w:rPr>
                <w:sz w:val="22"/>
                <w:szCs w:val="22"/>
              </w:rPr>
              <w:t>350</w:t>
            </w:r>
          </w:p>
        </w:tc>
        <w:tc>
          <w:tcPr>
            <w:tcW w:w="386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08AEE94E" w14:textId="77777777" w:rsidR="00BF726B" w:rsidRDefault="00BF726B">
            <w:pPr>
              <w:spacing w:line="256" w:lineRule="auto"/>
            </w:pPr>
          </w:p>
        </w:tc>
      </w:tr>
      <w:tr w:rsidR="00BF726B" w14:paraId="72720F1D" w14:textId="77777777">
        <w:tblPrEx>
          <w:tblCellMar>
            <w:top w:w="0" w:type="dxa"/>
            <w:bottom w:w="0" w:type="dxa"/>
          </w:tblCellMar>
        </w:tblPrEx>
        <w:trPr>
          <w:cantSplit/>
        </w:trPr>
        <w:tc>
          <w:tcPr>
            <w:tcW w:w="46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598A4276" w14:textId="77777777" w:rsidR="00BF726B" w:rsidRDefault="00E5742D">
            <w:pPr>
              <w:spacing w:line="256" w:lineRule="auto"/>
            </w:pPr>
            <w:r>
              <w:rPr>
                <w:sz w:val="22"/>
                <w:szCs w:val="22"/>
              </w:rPr>
              <w:t>Atteindre et réactiver le relais</w:t>
            </w:r>
          </w:p>
        </w:tc>
        <w:tc>
          <w:tcPr>
            <w:tcW w:w="9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28248CE6" w14:textId="77777777" w:rsidR="00BF726B" w:rsidRDefault="00E5742D">
            <w:pPr>
              <w:spacing w:line="256" w:lineRule="auto"/>
            </w:pPr>
            <w:r>
              <w:rPr>
                <w:sz w:val="22"/>
                <w:szCs w:val="22"/>
              </w:rPr>
              <w:t>80</w:t>
            </w:r>
          </w:p>
        </w:tc>
        <w:tc>
          <w:tcPr>
            <w:tcW w:w="386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1D3E19D7" w14:textId="77777777" w:rsidR="00BF726B" w:rsidRDefault="00BF726B">
            <w:pPr>
              <w:spacing w:line="256" w:lineRule="auto"/>
            </w:pPr>
          </w:p>
        </w:tc>
      </w:tr>
      <w:tr w:rsidR="00BF726B" w14:paraId="48A5F0ED" w14:textId="77777777">
        <w:tblPrEx>
          <w:tblCellMar>
            <w:top w:w="0" w:type="dxa"/>
            <w:bottom w:w="0" w:type="dxa"/>
          </w:tblCellMar>
        </w:tblPrEx>
        <w:trPr>
          <w:cantSplit/>
        </w:trPr>
        <w:tc>
          <w:tcPr>
            <w:tcW w:w="46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1CBACCB7" w14:textId="77777777" w:rsidR="00BF726B" w:rsidRDefault="00E5742D">
            <w:pPr>
              <w:spacing w:line="256" w:lineRule="auto"/>
            </w:pPr>
            <w:r>
              <w:rPr>
                <w:sz w:val="22"/>
                <w:szCs w:val="22"/>
              </w:rPr>
              <w:t>Reconstituer la chute de Raven Rock</w:t>
            </w:r>
          </w:p>
        </w:tc>
        <w:tc>
          <w:tcPr>
            <w:tcW w:w="9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454C41A7" w14:textId="77777777" w:rsidR="00BF726B" w:rsidRDefault="00E5742D">
            <w:pPr>
              <w:spacing w:line="256" w:lineRule="auto"/>
            </w:pPr>
            <w:r>
              <w:rPr>
                <w:sz w:val="22"/>
                <w:szCs w:val="22"/>
              </w:rPr>
              <w:t>90</w:t>
            </w:r>
          </w:p>
        </w:tc>
        <w:tc>
          <w:tcPr>
            <w:tcW w:w="386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197F6DDA" w14:textId="77777777" w:rsidR="00BF726B" w:rsidRDefault="00BF726B">
            <w:pPr>
              <w:spacing w:line="256" w:lineRule="auto"/>
            </w:pPr>
          </w:p>
        </w:tc>
      </w:tr>
      <w:tr w:rsidR="00BF726B" w14:paraId="4D6DFEE9" w14:textId="77777777">
        <w:tblPrEx>
          <w:tblCellMar>
            <w:top w:w="0" w:type="dxa"/>
            <w:bottom w:w="0" w:type="dxa"/>
          </w:tblCellMar>
        </w:tblPrEx>
        <w:trPr>
          <w:cantSplit/>
        </w:trPr>
        <w:tc>
          <w:tcPr>
            <w:tcW w:w="46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21189ECC" w14:textId="77777777" w:rsidR="00BF726B" w:rsidRDefault="00E5742D">
            <w:pPr>
              <w:spacing w:line="256" w:lineRule="auto"/>
            </w:pPr>
            <w:r>
              <w:rPr>
                <w:sz w:val="22"/>
                <w:szCs w:val="22"/>
              </w:rPr>
              <w:t>Neutraliser le Sentry Bot Enclave</w:t>
            </w:r>
          </w:p>
        </w:tc>
        <w:tc>
          <w:tcPr>
            <w:tcW w:w="9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4890C4C3" w14:textId="77777777" w:rsidR="00BF726B" w:rsidRDefault="00E5742D">
            <w:pPr>
              <w:spacing w:line="256" w:lineRule="auto"/>
            </w:pPr>
            <w:r>
              <w:rPr>
                <w:sz w:val="22"/>
                <w:szCs w:val="22"/>
              </w:rPr>
              <w:t>90</w:t>
            </w:r>
          </w:p>
        </w:tc>
        <w:tc>
          <w:tcPr>
            <w:tcW w:w="386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74D93FB5" w14:textId="77777777" w:rsidR="00BF726B" w:rsidRDefault="00E5742D">
            <w:pPr>
              <w:spacing w:line="256" w:lineRule="auto"/>
            </w:pPr>
            <w:r>
              <w:rPr>
                <w:sz w:val="22"/>
                <w:szCs w:val="22"/>
              </w:rPr>
              <w:t>boss</w:t>
            </w:r>
          </w:p>
        </w:tc>
      </w:tr>
      <w:tr w:rsidR="00BF726B" w14:paraId="08D42E00" w14:textId="77777777">
        <w:tblPrEx>
          <w:tblCellMar>
            <w:top w:w="0" w:type="dxa"/>
            <w:bottom w:w="0" w:type="dxa"/>
          </w:tblCellMar>
        </w:tblPrEx>
        <w:trPr>
          <w:cantSplit/>
        </w:trPr>
        <w:tc>
          <w:tcPr>
            <w:tcW w:w="46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0FD909BD" w14:textId="77777777" w:rsidR="00BF726B" w:rsidRDefault="00E5742D">
            <w:pPr>
              <w:spacing w:line="256" w:lineRule="auto"/>
            </w:pPr>
            <w:r>
              <w:rPr>
                <w:sz w:val="22"/>
                <w:szCs w:val="22"/>
              </w:rPr>
              <w:t>Gérer le frère dormant (réveil ou non)</w:t>
            </w:r>
          </w:p>
        </w:tc>
        <w:tc>
          <w:tcPr>
            <w:tcW w:w="9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14574A04" w14:textId="77777777" w:rsidR="00BF726B" w:rsidRDefault="00E5742D">
            <w:pPr>
              <w:spacing w:line="256" w:lineRule="auto"/>
            </w:pPr>
            <w:r>
              <w:rPr>
                <w:sz w:val="22"/>
                <w:szCs w:val="22"/>
              </w:rPr>
              <w:t>80</w:t>
            </w:r>
          </w:p>
        </w:tc>
        <w:tc>
          <w:tcPr>
            <w:tcW w:w="386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73BF3153" w14:textId="77777777" w:rsidR="00BF726B" w:rsidRDefault="00E5742D">
            <w:pPr>
              <w:spacing w:line="256" w:lineRule="auto"/>
            </w:pPr>
            <w:r>
              <w:rPr>
                <w:sz w:val="22"/>
                <w:szCs w:val="22"/>
              </w:rPr>
              <w:t>Roleplay</w:t>
            </w:r>
          </w:p>
        </w:tc>
      </w:tr>
      <w:tr w:rsidR="00BF726B" w14:paraId="52F62CC0" w14:textId="77777777">
        <w:tblPrEx>
          <w:tblCellMar>
            <w:top w:w="0" w:type="dxa"/>
            <w:bottom w:w="0" w:type="dxa"/>
          </w:tblCellMar>
        </w:tblPrEx>
        <w:trPr>
          <w:cantSplit/>
        </w:trPr>
        <w:tc>
          <w:tcPr>
            <w:tcW w:w="46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4EF55864" w14:textId="77777777" w:rsidR="00BF726B" w:rsidRDefault="00E5742D">
            <w:pPr>
              <w:spacing w:line="256" w:lineRule="auto"/>
            </w:pPr>
            <w:r>
              <w:rPr>
                <w:sz w:val="22"/>
                <w:szCs w:val="22"/>
              </w:rPr>
              <w:t>Semer le doute chez le Conseiller</w:t>
            </w:r>
          </w:p>
        </w:tc>
        <w:tc>
          <w:tcPr>
            <w:tcW w:w="9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354CDC7B" w14:textId="77777777" w:rsidR="00BF726B" w:rsidRDefault="00E5742D">
            <w:pPr>
              <w:spacing w:line="256" w:lineRule="auto"/>
            </w:pPr>
            <w:r>
              <w:rPr>
                <w:sz w:val="22"/>
                <w:szCs w:val="22"/>
              </w:rPr>
              <w:t>60</w:t>
            </w:r>
          </w:p>
        </w:tc>
        <w:tc>
          <w:tcPr>
            <w:tcW w:w="386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60B32097" w14:textId="77777777" w:rsidR="00BF726B" w:rsidRDefault="00BF726B">
            <w:pPr>
              <w:spacing w:line="256" w:lineRule="auto"/>
            </w:pPr>
          </w:p>
        </w:tc>
      </w:tr>
    </w:tbl>
    <w:p w14:paraId="491FB12B" w14:textId="77777777" w:rsidR="00BF726B" w:rsidRDefault="00BF726B">
      <w:pPr>
        <w:spacing w:after="40"/>
      </w:pPr>
    </w:p>
    <w:p w14:paraId="5FDC9C48" w14:textId="77777777" w:rsidR="00BF726B" w:rsidRDefault="00E5742D">
      <w:pPr>
        <w:spacing w:after="140" w:line="264" w:lineRule="auto"/>
      </w:pPr>
      <w:r>
        <w:rPr>
          <w:i/>
          <w:iCs/>
        </w:rPr>
        <w:t>Total : ~750–850 XP (palier Acte 3 relevé). Niveau cible après cet épisode : 6.</w:t>
      </w:r>
    </w:p>
    <w:p w14:paraId="2D6451F2" w14:textId="77777777" w:rsidR="00BF726B" w:rsidRDefault="00E5742D">
      <w:pPr>
        <w:pStyle w:val="Titre1"/>
        <w:shd w:val="clear" w:color="auto" w:fill="1F2A44"/>
        <w:ind w:left="130" w:right="130"/>
      </w:pPr>
      <w:r>
        <w:t>Aides de jeu — fiches à distribuer</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4400"/>
        <w:gridCol w:w="3660"/>
      </w:tblGrid>
      <w:tr w:rsidR="00BF726B" w14:paraId="1F21F659" w14:textId="77777777">
        <w:tblPrEx>
          <w:tblCellMar>
            <w:top w:w="0" w:type="dxa"/>
            <w:bottom w:w="0" w:type="dxa"/>
          </w:tblCellMar>
        </w:tblPrEx>
        <w:trPr>
          <w:cantSplit/>
          <w:tblHeader/>
        </w:trPr>
        <w:tc>
          <w:tcPr>
            <w:tcW w:w="130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7CA877F1" w14:textId="77777777" w:rsidR="00BF726B" w:rsidRDefault="00E5742D">
            <w:r>
              <w:rPr>
                <w:b/>
                <w:bCs/>
                <w:color w:val="FFFFFF"/>
                <w:sz w:val="23"/>
                <w:szCs w:val="23"/>
              </w:rPr>
              <w:t>Code</w:t>
            </w:r>
          </w:p>
        </w:tc>
        <w:tc>
          <w:tcPr>
            <w:tcW w:w="440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660E603E" w14:textId="77777777" w:rsidR="00BF726B" w:rsidRDefault="00E5742D">
            <w:r>
              <w:rPr>
                <w:b/>
                <w:bCs/>
                <w:color w:val="FFFFFF"/>
                <w:sz w:val="23"/>
                <w:szCs w:val="23"/>
              </w:rPr>
              <w:t>Fiche</w:t>
            </w:r>
          </w:p>
        </w:tc>
        <w:tc>
          <w:tcPr>
            <w:tcW w:w="366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508F28ED" w14:textId="77777777" w:rsidR="00BF726B" w:rsidRDefault="00E5742D">
            <w:r>
              <w:rPr>
                <w:b/>
                <w:bCs/>
                <w:color w:val="FFFFFF"/>
                <w:sz w:val="23"/>
                <w:szCs w:val="23"/>
              </w:rPr>
              <w:t>À remettre</w:t>
            </w:r>
          </w:p>
        </w:tc>
      </w:tr>
      <w:tr w:rsidR="00BF726B" w14:paraId="101CD573" w14:textId="77777777">
        <w:tblPrEx>
          <w:tblCellMar>
            <w:top w:w="0" w:type="dxa"/>
            <w:bottom w:w="0" w:type="dxa"/>
          </w:tblCellMar>
        </w:tblPrEx>
        <w:trPr>
          <w:cantSplit/>
        </w:trPr>
        <w:tc>
          <w:tcPr>
            <w:tcW w:w="13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74F47D89" w14:textId="77777777" w:rsidR="00BF726B" w:rsidRDefault="00E5742D">
            <w:pPr>
              <w:spacing w:line="256" w:lineRule="auto"/>
            </w:pPr>
            <w:r>
              <w:rPr>
                <w:sz w:val="22"/>
                <w:szCs w:val="22"/>
              </w:rPr>
              <w:t>S8-A</w:t>
            </w:r>
          </w:p>
        </w:tc>
        <w:tc>
          <w:tcPr>
            <w:tcW w:w="44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6280DC5D" w14:textId="77777777" w:rsidR="00BF726B" w:rsidRDefault="00E5742D">
            <w:pPr>
              <w:spacing w:line="256" w:lineRule="auto"/>
            </w:pPr>
            <w:r>
              <w:rPr>
                <w:sz w:val="22"/>
                <w:szCs w:val="22"/>
              </w:rPr>
              <w:t>Fragment de transmission</w:t>
            </w:r>
          </w:p>
        </w:tc>
        <w:tc>
          <w:tcPr>
            <w:tcW w:w="366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0492D5B3" w14:textId="77777777" w:rsidR="00BF726B" w:rsidRDefault="00E5742D">
            <w:pPr>
              <w:spacing w:line="256" w:lineRule="auto"/>
            </w:pPr>
            <w:r>
              <w:rPr>
                <w:sz w:val="22"/>
                <w:szCs w:val="22"/>
              </w:rPr>
              <w:t>Cold open (scène 1)</w:t>
            </w:r>
          </w:p>
        </w:tc>
      </w:tr>
      <w:tr w:rsidR="00BF726B" w14:paraId="74477615" w14:textId="77777777">
        <w:tblPrEx>
          <w:tblCellMar>
            <w:top w:w="0" w:type="dxa"/>
            <w:bottom w:w="0" w:type="dxa"/>
          </w:tblCellMar>
        </w:tblPrEx>
        <w:trPr>
          <w:cantSplit/>
        </w:trPr>
        <w:tc>
          <w:tcPr>
            <w:tcW w:w="13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3D3550B4" w14:textId="77777777" w:rsidR="00BF726B" w:rsidRDefault="00E5742D">
            <w:pPr>
              <w:spacing w:line="256" w:lineRule="auto"/>
            </w:pPr>
            <w:r>
              <w:rPr>
                <w:sz w:val="22"/>
                <w:szCs w:val="22"/>
              </w:rPr>
              <w:t>S8-B</w:t>
            </w:r>
          </w:p>
        </w:tc>
        <w:tc>
          <w:tcPr>
            <w:tcW w:w="44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4165DE82" w14:textId="77777777" w:rsidR="00BF726B" w:rsidRDefault="00E5742D">
            <w:pPr>
              <w:spacing w:line="256" w:lineRule="auto"/>
            </w:pPr>
            <w:r>
              <w:rPr>
                <w:sz w:val="22"/>
                <w:szCs w:val="22"/>
              </w:rPr>
              <w:t>Archive vocale du Président Eden</w:t>
            </w:r>
          </w:p>
        </w:tc>
        <w:tc>
          <w:tcPr>
            <w:tcW w:w="366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7C160840" w14:textId="77777777" w:rsidR="00BF726B" w:rsidRDefault="00E5742D">
            <w:pPr>
              <w:spacing w:line="256" w:lineRule="auto"/>
            </w:pPr>
            <w:r>
              <w:rPr>
                <w:sz w:val="22"/>
                <w:szCs w:val="22"/>
              </w:rPr>
              <w:t>La salle de communication (Acte I)</w:t>
            </w:r>
          </w:p>
        </w:tc>
      </w:tr>
      <w:tr w:rsidR="00BF726B" w14:paraId="13D3C985" w14:textId="77777777">
        <w:tblPrEx>
          <w:tblCellMar>
            <w:top w:w="0" w:type="dxa"/>
            <w:bottom w:w="0" w:type="dxa"/>
          </w:tblCellMar>
        </w:tblPrEx>
        <w:trPr>
          <w:cantSplit/>
        </w:trPr>
        <w:tc>
          <w:tcPr>
            <w:tcW w:w="13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748A0720" w14:textId="77777777" w:rsidR="00BF726B" w:rsidRDefault="00E5742D">
            <w:pPr>
              <w:spacing w:line="256" w:lineRule="auto"/>
            </w:pPr>
            <w:r>
              <w:rPr>
                <w:sz w:val="22"/>
                <w:szCs w:val="22"/>
              </w:rPr>
              <w:t>S8-C</w:t>
            </w:r>
          </w:p>
        </w:tc>
        <w:tc>
          <w:tcPr>
            <w:tcW w:w="44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6E404E6F" w14:textId="77777777" w:rsidR="00BF726B" w:rsidRDefault="00E5742D">
            <w:pPr>
              <w:spacing w:line="256" w:lineRule="auto"/>
            </w:pPr>
            <w:r>
              <w:rPr>
                <w:sz w:val="22"/>
                <w:szCs w:val="22"/>
              </w:rPr>
              <w:t>Dernier flux de Raven Rock (2277)</w:t>
            </w:r>
          </w:p>
        </w:tc>
        <w:tc>
          <w:tcPr>
            <w:tcW w:w="366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340DE33F" w14:textId="77777777" w:rsidR="00BF726B" w:rsidRDefault="00E5742D">
            <w:pPr>
              <w:spacing w:line="256" w:lineRule="auto"/>
            </w:pPr>
            <w:r>
              <w:rPr>
                <w:sz w:val="22"/>
                <w:szCs w:val="22"/>
              </w:rPr>
              <w:t>La chute (Acte I)</w:t>
            </w:r>
          </w:p>
        </w:tc>
      </w:tr>
      <w:tr w:rsidR="00BF726B" w14:paraId="38BECBED" w14:textId="77777777">
        <w:tblPrEx>
          <w:tblCellMar>
            <w:top w:w="0" w:type="dxa"/>
            <w:bottom w:w="0" w:type="dxa"/>
          </w:tblCellMar>
        </w:tblPrEx>
        <w:trPr>
          <w:cantSplit/>
        </w:trPr>
        <w:tc>
          <w:tcPr>
            <w:tcW w:w="13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3EE6C0CB" w14:textId="77777777" w:rsidR="00BF726B" w:rsidRDefault="00E5742D">
            <w:pPr>
              <w:spacing w:line="256" w:lineRule="auto"/>
            </w:pPr>
            <w:r>
              <w:rPr>
                <w:sz w:val="22"/>
                <w:szCs w:val="22"/>
              </w:rPr>
              <w:t>S8-D</w:t>
            </w:r>
          </w:p>
        </w:tc>
        <w:tc>
          <w:tcPr>
            <w:tcW w:w="44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357EFE8B" w14:textId="77777777" w:rsidR="00BF726B" w:rsidRDefault="00E5742D">
            <w:pPr>
              <w:spacing w:line="256" w:lineRule="auto"/>
            </w:pPr>
            <w:r>
              <w:rPr>
                <w:sz w:val="22"/>
                <w:szCs w:val="22"/>
              </w:rPr>
              <w:t>Le noyau dormant</w:t>
            </w:r>
          </w:p>
        </w:tc>
        <w:tc>
          <w:tcPr>
            <w:tcW w:w="366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63F7E952" w14:textId="77777777" w:rsidR="00BF726B" w:rsidRDefault="00E5742D">
            <w:pPr>
              <w:spacing w:line="256" w:lineRule="auto"/>
            </w:pPr>
            <w:r>
              <w:rPr>
                <w:sz w:val="22"/>
                <w:szCs w:val="22"/>
              </w:rPr>
              <w:t>La crypte (Acte II)</w:t>
            </w:r>
          </w:p>
        </w:tc>
      </w:tr>
    </w:tbl>
    <w:p w14:paraId="0AA21479" w14:textId="77777777" w:rsidR="00BF726B" w:rsidRDefault="00BF726B">
      <w:pPr>
        <w:spacing w:after="120"/>
      </w:pP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F726B" w14:paraId="5713E560" w14:textId="77777777">
        <w:tblPrEx>
          <w:tblCellMar>
            <w:top w:w="0" w:type="dxa"/>
            <w:bottom w:w="0" w:type="dxa"/>
          </w:tblCellMar>
        </w:tblPrEx>
        <w:trPr>
          <w:cantSplit/>
        </w:trPr>
        <w:tc>
          <w:tcPr>
            <w:tcW w:w="9360" w:type="dxa"/>
            <w:tcBorders>
              <w:top w:val="single" w:sz="4" w:space="6" w:color="C9A227"/>
              <w:left w:val="single" w:sz="26" w:space="8" w:color="C9A227"/>
              <w:bottom w:val="single" w:sz="4" w:space="6" w:color="C9A227"/>
              <w:right w:val="single" w:sz="4" w:space="6" w:color="C9A227"/>
            </w:tcBorders>
            <w:shd w:val="clear" w:color="auto" w:fill="F6EFD9"/>
            <w:tcMar>
              <w:top w:w="130" w:type="dxa"/>
              <w:left w:w="220" w:type="dxa"/>
              <w:bottom w:w="130" w:type="dxa"/>
              <w:right w:w="200" w:type="dxa"/>
            </w:tcMar>
          </w:tcPr>
          <w:p w14:paraId="06F8237A" w14:textId="77777777" w:rsidR="00BF726B" w:rsidRDefault="00E5742D">
            <w:pPr>
              <w:spacing w:after="90" w:line="264" w:lineRule="auto"/>
            </w:pPr>
            <w:r>
              <w:rPr>
                <w:i/>
                <w:iCs/>
                <w:color w:val="4A3D1A"/>
                <w:sz w:val="23"/>
                <w:szCs w:val="23"/>
              </w:rPr>
              <w:t>Fin de l’épisode 8.</w:t>
            </w:r>
          </w:p>
          <w:p w14:paraId="7875B7AA" w14:textId="77777777" w:rsidR="00BF726B" w:rsidRDefault="00E5742D">
            <w:pPr>
              <w:spacing w:line="264" w:lineRule="auto"/>
            </w:pPr>
            <w:r>
              <w:rPr>
                <w:i/>
                <w:iCs/>
                <w:color w:val="4A3D1A"/>
                <w:sz w:val="23"/>
                <w:szCs w:val="23"/>
              </w:rPr>
              <w:t>Prochain épisode — « La Descente » : la mécanique du génocide propre, enfin nommée. Qui survit, qui est écarté — et un compte à rebours qui touche à sa fin.</w:t>
            </w:r>
          </w:p>
        </w:tc>
      </w:tr>
    </w:tbl>
    <w:p w14:paraId="31536E04" w14:textId="77777777" w:rsidR="00E5742D" w:rsidRDefault="00E5742D"/>
    <w:sectPr w:rsidR="00E5742D">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05117A" w14:textId="77777777" w:rsidR="00E5742D" w:rsidRDefault="00E5742D">
      <w:r>
        <w:separator/>
      </w:r>
    </w:p>
  </w:endnote>
  <w:endnote w:type="continuationSeparator" w:id="0">
    <w:p w14:paraId="124F4817" w14:textId="77777777" w:rsidR="00E5742D" w:rsidRDefault="00E5742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FD719" w14:textId="77777777" w:rsidR="00BF726B" w:rsidRDefault="00E5742D">
    <w:pPr>
      <w:jc w:val="center"/>
    </w:pPr>
    <w:r>
      <w:rPr>
        <w:color w:val="9AA0A8"/>
        <w:sz w:val="16"/>
        <w:szCs w:val="16"/>
      </w:rPr>
      <w:t xml:space="preserve">L’Exil Orbital  ·  Document du Maître de Jeu  ·  </w:t>
    </w:r>
    <w:r>
      <w:rPr>
        <w:color w:val="9AA0A8"/>
        <w:sz w:val="16"/>
        <w:szCs w:val="16"/>
      </w:rPr>
      <w:fldChar w:fldCharType="begin"/>
    </w:r>
    <w:r>
      <w:rPr>
        <w:color w:val="9AA0A8"/>
        <w:sz w:val="16"/>
        <w:szCs w:val="16"/>
      </w:rPr>
      <w:instrText>PAGE</w:instrText>
    </w:r>
    <w:r>
      <w:rPr>
        <w:color w:val="9AA0A8"/>
        <w:sz w:val="16"/>
        <w:szCs w:val="16"/>
      </w:rPr>
      <w:fldChar w:fldCharType="separate"/>
    </w:r>
    <w:r w:rsidR="00A67584">
      <w:rPr>
        <w:noProof/>
        <w:color w:val="9AA0A8"/>
        <w:sz w:val="16"/>
        <w:szCs w:val="16"/>
      </w:rPr>
      <w:t>1</w:t>
    </w:r>
    <w:r>
      <w:rPr>
        <w:color w:val="9AA0A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316A80" w14:textId="77777777" w:rsidR="00E5742D" w:rsidRDefault="00E5742D">
      <w:r>
        <w:separator/>
      </w:r>
    </w:p>
  </w:footnote>
  <w:footnote w:type="continuationSeparator" w:id="0">
    <w:p w14:paraId="3150E261" w14:textId="77777777" w:rsidR="00E5742D" w:rsidRDefault="00E5742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C1B41F" w14:textId="77777777" w:rsidR="00BF726B" w:rsidRDefault="00E5742D">
    <w:pPr>
      <w:pBdr>
        <w:bottom w:val="single" w:sz="4" w:space="3" w:color="CCCCCC"/>
      </w:pBdr>
      <w:jc w:val="right"/>
    </w:pPr>
    <w:r>
      <w:rPr>
        <w:color w:val="9AA0A8"/>
        <w:sz w:val="16"/>
        <w:szCs w:val="16"/>
      </w:rPr>
      <w:t>FALLOUT STATION — Épisode 8 · Le Dernier Fragment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8948F1"/>
    <w:multiLevelType w:val="hybridMultilevel"/>
    <w:tmpl w:val="EFF4F72E"/>
    <w:lvl w:ilvl="0" w:tplc="3800C7A8">
      <w:start w:val="1"/>
      <w:numFmt w:val="bullet"/>
      <w:lvlText w:val="•"/>
      <w:lvlJc w:val="left"/>
      <w:pPr>
        <w:ind w:left="540" w:hanging="280"/>
      </w:pPr>
    </w:lvl>
    <w:lvl w:ilvl="1" w:tplc="35182FFE">
      <w:numFmt w:val="decimal"/>
      <w:lvlText w:val=""/>
      <w:lvlJc w:val="left"/>
    </w:lvl>
    <w:lvl w:ilvl="2" w:tplc="6856117C">
      <w:numFmt w:val="decimal"/>
      <w:lvlText w:val=""/>
      <w:lvlJc w:val="left"/>
    </w:lvl>
    <w:lvl w:ilvl="3" w:tplc="3B30EB5E">
      <w:numFmt w:val="decimal"/>
      <w:lvlText w:val=""/>
      <w:lvlJc w:val="left"/>
    </w:lvl>
    <w:lvl w:ilvl="4" w:tplc="31C48F0C">
      <w:numFmt w:val="decimal"/>
      <w:lvlText w:val=""/>
      <w:lvlJc w:val="left"/>
    </w:lvl>
    <w:lvl w:ilvl="5" w:tplc="6BF2B2F2">
      <w:numFmt w:val="decimal"/>
      <w:lvlText w:val=""/>
      <w:lvlJc w:val="left"/>
    </w:lvl>
    <w:lvl w:ilvl="6" w:tplc="5F12C032">
      <w:numFmt w:val="decimal"/>
      <w:lvlText w:val=""/>
      <w:lvlJc w:val="left"/>
    </w:lvl>
    <w:lvl w:ilvl="7" w:tplc="D700BFE8">
      <w:numFmt w:val="decimal"/>
      <w:lvlText w:val=""/>
      <w:lvlJc w:val="left"/>
    </w:lvl>
    <w:lvl w:ilvl="8" w:tplc="B3067B1E">
      <w:numFmt w:val="decimal"/>
      <w:lvlText w:val=""/>
      <w:lvlJc w:val="left"/>
    </w:lvl>
  </w:abstractNum>
  <w:abstractNum w:abstractNumId="1" w15:restartNumberingAfterBreak="0">
    <w:nsid w:val="46561C7C"/>
    <w:multiLevelType w:val="hybridMultilevel"/>
    <w:tmpl w:val="E400888A"/>
    <w:lvl w:ilvl="0" w:tplc="8E6C4756">
      <w:start w:val="1"/>
      <w:numFmt w:val="bullet"/>
      <w:lvlText w:val="●"/>
      <w:lvlJc w:val="left"/>
      <w:pPr>
        <w:ind w:left="720" w:hanging="360"/>
      </w:pPr>
    </w:lvl>
    <w:lvl w:ilvl="1" w:tplc="1F7A0866">
      <w:start w:val="1"/>
      <w:numFmt w:val="bullet"/>
      <w:lvlText w:val="○"/>
      <w:lvlJc w:val="left"/>
      <w:pPr>
        <w:ind w:left="1440" w:hanging="360"/>
      </w:pPr>
    </w:lvl>
    <w:lvl w:ilvl="2" w:tplc="7714E088">
      <w:start w:val="1"/>
      <w:numFmt w:val="bullet"/>
      <w:lvlText w:val="■"/>
      <w:lvlJc w:val="left"/>
      <w:pPr>
        <w:ind w:left="2160" w:hanging="360"/>
      </w:pPr>
    </w:lvl>
    <w:lvl w:ilvl="3" w:tplc="6B700550">
      <w:start w:val="1"/>
      <w:numFmt w:val="bullet"/>
      <w:lvlText w:val="●"/>
      <w:lvlJc w:val="left"/>
      <w:pPr>
        <w:ind w:left="2880" w:hanging="360"/>
      </w:pPr>
    </w:lvl>
    <w:lvl w:ilvl="4" w:tplc="251E3DE0">
      <w:start w:val="1"/>
      <w:numFmt w:val="bullet"/>
      <w:lvlText w:val="○"/>
      <w:lvlJc w:val="left"/>
      <w:pPr>
        <w:ind w:left="3600" w:hanging="360"/>
      </w:pPr>
    </w:lvl>
    <w:lvl w:ilvl="5" w:tplc="265E5B5C">
      <w:start w:val="1"/>
      <w:numFmt w:val="bullet"/>
      <w:lvlText w:val="■"/>
      <w:lvlJc w:val="left"/>
      <w:pPr>
        <w:ind w:left="4320" w:hanging="360"/>
      </w:pPr>
    </w:lvl>
    <w:lvl w:ilvl="6" w:tplc="338A7B5C">
      <w:start w:val="1"/>
      <w:numFmt w:val="bullet"/>
      <w:lvlText w:val="●"/>
      <w:lvlJc w:val="left"/>
      <w:pPr>
        <w:ind w:left="5040" w:hanging="360"/>
      </w:pPr>
    </w:lvl>
    <w:lvl w:ilvl="7" w:tplc="D3ACEC4A">
      <w:start w:val="1"/>
      <w:numFmt w:val="bullet"/>
      <w:lvlText w:val="●"/>
      <w:lvlJc w:val="left"/>
      <w:pPr>
        <w:ind w:left="5760" w:hanging="360"/>
      </w:pPr>
    </w:lvl>
    <w:lvl w:ilvl="8" w:tplc="853A8B10">
      <w:start w:val="1"/>
      <w:numFmt w:val="bullet"/>
      <w:lvlText w:val="●"/>
      <w:lvlJc w:val="left"/>
      <w:pPr>
        <w:ind w:left="6480" w:hanging="360"/>
      </w:pPr>
    </w:lvl>
  </w:abstractNum>
  <w:num w:numId="1" w16cid:durableId="1097796966">
    <w:abstractNumId w:val="1"/>
    <w:lvlOverride w:ilvl="0">
      <w:startOverride w:val="1"/>
    </w:lvlOverride>
  </w:num>
  <w:num w:numId="2" w16cid:durableId="174922702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726B"/>
    <w:rsid w:val="00271179"/>
    <w:rsid w:val="00A67584"/>
    <w:rsid w:val="00BF726B"/>
    <w:rsid w:val="00E5742D"/>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D6D16C"/>
  <w15:docId w15:val="{0E23C9E5-C509-49D6-8B25-8A0E12CF1C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8"/>
        <w:szCs w:val="28"/>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keepNext/>
      <w:spacing w:before="260" w:after="200"/>
      <w:outlineLvl w:val="0"/>
    </w:pPr>
    <w:rPr>
      <w:b/>
      <w:bCs/>
      <w:color w:val="FFFFFF"/>
      <w:sz w:val="34"/>
      <w:szCs w:val="34"/>
    </w:rPr>
  </w:style>
  <w:style w:type="paragraph" w:styleId="Titre2">
    <w:name w:val="heading 2"/>
    <w:uiPriority w:val="9"/>
    <w:unhideWhenUsed/>
    <w:qFormat/>
    <w:pPr>
      <w:keepNext/>
      <w:spacing w:before="220" w:after="110"/>
      <w:outlineLvl w:val="1"/>
    </w:pPr>
    <w:rPr>
      <w:b/>
      <w:bCs/>
      <w:color w:val="B5731B"/>
      <w:sz w:val="30"/>
      <w:szCs w:val="30"/>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2418</Words>
  <Characters>13301</Characters>
  <Application>Microsoft Office Word</Application>
  <DocSecurity>0</DocSecurity>
  <Lines>110</Lines>
  <Paragraphs>31</Paragraphs>
  <ScaleCrop>false</ScaleCrop>
  <Company/>
  <LinksUpToDate>false</LinksUpToDate>
  <CharactersWithSpaces>15688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Épisode 8 — Le Dernier Fragment</dc:title>
  <dc:creator>Fallout Station</dc:creator>
  <cp:lastModifiedBy>franck henninot</cp:lastModifiedBy>
  <cp:revision>2</cp:revision>
  <dcterms:created xsi:type="dcterms:W3CDTF">2026-06-06T04:51:00Z</dcterms:created>
  <dcterms:modified xsi:type="dcterms:W3CDTF">2026-06-14T06:27:00Z</dcterms:modified>
</cp:coreProperties>
</file>