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775" w:leader="none"/>
        </w:tabs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UNIVERSIDAD PRIVADA FRANZ TAMAYO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FACULTAD DE INGENIERÍA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CARRERA DE INGENIERÍA DE SISTEMAS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2103120</wp:posOffset>
            </wp:positionH>
            <wp:positionV relativeFrom="paragraph">
              <wp:posOffset>134620</wp:posOffset>
            </wp:positionV>
            <wp:extent cx="2160905" cy="1978660"/>
            <wp:effectExtent l="0" t="0" r="0" b="0"/>
            <wp:wrapNone/>
            <wp:docPr id="1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SISTEMA DE CONTROL Y PUBLICACIÓN DE DISPONIBILIDAD DE ESPACIO PARA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ESTACIONAMIENTO DE VEHÍCULOS EN LAS CALLES PRINCIPALES DE LA CIUDAD DE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COCHABAMBA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Estudiante: Erick Rodrigo Aranibar Arias</w:t>
      </w:r>
    </w:p>
    <w:p>
      <w:pPr>
        <w:pStyle w:val="Normal"/>
        <w:bidi w:val="0"/>
        <w:jc w:val="center"/>
        <w:rPr/>
      </w:pPr>
      <w:r>
        <w:rPr>
          <w:rFonts w:ascii="Arial" w:hAnsi="Arial"/>
          <w:sz w:val="20"/>
          <w:szCs w:val="20"/>
        </w:rPr>
        <w:t>Docente</w:t>
      </w:r>
      <w:r>
        <w:rPr>
          <w:rFonts w:ascii="Arial" w:hAnsi="Arial"/>
          <w:sz w:val="20"/>
          <w:szCs w:val="20"/>
        </w:rPr>
        <w:t>s</w:t>
      </w:r>
      <w:r>
        <w:rPr>
          <w:rFonts w:ascii="Arial" w:hAnsi="Arial"/>
          <w:sz w:val="20"/>
          <w:szCs w:val="20"/>
        </w:rPr>
        <w:t>:</w:t>
        <w:tab/>
        <w:t xml:space="preserve">      </w:t>
      </w:r>
      <w:r>
        <w:rPr>
          <w:rFonts w:ascii="Arial" w:hAnsi="Arial"/>
          <w:sz w:val="20"/>
          <w:szCs w:val="20"/>
        </w:rPr>
        <w:t>Mónica Ustariz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bidi w:val="0"/>
        <w:jc w:val="center"/>
        <w:rPr/>
      </w:pPr>
      <w:r>
        <w:rPr>
          <w:rFonts w:ascii="Arial" w:hAnsi="Arial"/>
          <w:sz w:val="20"/>
          <w:szCs w:val="20"/>
        </w:rPr>
        <w:tab/>
        <w:tab/>
        <w:t>Denis Milán</w:t>
      </w:r>
    </w:p>
    <w:p>
      <w:pPr>
        <w:pStyle w:val="Normal"/>
        <w:bidi w:val="0"/>
        <w:jc w:val="center"/>
        <w:rPr/>
      </w:pPr>
      <w:r>
        <w:rPr>
          <w:rFonts w:ascii="Arial" w:hAnsi="Arial"/>
          <w:sz w:val="20"/>
          <w:szCs w:val="20"/>
        </w:rPr>
        <w:tab/>
        <w:tab/>
        <w:t xml:space="preserve">      Fabiola Cadima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Cochabamba-Bolivia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sz w:val="20"/>
          <w:szCs w:val="20"/>
        </w:rPr>
        <w:t>2019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600" w:charSpace="36864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rPr/>
          </w:pPr>
          <w:r>
            <w:rPr/>
            <w:t>Índice</w:t>
          </w:r>
        </w:p>
        <w:p>
          <w:pPr>
            <w:pStyle w:val="Contents2"/>
            <w:tabs>
              <w:tab w:val="right" w:pos="9972" w:leader="dot"/>
            </w:tabs>
            <w:bidi w:val="0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23_3538436614">
            <w:r>
              <w:rPr>
                <w:rStyle w:val="IndexLink"/>
              </w:rPr>
              <w:t>1. Objetivos.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rPr/>
          </w:pPr>
          <w:hyperlink w:anchor="__RefHeading___Toc2889_819118073">
            <w:r>
              <w:rPr>
                <w:rStyle w:val="IndexLink"/>
              </w:rPr>
              <w:t>2. Funciones a pulir.</w:t>
              <w:tab/>
              <w:t>2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rPr/>
          </w:pPr>
          <w:hyperlink w:anchor="__RefHeading___Toc2891_819118073">
            <w:r>
              <w:rPr>
                <w:rStyle w:val="IndexLink"/>
              </w:rPr>
              <w:t>2. Tecnologías.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sectPr>
          <w:type w:val="nextPage"/>
          <w:pgSz w:w="12240" w:h="15840"/>
          <w:pgMar w:left="1134" w:right="1134" w:header="0" w:top="1134" w:footer="0" w:bottom="1134" w:gutter="0"/>
          <w:pgNumType w:start="2" w:fmt="decimal"/>
          <w:formProt w:val="false"/>
          <w:textDirection w:val="lrTb"/>
          <w:docGrid w:type="default" w:linePitch="600" w:charSpace="36864"/>
        </w:sect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0" w:name="__RefHeading___Toc223_3538436614"/>
      <w:bookmarkEnd w:id="0"/>
      <w:r>
        <w:rPr/>
        <w:t xml:space="preserve">1. </w:t>
      </w:r>
      <w:r>
        <w:rPr>
          <w:rFonts w:eastAsia="Droid Sans Fallback" w:cs="Droid Sans Devanagari"/>
          <w:b/>
          <w:bCs/>
          <w:sz w:val="24"/>
          <w:szCs w:val="32"/>
          <w:u w:val="none"/>
        </w:rPr>
        <w:t>Objetivos</w:t>
      </w:r>
      <w:r>
        <w:rPr/>
        <w:t>.</w:t>
      </w:r>
    </w:p>
    <w:p>
      <w:pPr>
        <w:pStyle w:val="TextBody"/>
        <w:bidi w:val="0"/>
        <w:spacing w:lineRule="auto" w:line="480"/>
        <w:rPr/>
      </w:pPr>
      <w:r>
        <w:rPr/>
        <w:t>Crear un sistema web con la capacidad de publicar la disponibilidad de los espacios de estacionamiento controlados por el departamento de tránsito de la ciudad de Cochabamba.</w:t>
      </w:r>
    </w:p>
    <w:p>
      <w:pPr>
        <w:pStyle w:val="TextBody"/>
        <w:bidi w:val="0"/>
        <w:spacing w:lineRule="auto" w:line="480"/>
        <w:rPr/>
      </w:pPr>
      <w:r>
        <w:rPr/>
        <w:t>El proyecto logrará el cometido con las siguientes características:</w:t>
      </w:r>
    </w:p>
    <w:p>
      <w:pPr>
        <w:pStyle w:val="TextBody"/>
        <w:numPr>
          <w:ilvl w:val="0"/>
          <w:numId w:val="3"/>
        </w:numPr>
        <w:bidi w:val="0"/>
        <w:spacing w:lineRule="auto" w:line="480"/>
        <w:rPr/>
      </w:pPr>
      <w:r>
        <w:rPr/>
        <w:t>Manejo de usuarios de los siguientes tipos:</w:t>
      </w:r>
    </w:p>
    <w:p>
      <w:pPr>
        <w:pStyle w:val="TextBody"/>
        <w:numPr>
          <w:ilvl w:val="1"/>
          <w:numId w:val="3"/>
        </w:numPr>
        <w:bidi w:val="0"/>
        <w:spacing w:lineRule="auto" w:line="480"/>
        <w:rPr/>
      </w:pPr>
      <w:r>
        <w:rPr/>
        <w:t xml:space="preserve">Conductor: Este usuario es el principal beneficiario del sitio, su objetivo es visitar </w:t>
      </w:r>
      <w:r>
        <w:rPr/>
        <w:t xml:space="preserve">el sitio y utilizar la sección de mapas interactivos para visualizar un mapa el cual contendrá un medio gráfico para mostrar cuales son las calles controladas por el departamento de tránsito, su tarifa y finalmente su disponibilidad. </w:t>
      </w:r>
      <w:r>
        <w:rPr/>
        <w:t>También es capaz de realizar reservas de espacios de estacionamiento y denuncias en caso de una irregularidad en este aspecto.</w:t>
      </w:r>
      <w:r>
        <w:rPr/>
        <w:t xml:space="preserve"> El registro de este usuario tiene que ser realizado por un </w:t>
      </w:r>
      <w:r>
        <w:rPr>
          <w:sz w:val="22"/>
        </w:rPr>
        <w:t>usuario</w:t>
      </w:r>
      <w:r>
        <w:rPr/>
        <w:t xml:space="preserve"> de tipo cajero y con la presentación del registro de su matrícula y de su carnet de identidad.</w:t>
      </w:r>
    </w:p>
    <w:p>
      <w:pPr>
        <w:pStyle w:val="TextBody"/>
        <w:numPr>
          <w:ilvl w:val="1"/>
          <w:numId w:val="3"/>
        </w:numPr>
        <w:bidi w:val="0"/>
        <w:spacing w:lineRule="auto" w:line="480"/>
        <w:rPr/>
      </w:pPr>
      <w:r>
        <w:rPr/>
        <w:t xml:space="preserve">Cajero: </w:t>
      </w:r>
      <w:r>
        <w:rPr/>
        <w:t xml:space="preserve">Este usuario es </w:t>
      </w:r>
      <w:r>
        <w:rPr/>
        <w:t xml:space="preserve">parte del personal del sistema regulado de estacionamiento en vías públicas, su objetivo es el de cargar saldo para la cuenta de los usuarios de tipo conductor y también el poder registrarlos. </w:t>
      </w:r>
      <w:r>
        <w:rPr/>
        <w:t>El registro de este usuario tiene que ser realizado por un usuario de tipo administrador.</w:t>
      </w:r>
    </w:p>
    <w:p>
      <w:pPr>
        <w:pStyle w:val="TextBody"/>
        <w:numPr>
          <w:ilvl w:val="1"/>
          <w:numId w:val="3"/>
        </w:numPr>
        <w:bidi w:val="0"/>
        <w:spacing w:lineRule="auto" w:line="480"/>
        <w:rPr/>
      </w:pPr>
      <w:r>
        <w:rPr/>
        <w:t xml:space="preserve">Operario: Este usuario es parte del personal del sistema regulado de estacionamiento en vías públicas, su objetivo es de manejar su versión del sitio de administrador para </w:t>
      </w:r>
      <w:r>
        <w:rPr/>
        <w:t xml:space="preserve">control y uso de denuncias. </w:t>
      </w:r>
      <w:r>
        <w:rPr/>
        <w:t>El registro de este usuario tiene que ser realizado por un usuario de tipo administrador.</w:t>
      </w:r>
    </w:p>
    <w:p>
      <w:pPr>
        <w:pStyle w:val="TextBody"/>
        <w:numPr>
          <w:ilvl w:val="1"/>
          <w:numId w:val="3"/>
        </w:numPr>
        <w:bidi w:val="0"/>
        <w:spacing w:lineRule="auto" w:line="480"/>
        <w:rPr/>
      </w:pPr>
      <w:r>
        <w:rPr/>
        <w:t xml:space="preserve">Administrador: </w:t>
      </w:r>
      <w:r>
        <w:rPr/>
        <w:t xml:space="preserve">Este usuario es parte del personal del sistema regulado de estacionamiento en vías públicas,  </w:t>
      </w:r>
      <w:r>
        <w:rPr/>
        <w:t>su objetivo es el de atender las denuncias y además de registro del personal del sistema. El registro de este usuario solo es posible por otro usuario de tipo administrador.</w:t>
      </w:r>
    </w:p>
    <w:p>
      <w:pPr>
        <w:pStyle w:val="TextBody"/>
        <w:numPr>
          <w:ilvl w:val="0"/>
          <w:numId w:val="3"/>
        </w:numPr>
        <w:bidi w:val="0"/>
        <w:spacing w:lineRule="auto" w:line="480"/>
        <w:rPr/>
      </w:pPr>
      <w:r>
        <w:rPr/>
        <w:t xml:space="preserve">Mapas interactivos: Estos serán una sección del sitio en el que se dispondrán para el usuario mapas de la ciudad para que le sea posible visualizar la ubicación, tipo y disponibilidad de las calles del sistema regulado de calles. </w:t>
      </w:r>
    </w:p>
    <w:p>
      <w:pPr>
        <w:pStyle w:val="TextBody"/>
        <w:numPr>
          <w:ilvl w:val="0"/>
          <w:numId w:val="3"/>
        </w:numPr>
        <w:bidi w:val="0"/>
        <w:spacing w:lineRule="auto" w:line="480"/>
        <w:rPr/>
      </w:pPr>
      <w:r>
        <w:rPr/>
        <w:t xml:space="preserve">Controlador de sitio de estacionamiento: Este dispositivo electrónico tiene como fin </w:t>
      </w:r>
      <w:r>
        <w:rPr/>
        <w:t xml:space="preserve">ser el receptor de los dispositivos RFID que identificaran a los usuarios de tipo conductor. </w:t>
      </w:r>
      <w:r>
        <w:rPr/>
        <w:t>Al captar el dispositivo RFID el controlador definirá el sitio de estacionamiento como un espacio ocupado por la matrícula asignada a la tarjeta y se realizará la correspondiente cobranza por el servicio de estacionamiento.</w:t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Heading2"/>
        <w:bidi w:val="0"/>
        <w:rPr/>
      </w:pPr>
      <w:bookmarkStart w:id="1" w:name="__RefHeading___Toc2889_819118073"/>
      <w:bookmarkEnd w:id="1"/>
      <w:r>
        <w:rPr/>
        <w:t>2. Funciones a pulir.</w:t>
      </w:r>
    </w:p>
    <w:p>
      <w:pPr>
        <w:pStyle w:val="TextBody"/>
        <w:bidi w:val="0"/>
        <w:rPr/>
      </w:pPr>
      <w:r>
        <w:rPr/>
        <w:t xml:space="preserve">Las siguientes funciones previamente incorporadas serán modificadas </w:t>
      </w:r>
      <w:r>
        <w:rPr>
          <w:sz w:val="22"/>
        </w:rPr>
        <w:t>o añadidas</w:t>
      </w:r>
      <w:r>
        <w:rPr/>
        <w:t xml:space="preserve"> para el cumplimiento del objetivo del proyecto: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Registro y división de usuarios.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Realización de denuncias de estacionamiento.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Creación del sistema de cobranzas.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Creación y registro de los dispositivos controladores RFID.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Gestión y encriptación de datos de las tarjetas RFID.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Manejo de saldo monetario por cada usuario.</w:t>
      </w:r>
    </w:p>
    <w:p>
      <w:pPr>
        <w:pStyle w:val="TextBody"/>
        <w:numPr>
          <w:ilvl w:val="0"/>
          <w:numId w:val="4"/>
        </w:numPr>
        <w:bidi w:val="0"/>
        <w:rPr/>
      </w:pPr>
      <w:r>
        <w:rPr/>
        <w:t>Diseño de sistema de cobranzas para tarjetas RFID.</w:t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TextBody"/>
        <w:bidi w:val="0"/>
        <w:spacing w:lineRule="auto" w:line="480"/>
        <w:rPr/>
      </w:pPr>
      <w:r>
        <w:rPr/>
      </w:r>
    </w:p>
    <w:p>
      <w:pPr>
        <w:pStyle w:val="Heading2"/>
        <w:bidi w:val="0"/>
        <w:rPr/>
      </w:pPr>
      <w:bookmarkStart w:id="2" w:name="__RefHeading___Toc2891_819118073"/>
      <w:bookmarkEnd w:id="2"/>
      <w:r>
        <w:rPr/>
        <w:t>2. Tecnologías.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 xml:space="preserve">Framework: </w:t>
      </w:r>
      <w:r>
        <w:rPr>
          <w:sz w:val="22"/>
        </w:rPr>
        <w:t>Los</w:t>
      </w:r>
      <w:r>
        <w:rPr/>
        <w:t xml:space="preserve"> framework</w:t>
      </w:r>
      <w:r>
        <w:rPr/>
        <w:t>s</w:t>
      </w:r>
      <w:r>
        <w:rPr/>
        <w:t xml:space="preserve"> que se utilizará</w:t>
      </w:r>
      <w:r>
        <w:rPr/>
        <w:t>n</w:t>
      </w:r>
      <w:r>
        <w:rPr/>
        <w:t xml:space="preserve"> para el proyecto </w:t>
      </w:r>
      <w:r>
        <w:rPr/>
        <w:t>son: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React: Es un framework para el manejo de interfaces gráficas de usuario basado en componentes web.  </w:t>
      </w:r>
    </w:p>
    <w:p>
      <w:pPr>
        <w:pStyle w:val="TextBody"/>
        <w:numPr>
          <w:ilvl w:val="1"/>
          <w:numId w:val="2"/>
        </w:numPr>
        <w:bidi w:val="0"/>
        <w:rPr/>
      </w:pPr>
      <w:r>
        <w:rPr/>
        <w:t xml:space="preserve">Express: Es un framework para la creación de un servidor </w:t>
      </w:r>
      <w:r>
        <w:rPr/>
        <w:t xml:space="preserve">que acepte peticiones </w:t>
      </w:r>
      <w:r>
        <w:rPr/>
        <w:t>HTTP.</w:t>
      </w:r>
    </w:p>
    <w:p>
      <w:pPr>
        <w:pStyle w:val="TextBody"/>
        <w:numPr>
          <w:ilvl w:val="0"/>
          <w:numId w:val="2"/>
        </w:numPr>
        <w:bidi w:val="0"/>
        <w:rPr/>
      </w:pPr>
      <w:r>
        <w:rPr/>
        <w:t>Nuevas tecnologías:</w:t>
      </w:r>
    </w:p>
    <w:p>
      <w:pPr>
        <w:pStyle w:val="TextBody"/>
        <w:numPr>
          <w:ilvl w:val="1"/>
          <w:numId w:val="2"/>
        </w:numPr>
        <w:bidi w:val="0"/>
        <w:rPr/>
      </w:pPr>
      <w:r>
        <w:rPr>
          <w:sz w:val="22"/>
        </w:rPr>
        <w:t xml:space="preserve">RFID: </w:t>
      </w:r>
      <w:r>
        <w:rPr>
          <w:sz w:val="22"/>
        </w:rPr>
        <w:t>Es un sistema de identificación y transferencia de información por medio de dispositivos similares a tarjetas magnéticas.</w:t>
      </w:r>
    </w:p>
    <w:p>
      <w:pPr>
        <w:pStyle w:val="TextBody"/>
        <w:numPr>
          <w:ilvl w:val="1"/>
          <w:numId w:val="2"/>
        </w:numPr>
        <w:bidi w:val="0"/>
        <w:rPr/>
      </w:pPr>
      <w:r>
        <w:rPr>
          <w:sz w:val="22"/>
        </w:rPr>
        <w:t>WebSockets: Es un canal de comunicación para servidores y clientes web que se caracteriza por la transferencia de datos en vivo.</w:t>
      </w:r>
    </w:p>
    <w:p>
      <w:pPr>
        <w:pStyle w:val="TextBody"/>
        <w:numPr>
          <w:ilvl w:val="1"/>
          <w:numId w:val="2"/>
        </w:numPr>
        <w:bidi w:val="0"/>
        <w:rPr/>
      </w:pPr>
      <w:r>
        <w:rPr>
          <w:sz w:val="22"/>
        </w:rPr>
        <w:t>Firebase Realtime Database: Servicio de base de datos proporcionado por Google con la cualidad de manejo de datos por medio de eventos.</w:t>
      </w:r>
    </w:p>
    <w:p>
      <w:pPr>
        <w:pStyle w:val="TextBody"/>
        <w:bidi w:val="0"/>
        <w:spacing w:before="0" w:after="140"/>
        <w:rPr>
          <w:rFonts w:ascii="Arial" w:hAnsi="Arial"/>
          <w:sz w:val="22"/>
        </w:rPr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700" w:gutter="0"/>
      <w:pgNumType w:start="1"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B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Arial" w:hAnsi="Arial" w:eastAsia="Droid Sans Fallback" w:cs="Droid Sans Devanagari"/>
      <w:color w:val="auto"/>
      <w:kern w:val="2"/>
      <w:sz w:val="22"/>
      <w:szCs w:val="24"/>
      <w:lang w:val="es-B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24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rFonts w:ascii="verdana" w:hAnsi="verdana"/>
      <w:b/>
      <w:bCs/>
      <w:i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arial</Template>
  <TotalTime>66</TotalTime>
  <Application>LibreOffice/6.4.0.3$Linux_X86_64 LibreOffice_project/40$Build-3</Application>
  <Pages>5</Pages>
  <Words>641</Words>
  <Characters>3396</Characters>
  <CharactersWithSpaces>3993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2020-02-17T11:22:24Z</dcterms:created>
  <dc:creator/>
  <dc:description/>
  <dc:language>es-BO</dc:language>
  <cp:lastModifiedBy/>
  <dcterms:modified xsi:type="dcterms:W3CDTF">2020-02-17T23:26:57Z</dcterms:modified>
  <cp:revision>11</cp:revision>
  <dc:subject/>
  <dc:title>arial</dc:title>
</cp:coreProperties>
</file>