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44.00000000000006" w:lineRule="auto"/>
        <w:rPr>
          <w:b w:val="1"/>
          <w:color w:val="000000"/>
          <w:sz w:val="26"/>
          <w:szCs w:val="26"/>
        </w:rPr>
      </w:pPr>
      <w:bookmarkStart w:colFirst="0" w:colLast="0" w:name="_z1u0mpoj3r2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Proyecto Final Ticmas Desarrollo de App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44.00000000000006" w:lineRule="auto"/>
        <w:rPr>
          <w:b w:val="1"/>
          <w:color w:val="000000"/>
          <w:sz w:val="26"/>
          <w:szCs w:val="26"/>
        </w:rPr>
      </w:pPr>
      <w:bookmarkStart w:colFirst="0" w:colLast="0" w:name="_xdudcrbge1v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44.00000000000006" w:lineRule="auto"/>
        <w:rPr>
          <w:b w:val="1"/>
          <w:color w:val="000000"/>
          <w:sz w:val="26"/>
          <w:szCs w:val="26"/>
        </w:rPr>
      </w:pPr>
      <w:bookmarkStart w:colFirst="0" w:colLast="0" w:name="_rrkafo8csoi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Contenga una única pantalla (sin importar el layout elegido) con: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2 cuadros de textos (EditText)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1 botón con el texto “comparar”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60" w:lineRule="auto"/>
        <w:ind w:left="720" w:hanging="360"/>
      </w:pPr>
      <w:r w:rsidDel="00000000" w:rsidR="00000000" w:rsidRPr="00000000">
        <w:rPr>
          <w:rtl w:val="0"/>
        </w:rPr>
        <w:t xml:space="preserve">1 texto (TextView) que en el que se escriba el resultado de la acción al presionar el botón.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line="465.8832" w:lineRule="auto"/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rtl w:val="0"/>
        </w:rPr>
        <w:t xml:space="preserve">Asegurarse de que: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Utiliza MVVM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Tiene al menos un test unitario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60" w:lineRule="auto"/>
        <w:ind w:left="144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Tiene al menos un test de UI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6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36"/>
          <w:szCs w:val="36"/>
          <w:rtl w:val="0"/>
        </w:rPr>
        <w:t xml:space="preserve">Función de la aplicación</w:t>
        <w:br w:type="textWrapping"/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Cuando el usuario hace clic en el botón “comparar” debe comparar la entrada de ambos cuadros de texto y escribir en el texto (TextView) si ambas cadenas de caracteres son iguales o no.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Link.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https://github.com/frikimatii/AppTicmas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frikimatii/AppTicma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