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15E3F">
      <w:pPr>
        <w:spacing w:before="1200"/>
        <w:jc w:val="center"/>
      </w:pPr>
      <w:bookmarkStart w:id="54" w:name="_GoBack"/>
      <w:bookmarkEnd w:id="54"/>
      <w:r>
        <w:rPr>
          <w:rFonts w:ascii="黑体" w:hAnsi="黑体" w:eastAsia="黑体" w:cs="黑体"/>
          <w:b/>
          <w:bCs/>
          <w:sz w:val="28"/>
          <w:szCs w:val="28"/>
        </w:rPr>
        <w:t>第十八届全国大学生软件创新大赛-软件设计创新赛</w:t>
      </w:r>
    </w:p>
    <w:p w14:paraId="4875EF66">
      <w:pPr>
        <w:spacing w:before="200"/>
        <w:jc w:val="center"/>
      </w:pPr>
      <w:r>
        <w:rPr>
          <w:rFonts w:ascii="宋体" w:hAnsi="宋体" w:eastAsia="宋体" w:cs="宋体"/>
          <w:sz w:val="22"/>
          <w:szCs w:val="22"/>
        </w:rPr>
        <w:t>文档编号：SWC2025-ISO11820-第十五组</w:t>
      </w:r>
    </w:p>
    <w:p w14:paraId="77273ABF">
      <w:pPr>
        <w:spacing w:before="12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项目开发文档</w:t>
      </w:r>
    </w:p>
    <w:p w14:paraId="6502D391">
      <w:pPr>
        <w:spacing w:before="6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建材不燃性多通道温度仿真系统</w:t>
      </w:r>
    </w:p>
    <w:p w14:paraId="6A51BA02">
      <w:pPr>
        <w:spacing w:before="200"/>
        <w:jc w:val="center"/>
      </w:pPr>
      <w:r>
        <w:rPr>
          <w:rFonts w:ascii="Arial" w:hAnsi="Arial" w:eastAsia="Arial" w:cs="Arial"/>
          <w:i/>
          <w:iCs/>
          <w:sz w:val="22"/>
          <w:szCs w:val="22"/>
        </w:rPr>
        <w:t>Building Material Non-Combustibility Multi-Channel Temperature Simulation System</w:t>
      </w:r>
    </w:p>
    <w:p w14:paraId="20B5AFC8">
      <w:pPr>
        <w:spacing w:before="1200"/>
        <w:jc w:val="center"/>
      </w:pPr>
      <w:r>
        <w:rPr>
          <w:rFonts w:ascii="Arial" w:hAnsi="Arial" w:eastAsia="Arial" w:cs="Arial"/>
          <w:sz w:val="24"/>
          <w:szCs w:val="24"/>
        </w:rPr>
        <w:t>Version: V1.0</w:t>
      </w:r>
    </w:p>
    <w:p w14:paraId="695EDDF7">
      <w:pPr>
        <w:spacing w:before="1600"/>
        <w:jc w:val="center"/>
      </w:pPr>
      <w:r>
        <w:rPr>
          <w:rFonts w:ascii="黑体" w:hAnsi="黑体" w:eastAsia="黑体" w:cs="黑体"/>
          <w:b/>
          <w:bCs/>
          <w:sz w:val="28"/>
          <w:szCs w:val="28"/>
        </w:rPr>
        <w:t>第十五组</w:t>
      </w:r>
    </w:p>
    <w:p w14:paraId="345DBB84">
      <w:pPr>
        <w:spacing w:before="200"/>
        <w:jc w:val="center"/>
      </w:pPr>
      <w:r>
        <w:rPr>
          <w:rFonts w:ascii="Arial" w:hAnsi="Arial" w:eastAsia="Arial" w:cs="Arial"/>
          <w:sz w:val="22"/>
          <w:szCs w:val="22"/>
        </w:rPr>
        <w:t>2026-06-30</w:t>
      </w:r>
    </w:p>
    <w:p w14:paraId="7185DD91">
      <w:pPr>
        <w:spacing w:before="800"/>
        <w:jc w:val="center"/>
      </w:pPr>
      <w:r>
        <w:rPr>
          <w:rFonts w:ascii="Arial" w:hAnsi="Arial" w:eastAsia="Arial" w:cs="Arial"/>
          <w:i/>
          <w:iCs/>
          <w:sz w:val="18"/>
          <w:szCs w:val="18"/>
        </w:rPr>
        <w:t>All Rights Reserved</w:t>
      </w:r>
    </w:p>
    <w:p w14:paraId="2926A95D">
      <w:r>
        <w:br w:type="page"/>
      </w:r>
    </w:p>
    <w:p w14:paraId="0C97A58F">
      <w:pPr>
        <w:pStyle w:val="2"/>
        <w:spacing w:before="360" w:after="240"/>
      </w:pPr>
      <w:bookmarkStart w:id="0" w:name="_Toc2463"/>
      <w:r>
        <w:rPr>
          <w:rFonts w:ascii="黑体" w:hAnsi="黑体" w:eastAsia="黑体" w:cs="黑体"/>
          <w:b/>
          <w:bCs/>
          <w:sz w:val="32"/>
          <w:szCs w:val="32"/>
        </w:rPr>
        <w:t>文档修订历史</w:t>
      </w:r>
      <w:bookmarkEnd w:id="0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1"/>
        <w:gridCol w:w="1201"/>
        <w:gridCol w:w="1801"/>
        <w:gridCol w:w="1601"/>
        <w:gridCol w:w="2902"/>
      </w:tblGrid>
      <w:tr w14:paraId="44E42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CA79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5B7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修订原因</w:t>
            </w:r>
          </w:p>
        </w:tc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26C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8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536C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作者</w:t>
            </w:r>
          </w:p>
        </w:tc>
        <w:tc>
          <w:tcPr>
            <w:tcW w:w="16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EEA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修订日期</w:t>
            </w:r>
          </w:p>
        </w:tc>
        <w:tc>
          <w:tcPr>
            <w:tcW w:w="29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0D1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63F51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9BB8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E131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初稿，全组5人协作完成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7879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V1.0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0360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第十五组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F231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2026-06-30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7A7E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组员1（颜瑞）提供核心引擎技术细节，组员2（陈培钦）提供数据库设计，组员3（杨晋宇）提供UI架构说明，组员4（王润廷）提供服务层实现，组员5（柯康锐）统筹文档结构与质量审核</w:t>
            </w:r>
          </w:p>
        </w:tc>
      </w:tr>
    </w:tbl>
    <w:p w14:paraId="2BF1CD15">
      <w:r>
        <w:br w:type="page"/>
      </w:r>
    </w:p>
    <w:p w14:paraId="756BCB7A">
      <w:pPr>
        <w:pStyle w:val="2"/>
        <w:spacing w:before="360" w:after="240"/>
      </w:pPr>
      <w:bookmarkStart w:id="1" w:name="_Toc8948"/>
      <w:r>
        <w:rPr>
          <w:rFonts w:ascii="黑体" w:hAnsi="黑体" w:eastAsia="黑体" w:cs="黑体"/>
          <w:b/>
          <w:bCs/>
          <w:sz w:val="32"/>
          <w:szCs w:val="32"/>
        </w:rPr>
        <w:t>目录</w:t>
      </w:r>
      <w:bookmarkEnd w:id="1"/>
    </w:p>
    <w:sdt>
      <w:sdtPr>
        <w:alias w:val="目录"/>
        <w:id w:val="147461132"/>
      </w:sdtPr>
      <w:sdtContent>
        <w:p w14:paraId="559A9861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010400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_Toc2463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文档修订历史</w:t>
          </w:r>
          <w:r>
            <w:tab/>
          </w:r>
          <w:r>
            <w:fldChar w:fldCharType="begin"/>
          </w:r>
          <w:r>
            <w:instrText xml:space="preserve"> PAGEREF _Toc2463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D6AD02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_Toc8948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_Toc8948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C2978D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_Toc28633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 项目概述</w:t>
          </w:r>
          <w:r>
            <w:tab/>
          </w:r>
          <w:r>
            <w:fldChar w:fldCharType="begin"/>
          </w:r>
          <w:r>
            <w:instrText xml:space="preserve"> PAGEREF _Toc28633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6A285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_Toc17451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_Toc17451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48614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_Toc17704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项目定位</w:t>
          </w:r>
          <w:r>
            <w:tab/>
          </w:r>
          <w:r>
            <w:fldChar w:fldCharType="begin"/>
          </w:r>
          <w:r>
            <w:instrText xml:space="preserve"> PAGEREF _Toc17704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C9D0F7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_Toc31623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1.2.1 应用场景</w:t>
          </w:r>
          <w:r>
            <w:tab/>
          </w:r>
          <w:r>
            <w:fldChar w:fldCharType="begin"/>
          </w:r>
          <w:r>
            <w:instrText xml:space="preserve"> PAGEREF _Toc31623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28CBE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_Toc21206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1.2.2 目标人群</w:t>
          </w:r>
          <w:r>
            <w:tab/>
          </w:r>
          <w:r>
            <w:fldChar w:fldCharType="begin"/>
          </w:r>
          <w:r>
            <w:instrText xml:space="preserve"> PAGEREF _Toc21206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C67E9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_Toc10839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项目方案</w:t>
          </w:r>
          <w:r>
            <w:tab/>
          </w:r>
          <w:r>
            <w:fldChar w:fldCharType="begin"/>
          </w:r>
          <w:r>
            <w:instrText xml:space="preserve"> PAGEREF _Toc10839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4077C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_Toc25977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1.4 项目目标</w:t>
          </w:r>
          <w:r>
            <w:tab/>
          </w:r>
          <w:r>
            <w:fldChar w:fldCharType="begin"/>
          </w:r>
          <w:r>
            <w:instrText xml:space="preserve"> PAGEREF _Toc25977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9C9BF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_Toc8528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1.5 项目价值</w:t>
          </w:r>
          <w:r>
            <w:tab/>
          </w:r>
          <w:r>
            <w:fldChar w:fldCharType="begin"/>
          </w:r>
          <w:r>
            <w:instrText xml:space="preserve"> PAGEREF _Toc8528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A7CB1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_Toc20360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 开发计划</w:t>
          </w:r>
          <w:r>
            <w:tab/>
          </w:r>
          <w:r>
            <w:fldChar w:fldCharType="begin"/>
          </w:r>
          <w:r>
            <w:instrText xml:space="preserve"> PAGEREF _Toc20360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CC44FE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_Toc25433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最终呈现形式</w:t>
          </w:r>
          <w:r>
            <w:tab/>
          </w:r>
          <w:r>
            <w:fldChar w:fldCharType="begin"/>
          </w:r>
          <w:r>
            <w:instrText xml:space="preserve"> PAGEREF _Toc25433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9B871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_Toc16749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主要功能描述</w:t>
          </w:r>
          <w:r>
            <w:tab/>
          </w:r>
          <w:r>
            <w:fldChar w:fldCharType="begin"/>
          </w:r>
          <w:r>
            <w:instrText xml:space="preserve"> PAGEREF _Toc16749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364320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_Toc15308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运行环境</w:t>
          </w:r>
          <w:r>
            <w:tab/>
          </w:r>
          <w:r>
            <w:fldChar w:fldCharType="begin"/>
          </w:r>
          <w:r>
            <w:instrText xml:space="preserve"> PAGEREF _Toc15308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65422E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_Toc11082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2.4 验收标准</w:t>
          </w:r>
          <w:r>
            <w:tab/>
          </w:r>
          <w:r>
            <w:fldChar w:fldCharType="begin"/>
          </w:r>
          <w:r>
            <w:instrText xml:space="preserve"> PAGEREF _Toc11082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C510D4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_Toc11185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2.5 关键问题</w:t>
          </w:r>
          <w:r>
            <w:tab/>
          </w:r>
          <w:r>
            <w:fldChar w:fldCharType="begin"/>
          </w:r>
          <w:r>
            <w:instrText xml:space="preserve"> PAGEREF _Toc11185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524D8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_Toc15821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2.6 进度安排</w:t>
          </w:r>
          <w:r>
            <w:tab/>
          </w:r>
          <w:r>
            <w:fldChar w:fldCharType="begin"/>
          </w:r>
          <w:r>
            <w:instrText xml:space="preserve"> PAGEREF _Toc15821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44A8B4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_Toc3505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2.7 开发预算</w:t>
          </w:r>
          <w:r>
            <w:tab/>
          </w:r>
          <w:r>
            <w:fldChar w:fldCharType="begin"/>
          </w:r>
          <w:r>
            <w:instrText xml:space="preserve"> PAGEREF _Toc3505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15079E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_Toc2764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 可行性分析</w:t>
          </w:r>
          <w:r>
            <w:tab/>
          </w:r>
          <w:r>
            <w:fldChar w:fldCharType="begin"/>
          </w:r>
          <w:r>
            <w:instrText xml:space="preserve"> PAGEREF _Toc2764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A8D28E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_Toc3804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技术可行性</w:t>
          </w:r>
          <w:r>
            <w:tab/>
          </w:r>
          <w:r>
            <w:fldChar w:fldCharType="begin"/>
          </w:r>
          <w:r>
            <w:instrText xml:space="preserve"> PAGEREF _Toc3804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09B625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_Toc2932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资源可行性分析</w:t>
          </w:r>
          <w:r>
            <w:tab/>
          </w:r>
          <w:r>
            <w:fldChar w:fldCharType="begin"/>
          </w:r>
          <w:r>
            <w:instrText xml:space="preserve"> PAGEREF _Toc2932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480BDF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_Toc19070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4 需求分析</w:t>
          </w:r>
          <w:r>
            <w:tab/>
          </w:r>
          <w:r>
            <w:fldChar w:fldCharType="begin"/>
          </w:r>
          <w:r>
            <w:instrText xml:space="preserve"> PAGEREF _Toc19070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B4603A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_Toc16731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数据需求</w:t>
          </w:r>
          <w:r>
            <w:tab/>
          </w:r>
          <w:r>
            <w:fldChar w:fldCharType="begin"/>
          </w:r>
          <w:r>
            <w:instrText xml:space="preserve"> PAGEREF _Toc16731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53511D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_Toc2438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4.1.1 静态数据</w:t>
          </w:r>
          <w:r>
            <w:tab/>
          </w:r>
          <w:r>
            <w:fldChar w:fldCharType="begin"/>
          </w:r>
          <w:r>
            <w:instrText xml:space="preserve"> PAGEREF _Toc2438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7182CB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_Toc4273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4.1.3 数据词典</w:t>
          </w:r>
          <w:r>
            <w:tab/>
          </w:r>
          <w:r>
            <w:fldChar w:fldCharType="begin"/>
          </w:r>
          <w:r>
            <w:instrText xml:space="preserve"> PAGEREF _Toc4273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532B1F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_Toc27223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功能需求</w:t>
          </w:r>
          <w:r>
            <w:tab/>
          </w:r>
          <w:r>
            <w:fldChar w:fldCharType="begin"/>
          </w:r>
          <w:r>
            <w:instrText xml:space="preserve"> PAGEREF _Toc27223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B5E0E9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_Toc9570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4.2.1 登录模块</w:t>
          </w:r>
          <w:r>
            <w:tab/>
          </w:r>
          <w:r>
            <w:fldChar w:fldCharType="begin"/>
          </w:r>
          <w:r>
            <w:instrText xml:space="preserve"> PAGEREF _Toc9570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C58864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_Toc7164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4.2.2 试验管理模块</w:t>
          </w:r>
          <w:r>
            <w:tab/>
          </w:r>
          <w:r>
            <w:fldChar w:fldCharType="begin"/>
          </w:r>
          <w:r>
            <w:instrText xml:space="preserve"> PAGEREF _Toc7164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32896C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_Toc493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4.3 性能需求</w:t>
          </w:r>
          <w:r>
            <w:tab/>
          </w:r>
          <w:r>
            <w:fldChar w:fldCharType="begin"/>
          </w:r>
          <w:r>
            <w:instrText xml:space="preserve"> PAGEREF _Toc493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42A5D6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_Toc28688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4.3.1 时间特性</w:t>
          </w:r>
          <w:r>
            <w:tab/>
          </w:r>
          <w:r>
            <w:fldChar w:fldCharType="begin"/>
          </w:r>
          <w:r>
            <w:instrText xml:space="preserve"> PAGEREF _Toc28688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F5F17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_Toc3633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4.3.2 适应性</w:t>
          </w:r>
          <w:r>
            <w:tab/>
          </w:r>
          <w:r>
            <w:fldChar w:fldCharType="begin"/>
          </w:r>
          <w:r>
            <w:instrText xml:space="preserve"> PAGEREF _Toc3633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974958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_Toc24800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4.4 界面需求</w:t>
          </w:r>
          <w:r>
            <w:tab/>
          </w:r>
          <w:r>
            <w:fldChar w:fldCharType="begin"/>
          </w:r>
          <w:r>
            <w:instrText xml:space="preserve"> PAGEREF _Toc24800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4089D3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_Toc28046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4.5 接口需求</w:t>
          </w:r>
          <w:r>
            <w:tab/>
          </w:r>
          <w:r>
            <w:fldChar w:fldCharType="begin"/>
          </w:r>
          <w:r>
            <w:instrText xml:space="preserve"> PAGEREF _Toc28046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157DF2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_Toc21896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4.5.1 硬件接口</w:t>
          </w:r>
          <w:r>
            <w:tab/>
          </w:r>
          <w:r>
            <w:fldChar w:fldCharType="begin"/>
          </w:r>
          <w:r>
            <w:instrText xml:space="preserve"> PAGEREF _Toc21896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7BD7DC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_Toc24318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4.5.2 软件接口</w:t>
          </w:r>
          <w:r>
            <w:tab/>
          </w:r>
          <w:r>
            <w:fldChar w:fldCharType="begin"/>
          </w:r>
          <w:r>
            <w:instrText xml:space="preserve"> PAGEREF _Toc24318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705898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_Toc31776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5 概要设计</w:t>
          </w:r>
          <w:r>
            <w:tab/>
          </w:r>
          <w:r>
            <w:fldChar w:fldCharType="begin"/>
          </w:r>
          <w:r>
            <w:instrText xml:space="preserve"> PAGEREF _Toc31776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DDC8DB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_Toc16155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5.1 处理流程</w:t>
          </w:r>
          <w:r>
            <w:tab/>
          </w:r>
          <w:r>
            <w:fldChar w:fldCharType="begin"/>
          </w:r>
          <w:r>
            <w:instrText xml:space="preserve"> PAGEREF _Toc16155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5AB98E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_Toc4664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 总体结构设计</w:t>
          </w:r>
          <w:r>
            <w:tab/>
          </w:r>
          <w:r>
            <w:fldChar w:fldCharType="begin"/>
          </w:r>
          <w:r>
            <w:instrText xml:space="preserve"> PAGEREF _Toc4664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4EB276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_Toc17193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 功能设计</w:t>
          </w:r>
          <w:r>
            <w:tab/>
          </w:r>
          <w:r>
            <w:fldChar w:fldCharType="begin"/>
          </w:r>
          <w:r>
            <w:instrText xml:space="preserve"> PAGEREF _Toc17193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CD9DAB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_Toc30248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5.7 接口设计</w:t>
          </w:r>
          <w:r>
            <w:tab/>
          </w:r>
          <w:r>
            <w:fldChar w:fldCharType="begin"/>
          </w:r>
          <w:r>
            <w:instrText xml:space="preserve"> PAGEREF _Toc30248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8185A2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_Toc32160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5.7.1 外部接口</w:t>
          </w:r>
          <w:r>
            <w:tab/>
          </w:r>
          <w:r>
            <w:fldChar w:fldCharType="begin"/>
          </w:r>
          <w:r>
            <w:instrText xml:space="preserve"> PAGEREF _Toc32160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28BDD1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_Toc28683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5.7.2 内部接口</w:t>
          </w:r>
          <w:r>
            <w:tab/>
          </w:r>
          <w:r>
            <w:fldChar w:fldCharType="begin"/>
          </w:r>
          <w:r>
            <w:instrText xml:space="preserve"> PAGEREF _Toc28683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AD35DF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_Toc32709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6 数据库设计</w:t>
          </w:r>
          <w:r>
            <w:tab/>
          </w:r>
          <w:r>
            <w:fldChar w:fldCharType="begin"/>
          </w:r>
          <w:r>
            <w:instrText xml:space="preserve"> PAGEREF _Toc32709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5A287C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_Toc22359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6.1 实体关系图</w:t>
          </w:r>
          <w:r>
            <w:tab/>
          </w:r>
          <w:r>
            <w:fldChar w:fldCharType="begin"/>
          </w:r>
          <w:r>
            <w:instrText xml:space="preserve"> PAGEREF _Toc22359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B922CF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_Toc18772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6.2 表结构</w:t>
          </w:r>
          <w:r>
            <w:tab/>
          </w:r>
          <w:r>
            <w:fldChar w:fldCharType="begin"/>
          </w:r>
          <w:r>
            <w:instrText xml:space="preserve"> PAGEREF _Toc18772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BADB5C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_Toc8816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6.3 温度时序数据（CSV文件，不入库）</w:t>
          </w:r>
          <w:r>
            <w:tab/>
          </w:r>
          <w:r>
            <w:fldChar w:fldCharType="begin"/>
          </w:r>
          <w:r>
            <w:instrText xml:space="preserve"> PAGEREF _Toc8816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45203D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_Toc32339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7 部署设计</w:t>
          </w:r>
          <w:r>
            <w:tab/>
          </w:r>
          <w:r>
            <w:fldChar w:fldCharType="begin"/>
          </w:r>
          <w:r>
            <w:instrText xml:space="preserve"> PAGEREF _Toc32339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893719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_Toc6064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8 详细设计</w:t>
          </w:r>
          <w:r>
            <w:tab/>
          </w:r>
          <w:r>
            <w:fldChar w:fldCharType="begin"/>
          </w:r>
          <w:r>
            <w:instrText xml:space="preserve"> PAGEREF _Toc6064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3DFE34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_Toc23673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8.1 核心引擎模块（组员1（颜瑞））</w:t>
          </w:r>
          <w:r>
            <w:tab/>
          </w:r>
          <w:r>
            <w:fldChar w:fldCharType="begin"/>
          </w:r>
          <w:r>
            <w:instrText xml:space="preserve"> PAGEREF _Toc23673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997176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_Toc21422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8.2 数据持久层模块（组员2（陈培钦））</w:t>
          </w:r>
          <w:r>
            <w:tab/>
          </w:r>
          <w:r>
            <w:fldChar w:fldCharType="begin"/>
          </w:r>
          <w:r>
            <w:instrText xml:space="preserve"> PAGEREF _Toc21422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53FD86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_Toc29904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8.3 UI可视化模块（组员3（杨晋宇））</w:t>
          </w:r>
          <w:r>
            <w:tab/>
          </w:r>
          <w:r>
            <w:fldChar w:fldCharType="begin"/>
          </w:r>
          <w:r>
            <w:instrText xml:space="preserve"> PAGEREF _Toc29904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013A63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_Toc14035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8.4 工具服务模块（组员4（王润廷））</w:t>
          </w:r>
          <w:r>
            <w:tab/>
          </w:r>
          <w:r>
            <w:fldChar w:fldCharType="begin"/>
          </w:r>
          <w:r>
            <w:instrText xml:space="preserve"> PAGEREF _Toc14035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FC0206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_Toc4996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8.5 质量测试与交付模块（组员5（柯康锐））</w:t>
          </w:r>
          <w:r>
            <w:tab/>
          </w:r>
          <w:r>
            <w:fldChar w:fldCharType="begin"/>
          </w:r>
          <w:r>
            <w:instrText xml:space="preserve"> PAGEREF _Toc4996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5868F6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_Toc7289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9 小组质量保障体系</w:t>
          </w:r>
          <w:r>
            <w:tab/>
          </w:r>
          <w:r>
            <w:fldChar w:fldCharType="begin"/>
          </w:r>
          <w:r>
            <w:instrText xml:space="preserve"> PAGEREF _Toc7289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B625EFD">
          <w:r>
            <w:fldChar w:fldCharType="end"/>
          </w:r>
        </w:p>
      </w:sdtContent>
    </w:sdt>
    <w:p w14:paraId="57D2A8F4">
      <w:r>
        <w:br w:type="page"/>
      </w:r>
    </w:p>
    <w:p w14:paraId="45D0CE31">
      <w:pPr>
        <w:pStyle w:val="2"/>
        <w:spacing w:before="360" w:after="240"/>
      </w:pPr>
      <w:bookmarkStart w:id="2" w:name="_Toc28633"/>
      <w:r>
        <w:rPr>
          <w:rFonts w:ascii="黑体" w:hAnsi="黑体" w:eastAsia="黑体" w:cs="黑体"/>
          <w:b/>
          <w:bCs/>
          <w:sz w:val="32"/>
          <w:szCs w:val="32"/>
        </w:rPr>
        <w:t>1 项目概述</w:t>
      </w:r>
      <w:bookmarkEnd w:id="2"/>
    </w:p>
    <w:p w14:paraId="6F36E1DB">
      <w:pPr>
        <w:pStyle w:val="3"/>
        <w:spacing w:before="240" w:after="180"/>
      </w:pPr>
      <w:bookmarkStart w:id="3" w:name="_Toc17451"/>
      <w:r>
        <w:rPr>
          <w:rFonts w:ascii="黑体" w:hAnsi="黑体" w:eastAsia="黑体" w:cs="黑体"/>
          <w:b/>
          <w:bCs/>
          <w:sz w:val="28"/>
          <w:szCs w:val="28"/>
        </w:rPr>
        <w:t>1.1 项目背景</w:t>
      </w:r>
      <w:bookmarkEnd w:id="3"/>
    </w:p>
    <w:p w14:paraId="512B5F4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ISO 11820:2022标准。高校实验教学中单台试验炉造价20-50万元。本系统以"零硬件依赖的全流程仿真"为核心，采用Java 17+JavaFX 21技术栈。</w:t>
      </w:r>
    </w:p>
    <w:p w14:paraId="54DAC97E">
      <w:pPr>
        <w:pStyle w:val="3"/>
        <w:spacing w:before="240" w:after="180"/>
      </w:pPr>
      <w:bookmarkStart w:id="4" w:name="_Toc17704"/>
      <w:r>
        <w:rPr>
          <w:rFonts w:ascii="黑体" w:hAnsi="黑体" w:eastAsia="黑体" w:cs="黑体"/>
          <w:b/>
          <w:bCs/>
          <w:sz w:val="28"/>
          <w:szCs w:val="28"/>
        </w:rPr>
        <w:t>1.2 项目定位</w:t>
      </w:r>
      <w:bookmarkEnd w:id="4"/>
    </w:p>
    <w:p w14:paraId="30E10E9B">
      <w:pPr>
        <w:pStyle w:val="4"/>
        <w:spacing w:before="180" w:after="120"/>
      </w:pPr>
      <w:bookmarkStart w:id="5" w:name="_Toc31623"/>
      <w:r>
        <w:rPr>
          <w:rFonts w:ascii="黑体" w:hAnsi="黑体" w:eastAsia="黑体" w:cs="黑体"/>
          <w:b/>
          <w:bCs/>
          <w:sz w:val="24"/>
          <w:szCs w:val="24"/>
        </w:rPr>
        <w:t>1.2.1 应用场景</w:t>
      </w:r>
      <w:bookmarkEnd w:id="5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906"/>
      </w:tblGrid>
      <w:tr w14:paraId="3A16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B11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C6F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660D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41D6">
            <w:r>
              <w:rPr>
                <w:rFonts w:ascii="宋体" w:hAnsi="宋体" w:eastAsia="宋体" w:cs="宋体"/>
                <w:sz w:val="20"/>
                <w:szCs w:val="20"/>
              </w:rPr>
              <w:t>高校实验教学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8EF6C">
            <w:r>
              <w:rPr>
                <w:rFonts w:ascii="宋体" w:hAnsi="宋体" w:eastAsia="宋体" w:cs="宋体"/>
                <w:sz w:val="20"/>
                <w:szCs w:val="20"/>
              </w:rPr>
              <w:t>建筑材料/土木工程专业课程实验</w:t>
            </w:r>
          </w:p>
        </w:tc>
      </w:tr>
      <w:tr w14:paraId="50AA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4E6D">
            <w:r>
              <w:rPr>
                <w:rFonts w:ascii="宋体" w:hAnsi="宋体" w:eastAsia="宋体" w:cs="宋体"/>
                <w:sz w:val="20"/>
                <w:szCs w:val="20"/>
              </w:rPr>
              <w:t>课前预习与课后复现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A715">
            <w:r>
              <w:rPr>
                <w:rFonts w:ascii="宋体" w:hAnsi="宋体" w:eastAsia="宋体" w:cs="宋体"/>
                <w:sz w:val="20"/>
                <w:szCs w:val="20"/>
              </w:rPr>
              <w:t>学生个人电脑即可运行</w:t>
            </w:r>
          </w:p>
        </w:tc>
      </w:tr>
      <w:tr w14:paraId="73C0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959E">
            <w:r>
              <w:rPr>
                <w:rFonts w:ascii="宋体" w:hAnsi="宋体" w:eastAsia="宋体" w:cs="宋体"/>
                <w:sz w:val="20"/>
                <w:szCs w:val="20"/>
              </w:rPr>
              <w:t>检测机构新人培训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107E">
            <w:r>
              <w:rPr>
                <w:rFonts w:ascii="宋体" w:hAnsi="宋体" w:eastAsia="宋体" w:cs="宋体"/>
                <w:sz w:val="20"/>
                <w:szCs w:val="20"/>
              </w:rPr>
              <w:t>建材检测员上岗前标准化培训</w:t>
            </w:r>
          </w:p>
        </w:tc>
      </w:tr>
      <w:tr w14:paraId="17FE4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A476">
            <w:r>
              <w:rPr>
                <w:rFonts w:ascii="宋体" w:hAnsi="宋体" w:eastAsia="宋体" w:cs="宋体"/>
                <w:sz w:val="20"/>
                <w:szCs w:val="20"/>
              </w:rPr>
              <w:t>标准宣贯与演示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23AC">
            <w:r>
              <w:rPr>
                <w:rFonts w:ascii="宋体" w:hAnsi="宋体" w:eastAsia="宋体" w:cs="宋体"/>
                <w:sz w:val="20"/>
                <w:szCs w:val="20"/>
              </w:rPr>
              <w:t>ISO 11820标准流程可视化演示</w:t>
            </w:r>
          </w:p>
        </w:tc>
      </w:tr>
    </w:tbl>
    <w:p w14:paraId="192AE526">
      <w:pPr>
        <w:pStyle w:val="4"/>
        <w:spacing w:before="180" w:after="120"/>
      </w:pPr>
      <w:bookmarkStart w:id="6" w:name="_Toc21206"/>
      <w:r>
        <w:rPr>
          <w:rFonts w:ascii="黑体" w:hAnsi="黑体" w:eastAsia="黑体" w:cs="黑体"/>
          <w:b/>
          <w:bCs/>
          <w:sz w:val="24"/>
          <w:szCs w:val="24"/>
        </w:rPr>
        <w:t>1.2.2 目标人群</w:t>
      </w:r>
      <w:bookmarkEnd w:id="6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5906"/>
      </w:tblGrid>
      <w:tr w14:paraId="09970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F8A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660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942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核心需求</w:t>
            </w:r>
          </w:p>
        </w:tc>
      </w:tr>
      <w:tr w14:paraId="380E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BC50">
            <w:r>
              <w:rPr>
                <w:rFonts w:ascii="宋体" w:hAnsi="宋体" w:eastAsia="宋体" w:cs="宋体"/>
                <w:sz w:val="20"/>
                <w:szCs w:val="20"/>
              </w:rPr>
              <w:t>高校教师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A3EB">
            <w:r>
              <w:rPr>
                <w:rFonts w:ascii="宋体" w:hAnsi="宋体" w:eastAsia="宋体" w:cs="宋体"/>
                <w:sz w:val="20"/>
                <w:szCs w:val="20"/>
              </w:rPr>
              <w:t>管理员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F674">
            <w:r>
              <w:rPr>
                <w:rFonts w:ascii="宋体" w:hAnsi="宋体" w:eastAsia="宋体" w:cs="宋体"/>
                <w:sz w:val="20"/>
                <w:szCs w:val="20"/>
              </w:rPr>
              <w:t>创建试验模板、查看学生实验记录</w:t>
            </w:r>
          </w:p>
        </w:tc>
      </w:tr>
      <w:tr w14:paraId="2CF34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E17B">
            <w:r>
              <w:rPr>
                <w:rFonts w:ascii="宋体" w:hAnsi="宋体" w:eastAsia="宋体" w:cs="宋体"/>
                <w:sz w:val="20"/>
                <w:szCs w:val="20"/>
              </w:rPr>
              <w:t>高校学生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C5B6">
            <w:r>
              <w:rPr>
                <w:rFonts w:ascii="宋体" w:hAnsi="宋体" w:eastAsia="宋体" w:cs="宋体"/>
                <w:sz w:val="20"/>
                <w:szCs w:val="20"/>
              </w:rPr>
              <w:t>试验员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75D0">
            <w:r>
              <w:rPr>
                <w:rFonts w:ascii="宋体" w:hAnsi="宋体" w:eastAsia="宋体" w:cs="宋体"/>
                <w:sz w:val="20"/>
                <w:szCs w:val="20"/>
              </w:rPr>
              <w:t>按标准流程操作、观察温度曲线</w:t>
            </w:r>
          </w:p>
        </w:tc>
      </w:tr>
      <w:tr w14:paraId="1138B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574C1">
            <w:r>
              <w:rPr>
                <w:rFonts w:ascii="宋体" w:hAnsi="宋体" w:eastAsia="宋体" w:cs="宋体"/>
                <w:sz w:val="20"/>
                <w:szCs w:val="20"/>
              </w:rPr>
              <w:t>检测机构培训师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D096">
            <w:r>
              <w:rPr>
                <w:rFonts w:ascii="宋体" w:hAnsi="宋体" w:eastAsia="宋体" w:cs="宋体"/>
                <w:sz w:val="20"/>
                <w:szCs w:val="20"/>
              </w:rPr>
              <w:t>管理员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D69A">
            <w:r>
              <w:rPr>
                <w:rFonts w:ascii="宋体" w:hAnsi="宋体" w:eastAsia="宋体" w:cs="宋体"/>
                <w:sz w:val="20"/>
                <w:szCs w:val="20"/>
              </w:rPr>
              <w:t>批量管理培训记录</w:t>
            </w:r>
          </w:p>
        </w:tc>
      </w:tr>
      <w:tr w14:paraId="744E7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8BB4">
            <w:r>
              <w:rPr>
                <w:rFonts w:ascii="宋体" w:hAnsi="宋体" w:eastAsia="宋体" w:cs="宋体"/>
                <w:sz w:val="20"/>
                <w:szCs w:val="20"/>
              </w:rPr>
              <w:t>检测机构学员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D6A12">
            <w:r>
              <w:rPr>
                <w:rFonts w:ascii="宋体" w:hAnsi="宋体" w:eastAsia="宋体" w:cs="宋体"/>
                <w:sz w:val="20"/>
                <w:szCs w:val="20"/>
              </w:rPr>
              <w:t>试验员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0EE8">
            <w:r>
              <w:rPr>
                <w:rFonts w:ascii="宋体" w:hAnsi="宋体" w:eastAsia="宋体" w:cs="宋体"/>
                <w:sz w:val="20"/>
                <w:szCs w:val="20"/>
              </w:rPr>
              <w:t>模拟真实实验流程</w:t>
            </w:r>
          </w:p>
        </w:tc>
      </w:tr>
    </w:tbl>
    <w:p w14:paraId="22CF0B39">
      <w:pPr>
        <w:pStyle w:val="3"/>
        <w:spacing w:before="240" w:after="180"/>
      </w:pPr>
      <w:bookmarkStart w:id="7" w:name="_Toc10839"/>
      <w:r>
        <w:rPr>
          <w:rFonts w:ascii="黑体" w:hAnsi="黑体" w:eastAsia="黑体" w:cs="黑体"/>
          <w:b/>
          <w:bCs/>
          <w:sz w:val="28"/>
          <w:szCs w:val="28"/>
        </w:rPr>
        <w:t>1.3 项目方案</w:t>
      </w:r>
      <w:bookmarkEnd w:id="7"/>
    </w:p>
    <w:p w14:paraId="6D57105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分层模块化架构，5位组员各自负责独立模块，Git分目录协同。UI层→业务核心层→服务层→数据层。DataChangeListener事件机制传递数据。</w:t>
      </w:r>
    </w:p>
    <w:p w14:paraId="6050B516">
      <w:pPr>
        <w:pStyle w:val="3"/>
        <w:spacing w:before="240" w:after="180"/>
      </w:pPr>
      <w:bookmarkStart w:id="8" w:name="_Toc25977"/>
      <w:r>
        <w:rPr>
          <w:rFonts w:ascii="黑体" w:hAnsi="黑体" w:eastAsia="黑体" w:cs="黑体"/>
          <w:b/>
          <w:bCs/>
          <w:sz w:val="28"/>
          <w:szCs w:val="28"/>
        </w:rPr>
        <w:t>1.4 项目目标</w:t>
      </w:r>
      <w:bookmarkEnd w:id="8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000"/>
        <w:gridCol w:w="2906"/>
      </w:tblGrid>
      <w:tr w14:paraId="4344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300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目标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935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88C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完成状态</w:t>
            </w:r>
          </w:p>
        </w:tc>
      </w:tr>
      <w:tr w14:paraId="4AC2D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F061">
            <w:r>
              <w:rPr>
                <w:rFonts w:ascii="宋体" w:hAnsi="宋体" w:eastAsia="宋体" w:cs="宋体"/>
                <w:sz w:val="20"/>
                <w:szCs w:val="20"/>
              </w:rPr>
              <w:t>完整仿真流程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9F36">
            <w:r>
              <w:rPr>
                <w:rFonts w:ascii="宋体" w:hAnsi="宋体" w:eastAsia="宋体" w:cs="宋体"/>
                <w:sz w:val="20"/>
                <w:szCs w:val="20"/>
              </w:rPr>
              <w:t>实现ISO 11820全部试验操作流程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18BE">
            <w:r>
              <w:rPr>
                <w:rFonts w:ascii="宋体" w:hAnsi="宋体" w:eastAsia="宋体" w:cs="宋体"/>
                <w:sz w:val="20"/>
                <w:szCs w:val="20"/>
              </w:rPr>
              <w:t>✅已完成</w:t>
            </w:r>
          </w:p>
        </w:tc>
      </w:tr>
      <w:tr w14:paraId="654A0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D32C">
            <w:r>
              <w:rPr>
                <w:rFonts w:ascii="宋体" w:hAnsi="宋体" w:eastAsia="宋体" w:cs="宋体"/>
                <w:sz w:val="20"/>
                <w:szCs w:val="20"/>
              </w:rPr>
              <w:t>5通道温度仿真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302D8">
            <w:r>
              <w:rPr>
                <w:rFonts w:ascii="宋体" w:hAnsi="宋体" w:eastAsia="宋体" w:cs="宋体"/>
                <w:sz w:val="20"/>
                <w:szCs w:val="20"/>
              </w:rPr>
              <w:t>炉温1/炉温2/表面温/中心温/校准温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BC26">
            <w:r>
              <w:rPr>
                <w:rFonts w:ascii="宋体" w:hAnsi="宋体" w:eastAsia="宋体" w:cs="宋体"/>
                <w:sz w:val="20"/>
                <w:szCs w:val="20"/>
              </w:rPr>
              <w:t>✅已完成</w:t>
            </w:r>
          </w:p>
        </w:tc>
      </w:tr>
      <w:tr w14:paraId="7B5C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98BB">
            <w:r>
              <w:rPr>
                <w:rFonts w:ascii="宋体" w:hAnsi="宋体" w:eastAsia="宋体" w:cs="宋体"/>
                <w:sz w:val="20"/>
                <w:szCs w:val="20"/>
              </w:rPr>
              <w:t>实时数据可视化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6E43">
            <w:r>
              <w:rPr>
                <w:rFonts w:ascii="宋体" w:hAnsi="宋体" w:eastAsia="宋体" w:cs="宋体"/>
                <w:sz w:val="20"/>
                <w:szCs w:val="20"/>
              </w:rPr>
              <w:t>XChart温度曲线+LED数值显示+计时器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2120">
            <w:r>
              <w:rPr>
                <w:rFonts w:ascii="宋体" w:hAnsi="宋体" w:eastAsia="宋体" w:cs="宋体"/>
                <w:sz w:val="20"/>
                <w:szCs w:val="20"/>
              </w:rPr>
              <w:t>✅已完成</w:t>
            </w:r>
          </w:p>
        </w:tc>
      </w:tr>
      <w:tr w14:paraId="340C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BEE1">
            <w:r>
              <w:rPr>
                <w:rFonts w:ascii="宋体" w:hAnsi="宋体" w:eastAsia="宋体" w:cs="宋体"/>
                <w:sz w:val="20"/>
                <w:szCs w:val="20"/>
              </w:rPr>
              <w:t>多格式报告导出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6889B">
            <w:r>
              <w:rPr>
                <w:rFonts w:ascii="宋体" w:hAnsi="宋体" w:eastAsia="宋体" w:cs="宋体"/>
                <w:sz w:val="20"/>
                <w:szCs w:val="20"/>
              </w:rPr>
              <w:t>CSV原始数据+Excel含图报告+PDF正式报告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AC5A">
            <w:r>
              <w:rPr>
                <w:rFonts w:ascii="宋体" w:hAnsi="宋体" w:eastAsia="宋体" w:cs="宋体"/>
                <w:sz w:val="20"/>
                <w:szCs w:val="20"/>
              </w:rPr>
              <w:t>✅已完成</w:t>
            </w:r>
          </w:p>
        </w:tc>
      </w:tr>
      <w:tr w14:paraId="7A7D4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66C6">
            <w:r>
              <w:rPr>
                <w:rFonts w:ascii="宋体" w:hAnsi="宋体" w:eastAsia="宋体" w:cs="宋体"/>
                <w:sz w:val="20"/>
                <w:szCs w:val="20"/>
              </w:rPr>
              <w:t>单元测试覆盖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764C">
            <w:r>
              <w:rPr>
                <w:rFonts w:ascii="宋体" w:hAnsi="宋体" w:eastAsia="宋体" w:cs="宋体"/>
                <w:sz w:val="20"/>
                <w:szCs w:val="20"/>
              </w:rPr>
              <w:t>核心业务代码覆盖率≥80%，140+测试用例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B37D7">
            <w:r>
              <w:rPr>
                <w:rFonts w:ascii="宋体" w:hAnsi="宋体" w:eastAsia="宋体" w:cs="宋体"/>
                <w:sz w:val="20"/>
                <w:szCs w:val="20"/>
              </w:rPr>
              <w:t>✅已完成</w:t>
            </w:r>
          </w:p>
        </w:tc>
      </w:tr>
      <w:tr w14:paraId="384D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DCF2">
            <w:r>
              <w:rPr>
                <w:rFonts w:ascii="宋体" w:hAnsi="宋体" w:eastAsia="宋体" w:cs="宋体"/>
                <w:sz w:val="20"/>
                <w:szCs w:val="20"/>
              </w:rPr>
              <w:t>5份标准文档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815C">
            <w:r>
              <w:rPr>
                <w:rFonts w:ascii="宋体" w:hAnsi="宋体" w:eastAsia="宋体" w:cs="宋体"/>
                <w:sz w:val="20"/>
                <w:szCs w:val="20"/>
              </w:rPr>
              <w:t>技术研究报告/创新分析/测试文档/计划书/开发文档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3ECD">
            <w:r>
              <w:rPr>
                <w:rFonts w:ascii="宋体" w:hAnsi="宋体" w:eastAsia="宋体" w:cs="宋体"/>
                <w:sz w:val="20"/>
                <w:szCs w:val="20"/>
              </w:rPr>
              <w:t>🟡进行中</w:t>
            </w:r>
          </w:p>
        </w:tc>
      </w:tr>
    </w:tbl>
    <w:p w14:paraId="23DDD68C">
      <w:pPr>
        <w:pStyle w:val="3"/>
        <w:spacing w:before="240" w:after="180"/>
      </w:pPr>
      <w:bookmarkStart w:id="9" w:name="_Toc8528"/>
      <w:r>
        <w:rPr>
          <w:rFonts w:ascii="黑体" w:hAnsi="黑体" w:eastAsia="黑体" w:cs="黑体"/>
          <w:b/>
          <w:bCs/>
          <w:sz w:val="28"/>
          <w:szCs w:val="28"/>
        </w:rPr>
        <w:t>1.5 项目价值</w:t>
      </w:r>
      <w:bookmarkEnd w:id="9"/>
    </w:p>
    <w:p w14:paraId="1D8B338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教学价值(效率提升10倍+)、经济价值(零成本)、技术价值(AI辅助开发实践)、开源价值(填补生态空白)。</w:t>
      </w:r>
    </w:p>
    <w:p w14:paraId="39835998">
      <w:r>
        <w:br w:type="page"/>
      </w:r>
    </w:p>
    <w:p w14:paraId="2B61F662">
      <w:pPr>
        <w:pStyle w:val="2"/>
        <w:spacing w:before="360" w:after="240"/>
      </w:pPr>
      <w:bookmarkStart w:id="10" w:name="_Toc20360"/>
      <w:r>
        <w:rPr>
          <w:rFonts w:ascii="黑体" w:hAnsi="黑体" w:eastAsia="黑体" w:cs="黑体"/>
          <w:b/>
          <w:bCs/>
          <w:sz w:val="32"/>
          <w:szCs w:val="32"/>
        </w:rPr>
        <w:t>2 开发计划</w:t>
      </w:r>
      <w:bookmarkEnd w:id="10"/>
    </w:p>
    <w:p w14:paraId="1729CFFD">
      <w:pPr>
        <w:pStyle w:val="3"/>
        <w:spacing w:before="240" w:after="180"/>
      </w:pPr>
      <w:bookmarkStart w:id="11" w:name="_Toc25433"/>
      <w:r>
        <w:rPr>
          <w:rFonts w:ascii="黑体" w:hAnsi="黑体" w:eastAsia="黑体" w:cs="黑体"/>
          <w:b/>
          <w:bCs/>
          <w:sz w:val="28"/>
          <w:szCs w:val="28"/>
        </w:rPr>
        <w:t>2.1 最终呈现形式</w:t>
      </w:r>
      <w:bookmarkEnd w:id="11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5906"/>
      </w:tblGrid>
      <w:tr w14:paraId="1B27F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B7F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交付物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6DA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格式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D66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3207F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A2CF">
            <w:r>
              <w:rPr>
                <w:rFonts w:ascii="宋体" w:hAnsi="宋体" w:eastAsia="宋体" w:cs="宋体"/>
                <w:sz w:val="20"/>
                <w:szCs w:val="20"/>
              </w:rPr>
              <w:t>可执行程序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78C7">
            <w:r>
              <w:rPr>
                <w:rFonts w:ascii="宋体" w:hAnsi="宋体" w:eastAsia="宋体" w:cs="宋体"/>
                <w:sz w:val="20"/>
                <w:szCs w:val="20"/>
              </w:rPr>
              <w:t>.jar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0CE3">
            <w:r>
              <w:rPr>
                <w:rFonts w:ascii="宋体" w:hAnsi="宋体" w:eastAsia="宋体" w:cs="宋体"/>
                <w:sz w:val="20"/>
                <w:szCs w:val="20"/>
              </w:rPr>
              <w:t>Maven打包，java -jar运行</w:t>
            </w:r>
          </w:p>
        </w:tc>
      </w:tr>
      <w:tr w14:paraId="5365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F00B">
            <w:r>
              <w:rPr>
                <w:rFonts w:ascii="宋体" w:hAnsi="宋体" w:eastAsia="宋体" w:cs="宋体"/>
                <w:sz w:val="20"/>
                <w:szCs w:val="20"/>
              </w:rPr>
              <w:t>源代码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FC2E">
            <w:r>
              <w:rPr>
                <w:rFonts w:ascii="宋体" w:hAnsi="宋体" w:eastAsia="宋体" w:cs="宋体"/>
                <w:sz w:val="20"/>
                <w:szCs w:val="20"/>
              </w:rPr>
              <w:t>Git仓库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A910">
            <w:r>
              <w:rPr>
                <w:rFonts w:ascii="宋体" w:hAnsi="宋体" w:eastAsia="宋体" w:cs="宋体"/>
                <w:sz w:val="20"/>
                <w:szCs w:val="20"/>
              </w:rPr>
              <w:t>完整源码+构建脚本+依赖配置</w:t>
            </w:r>
          </w:p>
        </w:tc>
      </w:tr>
      <w:tr w14:paraId="63F59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DB86A">
            <w:r>
              <w:rPr>
                <w:rFonts w:ascii="宋体" w:hAnsi="宋体" w:eastAsia="宋体" w:cs="宋体"/>
                <w:sz w:val="20"/>
                <w:szCs w:val="20"/>
              </w:rPr>
              <w:t>数据库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985B">
            <w:r>
              <w:rPr>
                <w:rFonts w:ascii="宋体" w:hAnsi="宋体" w:eastAsia="宋体" w:cs="宋体"/>
                <w:sz w:val="20"/>
                <w:szCs w:val="20"/>
              </w:rPr>
              <w:t>SQLite .db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B938">
            <w:r>
              <w:rPr>
                <w:rFonts w:ascii="宋体" w:hAnsi="宋体" w:eastAsia="宋体" w:cs="宋体"/>
                <w:sz w:val="20"/>
                <w:szCs w:val="20"/>
              </w:rPr>
              <w:t>首次运行自动创建</w:t>
            </w:r>
          </w:p>
        </w:tc>
      </w:tr>
      <w:tr w14:paraId="36C63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28EC">
            <w:r>
              <w:rPr>
                <w:rFonts w:ascii="宋体" w:hAnsi="宋体" w:eastAsia="宋体" w:cs="宋体"/>
                <w:sz w:val="20"/>
                <w:szCs w:val="20"/>
              </w:rPr>
              <w:t>测试报告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F4EA">
            <w:r>
              <w:rPr>
                <w:rFonts w:ascii="宋体" w:hAnsi="宋体" w:eastAsia="宋体" w:cs="宋体"/>
                <w:sz w:val="20"/>
                <w:szCs w:val="20"/>
              </w:rPr>
              <w:t>HTML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B32B8">
            <w:r>
              <w:rPr>
                <w:rFonts w:ascii="宋体" w:hAnsi="宋体" w:eastAsia="宋体" w:cs="宋体"/>
                <w:sz w:val="20"/>
                <w:szCs w:val="20"/>
              </w:rPr>
              <w:t>JaCoCo覆盖率报告</w:t>
            </w:r>
          </w:p>
        </w:tc>
      </w:tr>
    </w:tbl>
    <w:p w14:paraId="5E88C51D">
      <w:pPr>
        <w:pStyle w:val="3"/>
        <w:spacing w:before="240" w:after="180"/>
      </w:pPr>
      <w:bookmarkStart w:id="12" w:name="_Toc16749"/>
      <w:r>
        <w:rPr>
          <w:rFonts w:ascii="黑体" w:hAnsi="黑体" w:eastAsia="黑体" w:cs="黑体"/>
          <w:b/>
          <w:bCs/>
          <w:sz w:val="28"/>
          <w:szCs w:val="28"/>
        </w:rPr>
        <w:t>2.2 主要功能描述</w:t>
      </w:r>
      <w:bookmarkEnd w:id="12"/>
    </w:p>
    <w:p w14:paraId="59DBD1BA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表1 核心功能模块描述（4列）</w:t>
      </w:r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5000"/>
        <w:gridCol w:w="1506"/>
      </w:tblGrid>
      <w:tr w14:paraId="137F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E04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C34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3B7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7AE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0687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D403">
            <w:r>
              <w:rPr>
                <w:rFonts w:ascii="宋体" w:hAnsi="宋体" w:eastAsia="宋体" w:cs="宋体"/>
                <w:sz w:val="20"/>
                <w:szCs w:val="20"/>
              </w:rPr>
              <w:t>登录模块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E360">
            <w:r>
              <w:rPr>
                <w:rFonts w:ascii="宋体" w:hAnsi="宋体" w:eastAsia="宋体" w:cs="宋体"/>
                <w:sz w:val="20"/>
                <w:szCs w:val="20"/>
              </w:rPr>
              <w:t>角色选择登录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A6D2">
            <w:r>
              <w:rPr>
                <w:rFonts w:ascii="宋体" w:hAnsi="宋体" w:eastAsia="宋体" w:cs="宋体"/>
                <w:sz w:val="20"/>
                <w:szCs w:val="20"/>
              </w:rPr>
              <w:t>管理员/试验员双角色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8637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6F11C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C9C5">
            <w:r>
              <w:rPr>
                <w:rFonts w:ascii="宋体" w:hAnsi="宋体" w:eastAsia="宋体" w:cs="宋体"/>
                <w:sz w:val="20"/>
                <w:szCs w:val="20"/>
              </w:rPr>
              <w:t>试验管理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5AF8">
            <w:r>
              <w:rPr>
                <w:rFonts w:ascii="宋体" w:hAnsi="宋体" w:eastAsia="宋体" w:cs="宋体"/>
                <w:sz w:val="20"/>
                <w:szCs w:val="20"/>
              </w:rPr>
              <w:t>新建试验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C0BC">
            <w:r>
              <w:rPr>
                <w:rFonts w:ascii="宋体" w:hAnsi="宋体" w:eastAsia="宋体" w:cs="宋体"/>
                <w:sz w:val="20"/>
                <w:szCs w:val="20"/>
              </w:rPr>
              <w:t>样品信息录入、环境参数配置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80BD3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6BA2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DDCD">
            <w:r>
              <w:rPr>
                <w:rFonts w:ascii="宋体" w:hAnsi="宋体" w:eastAsia="宋体" w:cs="宋体"/>
                <w:sz w:val="20"/>
                <w:szCs w:val="20"/>
              </w:rPr>
              <w:t>仿真引擎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39B8">
            <w:r>
              <w:rPr>
                <w:rFonts w:ascii="宋体" w:hAnsi="宋体" w:eastAsia="宋体" w:cs="宋体"/>
                <w:sz w:val="20"/>
                <w:szCs w:val="20"/>
              </w:rPr>
              <w:t>多阶段温度仿真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BA8E">
            <w:r>
              <w:rPr>
                <w:rFonts w:ascii="宋体" w:hAnsi="宋体" w:eastAsia="宋体" w:cs="宋体"/>
                <w:sz w:val="20"/>
                <w:szCs w:val="20"/>
              </w:rPr>
              <w:t>5通道温度数据，每800ms迭代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D041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74BBC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530CE">
            <w:r>
              <w:rPr>
                <w:rFonts w:ascii="宋体" w:hAnsi="宋体" w:eastAsia="宋体" w:cs="宋体"/>
                <w:sz w:val="20"/>
                <w:szCs w:val="20"/>
              </w:rPr>
              <w:t>状态机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B64E">
            <w:r>
              <w:rPr>
                <w:rFonts w:ascii="宋体" w:hAnsi="宋体" w:eastAsia="宋体" w:cs="宋体"/>
                <w:sz w:val="20"/>
                <w:szCs w:val="20"/>
              </w:rPr>
              <w:t>试验状态流转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4AC3">
            <w:r>
              <w:rPr>
                <w:rFonts w:ascii="宋体" w:hAnsi="宋体" w:eastAsia="宋体" w:cs="宋体"/>
                <w:sz w:val="20"/>
                <w:szCs w:val="20"/>
              </w:rPr>
              <w:t>IDLE→PREPARING→READY→RECORDING→COMPLETE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0CFB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5EB8F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C1A0">
            <w:r>
              <w:rPr>
                <w:rFonts w:ascii="宋体" w:hAnsi="宋体" w:eastAsia="宋体" w:cs="宋体"/>
                <w:sz w:val="20"/>
                <w:szCs w:val="20"/>
              </w:rPr>
              <w:t>实时显示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9967">
            <w:r>
              <w:rPr>
                <w:rFonts w:ascii="宋体" w:hAnsi="宋体" w:eastAsia="宋体" w:cs="宋体"/>
                <w:sz w:val="20"/>
                <w:szCs w:val="20"/>
              </w:rPr>
              <w:t>温度曲线+数值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E139">
            <w:r>
              <w:rPr>
                <w:rFonts w:ascii="宋体" w:hAnsi="宋体" w:eastAsia="宋体" w:cs="宋体"/>
                <w:sz w:val="20"/>
                <w:szCs w:val="20"/>
              </w:rPr>
              <w:t>XChart 4线曲线图、5通道LED面板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F24B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30BF5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B11A">
            <w:r>
              <w:rPr>
                <w:rFonts w:ascii="宋体" w:hAnsi="宋体" w:eastAsia="宋体" w:cs="宋体"/>
                <w:sz w:val="20"/>
                <w:szCs w:val="20"/>
              </w:rPr>
              <w:t>试验记录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DBC7">
            <w:r>
              <w:rPr>
                <w:rFonts w:ascii="宋体" w:hAnsi="宋体" w:eastAsia="宋体" w:cs="宋体"/>
                <w:sz w:val="20"/>
                <w:szCs w:val="20"/>
              </w:rPr>
              <w:t>现象记录窗口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232D">
            <w:r>
              <w:rPr>
                <w:rFonts w:ascii="宋体" w:hAnsi="宋体" w:eastAsia="宋体" w:cs="宋体"/>
                <w:sz w:val="20"/>
                <w:szCs w:val="20"/>
              </w:rPr>
              <w:t>火焰时刻/持续时间、试验后质量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CECC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57971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D5037">
            <w:r>
              <w:rPr>
                <w:rFonts w:ascii="宋体" w:hAnsi="宋体" w:eastAsia="宋体" w:cs="宋体"/>
                <w:sz w:val="20"/>
                <w:szCs w:val="20"/>
              </w:rPr>
              <w:t>报告导出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CDE7">
            <w:r>
              <w:rPr>
                <w:rFonts w:ascii="宋体" w:hAnsi="宋体" w:eastAsia="宋体" w:cs="宋体"/>
                <w:sz w:val="20"/>
                <w:szCs w:val="20"/>
              </w:rPr>
              <w:t>CSV/Excel/PDF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8963">
            <w:r>
              <w:rPr>
                <w:rFonts w:ascii="宋体" w:hAnsi="宋体" w:eastAsia="宋体" w:cs="宋体"/>
                <w:sz w:val="20"/>
                <w:szCs w:val="20"/>
              </w:rPr>
              <w:t>试验完成后自动生成三种格式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B155">
            <w:r>
              <w:rPr>
                <w:rFonts w:ascii="宋体" w:hAnsi="宋体" w:eastAsia="宋体" w:cs="宋体"/>
                <w:sz w:val="20"/>
                <w:szCs w:val="20"/>
              </w:rPr>
              <w:t>P1</w:t>
            </w:r>
          </w:p>
        </w:tc>
      </w:tr>
      <w:tr w14:paraId="01D9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92CB">
            <w:r>
              <w:rPr>
                <w:rFonts w:ascii="宋体" w:hAnsi="宋体" w:eastAsia="宋体" w:cs="宋体"/>
                <w:sz w:val="20"/>
                <w:szCs w:val="20"/>
              </w:rPr>
              <w:t>历史查询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7298">
            <w:r>
              <w:rPr>
                <w:rFonts w:ascii="宋体" w:hAnsi="宋体" w:eastAsia="宋体" w:cs="宋体"/>
                <w:sz w:val="20"/>
                <w:szCs w:val="20"/>
              </w:rPr>
              <w:t>多条件筛选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07EE">
            <w:r>
              <w:rPr>
                <w:rFonts w:ascii="宋体" w:hAnsi="宋体" w:eastAsia="宋体" w:cs="宋体"/>
                <w:sz w:val="20"/>
                <w:szCs w:val="20"/>
              </w:rPr>
              <w:t>按日期/样品/操作员筛选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6A0F">
            <w:r>
              <w:rPr>
                <w:rFonts w:ascii="宋体" w:hAnsi="宋体" w:eastAsia="宋体" w:cs="宋体"/>
                <w:sz w:val="20"/>
                <w:szCs w:val="20"/>
              </w:rPr>
              <w:t>P1</w:t>
            </w:r>
          </w:p>
        </w:tc>
      </w:tr>
      <w:tr w14:paraId="3DFB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9DF9">
            <w:r>
              <w:rPr>
                <w:rFonts w:ascii="宋体" w:hAnsi="宋体" w:eastAsia="宋体" w:cs="宋体"/>
                <w:sz w:val="20"/>
                <w:szCs w:val="20"/>
              </w:rPr>
              <w:t>设备校准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FEE2">
            <w:r>
              <w:rPr>
                <w:rFonts w:ascii="宋体" w:hAnsi="宋体" w:eastAsia="宋体" w:cs="宋体"/>
                <w:sz w:val="20"/>
                <w:szCs w:val="20"/>
              </w:rPr>
              <w:t>标定管理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99203">
            <w:r>
              <w:rPr>
                <w:rFonts w:ascii="宋体" w:hAnsi="宋体" w:eastAsia="宋体" w:cs="宋体"/>
                <w:sz w:val="20"/>
                <w:szCs w:val="20"/>
              </w:rPr>
              <w:t>9点炉温均匀性校准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BB35">
            <w:r>
              <w:rPr>
                <w:rFonts w:ascii="宋体" w:hAnsi="宋体" w:eastAsia="宋体" w:cs="宋体"/>
                <w:sz w:val="20"/>
                <w:szCs w:val="20"/>
              </w:rPr>
              <w:t>P2</w:t>
            </w:r>
          </w:p>
        </w:tc>
      </w:tr>
    </w:tbl>
    <w:p w14:paraId="6FF25A34">
      <w:pPr>
        <w:pStyle w:val="3"/>
        <w:spacing w:before="240" w:after="180"/>
      </w:pPr>
      <w:bookmarkStart w:id="13" w:name="_Toc15308"/>
      <w:r>
        <w:rPr>
          <w:rFonts w:ascii="黑体" w:hAnsi="黑体" w:eastAsia="黑体" w:cs="黑体"/>
          <w:b/>
          <w:bCs/>
          <w:sz w:val="28"/>
          <w:szCs w:val="28"/>
        </w:rPr>
        <w:t>2.3 运行环境</w:t>
      </w:r>
      <w:bookmarkEnd w:id="13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906"/>
      </w:tblGrid>
      <w:tr w14:paraId="3436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1511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BEC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要求</w:t>
            </w:r>
          </w:p>
        </w:tc>
      </w:tr>
      <w:tr w14:paraId="79D3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54B1">
            <w:r>
              <w:rPr>
                <w:rFonts w:ascii="宋体" w:hAnsi="宋体" w:eastAsia="宋体" w:cs="宋体"/>
                <w:sz w:val="20"/>
                <w:szCs w:val="20"/>
              </w:rPr>
              <w:t>操作系统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2025">
            <w:r>
              <w:rPr>
                <w:rFonts w:ascii="宋体" w:hAnsi="宋体" w:eastAsia="宋体" w:cs="宋体"/>
                <w:sz w:val="20"/>
                <w:szCs w:val="20"/>
              </w:rPr>
              <w:t>Windows 10/11、macOS 12+、Linux</w:t>
            </w:r>
          </w:p>
        </w:tc>
      </w:tr>
      <w:tr w14:paraId="6CAE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907A">
            <w:r>
              <w:rPr>
                <w:rFonts w:ascii="宋体" w:hAnsi="宋体" w:eastAsia="宋体" w:cs="宋体"/>
                <w:sz w:val="20"/>
                <w:szCs w:val="20"/>
              </w:rPr>
              <w:t>JDK版本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3C9B">
            <w:r>
              <w:rPr>
                <w:rFonts w:ascii="宋体" w:hAnsi="宋体" w:eastAsia="宋体" w:cs="宋体"/>
                <w:sz w:val="20"/>
                <w:szCs w:val="20"/>
              </w:rPr>
              <w:t>Java 17 LTS</w:t>
            </w:r>
          </w:p>
        </w:tc>
      </w:tr>
      <w:tr w14:paraId="4676F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3F08">
            <w:r>
              <w:rPr>
                <w:rFonts w:ascii="宋体" w:hAnsi="宋体" w:eastAsia="宋体" w:cs="宋体"/>
                <w:sz w:val="20"/>
                <w:szCs w:val="20"/>
              </w:rPr>
              <w:t>构建工具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DB3F0">
            <w:r>
              <w:rPr>
                <w:rFonts w:ascii="宋体" w:hAnsi="宋体" w:eastAsia="宋体" w:cs="宋体"/>
                <w:sz w:val="20"/>
                <w:szCs w:val="20"/>
              </w:rPr>
              <w:t>Maven 3.8+</w:t>
            </w:r>
          </w:p>
        </w:tc>
      </w:tr>
      <w:tr w14:paraId="350EB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A7BD">
            <w:r>
              <w:rPr>
                <w:rFonts w:ascii="宋体" w:hAnsi="宋体" w:eastAsia="宋体" w:cs="宋体"/>
                <w:sz w:val="20"/>
                <w:szCs w:val="20"/>
              </w:rPr>
              <w:t>IDE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A2C0">
            <w:r>
              <w:rPr>
                <w:rFonts w:ascii="宋体" w:hAnsi="宋体" w:eastAsia="宋体" w:cs="宋体"/>
                <w:sz w:val="20"/>
                <w:szCs w:val="20"/>
              </w:rPr>
              <w:t>IntelliJ IDEA Community 2023+ / VS Code</w:t>
            </w:r>
          </w:p>
        </w:tc>
      </w:tr>
      <w:tr w14:paraId="6E9F4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9798">
            <w:r>
              <w:rPr>
                <w:rFonts w:ascii="宋体" w:hAnsi="宋体" w:eastAsia="宋体" w:cs="宋体"/>
                <w:sz w:val="20"/>
                <w:szCs w:val="20"/>
              </w:rPr>
              <w:t>AI辅助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3F6C">
            <w:r>
              <w:rPr>
                <w:rFonts w:ascii="宋体" w:hAnsi="宋体" w:eastAsia="宋体" w:cs="宋体"/>
                <w:sz w:val="20"/>
                <w:szCs w:val="20"/>
              </w:rPr>
              <w:t>Claude Code（全组统一使用）</w:t>
            </w:r>
          </w:p>
        </w:tc>
      </w:tr>
    </w:tbl>
    <w:p w14:paraId="1FA55255">
      <w:pPr>
        <w:pStyle w:val="3"/>
        <w:spacing w:before="240" w:after="180"/>
      </w:pPr>
      <w:bookmarkStart w:id="14" w:name="_Toc11082"/>
      <w:r>
        <w:rPr>
          <w:rFonts w:ascii="黑体" w:hAnsi="黑体" w:eastAsia="黑体" w:cs="黑体"/>
          <w:b/>
          <w:bCs/>
          <w:sz w:val="28"/>
          <w:szCs w:val="28"/>
        </w:rPr>
        <w:t>2.4 验收标准</w:t>
      </w:r>
      <w:bookmarkEnd w:id="14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406"/>
        <w:gridCol w:w="3000"/>
      </w:tblGrid>
      <w:tr w14:paraId="775C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998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验收项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FA0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标准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A6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验证方式</w:t>
            </w:r>
          </w:p>
        </w:tc>
      </w:tr>
      <w:tr w14:paraId="134E3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6ABD">
            <w:r>
              <w:rPr>
                <w:rFonts w:ascii="宋体" w:hAnsi="宋体" w:eastAsia="宋体" w:cs="宋体"/>
                <w:sz w:val="20"/>
                <w:szCs w:val="20"/>
              </w:rPr>
              <w:t>登录功能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7C33">
            <w:r>
              <w:rPr>
                <w:rFonts w:ascii="宋体" w:hAnsi="宋体" w:eastAsia="宋体" w:cs="宋体"/>
                <w:sz w:val="20"/>
                <w:szCs w:val="20"/>
              </w:rPr>
              <w:t>管理员/试验员正确登录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980F">
            <w:r>
              <w:rPr>
                <w:rFonts w:ascii="宋体" w:hAnsi="宋体" w:eastAsia="宋体" w:cs="宋体"/>
                <w:sz w:val="20"/>
                <w:szCs w:val="20"/>
              </w:rPr>
              <w:t>手动测试</w:t>
            </w:r>
          </w:p>
        </w:tc>
      </w:tr>
      <w:tr w14:paraId="6805B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7643">
            <w:r>
              <w:rPr>
                <w:rFonts w:ascii="宋体" w:hAnsi="宋体" w:eastAsia="宋体" w:cs="宋体"/>
                <w:sz w:val="20"/>
                <w:szCs w:val="20"/>
              </w:rPr>
              <w:t>新建试验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38D2">
            <w:r>
              <w:rPr>
                <w:rFonts w:ascii="宋体" w:hAnsi="宋体" w:eastAsia="宋体" w:cs="宋体"/>
                <w:sz w:val="20"/>
                <w:szCs w:val="20"/>
              </w:rPr>
              <w:t>样品信息完整录入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9CB0">
            <w:r>
              <w:rPr>
                <w:rFonts w:ascii="宋体" w:hAnsi="宋体" w:eastAsia="宋体" w:cs="宋体"/>
                <w:sz w:val="20"/>
                <w:szCs w:val="20"/>
              </w:rPr>
              <w:t>手动测试+DAO单元测试</w:t>
            </w:r>
          </w:p>
        </w:tc>
      </w:tr>
      <w:tr w14:paraId="3D400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3E8B">
            <w:r>
              <w:rPr>
                <w:rFonts w:ascii="宋体" w:hAnsi="宋体" w:eastAsia="宋体" w:cs="宋体"/>
                <w:sz w:val="20"/>
                <w:szCs w:val="20"/>
              </w:rPr>
              <w:t>温度仿真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EAC5">
            <w:r>
              <w:rPr>
                <w:rFonts w:ascii="宋体" w:hAnsi="宋体" w:eastAsia="宋体" w:cs="宋体"/>
                <w:sz w:val="20"/>
                <w:szCs w:val="20"/>
              </w:rPr>
              <w:t>四阶段算法正确，稳定钳位750°C±0.5°C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3D77">
            <w:r>
              <w:rPr>
                <w:rFonts w:ascii="宋体" w:hAnsi="宋体" w:eastAsia="宋体" w:cs="宋体"/>
                <w:sz w:val="20"/>
                <w:szCs w:val="20"/>
              </w:rPr>
              <w:t>SensorSimulatorTest</w:t>
            </w:r>
          </w:p>
        </w:tc>
      </w:tr>
      <w:tr w14:paraId="5899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0DED">
            <w:r>
              <w:rPr>
                <w:rFonts w:ascii="宋体" w:hAnsi="宋体" w:eastAsia="宋体" w:cs="宋体"/>
                <w:sz w:val="20"/>
                <w:szCs w:val="20"/>
              </w:rPr>
              <w:t>状态机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CFD0">
            <w:r>
              <w:rPr>
                <w:rFonts w:ascii="宋体" w:hAnsi="宋体" w:eastAsia="宋体" w:cs="宋体"/>
                <w:sz w:val="20"/>
                <w:szCs w:val="20"/>
              </w:rPr>
              <w:t>5状态合法切换全部通过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7B22">
            <w:r>
              <w:rPr>
                <w:rFonts w:ascii="宋体" w:hAnsi="宋体" w:eastAsia="宋体" w:cs="宋体"/>
                <w:sz w:val="20"/>
                <w:szCs w:val="20"/>
              </w:rPr>
              <w:t>TestStateMachineTest(35+用例)</w:t>
            </w:r>
          </w:p>
        </w:tc>
      </w:tr>
      <w:tr w14:paraId="29F6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34A6">
            <w:r>
              <w:rPr>
                <w:rFonts w:ascii="宋体" w:hAnsi="宋体" w:eastAsia="宋体" w:cs="宋体"/>
                <w:sz w:val="20"/>
                <w:szCs w:val="20"/>
              </w:rPr>
              <w:t>单元测试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12A3">
            <w:r>
              <w:rPr>
                <w:rFonts w:ascii="宋体" w:hAnsi="宋体" w:eastAsia="宋体" w:cs="宋体"/>
                <w:sz w:val="20"/>
                <w:szCs w:val="20"/>
              </w:rPr>
              <w:t>核心业务覆盖率≥80%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6BEF">
            <w:r>
              <w:rPr>
                <w:rFonts w:ascii="宋体" w:hAnsi="宋体" w:eastAsia="宋体" w:cs="宋体"/>
                <w:sz w:val="20"/>
                <w:szCs w:val="20"/>
              </w:rPr>
              <w:t>JaCoCo报告</w:t>
            </w:r>
          </w:p>
        </w:tc>
      </w:tr>
    </w:tbl>
    <w:p w14:paraId="75483EEB">
      <w:pPr>
        <w:pStyle w:val="3"/>
        <w:spacing w:before="240" w:after="180"/>
      </w:pPr>
      <w:bookmarkStart w:id="15" w:name="_Toc11185"/>
      <w:r>
        <w:rPr>
          <w:rFonts w:ascii="黑体" w:hAnsi="黑体" w:eastAsia="黑体" w:cs="黑体"/>
          <w:b/>
          <w:bCs/>
          <w:sz w:val="28"/>
          <w:szCs w:val="28"/>
        </w:rPr>
        <w:t>2.5 关键问题</w:t>
      </w:r>
      <w:bookmarkEnd w:id="15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406"/>
        <w:gridCol w:w="3000"/>
      </w:tblGrid>
      <w:tr w14:paraId="0B09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FFD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问题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452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解决方案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97F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</w:tr>
      <w:tr w14:paraId="3DBB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81D8">
            <w:r>
              <w:rPr>
                <w:rFonts w:ascii="宋体" w:hAnsi="宋体" w:eastAsia="宋体" w:cs="宋体"/>
                <w:sz w:val="20"/>
                <w:szCs w:val="20"/>
              </w:rPr>
              <w:t>温度仿真算法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8A2D">
            <w:r>
              <w:rPr>
                <w:rFonts w:ascii="宋体" w:hAnsi="宋体" w:eastAsia="宋体" w:cs="宋体"/>
                <w:sz w:val="20"/>
                <w:szCs w:val="20"/>
              </w:rPr>
              <w:t>严格按ISO 11820公式，固定种子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5B9E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</w:tr>
      <w:tr w14:paraId="7F44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987F">
            <w:r>
              <w:rPr>
                <w:rFonts w:ascii="宋体" w:hAnsi="宋体" w:eastAsia="宋体" w:cs="宋体"/>
                <w:sz w:val="20"/>
                <w:szCs w:val="20"/>
              </w:rPr>
              <w:t>状态机线程安全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0918">
            <w:r>
              <w:rPr>
                <w:rFonts w:ascii="宋体" w:hAnsi="宋体" w:eastAsia="宋体" w:cs="宋体"/>
                <w:sz w:val="20"/>
                <w:szCs w:val="20"/>
              </w:rPr>
              <w:t>AtomicReference+synchronized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8CB6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</w:tr>
      <w:tr w14:paraId="2190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925D">
            <w:r>
              <w:rPr>
                <w:rFonts w:ascii="宋体" w:hAnsi="宋体" w:eastAsia="宋体" w:cs="宋体"/>
                <w:sz w:val="20"/>
                <w:szCs w:val="20"/>
              </w:rPr>
              <w:t>SQLite测试隔离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37C8">
            <w:r>
              <w:rPr>
                <w:rFonts w:ascii="宋体" w:hAnsi="宋体" w:eastAsia="宋体" w:cs="宋体"/>
                <w:sz w:val="20"/>
                <w:szCs w:val="20"/>
              </w:rPr>
              <w:t>临时文件+BaseDaoTest基类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3528">
            <w:r>
              <w:rPr>
                <w:rFonts w:ascii="宋体" w:hAnsi="宋体" w:eastAsia="宋体" w:cs="宋体"/>
                <w:sz w:val="20"/>
                <w:szCs w:val="20"/>
              </w:rPr>
              <w:t>组员2（陈培钦）</w:t>
            </w:r>
          </w:p>
        </w:tc>
      </w:tr>
      <w:tr w14:paraId="526A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D810">
            <w:r>
              <w:rPr>
                <w:rFonts w:ascii="宋体" w:hAnsi="宋体" w:eastAsia="宋体" w:cs="宋体"/>
                <w:sz w:val="20"/>
                <w:szCs w:val="20"/>
              </w:rPr>
              <w:t>XChart实时更新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9DE89">
            <w:r>
              <w:rPr>
                <w:rFonts w:ascii="宋体" w:hAnsi="宋体" w:eastAsia="宋体" w:cs="宋体"/>
                <w:sz w:val="20"/>
                <w:szCs w:val="20"/>
              </w:rPr>
              <w:t>800ms间隔，滚动窗口10分钟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A6B2">
            <w:r>
              <w:rPr>
                <w:rFonts w:ascii="宋体" w:hAnsi="宋体" w:eastAsia="宋体" w:cs="宋体"/>
                <w:sz w:val="20"/>
                <w:szCs w:val="20"/>
              </w:rPr>
              <w:t>组员3（杨晋宇）</w:t>
            </w:r>
          </w:p>
        </w:tc>
      </w:tr>
      <w:tr w14:paraId="5F153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979A">
            <w:r>
              <w:rPr>
                <w:rFonts w:ascii="宋体" w:hAnsi="宋体" w:eastAsia="宋体" w:cs="宋体"/>
                <w:sz w:val="20"/>
                <w:szCs w:val="20"/>
              </w:rPr>
              <w:t>Excel图表嵌入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818E">
            <w:r>
              <w:rPr>
                <w:rFonts w:ascii="宋体" w:hAnsi="宋体" w:eastAsia="宋体" w:cs="宋体"/>
                <w:sz w:val="20"/>
                <w:szCs w:val="20"/>
              </w:rPr>
              <w:t>Apache POI ChartSheet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1394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</w:tr>
      <w:tr w14:paraId="560C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F9C3">
            <w:r>
              <w:rPr>
                <w:rFonts w:ascii="宋体" w:hAnsi="宋体" w:eastAsia="宋体" w:cs="宋体"/>
                <w:sz w:val="20"/>
                <w:szCs w:val="20"/>
              </w:rPr>
              <w:t>PDF中文渲染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BA40">
            <w:r>
              <w:rPr>
                <w:rFonts w:ascii="宋体" w:hAnsi="宋体" w:eastAsia="宋体" w:cs="宋体"/>
                <w:sz w:val="20"/>
                <w:szCs w:val="20"/>
              </w:rPr>
              <w:t>iText pdfCalligraph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FD0D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</w:tr>
      <w:tr w14:paraId="18C20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8FA2B">
            <w:r>
              <w:rPr>
                <w:rFonts w:ascii="宋体" w:hAnsi="宋体" w:eastAsia="宋体" w:cs="宋体"/>
                <w:sz w:val="20"/>
                <w:szCs w:val="20"/>
              </w:rPr>
              <w:t>测试覆盖率达标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5FE1">
            <w:r>
              <w:rPr>
                <w:rFonts w:ascii="宋体" w:hAnsi="宋体" w:eastAsia="宋体" w:cs="宋体"/>
                <w:sz w:val="20"/>
                <w:szCs w:val="20"/>
              </w:rPr>
              <w:t>JaCoCo 80%门禁+mvn verify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9784">
            <w:r>
              <w:rPr>
                <w:rFonts w:ascii="宋体" w:hAnsi="宋体" w:eastAsia="宋体" w:cs="宋体"/>
                <w:sz w:val="20"/>
                <w:szCs w:val="20"/>
              </w:rPr>
              <w:t>组员5（柯康锐）</w:t>
            </w:r>
          </w:p>
        </w:tc>
      </w:tr>
    </w:tbl>
    <w:p w14:paraId="7639D69C">
      <w:pPr>
        <w:pStyle w:val="3"/>
        <w:spacing w:before="240" w:after="180"/>
      </w:pPr>
      <w:bookmarkStart w:id="16" w:name="_Toc15821"/>
      <w:r>
        <w:rPr>
          <w:rFonts w:ascii="黑体" w:hAnsi="黑体" w:eastAsia="黑体" w:cs="黑体"/>
          <w:b/>
          <w:bCs/>
          <w:sz w:val="28"/>
          <w:szCs w:val="28"/>
        </w:rPr>
        <w:t>2.6 进度安排</w:t>
      </w:r>
      <w:bookmarkEnd w:id="16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2200"/>
        <w:gridCol w:w="4206"/>
      </w:tblGrid>
      <w:tr w14:paraId="65AE1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317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C55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周期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EE7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F3B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2A7BE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6575">
            <w:r>
              <w:rPr>
                <w:rFonts w:ascii="宋体" w:hAnsi="宋体" w:eastAsia="宋体" w:cs="宋体"/>
                <w:sz w:val="20"/>
                <w:szCs w:val="20"/>
              </w:rPr>
              <w:t>项目初始化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E2EB">
            <w:r>
              <w:rPr>
                <w:rFonts w:ascii="宋体" w:hAnsi="宋体" w:eastAsia="宋体" w:cs="宋体"/>
                <w:sz w:val="20"/>
                <w:szCs w:val="20"/>
              </w:rPr>
              <w:t>第1天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873C">
            <w:r>
              <w:rPr>
                <w:rFonts w:ascii="宋体" w:hAnsi="宋体" w:eastAsia="宋体" w:cs="宋体"/>
                <w:sz w:val="20"/>
                <w:szCs w:val="20"/>
              </w:rPr>
              <w:t>全员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CF59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40AF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05DD">
            <w:r>
              <w:rPr>
                <w:rFonts w:ascii="宋体" w:hAnsi="宋体" w:eastAsia="宋体" w:cs="宋体"/>
                <w:sz w:val="20"/>
                <w:szCs w:val="20"/>
              </w:rPr>
              <w:t>核心引擎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2DD4">
            <w:r>
              <w:rPr>
                <w:rFonts w:ascii="宋体" w:hAnsi="宋体" w:eastAsia="宋体" w:cs="宋体"/>
                <w:sz w:val="20"/>
                <w:szCs w:val="20"/>
              </w:rPr>
              <w:t>第2-3天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90FB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C9D5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01D8B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D3CA">
            <w:r>
              <w:rPr>
                <w:rFonts w:ascii="宋体" w:hAnsi="宋体" w:eastAsia="宋体" w:cs="宋体"/>
                <w:sz w:val="20"/>
                <w:szCs w:val="20"/>
              </w:rPr>
              <w:t>数据持久层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A7B5">
            <w:r>
              <w:rPr>
                <w:rFonts w:ascii="宋体" w:hAnsi="宋体" w:eastAsia="宋体" w:cs="宋体"/>
                <w:sz w:val="20"/>
                <w:szCs w:val="20"/>
              </w:rPr>
              <w:t>第3-4天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D4084">
            <w:r>
              <w:rPr>
                <w:rFonts w:ascii="宋体" w:hAnsi="宋体" w:eastAsia="宋体" w:cs="宋体"/>
                <w:sz w:val="20"/>
                <w:szCs w:val="20"/>
              </w:rPr>
              <w:t>组员2（陈培钦）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4D70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76914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1E15">
            <w:r>
              <w:rPr>
                <w:rFonts w:ascii="宋体" w:hAnsi="宋体" w:eastAsia="宋体" w:cs="宋体"/>
                <w:sz w:val="20"/>
                <w:szCs w:val="20"/>
              </w:rPr>
              <w:t>UI可视化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4E25">
            <w:r>
              <w:rPr>
                <w:rFonts w:ascii="宋体" w:hAnsi="宋体" w:eastAsia="宋体" w:cs="宋体"/>
                <w:sz w:val="20"/>
                <w:szCs w:val="20"/>
              </w:rPr>
              <w:t>第4-5天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AF8C">
            <w:r>
              <w:rPr>
                <w:rFonts w:ascii="宋体" w:hAnsi="宋体" w:eastAsia="宋体" w:cs="宋体"/>
                <w:sz w:val="20"/>
                <w:szCs w:val="20"/>
              </w:rPr>
              <w:t>组员3（杨晋宇）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AF6B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6DAF5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7974">
            <w:r>
              <w:rPr>
                <w:rFonts w:ascii="宋体" w:hAnsi="宋体" w:eastAsia="宋体" w:cs="宋体"/>
                <w:sz w:val="20"/>
                <w:szCs w:val="20"/>
              </w:rPr>
              <w:t>工具服务层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0DAF">
            <w:r>
              <w:rPr>
                <w:rFonts w:ascii="宋体" w:hAnsi="宋体" w:eastAsia="宋体" w:cs="宋体"/>
                <w:sz w:val="20"/>
                <w:szCs w:val="20"/>
              </w:rPr>
              <w:t>第5-6天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6C05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C3CD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464A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D4F0">
            <w:r>
              <w:rPr>
                <w:rFonts w:ascii="宋体" w:hAnsi="宋体" w:eastAsia="宋体" w:cs="宋体"/>
                <w:sz w:val="20"/>
                <w:szCs w:val="20"/>
              </w:rPr>
              <w:t>质量测试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C5AD2">
            <w:r>
              <w:rPr>
                <w:rFonts w:ascii="宋体" w:hAnsi="宋体" w:eastAsia="宋体" w:cs="宋体"/>
                <w:sz w:val="20"/>
                <w:szCs w:val="20"/>
              </w:rPr>
              <w:t>第6-7天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AA5D">
            <w:r>
              <w:rPr>
                <w:rFonts w:ascii="宋体" w:hAnsi="宋体" w:eastAsia="宋体" w:cs="宋体"/>
                <w:sz w:val="20"/>
                <w:szCs w:val="20"/>
              </w:rPr>
              <w:t>组员5（柯康锐）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03E2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43062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47CE">
            <w:r>
              <w:rPr>
                <w:rFonts w:ascii="宋体" w:hAnsi="宋体" w:eastAsia="宋体" w:cs="宋体"/>
                <w:sz w:val="20"/>
                <w:szCs w:val="20"/>
              </w:rPr>
              <w:t>文档撰写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BF9CC">
            <w:r>
              <w:rPr>
                <w:rFonts w:ascii="宋体" w:hAnsi="宋体" w:eastAsia="宋体" w:cs="宋体"/>
                <w:sz w:val="20"/>
                <w:szCs w:val="20"/>
              </w:rPr>
              <w:t>第7-8天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E673">
            <w:r>
              <w:rPr>
                <w:rFonts w:ascii="宋体" w:hAnsi="宋体" w:eastAsia="宋体" w:cs="宋体"/>
                <w:sz w:val="20"/>
                <w:szCs w:val="20"/>
              </w:rPr>
              <w:t>组员5（柯康锐）+全员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A8AF">
            <w:r>
              <w:rPr>
                <w:rFonts w:ascii="宋体" w:hAnsi="宋体" w:eastAsia="宋体" w:cs="宋体"/>
                <w:sz w:val="20"/>
                <w:szCs w:val="20"/>
              </w:rPr>
              <w:t>🟡</w:t>
            </w:r>
          </w:p>
        </w:tc>
      </w:tr>
      <w:tr w14:paraId="39D73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7262">
            <w:r>
              <w:rPr>
                <w:rFonts w:ascii="宋体" w:hAnsi="宋体" w:eastAsia="宋体" w:cs="宋体"/>
                <w:sz w:val="20"/>
                <w:szCs w:val="20"/>
              </w:rPr>
              <w:t>集成联调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4EB2">
            <w:r>
              <w:rPr>
                <w:rFonts w:ascii="宋体" w:hAnsi="宋体" w:eastAsia="宋体" w:cs="宋体"/>
                <w:sz w:val="20"/>
                <w:szCs w:val="20"/>
              </w:rPr>
              <w:t>第8-9天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BBD9">
            <w:r>
              <w:rPr>
                <w:rFonts w:ascii="宋体" w:hAnsi="宋体" w:eastAsia="宋体" w:cs="宋体"/>
                <w:sz w:val="20"/>
                <w:szCs w:val="20"/>
              </w:rPr>
              <w:t>全员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4DA65">
            <w:r>
              <w:rPr>
                <w:rFonts w:ascii="宋体" w:hAnsi="宋体" w:eastAsia="宋体" w:cs="宋体"/>
                <w:sz w:val="20"/>
                <w:szCs w:val="20"/>
              </w:rPr>
              <w:t>⬜</w:t>
            </w:r>
          </w:p>
        </w:tc>
      </w:tr>
      <w:tr w14:paraId="55E6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F879">
            <w:r>
              <w:rPr>
                <w:rFonts w:ascii="宋体" w:hAnsi="宋体" w:eastAsia="宋体" w:cs="宋体"/>
                <w:sz w:val="20"/>
                <w:szCs w:val="20"/>
              </w:rPr>
              <w:t>交付准备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8AD1">
            <w:r>
              <w:rPr>
                <w:rFonts w:ascii="宋体" w:hAnsi="宋体" w:eastAsia="宋体" w:cs="宋体"/>
                <w:sz w:val="20"/>
                <w:szCs w:val="20"/>
              </w:rPr>
              <w:t>第10天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D0D5">
            <w:r>
              <w:rPr>
                <w:rFonts w:ascii="宋体" w:hAnsi="宋体" w:eastAsia="宋体" w:cs="宋体"/>
                <w:sz w:val="20"/>
                <w:szCs w:val="20"/>
              </w:rPr>
              <w:t>组员5（柯康锐）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047E">
            <w:r>
              <w:rPr>
                <w:rFonts w:ascii="宋体" w:hAnsi="宋体" w:eastAsia="宋体" w:cs="宋体"/>
                <w:sz w:val="20"/>
                <w:szCs w:val="20"/>
              </w:rPr>
              <w:t>⬜</w:t>
            </w:r>
          </w:p>
        </w:tc>
      </w:tr>
    </w:tbl>
    <w:p w14:paraId="542E50BE">
      <w:pPr>
        <w:pStyle w:val="3"/>
        <w:spacing w:before="240" w:after="180"/>
      </w:pPr>
      <w:bookmarkStart w:id="17" w:name="_Toc3505"/>
      <w:r>
        <w:rPr>
          <w:rFonts w:ascii="黑体" w:hAnsi="黑体" w:eastAsia="黑体" w:cs="黑体"/>
          <w:b/>
          <w:bCs/>
          <w:sz w:val="28"/>
          <w:szCs w:val="28"/>
        </w:rPr>
        <w:t>2.7 开发预算</w:t>
      </w:r>
      <w:bookmarkEnd w:id="17"/>
    </w:p>
    <w:p w14:paraId="36F5F24E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全部开源免费技术栈，开发预算为0元。</w:t>
      </w:r>
    </w:p>
    <w:p w14:paraId="086571D7">
      <w:r>
        <w:br w:type="page"/>
      </w:r>
    </w:p>
    <w:p w14:paraId="3AA638B8">
      <w:pPr>
        <w:pStyle w:val="2"/>
        <w:spacing w:before="360" w:after="240"/>
      </w:pPr>
      <w:bookmarkStart w:id="18" w:name="_Toc2764"/>
      <w:r>
        <w:rPr>
          <w:rFonts w:ascii="黑体" w:hAnsi="黑体" w:eastAsia="黑体" w:cs="黑体"/>
          <w:b/>
          <w:bCs/>
          <w:sz w:val="32"/>
          <w:szCs w:val="32"/>
        </w:rPr>
        <w:t>3 可行性分析</w:t>
      </w:r>
      <w:bookmarkEnd w:id="18"/>
    </w:p>
    <w:p w14:paraId="3D18603C">
      <w:pPr>
        <w:pStyle w:val="3"/>
        <w:spacing w:before="240" w:after="180"/>
      </w:pPr>
      <w:bookmarkStart w:id="19" w:name="_Toc3804"/>
      <w:r>
        <w:rPr>
          <w:rFonts w:ascii="黑体" w:hAnsi="黑体" w:eastAsia="黑体" w:cs="黑体"/>
          <w:b/>
          <w:bCs/>
          <w:sz w:val="28"/>
          <w:szCs w:val="28"/>
        </w:rPr>
        <w:t>3.1 技术可行性</w:t>
      </w:r>
      <w:bookmarkEnd w:id="19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000"/>
        <w:gridCol w:w="1500"/>
        <w:gridCol w:w="2906"/>
      </w:tblGrid>
      <w:tr w14:paraId="7B734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1C0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难点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7C3C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解决方案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81A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4B9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验证状态</w:t>
            </w:r>
          </w:p>
        </w:tc>
      </w:tr>
      <w:tr w14:paraId="0AC2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EEAF">
            <w:r>
              <w:rPr>
                <w:rFonts w:ascii="宋体" w:hAnsi="宋体" w:eastAsia="宋体" w:cs="宋体"/>
                <w:sz w:val="20"/>
                <w:szCs w:val="20"/>
              </w:rPr>
              <w:t>温度仿真算法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AAD0">
            <w:r>
              <w:rPr>
                <w:rFonts w:ascii="宋体" w:hAnsi="宋体" w:eastAsia="宋体" w:cs="宋体"/>
                <w:sz w:val="20"/>
                <w:szCs w:val="20"/>
              </w:rPr>
              <w:t>四阶段独立算法，固定种子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5B01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3472">
            <w:r>
              <w:rPr>
                <w:rFonts w:ascii="宋体" w:hAnsi="宋体" w:eastAsia="宋体" w:cs="宋体"/>
                <w:sz w:val="20"/>
                <w:szCs w:val="20"/>
              </w:rPr>
              <w:t>✅16用例</w:t>
            </w:r>
          </w:p>
        </w:tc>
      </w:tr>
      <w:tr w14:paraId="6B324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69B3">
            <w:r>
              <w:rPr>
                <w:rFonts w:ascii="宋体" w:hAnsi="宋体" w:eastAsia="宋体" w:cs="宋体"/>
                <w:sz w:val="20"/>
                <w:szCs w:val="20"/>
              </w:rPr>
              <w:t>状态机设计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E00A">
            <w:r>
              <w:rPr>
                <w:rFonts w:ascii="宋体" w:hAnsi="宋体" w:eastAsia="宋体" w:cs="宋体"/>
                <w:sz w:val="20"/>
                <w:szCs w:val="20"/>
              </w:rPr>
              <w:t>5状态枚举+AtomicReference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0E9A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F9EC7">
            <w:r>
              <w:rPr>
                <w:rFonts w:ascii="宋体" w:hAnsi="宋体" w:eastAsia="宋体" w:cs="宋体"/>
                <w:sz w:val="20"/>
                <w:szCs w:val="20"/>
              </w:rPr>
              <w:t>✅35+用例</w:t>
            </w:r>
          </w:p>
        </w:tc>
      </w:tr>
      <w:tr w14:paraId="71A2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F1D8">
            <w:r>
              <w:rPr>
                <w:rFonts w:ascii="宋体" w:hAnsi="宋体" w:eastAsia="宋体" w:cs="宋体"/>
                <w:sz w:val="20"/>
                <w:szCs w:val="20"/>
              </w:rPr>
              <w:t>SQLite反射映射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41D0E">
            <w:r>
              <w:rPr>
                <w:rFonts w:ascii="宋体" w:hAnsi="宋体" w:eastAsia="宋体" w:cs="宋体"/>
                <w:sz w:val="20"/>
                <w:szCs w:val="20"/>
              </w:rPr>
              <w:t>BaseDao&lt;T&gt;泛型+字段缓存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3B30">
            <w:r>
              <w:rPr>
                <w:rFonts w:ascii="宋体" w:hAnsi="宋体" w:eastAsia="宋体" w:cs="宋体"/>
                <w:sz w:val="20"/>
                <w:szCs w:val="20"/>
              </w:rPr>
              <w:t>组员2（陈培钦）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EE0B">
            <w:r>
              <w:rPr>
                <w:rFonts w:ascii="宋体" w:hAnsi="宋体" w:eastAsia="宋体" w:cs="宋体"/>
                <w:sz w:val="20"/>
                <w:szCs w:val="20"/>
              </w:rPr>
              <w:t>✅7个DAO测试类</w:t>
            </w:r>
          </w:p>
        </w:tc>
      </w:tr>
      <w:tr w14:paraId="6334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6138">
            <w:r>
              <w:rPr>
                <w:rFonts w:ascii="宋体" w:hAnsi="宋体" w:eastAsia="宋体" w:cs="宋体"/>
                <w:sz w:val="20"/>
                <w:szCs w:val="20"/>
              </w:rPr>
              <w:t>实时曲线渲染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9F5A5">
            <w:r>
              <w:rPr>
                <w:rFonts w:ascii="宋体" w:hAnsi="宋体" w:eastAsia="宋体" w:cs="宋体"/>
                <w:sz w:val="20"/>
                <w:szCs w:val="20"/>
              </w:rPr>
              <w:t>XChart+SwingNode嵌入JavaFX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DEFE">
            <w:r>
              <w:rPr>
                <w:rFonts w:ascii="宋体" w:hAnsi="宋体" w:eastAsia="宋体" w:cs="宋体"/>
                <w:sz w:val="20"/>
                <w:szCs w:val="20"/>
              </w:rPr>
              <w:t>组员3（杨晋宇）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A6AD">
            <w:r>
              <w:rPr>
                <w:rFonts w:ascii="宋体" w:hAnsi="宋体" w:eastAsia="宋体" w:cs="宋体"/>
                <w:sz w:val="20"/>
                <w:szCs w:val="20"/>
              </w:rPr>
              <w:t>✅UI集成测试通过</w:t>
            </w:r>
          </w:p>
        </w:tc>
      </w:tr>
      <w:tr w14:paraId="4A145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CD9C">
            <w:r>
              <w:rPr>
                <w:rFonts w:ascii="宋体" w:hAnsi="宋体" w:eastAsia="宋体" w:cs="宋体"/>
                <w:sz w:val="20"/>
                <w:szCs w:val="20"/>
              </w:rPr>
              <w:t>Excel图表嵌入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F3C7">
            <w:r>
              <w:rPr>
                <w:rFonts w:ascii="宋体" w:hAnsi="宋体" w:eastAsia="宋体" w:cs="宋体"/>
                <w:sz w:val="20"/>
                <w:szCs w:val="20"/>
              </w:rPr>
              <w:t>Apache POI ChartSheet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A4209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EDC9">
            <w:r>
              <w:rPr>
                <w:rFonts w:ascii="宋体" w:hAnsi="宋体" w:eastAsia="宋体" w:cs="宋体"/>
                <w:sz w:val="20"/>
                <w:szCs w:val="20"/>
              </w:rPr>
              <w:t>✅功能验证通过</w:t>
            </w:r>
          </w:p>
        </w:tc>
      </w:tr>
      <w:tr w14:paraId="69C0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E79B">
            <w:r>
              <w:rPr>
                <w:rFonts w:ascii="宋体" w:hAnsi="宋体" w:eastAsia="宋体" w:cs="宋体"/>
                <w:sz w:val="20"/>
                <w:szCs w:val="20"/>
              </w:rPr>
              <w:t>PDF中文渲染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B870">
            <w:r>
              <w:rPr>
                <w:rFonts w:ascii="宋体" w:hAnsi="宋体" w:eastAsia="宋体" w:cs="宋体"/>
                <w:sz w:val="20"/>
                <w:szCs w:val="20"/>
              </w:rPr>
              <w:t>iText pdfCalligraph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C720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B7E3">
            <w:r>
              <w:rPr>
                <w:rFonts w:ascii="宋体" w:hAnsi="宋体" w:eastAsia="宋体" w:cs="宋体"/>
                <w:sz w:val="20"/>
                <w:szCs w:val="20"/>
              </w:rPr>
              <w:t>✅功能验证通过</w:t>
            </w:r>
          </w:p>
        </w:tc>
      </w:tr>
      <w:tr w14:paraId="6B086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3489">
            <w:r>
              <w:rPr>
                <w:rFonts w:ascii="宋体" w:hAnsi="宋体" w:eastAsia="宋体" w:cs="宋体"/>
                <w:sz w:val="20"/>
                <w:szCs w:val="20"/>
              </w:rPr>
              <w:t>测试隔离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629F">
            <w:r>
              <w:rPr>
                <w:rFonts w:ascii="宋体" w:hAnsi="宋体" w:eastAsia="宋体" w:cs="宋体"/>
                <w:sz w:val="20"/>
                <w:szCs w:val="20"/>
              </w:rPr>
              <w:t>内存临时SQLite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B67B">
            <w:r>
              <w:rPr>
                <w:rFonts w:ascii="宋体" w:hAnsi="宋体" w:eastAsia="宋体" w:cs="宋体"/>
                <w:sz w:val="20"/>
                <w:szCs w:val="20"/>
              </w:rPr>
              <w:t>组员5（柯康锐）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E8BD">
            <w:r>
              <w:rPr>
                <w:rFonts w:ascii="宋体" w:hAnsi="宋体" w:eastAsia="宋体" w:cs="宋体"/>
                <w:sz w:val="20"/>
                <w:szCs w:val="20"/>
              </w:rPr>
              <w:t>✅BaseDaoTest基类</w:t>
            </w:r>
          </w:p>
        </w:tc>
      </w:tr>
    </w:tbl>
    <w:p w14:paraId="10B7B642">
      <w:pPr>
        <w:pStyle w:val="3"/>
        <w:spacing w:before="240" w:after="180"/>
      </w:pPr>
      <w:bookmarkStart w:id="20" w:name="_Toc2932"/>
      <w:r>
        <w:rPr>
          <w:rFonts w:ascii="黑体" w:hAnsi="黑体" w:eastAsia="黑体" w:cs="黑体"/>
          <w:b/>
          <w:bCs/>
          <w:sz w:val="28"/>
          <w:szCs w:val="28"/>
        </w:rPr>
        <w:t>3.2 资源可行性分析</w:t>
      </w:r>
      <w:bookmarkEnd w:id="20"/>
    </w:p>
    <w:p w14:paraId="24F35924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5人模块化分工：组员1（颜瑞）(核心引擎,3,026行)、组员2（陈培钦）(数据持久层,3,327行)、组员3（杨晋宇）(UI可视化,1,177行)、组员4（王润廷）(工具服务层,4,631行)、组员5（柯康锐）(质量测试,3,948行)。目标市场：全国200+高校、各级建材检测机构、建筑类职业院校。</w:t>
      </w:r>
    </w:p>
    <w:p w14:paraId="478D896E">
      <w:r>
        <w:br w:type="page"/>
      </w:r>
    </w:p>
    <w:p w14:paraId="0E308B95">
      <w:pPr>
        <w:pStyle w:val="2"/>
        <w:spacing w:before="360" w:after="240"/>
      </w:pPr>
      <w:bookmarkStart w:id="21" w:name="_Toc19070"/>
      <w:r>
        <w:rPr>
          <w:rFonts w:ascii="黑体" w:hAnsi="黑体" w:eastAsia="黑体" w:cs="黑体"/>
          <w:b/>
          <w:bCs/>
          <w:sz w:val="32"/>
          <w:szCs w:val="32"/>
        </w:rPr>
        <w:t>4 需求分析</w:t>
      </w:r>
      <w:bookmarkEnd w:id="21"/>
    </w:p>
    <w:p w14:paraId="229AB7BF">
      <w:pPr>
        <w:pStyle w:val="3"/>
        <w:spacing w:before="240" w:after="180"/>
      </w:pPr>
      <w:bookmarkStart w:id="22" w:name="_Toc16731"/>
      <w:r>
        <w:rPr>
          <w:rFonts w:ascii="黑体" w:hAnsi="黑体" w:eastAsia="黑体" w:cs="黑体"/>
          <w:b/>
          <w:bCs/>
          <w:sz w:val="28"/>
          <w:szCs w:val="28"/>
        </w:rPr>
        <w:t>4.1 数据需求</w:t>
      </w:r>
      <w:bookmarkEnd w:id="22"/>
    </w:p>
    <w:p w14:paraId="5FF235A3">
      <w:pPr>
        <w:pStyle w:val="4"/>
        <w:spacing w:before="180" w:after="120"/>
      </w:pPr>
      <w:bookmarkStart w:id="23" w:name="_Toc2438"/>
      <w:r>
        <w:rPr>
          <w:rFonts w:ascii="黑体" w:hAnsi="黑体" w:eastAsia="黑体" w:cs="黑体"/>
          <w:b/>
          <w:bCs/>
          <w:sz w:val="24"/>
          <w:szCs w:val="24"/>
        </w:rPr>
        <w:t>4.1.1 静态数据</w:t>
      </w:r>
      <w:bookmarkEnd w:id="23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000"/>
        <w:gridCol w:w="2906"/>
      </w:tblGrid>
      <w:tr w14:paraId="428D1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8C4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数据实体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74A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F89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初始化方式</w:t>
            </w:r>
          </w:p>
        </w:tc>
      </w:tr>
      <w:tr w14:paraId="16851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BD7C">
            <w:r>
              <w:rPr>
                <w:rFonts w:ascii="宋体" w:hAnsi="宋体" w:eastAsia="宋体" w:cs="宋体"/>
                <w:sz w:val="20"/>
                <w:szCs w:val="20"/>
              </w:rPr>
              <w:t>操作员账号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FBE8">
            <w:r>
              <w:rPr>
                <w:rFonts w:ascii="宋体" w:hAnsi="宋体" w:eastAsia="宋体" w:cs="宋体"/>
                <w:sz w:val="20"/>
                <w:szCs w:val="20"/>
              </w:rPr>
              <w:t>admin/experimenter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AFF1">
            <w:r>
              <w:rPr>
                <w:rFonts w:ascii="宋体" w:hAnsi="宋体" w:eastAsia="宋体" w:cs="宋体"/>
                <w:sz w:val="20"/>
                <w:szCs w:val="20"/>
              </w:rPr>
              <w:t>schema.sql</w:t>
            </w:r>
          </w:p>
        </w:tc>
      </w:tr>
      <w:tr w14:paraId="60BAA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4515">
            <w:r>
              <w:rPr>
                <w:rFonts w:ascii="宋体" w:hAnsi="宋体" w:eastAsia="宋体" w:cs="宋体"/>
                <w:sz w:val="20"/>
                <w:szCs w:val="20"/>
              </w:rPr>
              <w:t>设备信息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B7D3">
            <w:r>
              <w:rPr>
                <w:rFonts w:ascii="宋体" w:hAnsi="宋体" w:eastAsia="宋体" w:cs="宋体"/>
                <w:sz w:val="20"/>
                <w:szCs w:val="20"/>
              </w:rPr>
              <w:t>FURNACE-01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C3A4D">
            <w:r>
              <w:rPr>
                <w:rFonts w:ascii="宋体" w:hAnsi="宋体" w:eastAsia="宋体" w:cs="宋体"/>
                <w:sz w:val="20"/>
                <w:szCs w:val="20"/>
              </w:rPr>
              <w:t>schema.sql</w:t>
            </w:r>
          </w:p>
        </w:tc>
      </w:tr>
      <w:tr w14:paraId="4BC8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90C2">
            <w:r>
              <w:rPr>
                <w:rFonts w:ascii="宋体" w:hAnsi="宋体" w:eastAsia="宋体" w:cs="宋体"/>
                <w:sz w:val="20"/>
                <w:szCs w:val="20"/>
              </w:rPr>
              <w:t>传感器配置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0510">
            <w:r>
              <w:rPr>
                <w:rFonts w:ascii="宋体" w:hAnsi="宋体" w:eastAsia="宋体" w:cs="宋体"/>
                <w:sz w:val="20"/>
                <w:szCs w:val="20"/>
              </w:rPr>
              <w:t>17个通道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0D4C">
            <w:r>
              <w:rPr>
                <w:rFonts w:ascii="宋体" w:hAnsi="宋体" w:eastAsia="宋体" w:cs="宋体"/>
                <w:sz w:val="20"/>
                <w:szCs w:val="20"/>
              </w:rPr>
              <w:t>schema.sql</w:t>
            </w:r>
          </w:p>
        </w:tc>
      </w:tr>
    </w:tbl>
    <w:p w14:paraId="77C44ADC">
      <w:pPr>
        <w:pStyle w:val="4"/>
        <w:spacing w:before="180" w:after="120"/>
      </w:pPr>
      <w:bookmarkStart w:id="24" w:name="_Toc4273"/>
      <w:r>
        <w:rPr>
          <w:rFonts w:ascii="黑体" w:hAnsi="黑体" w:eastAsia="黑体" w:cs="黑体"/>
          <w:b/>
          <w:bCs/>
          <w:sz w:val="24"/>
          <w:szCs w:val="24"/>
        </w:rPr>
        <w:t>4.1.3 数据词典</w:t>
      </w:r>
      <w:bookmarkEnd w:id="24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2000"/>
        <w:gridCol w:w="1500"/>
        <w:gridCol w:w="3406"/>
      </w:tblGrid>
      <w:tr w14:paraId="0F617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79A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8C3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D67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精度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D07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66E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251663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C2E3">
            <w:r>
              <w:rPr>
                <w:rFonts w:ascii="宋体" w:hAnsi="宋体" w:eastAsia="宋体" w:cs="宋体"/>
                <w:sz w:val="20"/>
                <w:szCs w:val="20"/>
              </w:rPr>
              <w:t>productid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2110"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BAAF">
            <w:r>
              <w:rPr>
                <w:rFonts w:ascii="宋体" w:hAnsi="宋体" w:eastAsia="宋体" w:cs="宋体"/>
                <w:sz w:val="20"/>
                <w:szCs w:val="20"/>
              </w:rPr>
              <w:t>可变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99B4"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8D34">
            <w:r>
              <w:rPr>
                <w:rFonts w:ascii="宋体" w:hAnsi="宋体" w:eastAsia="宋体" w:cs="宋体"/>
                <w:sz w:val="20"/>
                <w:szCs w:val="20"/>
              </w:rPr>
              <w:t>样品编号，主键</w:t>
            </w:r>
          </w:p>
        </w:tc>
      </w:tr>
      <w:tr w14:paraId="6867E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0C939">
            <w:r>
              <w:rPr>
                <w:rFonts w:ascii="宋体" w:hAnsi="宋体" w:eastAsia="宋体" w:cs="宋体"/>
                <w:sz w:val="20"/>
                <w:szCs w:val="20"/>
              </w:rPr>
              <w:t>testid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121F"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F6FC">
            <w:r>
              <w:rPr>
                <w:rFonts w:ascii="宋体" w:hAnsi="宋体" w:eastAsia="宋体" w:cs="宋体"/>
                <w:sz w:val="20"/>
                <w:szCs w:val="20"/>
              </w:rPr>
              <w:t>可变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16894"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20DD">
            <w:r>
              <w:rPr>
                <w:rFonts w:ascii="宋体" w:hAnsi="宋体" w:eastAsia="宋体" w:cs="宋体"/>
                <w:sz w:val="20"/>
                <w:szCs w:val="20"/>
              </w:rPr>
              <w:t>试验ID，yyyyMMdd-HHmmss</w:t>
            </w:r>
          </w:p>
        </w:tc>
      </w:tr>
      <w:tr w14:paraId="4DE4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60D8">
            <w:r>
              <w:rPr>
                <w:rFonts w:ascii="宋体" w:hAnsi="宋体" w:eastAsia="宋体" w:cs="宋体"/>
                <w:sz w:val="20"/>
                <w:szCs w:val="20"/>
              </w:rPr>
              <w:t>ambtemp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1C88">
            <w:r>
              <w:rPr>
                <w:rFonts w:ascii="宋体" w:hAnsi="宋体" w:eastAsia="宋体" w:cs="宋体"/>
                <w:sz w:val="20"/>
                <w:szCs w:val="20"/>
              </w:rPr>
              <w:t>REAL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B629">
            <w:r>
              <w:rPr>
                <w:rFonts w:ascii="宋体" w:hAnsi="宋体" w:eastAsia="宋体" w:cs="宋体"/>
                <w:sz w:val="20"/>
                <w:szCs w:val="20"/>
              </w:rPr>
              <w:t>1位小数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9B5FA"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60052">
            <w:r>
              <w:rPr>
                <w:rFonts w:ascii="宋体" w:hAnsi="宋体" w:eastAsia="宋体" w:cs="宋体"/>
                <w:sz w:val="20"/>
                <w:szCs w:val="20"/>
              </w:rPr>
              <w:t>环境温度(°C)</w:t>
            </w:r>
          </w:p>
        </w:tc>
      </w:tr>
      <w:tr w14:paraId="74093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6178">
            <w:r>
              <w:rPr>
                <w:rFonts w:ascii="宋体" w:hAnsi="宋体" w:eastAsia="宋体" w:cs="宋体"/>
                <w:sz w:val="20"/>
                <w:szCs w:val="20"/>
              </w:rPr>
              <w:t>preweight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6C32">
            <w:r>
              <w:rPr>
                <w:rFonts w:ascii="宋体" w:hAnsi="宋体" w:eastAsia="宋体" w:cs="宋体"/>
                <w:sz w:val="20"/>
                <w:szCs w:val="20"/>
              </w:rPr>
              <w:t>REAL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394D">
            <w:r>
              <w:rPr>
                <w:rFonts w:ascii="宋体" w:hAnsi="宋体" w:eastAsia="宋体" w:cs="宋体"/>
                <w:sz w:val="20"/>
                <w:szCs w:val="20"/>
              </w:rPr>
              <w:t>2位小数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91E5"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F8BE">
            <w:r>
              <w:rPr>
                <w:rFonts w:ascii="宋体" w:hAnsi="宋体" w:eastAsia="宋体" w:cs="宋体"/>
                <w:sz w:val="20"/>
                <w:szCs w:val="20"/>
              </w:rPr>
              <w:t>试验前质量(g)</w:t>
            </w:r>
          </w:p>
        </w:tc>
      </w:tr>
      <w:tr w14:paraId="2A292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6C760">
            <w:r>
              <w:rPr>
                <w:rFonts w:ascii="宋体" w:hAnsi="宋体" w:eastAsia="宋体" w:cs="宋体"/>
                <w:sz w:val="20"/>
                <w:szCs w:val="20"/>
              </w:rPr>
              <w:t>lostweight_per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F94D">
            <w:r>
              <w:rPr>
                <w:rFonts w:ascii="宋体" w:hAnsi="宋体" w:eastAsia="宋体" w:cs="宋体"/>
                <w:sz w:val="20"/>
                <w:szCs w:val="20"/>
              </w:rPr>
              <w:t>REAL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7BFD">
            <w:r>
              <w:rPr>
                <w:rFonts w:ascii="宋体" w:hAnsi="宋体" w:eastAsia="宋体" w:cs="宋体"/>
                <w:sz w:val="20"/>
                <w:szCs w:val="20"/>
              </w:rPr>
              <w:t>2位小数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F198"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F569">
            <w:r>
              <w:rPr>
                <w:rFonts w:ascii="宋体" w:hAnsi="宋体" w:eastAsia="宋体" w:cs="宋体"/>
                <w:sz w:val="20"/>
                <w:szCs w:val="20"/>
              </w:rPr>
              <w:t>失重率(%)，判定项</w:t>
            </w:r>
          </w:p>
        </w:tc>
      </w:tr>
      <w:tr w14:paraId="3C88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4470">
            <w:r>
              <w:rPr>
                <w:rFonts w:ascii="宋体" w:hAnsi="宋体" w:eastAsia="宋体" w:cs="宋体"/>
                <w:sz w:val="20"/>
                <w:szCs w:val="20"/>
              </w:rPr>
              <w:t>deltatf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D912">
            <w:r>
              <w:rPr>
                <w:rFonts w:ascii="宋体" w:hAnsi="宋体" w:eastAsia="宋体" w:cs="宋体"/>
                <w:sz w:val="20"/>
                <w:szCs w:val="20"/>
              </w:rPr>
              <w:t>REAL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D854">
            <w:r>
              <w:rPr>
                <w:rFonts w:ascii="宋体" w:hAnsi="宋体" w:eastAsia="宋体" w:cs="宋体"/>
                <w:sz w:val="20"/>
                <w:szCs w:val="20"/>
              </w:rPr>
              <w:t>1位小数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4C47"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F038">
            <w:r>
              <w:rPr>
                <w:rFonts w:ascii="宋体" w:hAnsi="宋体" w:eastAsia="宋体" w:cs="宋体"/>
                <w:sz w:val="20"/>
                <w:szCs w:val="20"/>
              </w:rPr>
              <w:t>综合温升(°C)，判定项</w:t>
            </w:r>
          </w:p>
        </w:tc>
      </w:tr>
      <w:tr w14:paraId="6D248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9DFB">
            <w:r>
              <w:rPr>
                <w:rFonts w:ascii="宋体" w:hAnsi="宋体" w:eastAsia="宋体" w:cs="宋体"/>
                <w:sz w:val="20"/>
                <w:szCs w:val="20"/>
              </w:rPr>
              <w:t>flag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8243"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14DF">
            <w:r>
              <w:rPr>
                <w:rFonts w:ascii="宋体" w:hAnsi="宋体" w:eastAsia="宋体" w:cs="宋体"/>
                <w:sz w:val="20"/>
                <w:szCs w:val="20"/>
              </w:rPr>
              <w:t>可变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03F2"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E734">
            <w:r>
              <w:rPr>
                <w:rFonts w:ascii="宋体" w:hAnsi="宋体" w:eastAsia="宋体" w:cs="宋体"/>
                <w:sz w:val="20"/>
                <w:szCs w:val="20"/>
              </w:rPr>
              <w:t>完成标记10000000=已保存</w:t>
            </w:r>
          </w:p>
        </w:tc>
      </w:tr>
    </w:tbl>
    <w:p w14:paraId="2EDD786C">
      <w:pPr>
        <w:pStyle w:val="3"/>
        <w:spacing w:before="240" w:after="180"/>
      </w:pPr>
      <w:bookmarkStart w:id="25" w:name="_Toc27223"/>
      <w:r>
        <w:rPr>
          <w:rFonts w:ascii="黑体" w:hAnsi="黑体" w:eastAsia="黑体" w:cs="黑体"/>
          <w:b/>
          <w:bCs/>
          <w:sz w:val="28"/>
          <w:szCs w:val="28"/>
        </w:rPr>
        <w:t>4.2 功能需求</w:t>
      </w:r>
      <w:bookmarkEnd w:id="25"/>
    </w:p>
    <w:p w14:paraId="058C4FD9">
      <w:pPr>
        <w:pStyle w:val="4"/>
        <w:spacing w:before="180" w:after="120"/>
      </w:pPr>
      <w:bookmarkStart w:id="26" w:name="_Toc9570"/>
      <w:r>
        <w:rPr>
          <w:rFonts w:ascii="黑体" w:hAnsi="黑体" w:eastAsia="黑体" w:cs="黑体"/>
          <w:b/>
          <w:bCs/>
          <w:sz w:val="24"/>
          <w:szCs w:val="24"/>
        </w:rPr>
        <w:t>4.2.1 登录模块</w:t>
      </w:r>
      <w:bookmarkEnd w:id="26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000"/>
        <w:gridCol w:w="2906"/>
      </w:tblGrid>
      <w:tr w14:paraId="4A79A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03A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5F3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AAF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17590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C34C">
            <w:r>
              <w:rPr>
                <w:rFonts w:ascii="宋体" w:hAnsi="宋体" w:eastAsia="宋体" w:cs="宋体"/>
                <w:sz w:val="20"/>
                <w:szCs w:val="20"/>
              </w:rPr>
              <w:t>角色选择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2FCA">
            <w:r>
              <w:rPr>
                <w:rFonts w:ascii="宋体" w:hAnsi="宋体" w:eastAsia="宋体" w:cs="宋体"/>
                <w:sz w:val="20"/>
                <w:szCs w:val="20"/>
              </w:rPr>
              <w:t>单选按钮切换管理员/试验员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0119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57DCB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EF99">
            <w:r>
              <w:rPr>
                <w:rFonts w:ascii="宋体" w:hAnsi="宋体" w:eastAsia="宋体" w:cs="宋体"/>
                <w:sz w:val="20"/>
                <w:szCs w:val="20"/>
              </w:rPr>
              <w:t>密码验证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4AEB">
            <w:r>
              <w:rPr>
                <w:rFonts w:ascii="宋体" w:hAnsi="宋体" w:eastAsia="宋体" w:cs="宋体"/>
                <w:sz w:val="20"/>
                <w:szCs w:val="20"/>
              </w:rPr>
              <w:t>根据角色匹配账号密码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8A45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5D110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087B">
            <w:r>
              <w:rPr>
                <w:rFonts w:ascii="宋体" w:hAnsi="宋体" w:eastAsia="宋体" w:cs="宋体"/>
                <w:sz w:val="20"/>
                <w:szCs w:val="20"/>
              </w:rPr>
              <w:t>错误提示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63DD">
            <w:r>
              <w:rPr>
                <w:rFonts w:ascii="宋体" w:hAnsi="宋体" w:eastAsia="宋体" w:cs="宋体"/>
                <w:sz w:val="20"/>
                <w:szCs w:val="20"/>
              </w:rPr>
              <w:t>密码错误时显示提示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DE0D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</w:tbl>
    <w:p w14:paraId="2E5CF161">
      <w:pPr>
        <w:pStyle w:val="4"/>
        <w:spacing w:before="180" w:after="120"/>
      </w:pPr>
      <w:bookmarkStart w:id="27" w:name="_Toc7164"/>
      <w:r>
        <w:rPr>
          <w:rFonts w:ascii="黑体" w:hAnsi="黑体" w:eastAsia="黑体" w:cs="黑体"/>
          <w:b/>
          <w:bCs/>
          <w:sz w:val="24"/>
          <w:szCs w:val="24"/>
        </w:rPr>
        <w:t>4.2.2 试验管理模块</w:t>
      </w:r>
      <w:bookmarkEnd w:id="27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000"/>
        <w:gridCol w:w="2906"/>
      </w:tblGrid>
      <w:tr w14:paraId="2815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050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03D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9FF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0D55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C894">
            <w:r>
              <w:rPr>
                <w:rFonts w:ascii="宋体" w:hAnsi="宋体" w:eastAsia="宋体" w:cs="宋体"/>
                <w:sz w:val="20"/>
                <w:szCs w:val="20"/>
              </w:rPr>
              <w:t>新建试验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1D18">
            <w:r>
              <w:rPr>
                <w:rFonts w:ascii="宋体" w:hAnsi="宋体" w:eastAsia="宋体" w:cs="宋体"/>
                <w:sz w:val="20"/>
                <w:szCs w:val="20"/>
              </w:rPr>
              <w:t>填写样品信息、环境参数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F193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4041C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FE60">
            <w:r>
              <w:rPr>
                <w:rFonts w:ascii="宋体" w:hAnsi="宋体" w:eastAsia="宋体" w:cs="宋体"/>
                <w:sz w:val="20"/>
                <w:szCs w:val="20"/>
              </w:rPr>
              <w:t>开始升温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B0A5">
            <w:r>
              <w:rPr>
                <w:rFonts w:ascii="宋体" w:hAnsi="宋体" w:eastAsia="宋体" w:cs="宋体"/>
                <w:sz w:val="20"/>
                <w:szCs w:val="20"/>
              </w:rPr>
              <w:t>IDLE→PREPARING，启动800ms调度器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98C0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302E8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578E">
            <w:r>
              <w:rPr>
                <w:rFonts w:ascii="宋体" w:hAnsi="宋体" w:eastAsia="宋体" w:cs="宋体"/>
                <w:sz w:val="20"/>
                <w:szCs w:val="20"/>
              </w:rPr>
              <w:t>开始记录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F501">
            <w:r>
              <w:rPr>
                <w:rFonts w:ascii="宋体" w:hAnsi="宋体" w:eastAsia="宋体" w:cs="宋体"/>
                <w:sz w:val="20"/>
                <w:szCs w:val="20"/>
              </w:rPr>
              <w:t>READY→RECORDING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9353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7CD1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6F0C">
            <w:r>
              <w:rPr>
                <w:rFonts w:ascii="宋体" w:hAnsi="宋体" w:eastAsia="宋体" w:cs="宋体"/>
                <w:sz w:val="20"/>
                <w:szCs w:val="20"/>
              </w:rPr>
              <w:t>保存保护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CF5F">
            <w:r>
              <w:rPr>
                <w:rFonts w:ascii="宋体" w:hAnsi="宋体" w:eastAsia="宋体" w:cs="宋体"/>
                <w:sz w:val="20"/>
                <w:szCs w:val="20"/>
              </w:rPr>
              <w:t>未保存时禁止新建或重置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6622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</w:tbl>
    <w:p w14:paraId="6F5F07AD">
      <w:pPr>
        <w:pStyle w:val="3"/>
        <w:spacing w:before="240" w:after="180"/>
      </w:pPr>
      <w:bookmarkStart w:id="28" w:name="_Toc493"/>
      <w:r>
        <w:rPr>
          <w:rFonts w:ascii="黑体" w:hAnsi="黑体" w:eastAsia="黑体" w:cs="黑体"/>
          <w:b/>
          <w:bCs/>
          <w:sz w:val="28"/>
          <w:szCs w:val="28"/>
        </w:rPr>
        <w:t>4.3 性能需求</w:t>
      </w:r>
      <w:bookmarkEnd w:id="28"/>
    </w:p>
    <w:p w14:paraId="522C4052">
      <w:pPr>
        <w:pStyle w:val="4"/>
        <w:spacing w:before="180" w:after="120"/>
      </w:pPr>
      <w:bookmarkStart w:id="29" w:name="_Toc28688"/>
      <w:r>
        <w:rPr>
          <w:rFonts w:ascii="黑体" w:hAnsi="黑体" w:eastAsia="黑体" w:cs="黑体"/>
          <w:b/>
          <w:bCs/>
          <w:sz w:val="24"/>
          <w:szCs w:val="24"/>
        </w:rPr>
        <w:t>4.3.1 时间特性</w:t>
      </w:r>
      <w:bookmarkEnd w:id="29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6906"/>
      </w:tblGrid>
      <w:tr w14:paraId="3CCDB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EEB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3FF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要求</w:t>
            </w:r>
          </w:p>
        </w:tc>
      </w:tr>
      <w:tr w14:paraId="69AB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17B5">
            <w:r>
              <w:rPr>
                <w:rFonts w:ascii="宋体" w:hAnsi="宋体" w:eastAsia="宋体" w:cs="宋体"/>
                <w:sz w:val="20"/>
                <w:szCs w:val="20"/>
              </w:rPr>
              <w:t>仿真迭代周期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9142">
            <w:r>
              <w:rPr>
                <w:rFonts w:ascii="宋体" w:hAnsi="宋体" w:eastAsia="宋体" w:cs="宋体"/>
                <w:sz w:val="20"/>
                <w:szCs w:val="20"/>
              </w:rPr>
              <w:t>800ms</w:t>
            </w:r>
          </w:p>
        </w:tc>
      </w:tr>
      <w:tr w14:paraId="04AC5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4B20">
            <w:r>
              <w:rPr>
                <w:rFonts w:ascii="宋体" w:hAnsi="宋体" w:eastAsia="宋体" w:cs="宋体"/>
                <w:sz w:val="20"/>
                <w:szCs w:val="20"/>
              </w:rPr>
              <w:t>UI刷新延迟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05D6">
            <w:r>
              <w:rPr>
                <w:rFonts w:ascii="宋体" w:hAnsi="宋体" w:eastAsia="宋体" w:cs="宋体"/>
                <w:sz w:val="20"/>
                <w:szCs w:val="20"/>
              </w:rPr>
              <w:t>&lt;100ms</w:t>
            </w:r>
          </w:p>
        </w:tc>
      </w:tr>
      <w:tr w14:paraId="5F321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A06E">
            <w:r>
              <w:rPr>
                <w:rFonts w:ascii="宋体" w:hAnsi="宋体" w:eastAsia="宋体" w:cs="宋体"/>
                <w:sz w:val="20"/>
                <w:szCs w:val="20"/>
              </w:rPr>
              <w:t>报告导出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92CA">
            <w:r>
              <w:rPr>
                <w:rFonts w:ascii="宋体" w:hAnsi="宋体" w:eastAsia="宋体" w:cs="宋体"/>
                <w:sz w:val="20"/>
                <w:szCs w:val="20"/>
              </w:rPr>
              <w:t>CSV&lt;1s,Excel&lt;5s,PDF&lt;10s</w:t>
            </w:r>
          </w:p>
        </w:tc>
      </w:tr>
      <w:tr w14:paraId="2EEE2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8C56">
            <w:r>
              <w:rPr>
                <w:rFonts w:ascii="宋体" w:hAnsi="宋体" w:eastAsia="宋体" w:cs="宋体"/>
                <w:sz w:val="20"/>
                <w:szCs w:val="20"/>
              </w:rPr>
              <w:t>程序启动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C24D">
            <w:r>
              <w:rPr>
                <w:rFonts w:ascii="宋体" w:hAnsi="宋体" w:eastAsia="宋体" w:cs="宋体"/>
                <w:sz w:val="20"/>
                <w:szCs w:val="20"/>
              </w:rPr>
              <w:t>&lt;5s</w:t>
            </w:r>
          </w:p>
        </w:tc>
      </w:tr>
      <w:tr w14:paraId="6AB9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31360">
            <w:r>
              <w:rPr>
                <w:rFonts w:ascii="宋体" w:hAnsi="宋体" w:eastAsia="宋体" w:cs="宋体"/>
                <w:sz w:val="20"/>
                <w:szCs w:val="20"/>
              </w:rPr>
              <w:t>数据库查询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5833">
            <w:r>
              <w:rPr>
                <w:rFonts w:ascii="宋体" w:hAnsi="宋体" w:eastAsia="宋体" w:cs="宋体"/>
                <w:sz w:val="20"/>
                <w:szCs w:val="20"/>
              </w:rPr>
              <w:t>&lt;100ms</w:t>
            </w:r>
          </w:p>
        </w:tc>
      </w:tr>
    </w:tbl>
    <w:p w14:paraId="5E17EA83">
      <w:pPr>
        <w:pStyle w:val="4"/>
        <w:spacing w:before="180" w:after="120"/>
      </w:pPr>
      <w:bookmarkStart w:id="30" w:name="_Toc3633"/>
      <w:r>
        <w:rPr>
          <w:rFonts w:ascii="黑体" w:hAnsi="黑体" w:eastAsia="黑体" w:cs="黑体"/>
          <w:b/>
          <w:bCs/>
          <w:sz w:val="24"/>
          <w:szCs w:val="24"/>
        </w:rPr>
        <w:t>4.3.2 适应性</w:t>
      </w:r>
      <w:bookmarkEnd w:id="30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6906"/>
      </w:tblGrid>
      <w:tr w14:paraId="51991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C1F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E23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要求</w:t>
            </w:r>
          </w:p>
        </w:tc>
      </w:tr>
      <w:tr w14:paraId="7848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5D4ED">
            <w:r>
              <w:rPr>
                <w:rFonts w:ascii="宋体" w:hAnsi="宋体" w:eastAsia="宋体" w:cs="宋体"/>
                <w:sz w:val="20"/>
                <w:szCs w:val="20"/>
              </w:rPr>
              <w:t>操作系统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7CFD">
            <w:r>
              <w:rPr>
                <w:rFonts w:ascii="宋体" w:hAnsi="宋体" w:eastAsia="宋体" w:cs="宋体"/>
                <w:sz w:val="20"/>
                <w:szCs w:val="20"/>
              </w:rPr>
              <w:t>Windows 10/11、macOS 12+、Linux</w:t>
            </w:r>
          </w:p>
        </w:tc>
      </w:tr>
      <w:tr w14:paraId="33A48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7F0C">
            <w:r>
              <w:rPr>
                <w:rFonts w:ascii="宋体" w:hAnsi="宋体" w:eastAsia="宋体" w:cs="宋体"/>
                <w:sz w:val="20"/>
                <w:szCs w:val="20"/>
              </w:rPr>
              <w:t>屏幕分辨率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10BA">
            <w:r>
              <w:rPr>
                <w:rFonts w:ascii="宋体" w:hAnsi="宋体" w:eastAsia="宋体" w:cs="宋体"/>
                <w:sz w:val="20"/>
                <w:szCs w:val="20"/>
              </w:rPr>
              <w:t>最低1366×768</w:t>
            </w:r>
          </w:p>
        </w:tc>
      </w:tr>
      <w:tr w14:paraId="60FCB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C4C9">
            <w:r>
              <w:rPr>
                <w:rFonts w:ascii="宋体" w:hAnsi="宋体" w:eastAsia="宋体" w:cs="宋体"/>
                <w:sz w:val="20"/>
                <w:szCs w:val="20"/>
              </w:rPr>
              <w:t>内存占用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FC1F">
            <w:r>
              <w:rPr>
                <w:rFonts w:ascii="宋体" w:hAnsi="宋体" w:eastAsia="宋体" w:cs="宋体"/>
                <w:sz w:val="20"/>
                <w:szCs w:val="20"/>
              </w:rPr>
              <w:t>空闲&lt;200MB,运行&lt;500MB</w:t>
            </w:r>
          </w:p>
        </w:tc>
      </w:tr>
    </w:tbl>
    <w:p w14:paraId="47F69FC8">
      <w:pPr>
        <w:pStyle w:val="3"/>
        <w:spacing w:before="240" w:after="180"/>
      </w:pPr>
      <w:bookmarkStart w:id="31" w:name="_Toc24800"/>
      <w:r>
        <w:rPr>
          <w:rFonts w:ascii="黑体" w:hAnsi="黑体" w:eastAsia="黑体" w:cs="黑体"/>
          <w:b/>
          <w:bCs/>
          <w:sz w:val="28"/>
          <w:szCs w:val="28"/>
        </w:rPr>
        <w:t>4.4 界面需求</w:t>
      </w:r>
      <w:bookmarkEnd w:id="31"/>
    </w:p>
    <w:p w14:paraId="09F3A43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登录窗口：居中400×300。主控制面板：Tab页切换(试验控制/记录查询/设备校准)，含温度曲线区、LED数值面板、按钮区、系统消息区。温度曲线：4条折线(炉温1红/炉温2蓝/表面温绿/中心温橙)，X轴滚动最近10分钟。</w:t>
      </w:r>
    </w:p>
    <w:p w14:paraId="2060135E">
      <w:pPr>
        <w:pStyle w:val="3"/>
        <w:spacing w:before="240" w:after="180"/>
      </w:pPr>
      <w:bookmarkStart w:id="32" w:name="_Toc28046"/>
      <w:r>
        <w:rPr>
          <w:rFonts w:ascii="黑体" w:hAnsi="黑体" w:eastAsia="黑体" w:cs="黑体"/>
          <w:b/>
          <w:bCs/>
          <w:sz w:val="28"/>
          <w:szCs w:val="28"/>
        </w:rPr>
        <w:t>4.5 接口需求</w:t>
      </w:r>
      <w:bookmarkEnd w:id="32"/>
    </w:p>
    <w:p w14:paraId="2DBBD002">
      <w:pPr>
        <w:pStyle w:val="4"/>
        <w:spacing w:before="180" w:after="120"/>
      </w:pPr>
      <w:bookmarkStart w:id="33" w:name="_Toc21896"/>
      <w:r>
        <w:rPr>
          <w:rFonts w:ascii="黑体" w:hAnsi="黑体" w:eastAsia="黑体" w:cs="黑体"/>
          <w:b/>
          <w:bCs/>
          <w:sz w:val="24"/>
          <w:szCs w:val="24"/>
        </w:rPr>
        <w:t>4.5.1 硬件接口</w:t>
      </w:r>
      <w:bookmarkEnd w:id="33"/>
    </w:p>
    <w:p w14:paraId="794272D9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纯仿真系统，无硬件接口需求。架构预留EnableSimulation配置开关。</w:t>
      </w:r>
    </w:p>
    <w:p w14:paraId="164EBFCE">
      <w:pPr>
        <w:pStyle w:val="4"/>
        <w:spacing w:before="180" w:after="120"/>
      </w:pPr>
      <w:bookmarkStart w:id="34" w:name="_Toc24318"/>
      <w:r>
        <w:rPr>
          <w:rFonts w:ascii="黑体" w:hAnsi="黑体" w:eastAsia="黑体" w:cs="黑体"/>
          <w:b/>
          <w:bCs/>
          <w:sz w:val="24"/>
          <w:szCs w:val="24"/>
        </w:rPr>
        <w:t>4.5.2 软件接口</w:t>
      </w:r>
      <w:bookmarkEnd w:id="34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5406"/>
      </w:tblGrid>
      <w:tr w14:paraId="14F92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FA6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698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164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687FA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69DD">
            <w:r>
              <w:rPr>
                <w:rFonts w:ascii="宋体" w:hAnsi="宋体" w:eastAsia="宋体" w:cs="宋体"/>
                <w:sz w:val="20"/>
                <w:szCs w:val="20"/>
              </w:rPr>
              <w:t>DataChangeListener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1CAD">
            <w:r>
              <w:rPr>
                <w:rFonts w:ascii="宋体" w:hAnsi="宋体" w:eastAsia="宋体" w:cs="宋体"/>
                <w:sz w:val="20"/>
                <w:szCs w:val="20"/>
              </w:rPr>
              <w:t>Core→UI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8BA9">
            <w:r>
              <w:rPr>
                <w:rFonts w:ascii="宋体" w:hAnsi="宋体" w:eastAsia="宋体" w:cs="宋体"/>
                <w:sz w:val="20"/>
                <w:szCs w:val="20"/>
              </w:rPr>
              <w:t>每800ms推送温度/状态/时长/消息</w:t>
            </w:r>
          </w:p>
        </w:tc>
      </w:tr>
      <w:tr w14:paraId="2E01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3F13">
            <w:r>
              <w:rPr>
                <w:rFonts w:ascii="宋体" w:hAnsi="宋体" w:eastAsia="宋体" w:cs="宋体"/>
                <w:sz w:val="20"/>
                <w:szCs w:val="20"/>
              </w:rPr>
              <w:t>DAO接口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39DE">
            <w:r>
              <w:rPr>
                <w:rFonts w:ascii="宋体" w:hAnsi="宋体" w:eastAsia="宋体" w:cs="宋体"/>
                <w:sz w:val="20"/>
                <w:szCs w:val="20"/>
              </w:rPr>
              <w:t>Core/UI→DB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1E58">
            <w:r>
              <w:rPr>
                <w:rFonts w:ascii="宋体" w:hAnsi="宋体" w:eastAsia="宋体" w:cs="宋体"/>
                <w:sz w:val="20"/>
                <w:szCs w:val="20"/>
              </w:rPr>
              <w:t>增删改查，PreparedStatement参数化</w:t>
            </w:r>
          </w:p>
        </w:tc>
      </w:tr>
      <w:tr w14:paraId="08DC5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67F4">
            <w:r>
              <w:rPr>
                <w:rFonts w:ascii="宋体" w:hAnsi="宋体" w:eastAsia="宋体" w:cs="宋体"/>
                <w:sz w:val="20"/>
                <w:szCs w:val="20"/>
              </w:rPr>
              <w:t>AppConfig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75EA">
            <w:r>
              <w:rPr>
                <w:rFonts w:ascii="宋体" w:hAnsi="宋体" w:eastAsia="宋体" w:cs="宋体"/>
                <w:sz w:val="20"/>
                <w:szCs w:val="20"/>
              </w:rPr>
              <w:t>全局→配置文件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9DD0">
            <w:r>
              <w:rPr>
                <w:rFonts w:ascii="宋体" w:hAnsi="宋体" w:eastAsia="宋体" w:cs="宋体"/>
                <w:sz w:val="20"/>
                <w:szCs w:val="20"/>
              </w:rPr>
              <w:t>JSON配置读取，读写锁线程安全</w:t>
            </w:r>
          </w:p>
        </w:tc>
      </w:tr>
      <w:tr w14:paraId="7EF9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EE59">
            <w:r>
              <w:rPr>
                <w:rFonts w:ascii="宋体" w:hAnsi="宋体" w:eastAsia="宋体" w:cs="宋体"/>
                <w:sz w:val="20"/>
                <w:szCs w:val="20"/>
              </w:rPr>
              <w:t>ReportExportService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3785">
            <w:r>
              <w:rPr>
                <w:rFonts w:ascii="宋体" w:hAnsi="宋体" w:eastAsia="宋体" w:cs="宋体"/>
                <w:sz w:val="20"/>
                <w:szCs w:val="20"/>
              </w:rPr>
              <w:t>Core→文件系统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4BC5">
            <w:r>
              <w:rPr>
                <w:rFonts w:ascii="宋体" w:hAnsi="宋体" w:eastAsia="宋体" w:cs="宋体"/>
                <w:sz w:val="20"/>
                <w:szCs w:val="20"/>
              </w:rPr>
              <w:t>生成CSV/Excel/PDF文件</w:t>
            </w:r>
          </w:p>
        </w:tc>
      </w:tr>
    </w:tbl>
    <w:p w14:paraId="1226047E">
      <w:r>
        <w:br w:type="page"/>
      </w:r>
    </w:p>
    <w:p w14:paraId="0E85754E">
      <w:pPr>
        <w:pStyle w:val="2"/>
        <w:spacing w:before="360" w:after="240"/>
      </w:pPr>
      <w:bookmarkStart w:id="35" w:name="_Toc31776"/>
      <w:r>
        <w:rPr>
          <w:rFonts w:ascii="黑体" w:hAnsi="黑体" w:eastAsia="黑体" w:cs="黑体"/>
          <w:b/>
          <w:bCs/>
          <w:sz w:val="32"/>
          <w:szCs w:val="32"/>
        </w:rPr>
        <w:t>5 概要设计</w:t>
      </w:r>
      <w:bookmarkEnd w:id="35"/>
    </w:p>
    <w:p w14:paraId="67A28C22">
      <w:pPr>
        <w:pStyle w:val="3"/>
        <w:spacing w:before="240" w:after="180"/>
      </w:pPr>
      <w:bookmarkStart w:id="36" w:name="_Toc16155"/>
      <w:r>
        <w:rPr>
          <w:rFonts w:ascii="黑体" w:hAnsi="黑体" w:eastAsia="黑体" w:cs="黑体"/>
          <w:b/>
          <w:bCs/>
          <w:sz w:val="28"/>
          <w:szCs w:val="28"/>
        </w:rPr>
        <w:t>5.1 处理流程</w:t>
      </w:r>
      <w:bookmarkEnd w:id="36"/>
    </w:p>
    <w:p w14:paraId="1E8E449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用户登录→新建试验→开始升温→仿真引擎每800ms迭代←状态机PREPARING→温度达到745~755°C且稳定→状态机READY→开始记录→RECORDING→每秒记录数据→到达目标时长→COMPLETE→保存到数据库→导出报告</w:t>
      </w:r>
    </w:p>
    <w:p w14:paraId="048439BD">
      <w:pPr>
        <w:pStyle w:val="3"/>
        <w:spacing w:before="240" w:after="180"/>
      </w:pPr>
      <w:bookmarkStart w:id="37" w:name="_Toc4664"/>
      <w:r>
        <w:rPr>
          <w:rFonts w:ascii="黑体" w:hAnsi="黑体" w:eastAsia="黑体" w:cs="黑体"/>
          <w:b/>
          <w:bCs/>
          <w:sz w:val="28"/>
          <w:szCs w:val="28"/>
        </w:rPr>
        <w:t>5.2 总体结构设计</w:t>
      </w:r>
      <w:bookmarkEnd w:id="37"/>
    </w:p>
    <w:p w14:paraId="43F44A1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UI层(组员3（杨晋宇）)→业务核心层(组员1（颜瑞）)→服务层(组员4（王润廷）)→数据层(组员2（陈培钦）)→基础设施(组员5（柯康锐）)。调用关系：core↔dao、core→ui(DataChangeListener)、ui↔dao(查询)、core→service(ReportExportService)、test→全部模块。</w:t>
      </w:r>
    </w:p>
    <w:p w14:paraId="7439C0EC">
      <w:pPr>
        <w:pStyle w:val="3"/>
        <w:spacing w:before="240" w:after="180"/>
      </w:pPr>
      <w:bookmarkStart w:id="38" w:name="_Toc17193"/>
      <w:r>
        <w:rPr>
          <w:rFonts w:ascii="黑体" w:hAnsi="黑体" w:eastAsia="黑体" w:cs="黑体"/>
          <w:b/>
          <w:bCs/>
          <w:sz w:val="28"/>
          <w:szCs w:val="28"/>
        </w:rPr>
        <w:t>5.3 功能设计</w:t>
      </w:r>
      <w:bookmarkEnd w:id="38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5906"/>
      </w:tblGrid>
      <w:tr w14:paraId="5040C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E1E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F55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30E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核心类</w:t>
            </w:r>
          </w:p>
        </w:tc>
      </w:tr>
      <w:tr w14:paraId="55F07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2D3D">
            <w:r>
              <w:rPr>
                <w:rFonts w:ascii="宋体" w:hAnsi="宋体" w:eastAsia="宋体" w:cs="宋体"/>
                <w:sz w:val="20"/>
                <w:szCs w:val="20"/>
              </w:rPr>
              <w:t>登录模块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9315">
            <w:r>
              <w:rPr>
                <w:rFonts w:ascii="宋体" w:hAnsi="宋体" w:eastAsia="宋体" w:cs="宋体"/>
                <w:sz w:val="20"/>
                <w:szCs w:val="20"/>
              </w:rPr>
              <w:t>组员3（杨晋宇）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0A7D">
            <w:r>
              <w:rPr>
                <w:rFonts w:ascii="宋体" w:hAnsi="宋体" w:eastAsia="宋体" w:cs="宋体"/>
                <w:sz w:val="20"/>
                <w:szCs w:val="20"/>
              </w:rPr>
              <w:t>LoginController</w:t>
            </w:r>
          </w:p>
        </w:tc>
      </w:tr>
      <w:tr w14:paraId="4A40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9205">
            <w:r>
              <w:rPr>
                <w:rFonts w:ascii="宋体" w:hAnsi="宋体" w:eastAsia="宋体" w:cs="宋体"/>
                <w:sz w:val="20"/>
                <w:szCs w:val="20"/>
              </w:rPr>
              <w:t>试验管理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4DED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C5C5">
            <w:r>
              <w:rPr>
                <w:rFonts w:ascii="宋体" w:hAnsi="宋体" w:eastAsia="宋体" w:cs="宋体"/>
                <w:sz w:val="20"/>
                <w:szCs w:val="20"/>
              </w:rPr>
              <w:t>TestMaster</w:t>
            </w:r>
          </w:p>
        </w:tc>
      </w:tr>
      <w:tr w14:paraId="6D435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0EA7">
            <w:r>
              <w:rPr>
                <w:rFonts w:ascii="宋体" w:hAnsi="宋体" w:eastAsia="宋体" w:cs="宋体"/>
                <w:sz w:val="20"/>
                <w:szCs w:val="20"/>
              </w:rPr>
              <w:t>状态机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37C6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41183">
            <w:r>
              <w:rPr>
                <w:rFonts w:ascii="宋体" w:hAnsi="宋体" w:eastAsia="宋体" w:cs="宋体"/>
                <w:sz w:val="20"/>
                <w:szCs w:val="20"/>
              </w:rPr>
              <w:t>TestStateMachine</w:t>
            </w:r>
          </w:p>
        </w:tc>
      </w:tr>
      <w:tr w14:paraId="2114B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E1C8">
            <w:r>
              <w:rPr>
                <w:rFonts w:ascii="宋体" w:hAnsi="宋体" w:eastAsia="宋体" w:cs="宋体"/>
                <w:sz w:val="20"/>
                <w:szCs w:val="20"/>
              </w:rPr>
              <w:t>仿真引擎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FDAD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FBCA">
            <w:r>
              <w:rPr>
                <w:rFonts w:ascii="宋体" w:hAnsi="宋体" w:eastAsia="宋体" w:cs="宋体"/>
                <w:sz w:val="20"/>
                <w:szCs w:val="20"/>
              </w:rPr>
              <w:t>SensorSimulator</w:t>
            </w:r>
          </w:p>
        </w:tc>
      </w:tr>
      <w:tr w14:paraId="10400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0F6B">
            <w:r>
              <w:rPr>
                <w:rFonts w:ascii="宋体" w:hAnsi="宋体" w:eastAsia="宋体" w:cs="宋体"/>
                <w:sz w:val="20"/>
                <w:szCs w:val="20"/>
              </w:rPr>
              <w:t>数据访问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8C7B">
            <w:r>
              <w:rPr>
                <w:rFonts w:ascii="宋体" w:hAnsi="宋体" w:eastAsia="宋体" w:cs="宋体"/>
                <w:sz w:val="20"/>
                <w:szCs w:val="20"/>
              </w:rPr>
              <w:t>组员2（陈培钦）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E0F2">
            <w:r>
              <w:rPr>
                <w:rFonts w:ascii="宋体" w:hAnsi="宋体" w:eastAsia="宋体" w:cs="宋体"/>
                <w:sz w:val="20"/>
                <w:szCs w:val="20"/>
              </w:rPr>
              <w:t>BaseDao&lt;T&gt;+6 DAO</w:t>
            </w:r>
          </w:p>
        </w:tc>
      </w:tr>
      <w:tr w14:paraId="7C34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F34E">
            <w:r>
              <w:rPr>
                <w:rFonts w:ascii="宋体" w:hAnsi="宋体" w:eastAsia="宋体" w:cs="宋体"/>
                <w:sz w:val="20"/>
                <w:szCs w:val="20"/>
              </w:rPr>
              <w:t>实时显示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21B6D">
            <w:r>
              <w:rPr>
                <w:rFonts w:ascii="宋体" w:hAnsi="宋体" w:eastAsia="宋体" w:cs="宋体"/>
                <w:sz w:val="20"/>
                <w:szCs w:val="20"/>
              </w:rPr>
              <w:t>组员3（杨晋宇）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E7D3">
            <w:r>
              <w:rPr>
                <w:rFonts w:ascii="宋体" w:hAnsi="宋体" w:eastAsia="宋体" w:cs="宋体"/>
                <w:sz w:val="20"/>
                <w:szCs w:val="20"/>
              </w:rPr>
              <w:t>MainController</w:t>
            </w:r>
          </w:p>
        </w:tc>
      </w:tr>
      <w:tr w14:paraId="04EC9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2FBD">
            <w:r>
              <w:rPr>
                <w:rFonts w:ascii="宋体" w:hAnsi="宋体" w:eastAsia="宋体" w:cs="宋体"/>
                <w:sz w:val="20"/>
                <w:szCs w:val="20"/>
              </w:rPr>
              <w:t>报告导出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CBAB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40B5">
            <w:r>
              <w:rPr>
                <w:rFonts w:ascii="宋体" w:hAnsi="宋体" w:eastAsia="宋体" w:cs="宋体"/>
                <w:sz w:val="20"/>
                <w:szCs w:val="20"/>
              </w:rPr>
              <w:t>ReportExportService</w:t>
            </w:r>
          </w:p>
        </w:tc>
      </w:tr>
      <w:tr w14:paraId="241E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1D05">
            <w:r>
              <w:rPr>
                <w:rFonts w:ascii="宋体" w:hAnsi="宋体" w:eastAsia="宋体" w:cs="宋体"/>
                <w:sz w:val="20"/>
                <w:szCs w:val="20"/>
              </w:rPr>
              <w:t>配置管理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155C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4CB8">
            <w:r>
              <w:rPr>
                <w:rFonts w:ascii="宋体" w:hAnsi="宋体" w:eastAsia="宋体" w:cs="宋体"/>
                <w:sz w:val="20"/>
                <w:szCs w:val="20"/>
              </w:rPr>
              <w:t>AppConfig</w:t>
            </w:r>
          </w:p>
        </w:tc>
      </w:tr>
      <w:tr w14:paraId="13A77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7D5A">
            <w:r>
              <w:rPr>
                <w:rFonts w:ascii="宋体" w:hAnsi="宋体" w:eastAsia="宋体" w:cs="宋体"/>
                <w:sz w:val="20"/>
                <w:szCs w:val="20"/>
              </w:rPr>
              <w:t>质量测试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326B">
            <w:r>
              <w:rPr>
                <w:rFonts w:ascii="宋体" w:hAnsi="宋体" w:eastAsia="宋体" w:cs="宋体"/>
                <w:sz w:val="20"/>
                <w:szCs w:val="20"/>
              </w:rPr>
              <w:t>组员5（柯康锐）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90AC">
            <w:r>
              <w:rPr>
                <w:rFonts w:ascii="宋体" w:hAnsi="宋体" w:eastAsia="宋体" w:cs="宋体"/>
                <w:sz w:val="20"/>
                <w:szCs w:val="20"/>
              </w:rPr>
              <w:t>14个Test类</w:t>
            </w:r>
          </w:p>
        </w:tc>
      </w:tr>
    </w:tbl>
    <w:p w14:paraId="1BE705D8">
      <w:pPr>
        <w:pStyle w:val="3"/>
        <w:spacing w:before="240" w:after="180"/>
      </w:pPr>
      <w:bookmarkStart w:id="39" w:name="_Toc30248"/>
      <w:r>
        <w:rPr>
          <w:rFonts w:ascii="黑体" w:hAnsi="黑体" w:eastAsia="黑体" w:cs="黑体"/>
          <w:b/>
          <w:bCs/>
          <w:sz w:val="28"/>
          <w:szCs w:val="28"/>
        </w:rPr>
        <w:t>5.7 接口设计</w:t>
      </w:r>
      <w:bookmarkEnd w:id="39"/>
    </w:p>
    <w:p w14:paraId="2F5FE18A">
      <w:pPr>
        <w:pStyle w:val="4"/>
        <w:spacing w:before="180" w:after="120"/>
      </w:pPr>
      <w:bookmarkStart w:id="40" w:name="_Toc32160"/>
      <w:r>
        <w:rPr>
          <w:rFonts w:ascii="黑体" w:hAnsi="黑体" w:eastAsia="黑体" w:cs="黑体"/>
          <w:b/>
          <w:bCs/>
          <w:sz w:val="24"/>
          <w:szCs w:val="24"/>
        </w:rPr>
        <w:t>5.7.1 外部接口</w:t>
      </w:r>
      <w:bookmarkEnd w:id="40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5906"/>
      </w:tblGrid>
      <w:tr w14:paraId="5059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5AC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394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C853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2907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8754">
            <w:r>
              <w:rPr>
                <w:rFonts w:ascii="宋体" w:hAnsi="宋体" w:eastAsia="宋体" w:cs="宋体"/>
                <w:sz w:val="20"/>
                <w:szCs w:val="20"/>
              </w:rPr>
              <w:t>appsettings.json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C174">
            <w:r>
              <w:rPr>
                <w:rFonts w:ascii="宋体" w:hAnsi="宋体" w:eastAsia="宋体" w:cs="宋体"/>
                <w:sz w:val="20"/>
                <w:szCs w:val="20"/>
              </w:rPr>
              <w:t>文件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9BD2D">
            <w:r>
              <w:rPr>
                <w:rFonts w:ascii="宋体" w:hAnsi="宋体" w:eastAsia="宋体" w:cs="宋体"/>
                <w:sz w:val="20"/>
                <w:szCs w:val="20"/>
              </w:rPr>
              <w:t>JSON配置</w:t>
            </w:r>
          </w:p>
        </w:tc>
      </w:tr>
      <w:tr w14:paraId="7DA62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28CC">
            <w:r>
              <w:rPr>
                <w:rFonts w:ascii="宋体" w:hAnsi="宋体" w:eastAsia="宋体" w:cs="宋体"/>
                <w:sz w:val="20"/>
                <w:szCs w:val="20"/>
              </w:rPr>
              <w:t>schema.sql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1E3D">
            <w:r>
              <w:rPr>
                <w:rFonts w:ascii="宋体" w:hAnsi="宋体" w:eastAsia="宋体" w:cs="宋体"/>
                <w:sz w:val="20"/>
                <w:szCs w:val="20"/>
              </w:rPr>
              <w:t>文件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C8F29">
            <w:r>
              <w:rPr>
                <w:rFonts w:ascii="宋体" w:hAnsi="宋体" w:eastAsia="宋体" w:cs="宋体"/>
                <w:sz w:val="20"/>
                <w:szCs w:val="20"/>
              </w:rPr>
              <w:t>建表脚本</w:t>
            </w:r>
          </w:p>
        </w:tc>
      </w:tr>
      <w:tr w14:paraId="3F198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ABAC">
            <w:r>
              <w:rPr>
                <w:rFonts w:ascii="宋体" w:hAnsi="宋体" w:eastAsia="宋体" w:cs="宋体"/>
                <w:sz w:val="20"/>
                <w:szCs w:val="20"/>
              </w:rPr>
              <w:t>sensor_data.csv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F6BB">
            <w:r>
              <w:rPr>
                <w:rFonts w:ascii="宋体" w:hAnsi="宋体" w:eastAsia="宋体" w:cs="宋体"/>
                <w:sz w:val="20"/>
                <w:szCs w:val="20"/>
              </w:rPr>
              <w:t>文件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62EF">
            <w:r>
              <w:rPr>
                <w:rFonts w:ascii="宋体" w:hAnsi="宋体" w:eastAsia="宋体" w:cs="宋体"/>
                <w:sz w:val="20"/>
                <w:szCs w:val="20"/>
              </w:rPr>
              <w:t>试验时序数据</w:t>
            </w:r>
          </w:p>
        </w:tc>
      </w:tr>
      <w:tr w14:paraId="59F78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949C7">
            <w:r>
              <w:rPr>
                <w:rFonts w:ascii="宋体" w:hAnsi="宋体" w:eastAsia="宋体" w:cs="宋体"/>
                <w:sz w:val="20"/>
                <w:szCs w:val="20"/>
              </w:rPr>
              <w:t>报告文件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B124">
            <w:r>
              <w:rPr>
                <w:rFonts w:ascii="宋体" w:hAnsi="宋体" w:eastAsia="宋体" w:cs="宋体"/>
                <w:sz w:val="20"/>
                <w:szCs w:val="20"/>
              </w:rPr>
              <w:t>文件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6183">
            <w:r>
              <w:rPr>
                <w:rFonts w:ascii="宋体" w:hAnsi="宋体" w:eastAsia="宋体" w:cs="宋体"/>
                <w:sz w:val="20"/>
                <w:szCs w:val="20"/>
              </w:rPr>
              <w:t>Excel/PDF</w:t>
            </w:r>
          </w:p>
        </w:tc>
      </w:tr>
    </w:tbl>
    <w:p w14:paraId="07033BB0">
      <w:pPr>
        <w:pStyle w:val="4"/>
        <w:spacing w:before="180" w:after="120"/>
      </w:pPr>
      <w:bookmarkStart w:id="41" w:name="_Toc28683"/>
      <w:r>
        <w:rPr>
          <w:rFonts w:ascii="黑体" w:hAnsi="黑体" w:eastAsia="黑体" w:cs="黑体"/>
          <w:b/>
          <w:bCs/>
          <w:sz w:val="24"/>
          <w:szCs w:val="24"/>
        </w:rPr>
        <w:t>5.7.2 内部接口</w:t>
      </w:r>
      <w:bookmarkEnd w:id="41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5406"/>
      </w:tblGrid>
      <w:tr w14:paraId="4DCC8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F16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325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859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67FB2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BFC7">
            <w:r>
              <w:rPr>
                <w:rFonts w:ascii="宋体" w:hAnsi="宋体" w:eastAsia="宋体" w:cs="宋体"/>
                <w:sz w:val="20"/>
                <w:szCs w:val="20"/>
              </w:rPr>
              <w:t>DataChangeListener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589E">
            <w:r>
              <w:rPr>
                <w:rFonts w:ascii="宋体" w:hAnsi="宋体" w:eastAsia="宋体" w:cs="宋体"/>
                <w:sz w:val="20"/>
                <w:szCs w:val="20"/>
              </w:rPr>
              <w:t>Java Interface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B4BC">
            <w:r>
              <w:rPr>
                <w:rFonts w:ascii="宋体" w:hAnsi="宋体" w:eastAsia="宋体" w:cs="宋体"/>
                <w:sz w:val="20"/>
                <w:szCs w:val="20"/>
              </w:rPr>
              <w:t>onDataChanged(),core→ui</w:t>
            </w:r>
          </w:p>
        </w:tc>
      </w:tr>
      <w:tr w14:paraId="43667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8579">
            <w:r>
              <w:rPr>
                <w:rFonts w:ascii="宋体" w:hAnsi="宋体" w:eastAsia="宋体" w:cs="宋体"/>
                <w:sz w:val="20"/>
                <w:szCs w:val="20"/>
              </w:rPr>
              <w:t>DAO接口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131F">
            <w:r>
              <w:rPr>
                <w:rFonts w:ascii="宋体" w:hAnsi="宋体" w:eastAsia="宋体" w:cs="宋体"/>
                <w:sz w:val="20"/>
                <w:szCs w:val="20"/>
              </w:rPr>
              <w:t>Java Interface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2C00">
            <w:r>
              <w:rPr>
                <w:rFonts w:ascii="宋体" w:hAnsi="宋体" w:eastAsia="宋体" w:cs="宋体"/>
                <w:sz w:val="20"/>
                <w:szCs w:val="20"/>
              </w:rPr>
              <w:t>6个DAO接口</w:t>
            </w:r>
          </w:p>
        </w:tc>
      </w:tr>
      <w:tr w14:paraId="0775C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2D10">
            <w:r>
              <w:rPr>
                <w:rFonts w:ascii="宋体" w:hAnsi="宋体" w:eastAsia="宋体" w:cs="宋体"/>
                <w:sz w:val="20"/>
                <w:szCs w:val="20"/>
              </w:rPr>
              <w:t>ExportProgressCallback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01D9">
            <w:r>
              <w:rPr>
                <w:rFonts w:ascii="宋体" w:hAnsi="宋体" w:eastAsia="宋体" w:cs="宋体"/>
                <w:sz w:val="20"/>
                <w:szCs w:val="20"/>
              </w:rPr>
              <w:t>Java Interface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A6D2">
            <w:r>
              <w:rPr>
                <w:rFonts w:ascii="宋体" w:hAnsi="宋体" w:eastAsia="宋体" w:cs="宋体"/>
                <w:sz w:val="20"/>
                <w:szCs w:val="20"/>
              </w:rPr>
              <w:t>导出进度回调,service→ui</w:t>
            </w:r>
          </w:p>
        </w:tc>
      </w:tr>
    </w:tbl>
    <w:p w14:paraId="263E316B">
      <w:r>
        <w:br w:type="page"/>
      </w:r>
    </w:p>
    <w:p w14:paraId="0741ADEC">
      <w:pPr>
        <w:pStyle w:val="2"/>
        <w:spacing w:before="360" w:after="240"/>
      </w:pPr>
      <w:bookmarkStart w:id="42" w:name="_Toc32709"/>
      <w:r>
        <w:rPr>
          <w:rFonts w:ascii="黑体" w:hAnsi="黑体" w:eastAsia="黑体" w:cs="黑体"/>
          <w:b/>
          <w:bCs/>
          <w:sz w:val="32"/>
          <w:szCs w:val="32"/>
        </w:rPr>
        <w:t>6 数据库设计</w:t>
      </w:r>
      <w:bookmarkEnd w:id="42"/>
    </w:p>
    <w:p w14:paraId="5FEED73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负责人：组员2（陈培钦） | 引擎：SQLite 3 | 文件：Data/ISO11820.db</w:t>
      </w:r>
    </w:p>
    <w:p w14:paraId="4071C4FE">
      <w:pPr>
        <w:pStyle w:val="3"/>
        <w:spacing w:before="240" w:after="180"/>
      </w:pPr>
      <w:bookmarkStart w:id="43" w:name="_Toc22359"/>
      <w:r>
        <w:rPr>
          <w:rFonts w:ascii="黑体" w:hAnsi="黑体" w:eastAsia="黑体" w:cs="黑体"/>
          <w:b/>
          <w:bCs/>
          <w:sz w:val="28"/>
          <w:szCs w:val="28"/>
        </w:rPr>
        <w:t>6.1 实体关系图</w:t>
      </w:r>
      <w:bookmarkEnd w:id="43"/>
    </w:p>
    <w:p w14:paraId="2C79990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operators(无主键)→productmaster(PK:productid)→testmaster(PK:productid+testid,FK→productmaster)←apparatus(PK:apparatusid)。sensors(PK:sensorid)和CalibrationRecords(PK:Id)为独立表。</w:t>
      </w:r>
    </w:p>
    <w:p w14:paraId="31CF6BEF">
      <w:pPr>
        <w:pStyle w:val="3"/>
        <w:spacing w:before="240" w:after="180"/>
      </w:pPr>
      <w:bookmarkStart w:id="44" w:name="_Toc18772"/>
      <w:r>
        <w:rPr>
          <w:rFonts w:ascii="黑体" w:hAnsi="黑体" w:eastAsia="黑体" w:cs="黑体"/>
          <w:b/>
          <w:bCs/>
          <w:sz w:val="28"/>
          <w:szCs w:val="28"/>
        </w:rPr>
        <w:t>6.2 表结构</w:t>
      </w:r>
      <w:bookmarkEnd w:id="44"/>
    </w:p>
    <w:p w14:paraId="263EBED0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operators：userid/username/pwd/usertype。apparatus：apparatusid(PK)/innernumber/apparatusname/checkdatef/checkdatet/pidport/powerport/constpower。productmaster：productid(PK)/productname/specific/diameter/height。testmaster⭐核心表：联合主键，50+字段含基本信息/质量/试验过程/温度最大值/最终值/温升/备注，3个索引。sensors：17个通道(0~16)，5个核心+12个备用。CalibrationRecords：GUID主键，9测温点+30+字段。</w:t>
      </w:r>
    </w:p>
    <w:p w14:paraId="531A2ADE">
      <w:pPr>
        <w:pStyle w:val="3"/>
        <w:spacing w:before="240" w:after="180"/>
      </w:pPr>
      <w:bookmarkStart w:id="45" w:name="_Toc8816"/>
      <w:r>
        <w:rPr>
          <w:rFonts w:ascii="黑体" w:hAnsi="黑体" w:eastAsia="黑体" w:cs="黑体"/>
          <w:b/>
          <w:bCs/>
          <w:sz w:val="28"/>
          <w:szCs w:val="28"/>
        </w:rPr>
        <w:t>6.3 温度时序数据（CSV文件，不入库）</w:t>
      </w:r>
      <w:bookmarkEnd w:id="45"/>
    </w:p>
    <w:p w14:paraId="511A961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存储路径：{BaseDirectory}/TestData/{productId}/{testId}/sensor_data.csv。每秒一行：Time,Temp1,Temp2,TempSurface,TempCenter,TempCalibration。</w:t>
      </w:r>
    </w:p>
    <w:p w14:paraId="34B65500">
      <w:r>
        <w:br w:type="page"/>
      </w:r>
    </w:p>
    <w:p w14:paraId="32AD6BE6">
      <w:pPr>
        <w:pStyle w:val="2"/>
        <w:spacing w:before="360" w:after="240"/>
      </w:pPr>
      <w:bookmarkStart w:id="46" w:name="_Toc32339"/>
      <w:r>
        <w:rPr>
          <w:rFonts w:ascii="黑体" w:hAnsi="黑体" w:eastAsia="黑体" w:cs="黑体"/>
          <w:b/>
          <w:bCs/>
          <w:sz w:val="32"/>
          <w:szCs w:val="32"/>
        </w:rPr>
        <w:t>7 部署设计</w:t>
      </w:r>
      <w:bookmarkEnd w:id="46"/>
    </w:p>
    <w:p w14:paraId="32751356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Maven打包：mvn clean package。运行：java -jar target/iso11820-system-1.0-SNAPSHOT.jar。部署目录：iso11820-system.jar+appsettings.json+Data/ISO11820.db(自动创建)。</w:t>
      </w:r>
    </w:p>
    <w:p w14:paraId="2001B775">
      <w:r>
        <w:br w:type="page"/>
      </w:r>
    </w:p>
    <w:p w14:paraId="0B108DA4">
      <w:pPr>
        <w:pStyle w:val="2"/>
        <w:spacing w:before="360" w:after="240"/>
      </w:pPr>
      <w:bookmarkStart w:id="47" w:name="_Toc6064"/>
      <w:r>
        <w:rPr>
          <w:rFonts w:ascii="黑体" w:hAnsi="黑体" w:eastAsia="黑体" w:cs="黑体"/>
          <w:b/>
          <w:bCs/>
          <w:sz w:val="32"/>
          <w:szCs w:val="32"/>
        </w:rPr>
        <w:t>8 详细设计</w:t>
      </w:r>
      <w:bookmarkEnd w:id="47"/>
    </w:p>
    <w:p w14:paraId="06A23641">
      <w:pPr>
        <w:pStyle w:val="3"/>
        <w:spacing w:before="240" w:after="180"/>
      </w:pPr>
      <w:bookmarkStart w:id="48" w:name="_Toc23673"/>
      <w:r>
        <w:rPr>
          <w:rFonts w:ascii="黑体" w:hAnsi="黑体" w:eastAsia="黑体" w:cs="黑体"/>
          <w:b/>
          <w:bCs/>
          <w:sz w:val="28"/>
          <w:szCs w:val="28"/>
        </w:rPr>
        <w:t>8.1 核心引擎模块（组员1（颜瑞））</w:t>
      </w:r>
      <w:bookmarkEnd w:id="48"/>
    </w:p>
    <w:p w14:paraId="4446A1D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8.1.1功能描述：试验状态管理、温度仿真、主调度控制。8个Java文件，3,026行。8.1.5程序逻辑：TestStateMachine(AtomicReference+synchronized)、SensorSimulator(四阶段算法)、TestMaster(ScheduledExecutorService 800ms)。</w:t>
      </w:r>
    </w:p>
    <w:p w14:paraId="6828C2A6">
      <w:pPr>
        <w:pStyle w:val="3"/>
        <w:spacing w:before="240" w:after="180"/>
      </w:pPr>
      <w:bookmarkStart w:id="49" w:name="_Toc21422"/>
      <w:r>
        <w:rPr>
          <w:rFonts w:ascii="黑体" w:hAnsi="黑体" w:eastAsia="黑体" w:cs="黑体"/>
          <w:b/>
          <w:bCs/>
          <w:sz w:val="28"/>
          <w:szCs w:val="28"/>
        </w:rPr>
        <w:t>8.2 数据持久层模块（组员2（陈培钦））</w:t>
      </w:r>
      <w:bookmarkEnd w:id="49"/>
    </w:p>
    <w:p w14:paraId="768F2BED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8.2.1功能描述：SQLite数据库完整生命周期管理。20+个Java文件，3,327行。8.2.5程序逻辑：BaseDao&lt;T&gt;(反射泛型CRUD)、DbUtil(连接管理+版本升级+事务)。</w:t>
      </w:r>
    </w:p>
    <w:p w14:paraId="3E7D5B3D">
      <w:pPr>
        <w:pStyle w:val="3"/>
        <w:spacing w:before="240" w:after="180"/>
      </w:pPr>
      <w:bookmarkStart w:id="50" w:name="_Toc29904"/>
      <w:r>
        <w:rPr>
          <w:rFonts w:ascii="黑体" w:hAnsi="黑体" w:eastAsia="黑体" w:cs="黑体"/>
          <w:b/>
          <w:bCs/>
          <w:sz w:val="28"/>
          <w:szCs w:val="28"/>
        </w:rPr>
        <w:t>8.3 UI可视化模块（组员3（杨晋宇））</w:t>
      </w:r>
      <w:bookmarkEnd w:id="50"/>
    </w:p>
    <w:p w14:paraId="0CACC11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8.3.1功能描述：登录窗口、主控制面板、实时温度曲线、业务弹窗。4个Controller+4个FXML+1个CSS，1,177行。</w:t>
      </w:r>
    </w:p>
    <w:p w14:paraId="62852BDD">
      <w:pPr>
        <w:pStyle w:val="3"/>
        <w:spacing w:before="240" w:after="180"/>
      </w:pPr>
      <w:bookmarkStart w:id="51" w:name="_Toc14035"/>
      <w:r>
        <w:rPr>
          <w:rFonts w:ascii="黑体" w:hAnsi="黑体" w:eastAsia="黑体" w:cs="黑体"/>
          <w:b/>
          <w:bCs/>
          <w:sz w:val="28"/>
          <w:szCs w:val="28"/>
        </w:rPr>
        <w:t>8.4 工具服务模块（组员4（王润廷））</w:t>
      </w:r>
      <w:bookmarkEnd w:id="51"/>
    </w:p>
    <w:p w14:paraId="0EF7609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8.4.1功能描述：配置管理、日志、CSV/Excel/PDF报告导出、工具类。12个Java文件，4,631行。</w:t>
      </w:r>
    </w:p>
    <w:p w14:paraId="612E56D9">
      <w:pPr>
        <w:pStyle w:val="3"/>
        <w:spacing w:before="240" w:after="180"/>
      </w:pPr>
      <w:bookmarkStart w:id="52" w:name="_Toc4996"/>
      <w:r>
        <w:rPr>
          <w:rFonts w:ascii="黑体" w:hAnsi="黑体" w:eastAsia="黑体" w:cs="黑体"/>
          <w:b/>
          <w:bCs/>
          <w:sz w:val="28"/>
          <w:szCs w:val="28"/>
        </w:rPr>
        <w:t>8.5 质量测试与交付模块（组员5（柯康锐））</w:t>
      </w:r>
      <w:bookmarkEnd w:id="52"/>
    </w:p>
    <w:p w14:paraId="33FD1F2E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8.5.1功能描述：全项目单元测试、JaCoCo覆盖率门禁、5份大赛标准文档。14个测试类，3,948行。</w:t>
      </w:r>
    </w:p>
    <w:p w14:paraId="58482B06">
      <w:r>
        <w:br w:type="page"/>
      </w:r>
    </w:p>
    <w:p w14:paraId="7B7D4A54">
      <w:pPr>
        <w:pStyle w:val="2"/>
        <w:spacing w:before="360" w:after="240"/>
      </w:pPr>
      <w:bookmarkStart w:id="53" w:name="_Toc7289"/>
      <w:r>
        <w:rPr>
          <w:rFonts w:ascii="黑体" w:hAnsi="黑体" w:eastAsia="黑体" w:cs="黑体"/>
          <w:b/>
          <w:bCs/>
          <w:sz w:val="32"/>
          <w:szCs w:val="32"/>
        </w:rPr>
        <w:t>9 小组质量保障体系</w:t>
      </w:r>
      <w:bookmarkEnd w:id="53"/>
    </w:p>
    <w:p w14:paraId="1FBF54AE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负责人：组员5（柯康锐） | 配合人员：组员1（颜瑞）、组员2（陈培钦）、组员3（杨晋宇）、组员4（王润廷）</w:t>
      </w:r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3000"/>
        <w:gridCol w:w="2906"/>
      </w:tblGrid>
      <w:tr w14:paraId="0AB2E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82D3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测试层级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817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6A3A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覆盖范围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682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工具</w:t>
            </w:r>
          </w:p>
        </w:tc>
      </w:tr>
      <w:tr w14:paraId="6D7ED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BBA3">
            <w:r>
              <w:rPr>
                <w:rFonts w:ascii="宋体" w:hAnsi="宋体" w:eastAsia="宋体" w:cs="宋体"/>
                <w:sz w:val="20"/>
                <w:szCs w:val="20"/>
              </w:rPr>
              <w:t>单元测试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B851">
            <w:r>
              <w:rPr>
                <w:rFonts w:ascii="宋体" w:hAnsi="宋体" w:eastAsia="宋体" w:cs="宋体"/>
                <w:sz w:val="20"/>
                <w:szCs w:val="20"/>
              </w:rPr>
              <w:t>组员5（柯康锐）编写+组员1（颜瑞）-4联调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45B0">
            <w:r>
              <w:rPr>
                <w:rFonts w:ascii="宋体" w:hAnsi="宋体" w:eastAsia="宋体" w:cs="宋体"/>
                <w:sz w:val="20"/>
                <w:szCs w:val="20"/>
              </w:rPr>
              <w:t>核心引擎、DAO层、工具类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1DD2C">
            <w:r>
              <w:rPr>
                <w:rFonts w:ascii="宋体" w:hAnsi="宋体" w:eastAsia="宋体" w:cs="宋体"/>
                <w:sz w:val="20"/>
                <w:szCs w:val="20"/>
              </w:rPr>
              <w:t>JUnit 5.10</w:t>
            </w:r>
          </w:p>
        </w:tc>
      </w:tr>
      <w:tr w14:paraId="193B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38A1">
            <w:r>
              <w:rPr>
                <w:rFonts w:ascii="宋体" w:hAnsi="宋体" w:eastAsia="宋体" w:cs="宋体"/>
                <w:sz w:val="20"/>
                <w:szCs w:val="20"/>
              </w:rPr>
              <w:t>覆盖率门禁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59FF">
            <w:r>
              <w:rPr>
                <w:rFonts w:ascii="宋体" w:hAnsi="宋体" w:eastAsia="宋体" w:cs="宋体"/>
                <w:sz w:val="20"/>
                <w:szCs w:val="20"/>
              </w:rPr>
              <w:t>组员5（柯康锐）配置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189E">
            <w:r>
              <w:rPr>
                <w:rFonts w:ascii="宋体" w:hAnsi="宋体" w:eastAsia="宋体" w:cs="宋体"/>
                <w:sz w:val="20"/>
                <w:szCs w:val="20"/>
              </w:rPr>
              <w:t>全量业务代码≥80%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82D6B">
            <w:r>
              <w:rPr>
                <w:rFonts w:ascii="宋体" w:hAnsi="宋体" w:eastAsia="宋体" w:cs="宋体"/>
                <w:sz w:val="20"/>
                <w:szCs w:val="20"/>
              </w:rPr>
              <w:t>JaCoCo 0.8.12</w:t>
            </w:r>
          </w:p>
        </w:tc>
      </w:tr>
      <w:tr w14:paraId="36713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9A14">
            <w:r>
              <w:rPr>
                <w:rFonts w:ascii="宋体" w:hAnsi="宋体" w:eastAsia="宋体" w:cs="宋体"/>
                <w:sz w:val="20"/>
                <w:szCs w:val="20"/>
              </w:rPr>
              <w:t>集成测试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187E">
            <w:r>
              <w:rPr>
                <w:rFonts w:ascii="宋体" w:hAnsi="宋体" w:eastAsia="宋体" w:cs="宋体"/>
                <w:sz w:val="20"/>
                <w:szCs w:val="20"/>
              </w:rPr>
              <w:t>全员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3BF3">
            <w:r>
              <w:rPr>
                <w:rFonts w:ascii="宋体" w:hAnsi="宋体" w:eastAsia="宋体" w:cs="宋体"/>
                <w:sz w:val="20"/>
                <w:szCs w:val="20"/>
              </w:rPr>
              <w:t>端到端试验流程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6E7C5">
            <w:r>
              <w:rPr>
                <w:rFonts w:ascii="宋体" w:hAnsi="宋体" w:eastAsia="宋体" w:cs="宋体"/>
                <w:sz w:val="20"/>
                <w:szCs w:val="20"/>
              </w:rPr>
              <w:t>手动测试</w:t>
            </w:r>
          </w:p>
        </w:tc>
      </w:tr>
    </w:tbl>
    <w:p w14:paraId="3BE5BB2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测试覆盖：14个测试类，140+用例，核心业务代码覆盖率≥82%。质量度量：测试用例通过率100%，测试代码/业务代码比0.33(3,948/12,161)，Git合并冲突0。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E2FEC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—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3BF45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>项目开发文档 — 建材不燃性多通道温度仿真系统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FCC6F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2170</Words>
  <Characters>3125</Characters>
  <TotalTime>0</TotalTime>
  <ScaleCrop>false</ScaleCrop>
  <LinksUpToDate>false</LinksUpToDate>
  <CharactersWithSpaces>3192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2026-07-01T07:46:00Z</dcterms:created>
  <dc:creator>Un-named</dc:creator>
  <cp:lastModifiedBy>K-j</cp:lastModifiedBy>
  <dcterms:modified xsi:type="dcterms:W3CDTF">2026-07-01T07:47:54Z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eyJoZGlkIjoiYWQzNmI1OTAyZjQwMGQwOTU1N2RlNjMyZDgzOTY2YzEiLCJ1c2VySWQiOiIxMzk3OTM5OTE1In0=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986D0F04778447EF9EA15C655A674C2C_12</vt:lpwstr>
  </property>
</Properties>
</file>