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drawing>
          <wp:inline xmlns:a="http://schemas.openxmlformats.org/drawingml/2006/main" xmlns:pic="http://schemas.openxmlformats.org/drawingml/2006/picture">
            <wp:extent cx="1005840" cy="1005840"/>
            <wp:docPr id="1" name="Picture 1"/>
            <wp:cNvGraphicFramePr>
              <a:graphicFrameLocks noChangeAspect="1"/>
            </wp:cNvGraphicFramePr>
            <a:graphic>
              <a:graphicData uri="http://schemas.openxmlformats.org/drawingml/2006/picture">
                <pic:pic>
                  <pic:nvPicPr>
                    <pic:cNvPr id="0" name="_memoji_circle.png"/>
                    <pic:cNvPicPr/>
                  </pic:nvPicPr>
                  <pic:blipFill>
                    <a:blip r:embed="rId9"/>
                    <a:stretch>
                      <a:fillRect/>
                    </a:stretch>
                  </pic:blipFill>
                  <pic:spPr>
                    <a:xfrm>
                      <a:off x="0" y="0"/>
                      <a:ext cx="1005840" cy="1005840"/>
                    </a:xfrm>
                    <a:prstGeom prst="rect"/>
                  </pic:spPr>
                </pic:pic>
              </a:graphicData>
            </a:graphic>
          </wp:inline>
        </w:drawing>
      </w:r>
    </w:p>
    <w:p>
      <w:pPr>
        <w:spacing w:after="40"/>
        <w:jc w:val="center"/>
      </w:pPr>
      <w:r>
        <w:rPr>
          <w:rFonts w:ascii="Inter Tight" w:hAnsi="Inter Tight" w:cs="Inter Tight" w:eastAsia="Inter Tight"/>
          <w:b w:val="0"/>
          <w:i w:val="0"/>
          <w:color w:val="1A1A1A"/>
          <w:sz w:val="64"/>
          <w:spacing w:val="-12"/>
        </w:rPr>
        <w:t>Efrain Plascencia</w:t>
      </w:r>
    </w:p>
    <w:p>
      <w:pPr>
        <w:spacing w:after="160"/>
        <w:jc w:val="center"/>
      </w:pPr>
      <w:r>
        <w:rPr>
          <w:rFonts w:ascii="JetBrains Mono" w:hAnsi="JetBrains Mono" w:cs="JetBrains Mono" w:eastAsia="JetBrains Mono"/>
          <w:b w:val="0"/>
          <w:i w:val="0"/>
          <w:color w:val="6A6A6A"/>
          <w:sz w:val="17"/>
          <w:spacing w:val="26"/>
        </w:rPr>
        <w:t>AI SOLUTIONS ARCHITECT   ·   APPLIED AI &amp; AGENTIC SYSTEMS   ·   AUTOMOTIVE SOFTWARE</w:t>
      </w:r>
    </w:p>
    <w:p>
      <w:pPr>
        <w:spacing w:after="40"/>
        <w:jc w:val="center"/>
        <w:pBdr>
          <w:bottom w:val="single" w:sz="4" w:space="4" w:color="DDD9D1"/>
        </w:pBdr>
      </w:pPr>
      <w:r>
        <w:rPr>
          <w:rFonts w:ascii="JetBrains Mono" w:hAnsi="JetBrains Mono" w:cs="JetBrains Mono" w:eastAsia="JetBrains Mono"/>
          <w:b w:val="0"/>
          <w:i w:val="0"/>
          <w:color w:val="3A3A3A"/>
          <w:sz w:val="16"/>
          <w:spacing w:val="20"/>
        </w:rPr>
        <w:t>DALLAS–FORT WORTH, TX   ·   213.321.7937   ·   EFRAIN.PLASCENCIA@GMAIL.COM   ·   LINKEDIN.COM/IN/EFRAINP   ·   GITHUB.COM/FRIN-BOT   ·   X.COM/EFRAINPLASC</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01   </w:t>
      </w:r>
      <w:r>
        <w:rPr>
          <w:rFonts w:ascii="JetBrains Mono" w:hAnsi="JetBrains Mono" w:cs="JetBrains Mono" w:eastAsia="JetBrains Mono"/>
          <w:b w:val="0"/>
          <w:i w:val="0"/>
          <w:color w:val="1A1A1A"/>
          <w:sz w:val="18"/>
          <w:spacing w:val="30"/>
        </w:rPr>
        <w:t>PROFESSIONAL SUMMARY</w:t>
      </w:r>
    </w:p>
    <w:p>
      <w:pPr>
        <w:spacing w:after="80" w:line="324" w:lineRule="auto"/>
      </w:pPr>
      <w:r>
        <w:rPr>
          <w:rFonts w:ascii="Inter" w:hAnsi="Inter" w:cs="Inter" w:eastAsia="Inter"/>
          <w:b w:val="0"/>
          <w:i w:val="0"/>
          <w:color w:val="3A3A3A"/>
          <w:sz w:val="20"/>
        </w:rPr>
        <w:t>AI solutions architect turning messy operational problems into shipped AI systems people use every day — not demos. At GEMMACON North America, an automotive software consultancy serving international OEMs, designs and deploys the AI-driven systems client engagements run on: agentic intelligence pipelines, automated document generation, and containerized FastAPI services. Specializes in getting requirements right from stakeholders who haven't articulated them yet, then designing so the humans using the system can't easily get it wrong. Grounded in 15 years of connected-vehicle software and validation — telematics architecture, ECU diagnostics, HIL and vehicle testing — at Toyota, Mercedes-Benz R&amp;D North America, Hyundai Autoever, and PACCAR — the background that earns OEM stakeholders' trust in the first meeting.</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02   </w:t>
      </w:r>
      <w:r>
        <w:rPr>
          <w:rFonts w:ascii="JetBrains Mono" w:hAnsi="JetBrains Mono" w:cs="JetBrains Mono" w:eastAsia="JetBrains Mono"/>
          <w:b w:val="0"/>
          <w:i w:val="0"/>
          <w:color w:val="1A1A1A"/>
          <w:sz w:val="18"/>
          <w:spacing w:val="30"/>
        </w:rPr>
        <w:t>CORE COMPETENCIES</w:t>
      </w:r>
    </w:p>
    <w:tbl>
      <w:tblPr>
        <w:tblW w:type="auto" w:w="0"/>
        <w:tblLayout w:type="autofit"/>
        <w:tblLook w:firstColumn="1" w:firstRow="1" w:lastColumn="0" w:lastRow="0" w:noHBand="0" w:noVBand="1" w:val="04A0"/>
      </w:tblPr>
      <w:tblGrid>
        <w:gridCol w:w="5400"/>
        <w:gridCol w:w="5400"/>
      </w:tblGrid>
      <w:tr>
        <w:tc>
          <w:tcPr>
            <w:tcW w:type="dxa" w:w="5400"/>
          </w:tcPr>
          <w:p>
            <w:pPr>
              <w:spacing w:after="40"/>
            </w:pPr>
            <w:r/>
            <w:r>
              <w:rPr>
                <w:rFonts w:ascii="JetBrains Mono" w:hAnsi="JetBrains Mono" w:cs="JetBrains Mono" w:eastAsia="JetBrains Mono"/>
                <w:b w:val="0"/>
                <w:i w:val="0"/>
                <w:color w:val="A8A5A0"/>
                <w:sz w:val="16"/>
                <w:spacing w:val="16"/>
              </w:rPr>
              <w:t xml:space="preserve">01   </w:t>
            </w:r>
            <w:r>
              <w:rPr>
                <w:rFonts w:ascii="Inter" w:hAnsi="Inter" w:cs="Inter" w:eastAsia="Inter"/>
                <w:b w:val="0"/>
                <w:i w:val="0"/>
                <w:color w:val="3A3A3A"/>
                <w:sz w:val="19"/>
              </w:rPr>
              <w:t>Agentic AI Systems &amp; Workflows</w:t>
            </w:r>
          </w:p>
        </w:tc>
        <w:tc>
          <w:tcPr>
            <w:tcW w:type="dxa" w:w="5400"/>
          </w:tcPr>
          <w:p>
            <w:pPr>
              <w:spacing w:after="40"/>
            </w:pPr>
            <w:r/>
            <w:r>
              <w:rPr>
                <w:rFonts w:ascii="JetBrains Mono" w:hAnsi="JetBrains Mono" w:cs="JetBrains Mono" w:eastAsia="JetBrains Mono"/>
                <w:b w:val="0"/>
                <w:i w:val="0"/>
                <w:color w:val="A8A5A0"/>
                <w:sz w:val="16"/>
                <w:spacing w:val="16"/>
              </w:rPr>
              <w:t xml:space="preserve">02   </w:t>
            </w:r>
            <w:r>
              <w:rPr>
                <w:rFonts w:ascii="Inter" w:hAnsi="Inter" w:cs="Inter" w:eastAsia="Inter"/>
                <w:b w:val="0"/>
                <w:i w:val="0"/>
                <w:color w:val="3A3A3A"/>
                <w:sz w:val="19"/>
              </w:rPr>
              <w:t>LLM Integration &amp; RAG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03   </w:t>
            </w:r>
            <w:r>
              <w:rPr>
                <w:rFonts w:ascii="Inter" w:hAnsi="Inter" w:cs="Inter" w:eastAsia="Inter"/>
                <w:b w:val="0"/>
                <w:i w:val="0"/>
                <w:color w:val="3A3A3A"/>
                <w:sz w:val="19"/>
              </w:rPr>
              <w:t>Forward-Deployed Engineering</w:t>
            </w:r>
          </w:p>
        </w:tc>
        <w:tc>
          <w:tcPr>
            <w:tcW w:type="dxa" w:w="5400"/>
          </w:tcPr>
          <w:p>
            <w:pPr>
              <w:spacing w:after="40"/>
            </w:pPr>
            <w:r/>
            <w:r>
              <w:rPr>
                <w:rFonts w:ascii="JetBrains Mono" w:hAnsi="JetBrains Mono" w:cs="JetBrains Mono" w:eastAsia="JetBrains Mono"/>
                <w:b w:val="0"/>
                <w:i w:val="0"/>
                <w:color w:val="A8A5A0"/>
                <w:sz w:val="16"/>
                <w:spacing w:val="16"/>
              </w:rPr>
              <w:t xml:space="preserve">04   </w:t>
            </w:r>
            <w:r>
              <w:rPr>
                <w:rFonts w:ascii="Inter" w:hAnsi="Inter" w:cs="Inter" w:eastAsia="Inter"/>
                <w:b w:val="0"/>
                <w:i w:val="0"/>
                <w:color w:val="3A3A3A"/>
                <w:sz w:val="19"/>
              </w:rPr>
              <w:t>Requirements Discovery &amp; Scoping</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05   </w:t>
            </w:r>
            <w:r>
              <w:rPr>
                <w:rFonts w:ascii="Inter" w:hAnsi="Inter" w:cs="Inter" w:eastAsia="Inter"/>
                <w:b w:val="0"/>
                <w:i w:val="0"/>
                <w:color w:val="3A3A3A"/>
                <w:sz w:val="19"/>
              </w:rPr>
              <w:t>Rapid Prototyping to Production</w:t>
            </w:r>
          </w:p>
        </w:tc>
        <w:tc>
          <w:tcPr>
            <w:tcW w:type="dxa" w:w="5400"/>
          </w:tcPr>
          <w:p>
            <w:pPr>
              <w:spacing w:after="40"/>
            </w:pPr>
            <w:r/>
            <w:r>
              <w:rPr>
                <w:rFonts w:ascii="JetBrains Mono" w:hAnsi="JetBrains Mono" w:cs="JetBrains Mono" w:eastAsia="JetBrains Mono"/>
                <w:b w:val="0"/>
                <w:i w:val="0"/>
                <w:color w:val="A8A5A0"/>
                <w:sz w:val="16"/>
                <w:spacing w:val="16"/>
              </w:rPr>
              <w:t xml:space="preserve">06   </w:t>
            </w:r>
            <w:r>
              <w:rPr>
                <w:rFonts w:ascii="Inter" w:hAnsi="Inter" w:cs="Inter" w:eastAsia="Inter"/>
                <w:b w:val="0"/>
                <w:i w:val="0"/>
                <w:color w:val="3A3A3A"/>
                <w:sz w:val="19"/>
              </w:rPr>
              <w:t>Python / FastAPI Service Design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07   </w:t>
            </w:r>
            <w:r>
              <w:rPr>
                <w:rFonts w:ascii="Inter" w:hAnsi="Inter" w:cs="Inter" w:eastAsia="Inter"/>
                <w:b w:val="0"/>
                <w:i w:val="0"/>
                <w:color w:val="3A3A3A"/>
                <w:sz w:val="19"/>
              </w:rPr>
              <w:t>Document &amp; Reporting Automation</w:t>
            </w:r>
          </w:p>
        </w:tc>
        <w:tc>
          <w:tcPr>
            <w:tcW w:type="dxa" w:w="5400"/>
          </w:tcPr>
          <w:p>
            <w:pPr>
              <w:spacing w:after="40"/>
            </w:pPr>
            <w:r/>
            <w:r>
              <w:rPr>
                <w:rFonts w:ascii="JetBrains Mono" w:hAnsi="JetBrains Mono" w:cs="JetBrains Mono" w:eastAsia="JetBrains Mono"/>
                <w:b w:val="0"/>
                <w:i w:val="0"/>
                <w:color w:val="A8A5A0"/>
                <w:sz w:val="16"/>
                <w:spacing w:val="16"/>
              </w:rPr>
              <w:t xml:space="preserve">08   </w:t>
            </w:r>
            <w:r>
              <w:rPr>
                <w:rFonts w:ascii="Inter" w:hAnsi="Inter" w:cs="Inter" w:eastAsia="Inter"/>
                <w:b w:val="0"/>
                <w:i w:val="0"/>
                <w:color w:val="3A3A3A"/>
                <w:sz w:val="19"/>
              </w:rPr>
              <w:t>Technical Pre-Sales &amp; Proposals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09   </w:t>
            </w:r>
            <w:r>
              <w:rPr>
                <w:rFonts w:ascii="Inter" w:hAnsi="Inter" w:cs="Inter" w:eastAsia="Inter"/>
                <w:b w:val="0"/>
                <w:i w:val="0"/>
                <w:color w:val="3A3A3A"/>
                <w:sz w:val="19"/>
              </w:rPr>
              <w:t>Executive &amp; Stakeholder Communication</w:t>
            </w:r>
          </w:p>
        </w:tc>
        <w:tc>
          <w:tcPr>
            <w:tcW w:type="dxa" w:w="5400"/>
          </w:tcPr>
          <w:p>
            <w:pPr>
              <w:spacing w:after="40"/>
            </w:pPr>
            <w:r/>
            <w:r>
              <w:rPr>
                <w:rFonts w:ascii="JetBrains Mono" w:hAnsi="JetBrains Mono" w:cs="JetBrains Mono" w:eastAsia="JetBrains Mono"/>
                <w:b w:val="0"/>
                <w:i w:val="0"/>
                <w:color w:val="A8A5A0"/>
                <w:sz w:val="16"/>
                <w:spacing w:val="16"/>
              </w:rPr>
              <w:t xml:space="preserve">10   </w:t>
            </w:r>
            <w:r>
              <w:rPr>
                <w:rFonts w:ascii="Inter" w:hAnsi="Inter" w:cs="Inter" w:eastAsia="Inter"/>
                <w:b w:val="0"/>
                <w:i w:val="0"/>
                <w:color w:val="3A3A3A"/>
                <w:sz w:val="19"/>
              </w:rPr>
              <w:t>Connected Vehicle &amp; Telematics</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11   </w:t>
            </w:r>
            <w:r>
              <w:rPr>
                <w:rFonts w:ascii="Inter" w:hAnsi="Inter" w:cs="Inter" w:eastAsia="Inter"/>
                <w:b w:val="0"/>
                <w:i w:val="0"/>
                <w:color w:val="3A3A3A"/>
                <w:sz w:val="19"/>
              </w:rPr>
              <w:t>DCM / Infotainment / OTA Systems</w:t>
            </w:r>
          </w:p>
        </w:tc>
        <w:tc>
          <w:tcPr>
            <w:tcW w:type="dxa" w:w="5400"/>
          </w:tcPr>
          <w:p>
            <w:pPr>
              <w:spacing w:after="40"/>
            </w:pPr>
            <w:r/>
            <w:r>
              <w:rPr>
                <w:rFonts w:ascii="JetBrains Mono" w:hAnsi="JetBrains Mono" w:cs="JetBrains Mono" w:eastAsia="JetBrains Mono"/>
                <w:b w:val="0"/>
                <w:i w:val="0"/>
                <w:color w:val="A8A5A0"/>
                <w:sz w:val="16"/>
                <w:spacing w:val="16"/>
              </w:rPr>
              <w:t xml:space="preserve">12   </w:t>
            </w:r>
            <w:r>
              <w:rPr>
                <w:rFonts w:ascii="Inter" w:hAnsi="Inter" w:cs="Inter" w:eastAsia="Inter"/>
                <w:b w:val="0"/>
                <w:i w:val="0"/>
                <w:color w:val="3A3A3A"/>
                <w:sz w:val="19"/>
              </w:rPr>
              <w:t>Embedded &amp; Cloud Integration</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13   </w:t>
            </w:r>
            <w:r>
              <w:rPr>
                <w:rFonts w:ascii="Inter" w:hAnsi="Inter" w:cs="Inter" w:eastAsia="Inter"/>
                <w:b w:val="0"/>
                <w:i w:val="0"/>
                <w:color w:val="3A3A3A"/>
                <w:sz w:val="19"/>
              </w:rPr>
              <w:t>Bug Triage &amp; Root-Cause Analysis</w:t>
            </w:r>
          </w:p>
        </w:tc>
        <w:tc>
          <w:tcPr>
            <w:tcW w:type="dxa" w:w="5400"/>
          </w:tcPr>
          <w:p>
            <w:pPr>
              <w:spacing w:after="40"/>
            </w:pPr>
            <w:r/>
            <w:r>
              <w:rPr>
                <w:rFonts w:ascii="JetBrains Mono" w:hAnsi="JetBrains Mono" w:cs="JetBrains Mono" w:eastAsia="JetBrains Mono"/>
                <w:b w:val="0"/>
                <w:i w:val="0"/>
                <w:color w:val="A8A5A0"/>
                <w:sz w:val="16"/>
                <w:spacing w:val="16"/>
              </w:rPr>
              <w:t xml:space="preserve">14   </w:t>
            </w:r>
            <w:r>
              <w:rPr>
                <w:rFonts w:ascii="Inter" w:hAnsi="Inter" w:cs="Inter" w:eastAsia="Inter"/>
                <w:b w:val="0"/>
                <w:i w:val="0"/>
                <w:color w:val="3A3A3A"/>
                <w:sz w:val="19"/>
              </w:rPr>
              <w:t>Cross-Functional Tech Leadership</w:t>
            </w:r>
          </w:p>
        </w:tc>
      </w:tr>
      <w:tr>
        <w:tc>
          <w:tcPr>
            <w:tcW w:type="dxa" w:w="5400"/>
          </w:tcPr>
          <w:p>
            <w:pPr>
              <w:spacing w:after="40"/>
            </w:pPr>
            <w:r/>
            <w:r>
              <w:rPr>
                <w:rFonts w:ascii="JetBrains Mono" w:hAnsi="JetBrains Mono" w:cs="JetBrains Mono" w:eastAsia="JetBrains Mono"/>
                <w:b w:val="0"/>
                <w:i w:val="0"/>
                <w:color w:val="A8A5A0"/>
                <w:sz w:val="16"/>
                <w:spacing w:val="16"/>
              </w:rPr>
              <w:t xml:space="preserve">15   </w:t>
            </w:r>
            <w:r>
              <w:rPr>
                <w:rFonts w:ascii="Inter" w:hAnsi="Inter" w:cs="Inter" w:eastAsia="Inter"/>
                <w:b w:val="0"/>
                <w:i w:val="0"/>
                <w:color w:val="3A3A3A"/>
                <w:sz w:val="19"/>
              </w:rPr>
              <w:t>Global Team Coordination</w:t>
            </w:r>
          </w:p>
        </w:tc>
        <w:tc>
          <w:tcPr>
            <w:tcW w:type="dxa" w:w="5400"/>
          </w:tcPr>
          <w:p/>
        </w:tc>
      </w:tr>
    </w:tbl>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03   </w:t>
      </w:r>
      <w:r>
        <w:rPr>
          <w:rFonts w:ascii="JetBrains Mono" w:hAnsi="JetBrains Mono" w:cs="JetBrains Mono" w:eastAsia="JetBrains Mono"/>
          <w:b w:val="0"/>
          <w:i w:val="0"/>
          <w:color w:val="1A1A1A"/>
          <w:sz w:val="18"/>
          <w:spacing w:val="30"/>
        </w:rPr>
        <w:t>PROFESSIONAL EXPERIENCE &amp; EDUCATION</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Director of AI Deployment &amp; Solutions</w:t>
      </w:r>
      <w:r>
        <w:tab/>
      </w:r>
      <w:r>
        <w:rPr>
          <w:rFonts w:ascii="JetBrains Mono" w:hAnsi="JetBrains Mono" w:cs="JetBrains Mono" w:eastAsia="JetBrains Mono"/>
          <w:b w:val="0"/>
          <w:i w:val="0"/>
          <w:color w:val="6A6A6A"/>
          <w:sz w:val="17"/>
          <w:spacing w:val="20"/>
        </w:rPr>
        <w:t>APR 2023 — PRESENT</w:t>
      </w:r>
    </w:p>
    <w:p>
      <w:pPr>
        <w:spacing w:after="80"/>
      </w:pPr>
      <w:r>
        <w:rPr>
          <w:rFonts w:ascii="JetBrains Mono" w:hAnsi="JetBrains Mono" w:cs="JetBrains Mono" w:eastAsia="JetBrains Mono"/>
          <w:b w:val="0"/>
          <w:i w:val="0"/>
          <w:color w:val="3A3A3A"/>
          <w:sz w:val="18"/>
          <w:spacing w:val="12"/>
        </w:rPr>
        <w:t>GEMMACON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 (Remote from DFW)</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Joined as OTA Test Manager; promoted to Head of Business Development &amp; Engineering within a year, then to Director of AI Deployment &amp; Solutions in 2025 — leading the North America practice's AI systems, commercial strategy, and technical recruiting across engagements for Mercedes-Benz, Porsche, and NVIDIA.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deployed an agentic intelligence system: structured search sweeps over a target-company database, a four-signal taxonomy with a 20-point scoring rubric and threshold gating, and automated briefing generation into Notion.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Built the time-tracking and billing system for the NVIDIA engagement — encoding non-obvious business rules (per-engineer daily minimums, billed-vs-actual payroll reconciliation) with a containerized FastAPI reporting service, designed for error resistance by non-technical users.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Shipped a Python document pipeline that converts client JIRA exports into branded executive decks, and a candidate-profiling tool that scores resumes against job descriptions and renders client-ready deliverables.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Built and lead a cross-functional technical team from the ground up — growing engineering headcount 300% and serving as primary technical liaison across OEM programs, validating software for infotainment head units, domain controllers, and SDV architectures.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Lead Test Engineer</w:t>
      </w:r>
      <w:r>
        <w:tab/>
      </w:r>
      <w:r>
        <w:rPr>
          <w:rFonts w:ascii="JetBrains Mono" w:hAnsi="JetBrains Mono" w:cs="JetBrains Mono" w:eastAsia="JetBrains Mono"/>
          <w:b w:val="0"/>
          <w:i w:val="0"/>
          <w:color w:val="6A6A6A"/>
          <w:sz w:val="17"/>
          <w:spacing w:val="20"/>
        </w:rPr>
        <w:t>DEC 2022 — APR 2023</w:t>
      </w:r>
    </w:p>
    <w:p>
      <w:pPr>
        <w:spacing w:after="80"/>
      </w:pPr>
      <w:r>
        <w:rPr>
          <w:rFonts w:ascii="JetBrains Mono" w:hAnsi="JetBrains Mono" w:cs="JetBrains Mono" w:eastAsia="JetBrains Mono"/>
          <w:b w:val="0"/>
          <w:i w:val="0"/>
          <w:color w:val="3A3A3A"/>
          <w:sz w:val="18"/>
          <w:spacing w:val="12"/>
        </w:rPr>
        <w:t>PACCAR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Lewisville,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validation for a new commercial-vehicle electrical/electronic architecture.</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Coordinated with Tier-1 suppliers, embedded software teams, and program management to meet aggressive release milestones.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and executed test strategies covering in-vehicle ECU communication, diagnostics, and backend network integration.</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Triaged failures and drove root-cause analysis across hardware and software stacks.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Senior Test Engineer — Connected Services</w:t>
      </w:r>
      <w:r>
        <w:tab/>
      </w:r>
      <w:r>
        <w:rPr>
          <w:rFonts w:ascii="JetBrains Mono" w:hAnsi="JetBrains Mono" w:cs="JetBrains Mono" w:eastAsia="JetBrains Mono"/>
          <w:b w:val="0"/>
          <w:i w:val="0"/>
          <w:color w:val="6A6A6A"/>
          <w:sz w:val="17"/>
          <w:spacing w:val="20"/>
        </w:rPr>
        <w:t>MAR 2020 — DEC 2022</w:t>
      </w:r>
    </w:p>
    <w:p>
      <w:pPr>
        <w:spacing w:after="80"/>
      </w:pPr>
      <w:r>
        <w:rPr>
          <w:rFonts w:ascii="JetBrains Mono" w:hAnsi="JetBrains Mono" w:cs="JetBrains Mono" w:eastAsia="JetBrains Mono"/>
          <w:b w:val="0"/>
          <w:i w:val="0"/>
          <w:color w:val="3A3A3A"/>
          <w:sz w:val="18"/>
          <w:spacing w:val="12"/>
        </w:rPr>
        <w:t>Toyota Motor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Plano, TX</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Owned end-to-end validation of user profile, registration, and account-activation flows across mobile app, vehicle head unit, and cloud backend for Toyota connected-vehicle applications — serving as technical escalation point and leading global defect triage with Japan HQ.</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End-to-End Quality Engineer</w:t>
      </w:r>
      <w:r>
        <w:tab/>
      </w:r>
      <w:r>
        <w:rPr>
          <w:rFonts w:ascii="JetBrains Mono" w:hAnsi="JetBrains Mono" w:cs="JetBrains Mono" w:eastAsia="JetBrains Mono"/>
          <w:b w:val="0"/>
          <w:i w:val="0"/>
          <w:color w:val="6A6A6A"/>
          <w:sz w:val="17"/>
          <w:spacing w:val="20"/>
        </w:rPr>
        <w:t>MAR 2017 — MAR 2020</w:t>
      </w:r>
    </w:p>
    <w:p>
      <w:pPr>
        <w:spacing w:after="80"/>
      </w:pPr>
      <w:r>
        <w:rPr>
          <w:rFonts w:ascii="JetBrains Mono" w:hAnsi="JetBrains Mono" w:cs="JetBrains Mono" w:eastAsia="JetBrains Mono"/>
          <w:b w:val="0"/>
          <w:i w:val="0"/>
          <w:color w:val="3A3A3A"/>
          <w:sz w:val="18"/>
          <w:spacing w:val="12"/>
        </w:rPr>
        <w:t>Mercedes-Benz R&amp;D North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Led end-to-end testing of integrated vehicle systems — head unit, smartphones, digital assistants (Siri, Alexa), wearables, and IoT devices — on premium infotainment and telematics platforms, closing cross-system integration defects for multi-market launches.</w:t>
      </w:r>
    </w:p>
    <w:p>
      <w:pPr>
        <w:spacing w:before="160" w:after="20"/>
        <w:tabs>
          <w:tab w:val="right" w:pos="10800"/>
        </w:tabs>
      </w:pPr>
      <w:r>
        <w:rPr>
          <w:rFonts w:ascii="JetBrains Mono" w:hAnsi="JetBrains Mono" w:cs="JetBrains Mono" w:eastAsia="JetBrains Mono"/>
          <w:b w:val="0"/>
          <w:i w:val="0"/>
          <w:color w:val="154C8C"/>
          <w:sz w:val="16"/>
          <w:spacing w:val="24"/>
        </w:rPr>
        <w:t xml:space="preserve">EXPERIENCE   </w:t>
      </w:r>
      <w:r>
        <w:rPr>
          <w:rFonts w:ascii="Inter Tight" w:hAnsi="Inter Tight" w:cs="Inter Tight" w:eastAsia="Inter Tight"/>
          <w:b w:val="0"/>
          <w:i w:val="0"/>
          <w:color w:val="1A1A1A"/>
          <w:sz w:val="26"/>
        </w:rPr>
        <w:t>Quality Engineer — Telematics</w:t>
      </w:r>
      <w:r>
        <w:tab/>
      </w:r>
      <w:r>
        <w:rPr>
          <w:rFonts w:ascii="JetBrains Mono" w:hAnsi="JetBrains Mono" w:cs="JetBrains Mono" w:eastAsia="JetBrains Mono"/>
          <w:b w:val="0"/>
          <w:i w:val="0"/>
          <w:color w:val="6A6A6A"/>
          <w:sz w:val="17"/>
          <w:spacing w:val="20"/>
        </w:rPr>
        <w:t>2013 — 2017</w:t>
      </w:r>
    </w:p>
    <w:p>
      <w:pPr>
        <w:spacing w:after="80"/>
      </w:pPr>
      <w:r>
        <w:rPr>
          <w:rFonts w:ascii="JetBrains Mono" w:hAnsi="JetBrains Mono" w:cs="JetBrains Mono" w:eastAsia="JetBrains Mono"/>
          <w:b w:val="0"/>
          <w:i w:val="0"/>
          <w:color w:val="3A3A3A"/>
          <w:sz w:val="18"/>
          <w:spacing w:val="12"/>
        </w:rPr>
        <w:t>Hyundai Autoever Telematics America</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Fountain Valley,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QA processes for Hyundai telematics — DCM, head unit, and backend connectivity — validating hardware–software integrations across embedded firmware, cloud APIs, and mobile clients in a startup-scale environment.</w:t>
      </w:r>
    </w:p>
    <w:p>
      <w:pPr>
        <w:spacing w:before="160" w:after="20"/>
        <w:tabs>
          <w:tab w:val="right" w:pos="10800"/>
        </w:tabs>
      </w:pPr>
      <w:r>
        <w:rPr>
          <w:rFonts w:ascii="JetBrains Mono" w:hAnsi="JetBrains Mono" w:cs="JetBrains Mono" w:eastAsia="JetBrains Mono"/>
          <w:b w:val="0"/>
          <w:i w:val="0"/>
          <w:color w:val="154C8C"/>
          <w:sz w:val="16"/>
          <w:spacing w:val="24"/>
        </w:rPr>
        <w:t xml:space="preserve">EDUCATION   </w:t>
      </w:r>
      <w:r>
        <w:rPr>
          <w:rFonts w:ascii="Inter Tight" w:hAnsi="Inter Tight" w:cs="Inter Tight" w:eastAsia="Inter Tight"/>
          <w:b w:val="0"/>
          <w:i w:val="0"/>
          <w:color w:val="1A1A1A"/>
          <w:sz w:val="26"/>
        </w:rPr>
        <w:t>Bachelor of Science, Computer Science</w:t>
      </w:r>
      <w:r>
        <w:tab/>
      </w:r>
      <w:r>
        <w:rPr>
          <w:rFonts w:ascii="JetBrains Mono" w:hAnsi="JetBrains Mono" w:cs="JetBrains Mono" w:eastAsia="JetBrains Mono"/>
          <w:b w:val="0"/>
          <w:i w:val="0"/>
          <w:color w:val="6A6A6A"/>
          <w:sz w:val="17"/>
          <w:spacing w:val="20"/>
        </w:rPr>
        <w:t>2008 — 2012</w:t>
      </w:r>
    </w:p>
    <w:p>
      <w:pPr>
        <w:spacing w:after="80"/>
      </w:pPr>
      <w:r>
        <w:rPr>
          <w:rFonts w:ascii="JetBrains Mono" w:hAnsi="JetBrains Mono" w:cs="JetBrains Mono" w:eastAsia="JetBrains Mono"/>
          <w:b w:val="0"/>
          <w:i w:val="0"/>
          <w:color w:val="3A3A3A"/>
          <w:sz w:val="18"/>
          <w:spacing w:val="12"/>
        </w:rPr>
        <w:t>California State University, Long Beach</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Long Beach, CA</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Four-year degree in Computer Science — foundation in systems, algorithms, and software architecture.</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04   </w:t>
      </w:r>
      <w:r>
        <w:rPr>
          <w:rFonts w:ascii="JetBrains Mono" w:hAnsi="JetBrains Mono" w:cs="JetBrains Mono" w:eastAsia="JetBrains Mono"/>
          <w:b w:val="0"/>
          <w:i w:val="0"/>
          <w:color w:val="1A1A1A"/>
          <w:sz w:val="18"/>
          <w:spacing w:val="30"/>
        </w:rPr>
        <w:t>TECHNICAL SKILLS &amp; TOOLS</w:t>
      </w:r>
    </w:p>
    <w:p>
      <w:pPr>
        <w:spacing w:before="80" w:after="40"/>
      </w:pPr>
      <w:r>
        <w:rPr>
          <w:rFonts w:ascii="JetBrains Mono" w:hAnsi="JetBrains Mono" w:cs="JetBrains Mono" w:eastAsia="JetBrains Mono"/>
          <w:b w:val="0"/>
          <w:i w:val="0"/>
          <w:color w:val="1A1A1A"/>
          <w:sz w:val="17"/>
          <w:spacing w:val="24"/>
        </w:rPr>
        <w:t xml:space="preserve">AI &amp; AGENTIC SYSTEMS   </w:t>
      </w:r>
    </w:p>
    <w:p>
      <w:pPr>
        <w:spacing w:after="80" w:line="312" w:lineRule="auto"/>
        <w:ind w:left="0"/>
      </w:pPr>
      <w:r>
        <w:rPr>
          <w:rFonts w:ascii="Inter" w:hAnsi="Inter" w:cs="Inter" w:eastAsia="Inter"/>
          <w:b w:val="0"/>
          <w:i w:val="0"/>
          <w:color w:val="3A3A3A"/>
          <w:sz w:val="20"/>
        </w:rPr>
        <w:t>Agentic pipelines and workflows, LLM integration (OpenAI, Perplexity), RAG, prompt engineering, scoring rubrics and threshold gating, AI agents for engineering and business workflows</w:t>
      </w:r>
    </w:p>
    <w:p>
      <w:pPr>
        <w:spacing w:before="80" w:after="40"/>
      </w:pPr>
      <w:r>
        <w:rPr>
          <w:rFonts w:ascii="JetBrains Mono" w:hAnsi="JetBrains Mono" w:cs="JetBrains Mono" w:eastAsia="JetBrains Mono"/>
          <w:b w:val="0"/>
          <w:i w:val="0"/>
          <w:color w:val="1A1A1A"/>
          <w:sz w:val="17"/>
          <w:spacing w:val="24"/>
        </w:rPr>
        <w:t xml:space="preserve">BUILDING &amp; SHIPPING   </w:t>
      </w:r>
    </w:p>
    <w:p>
      <w:pPr>
        <w:spacing w:after="80" w:line="312" w:lineRule="auto"/>
        <w:ind w:left="0"/>
      </w:pPr>
      <w:r>
        <w:rPr>
          <w:rFonts w:ascii="Inter" w:hAnsi="Inter" w:cs="Inter" w:eastAsia="Inter"/>
          <w:b w:val="0"/>
          <w:i w:val="0"/>
          <w:color w:val="3A3A3A"/>
          <w:sz w:val="20"/>
        </w:rPr>
        <w:t>Python, FastAPI, Docker, REST APIs, document automation (python-pptx), Stripe, OAuth, Vercel, Neon Postgres, Git/GitHub, Linear, Claude Code</w:t>
      </w:r>
    </w:p>
    <w:p>
      <w:pPr>
        <w:spacing w:before="80" w:after="40"/>
      </w:pPr>
      <w:r>
        <w:rPr>
          <w:rFonts w:ascii="JetBrains Mono" w:hAnsi="JetBrains Mono" w:cs="JetBrains Mono" w:eastAsia="JetBrains Mono"/>
          <w:b w:val="0"/>
          <w:i w:val="0"/>
          <w:color w:val="1A1A1A"/>
          <w:sz w:val="17"/>
          <w:spacing w:val="24"/>
        </w:rPr>
        <w:t xml:space="preserve">AUTOMOTIVE DOMAINS   </w:t>
      </w:r>
    </w:p>
    <w:p>
      <w:pPr>
        <w:spacing w:after="80" w:line="312" w:lineRule="auto"/>
        <w:ind w:left="0"/>
      </w:pPr>
      <w:r>
        <w:rPr>
          <w:rFonts w:ascii="Inter" w:hAnsi="Inter" w:cs="Inter" w:eastAsia="Inter"/>
          <w:b w:val="0"/>
          <w:i w:val="0"/>
          <w:color w:val="3A3A3A"/>
          <w:sz w:val="20"/>
        </w:rPr>
        <w:t>DCM, Infotainment, Telematics, Connected Vehicle, ECU Communication, OTA Updates, ADAS, Software-Defined Vehicle (SDV)</w:t>
      </w:r>
    </w:p>
    <w:p>
      <w:pPr>
        <w:spacing w:before="80" w:after="40"/>
      </w:pPr>
      <w:r>
        <w:rPr>
          <w:rFonts w:ascii="JetBrains Mono" w:hAnsi="JetBrains Mono" w:cs="JetBrains Mono" w:eastAsia="JetBrains Mono"/>
          <w:b w:val="0"/>
          <w:i w:val="0"/>
          <w:color w:val="1A1A1A"/>
          <w:sz w:val="17"/>
          <w:spacing w:val="24"/>
        </w:rPr>
        <w:t xml:space="preserve">SYSTEMS &amp; INTEGRATION   </w:t>
      </w:r>
    </w:p>
    <w:p>
      <w:pPr>
        <w:spacing w:after="80" w:line="312" w:lineRule="auto"/>
        <w:ind w:left="0"/>
      </w:pPr>
      <w:r>
        <w:rPr>
          <w:rFonts w:ascii="Inter" w:hAnsi="Inter" w:cs="Inter" w:eastAsia="Inter"/>
          <w:b w:val="0"/>
          <w:i w:val="0"/>
          <w:color w:val="3A3A3A"/>
          <w:sz w:val="20"/>
        </w:rPr>
        <w:t>Embedded system architecture, hardware/software stack debugging, CAN-based diagnostics exposure, HIL and vehicle testing, backend/cloud API integration, user profile and account service flows</w:t>
      </w:r>
    </w:p>
    <w:p>
      <w:pPr>
        <w:spacing w:before="80" w:after="40"/>
      </w:pPr>
      <w:r>
        <w:rPr>
          <w:rFonts w:ascii="JetBrains Mono" w:hAnsi="JetBrains Mono" w:cs="JetBrains Mono" w:eastAsia="JetBrains Mono"/>
          <w:b w:val="0"/>
          <w:i w:val="0"/>
          <w:color w:val="1A1A1A"/>
          <w:sz w:val="17"/>
          <w:spacing w:val="24"/>
        </w:rPr>
        <w:t xml:space="preserve">PROCESS &amp; TOOLING   </w:t>
      </w:r>
    </w:p>
    <w:p>
      <w:pPr>
        <w:spacing w:after="80" w:line="312" w:lineRule="auto"/>
        <w:ind w:left="0"/>
      </w:pPr>
      <w:r>
        <w:rPr>
          <w:rFonts w:ascii="Inter" w:hAnsi="Inter" w:cs="Inter" w:eastAsia="Inter"/>
          <w:b w:val="0"/>
          <w:i w:val="0"/>
          <w:color w:val="3A3A3A"/>
          <w:sz w:val="20"/>
        </w:rPr>
        <w:t>Technical specification authoring, requirements discovery, test case design and validation, defect triage, JIRA, Confluence, Notion, Git, Agile/Scrum, release management</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05   </w:t>
      </w:r>
      <w:r>
        <w:rPr>
          <w:rFonts w:ascii="JetBrains Mono" w:hAnsi="JetBrains Mono" w:cs="JetBrains Mono" w:eastAsia="JetBrains Mono"/>
          <w:b w:val="0"/>
          <w:i w:val="0"/>
          <w:color w:val="1A1A1A"/>
          <w:sz w:val="18"/>
          <w:spacing w:val="30"/>
        </w:rPr>
        <w:t>HIGHLIGHTS</w:t>
      </w:r>
    </w:p>
    <w:p>
      <w:pPr>
        <w:spacing w:before="80" w:after="20"/>
        <w:tabs>
          <w:tab w:val="right" w:pos="10800"/>
        </w:tabs>
      </w:pPr>
      <w:r>
        <w:rPr>
          <w:rFonts w:ascii="Inter Tight" w:hAnsi="Inter Tight" w:cs="Inter Tight" w:eastAsia="Inter Tight"/>
          <w:b w:val="0"/>
          <w:i w:val="0"/>
          <w:color w:val="1A1A1A"/>
          <w:sz w:val="24"/>
        </w:rPr>
        <w:t>Guest speaker, Mercedes-Benz R&amp;D North America</w:t>
      </w:r>
      <w:r>
        <w:tab/>
      </w:r>
      <w:r>
        <w:rPr>
          <w:rFonts w:ascii="JetBrains Mono" w:hAnsi="JetBrains Mono" w:cs="JetBrains Mono" w:eastAsia="JetBrains Mono"/>
          <w:b w:val="0"/>
          <w:i w:val="0"/>
          <w:color w:val="154C8C"/>
          <w:sz w:val="18"/>
          <w:spacing w:val="20"/>
        </w:rPr>
        <w:t>2025</w:t>
      </w:r>
    </w:p>
    <w:p>
      <w:pPr>
        <w:spacing w:after="80" w:line="312" w:lineRule="auto"/>
      </w:pPr>
      <w:r>
        <w:rPr>
          <w:rFonts w:ascii="Inter" w:hAnsi="Inter" w:cs="Inter" w:eastAsia="Inter"/>
          <w:b w:val="0"/>
          <w:i w:val="0"/>
          <w:color w:val="3A3A3A"/>
          <w:sz w:val="20"/>
        </w:rPr>
        <w:t>Returned to the Long Beach R&amp;D campus — the same site where I led end-to-end vehicle testing eight years earlier — to present on applied AI and large language models in the automotive stack.</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06   </w:t>
      </w:r>
      <w:r>
        <w:rPr>
          <w:rFonts w:ascii="JetBrains Mono" w:hAnsi="JetBrains Mono" w:cs="JetBrains Mono" w:eastAsia="JetBrains Mono"/>
          <w:b w:val="0"/>
          <w:i w:val="0"/>
          <w:color w:val="1A1A1A"/>
          <w:sz w:val="18"/>
          <w:spacing w:val="30"/>
        </w:rPr>
        <w:t>PROJECTS</w:t>
      </w:r>
    </w:p>
    <w:p>
      <w:pPr>
        <w:spacing w:before="160" w:after="20"/>
        <w:tabs>
          <w:tab w:val="right" w:pos="10800"/>
        </w:tabs>
      </w:pPr>
      <w:r>
        <w:rPr>
          <w:rFonts w:ascii="Inter Tight" w:hAnsi="Inter Tight" w:cs="Inter Tight" w:eastAsia="Inter Tight"/>
          <w:b w:val="0"/>
          <w:i w:val="0"/>
          <w:color w:val="1A1A1A"/>
          <w:sz w:val="26"/>
        </w:rPr>
        <w:t>The Knew York Times</w:t>
      </w:r>
      <w:r>
        <w:tab/>
      </w:r>
      <w:r>
        <w:rPr>
          <w:rFonts w:ascii="JetBrains Mono" w:hAnsi="JetBrains Mono" w:cs="JetBrains Mono" w:eastAsia="JetBrains Mono"/>
          <w:b w:val="0"/>
          <w:i w:val="0"/>
          <w:color w:val="154C8C"/>
          <w:sz w:val="18"/>
          <w:spacing w:val="20"/>
        </w:rPr>
        <w:t>2026</w:t>
      </w:r>
    </w:p>
    <w:p>
      <w:pPr>
        <w:spacing w:after="80"/>
      </w:pPr>
      <w:r>
        <w:rPr>
          <w:rFonts w:ascii="JetBrains Mono" w:hAnsi="JetBrains Mono" w:cs="JetBrains Mono" w:eastAsia="JetBrains Mono"/>
          <w:b w:val="0"/>
          <w:i w:val="0"/>
          <w:color w:val="3A3A3A"/>
          <w:sz w:val="18"/>
          <w:spacing w:val="12"/>
        </w:rPr>
        <w:t>FOUNDER</w:t>
      </w:r>
      <w:r>
        <w:rPr>
          <w:rFonts w:ascii="JetBrains Mono" w:hAnsi="JetBrains Mono" w:cs="JetBrains Mono" w:eastAsia="JetBrains Mono"/>
          <w:b w:val="0"/>
          <w:i w:val="0"/>
          <w:color w:val="A8A5A0"/>
          <w:sz w:val="18"/>
        </w:rPr>
        <w:t xml:space="preserve">   ·   </w:t>
      </w:r>
      <w:r>
        <w:rPr>
          <w:rFonts w:ascii="JetBrains Mono" w:hAnsi="JetBrains Mono" w:cs="JetBrains Mono" w:eastAsia="JetBrains Mono"/>
          <w:b w:val="0"/>
          <w:i w:val="0"/>
          <w:color w:val="6A6A6A"/>
          <w:sz w:val="18"/>
        </w:rPr>
        <w:t>kytimes.ai</w:t>
      </w:r>
    </w:p>
    <w:p>
      <w:pPr>
        <w:spacing w:after="40" w:line="312" w:lineRule="auto"/>
      </w:pPr>
      <w:r>
        <w:rPr>
          <w:rFonts w:ascii="Inter" w:hAnsi="Inter" w:cs="Inter" w:eastAsia="Inter"/>
          <w:b w:val="0"/>
          <w:i w:val="0"/>
          <w:color w:val="6A6A6A"/>
          <w:sz w:val="20"/>
        </w:rPr>
        <w:t>A satirical bestseller-list platform where rankings are openly bought — built, launched, and operated as a real company.</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Designed, built, and launched a production SaaS end-to-end — weekly-updated, genre-specific bestseller lists with bid-based placement, week-by-week archives, and social sharing.</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Implemented full user management with Google and Apple OAuth — account creation, sessions, and profile flows.</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Integrated Stripe for payment processing of ranked placements — checkout, billing, and webhook-driven fulfillment.</w:t>
      </w:r>
    </w:p>
    <w:p>
      <w:pPr>
        <w:spacing w:before="40" w:after="40"/>
        <w:ind w:left="288" w:hanging="288"/>
      </w:pPr>
      <w:r>
        <w:rPr>
          <w:rFonts w:ascii="Inter" w:hAnsi="Inter" w:cs="Inter" w:eastAsia="Inter"/>
          <w:b w:val="0"/>
          <w:i w:val="0"/>
          <w:color w:val="154C8C"/>
          <w:sz w:val="20"/>
        </w:rPr>
        <w:t xml:space="preserve">— </w:t>
      </w:r>
      <w:r>
        <w:rPr>
          <w:rFonts w:ascii="Inter" w:hAnsi="Inter" w:cs="Inter" w:eastAsia="Inter"/>
          <w:b w:val="0"/>
          <w:i w:val="0"/>
          <w:color w:val="3A3A3A"/>
          <w:sz w:val="20"/>
        </w:rPr>
        <w:t>Formed a registered LLC and operate the product as a real business — legal disclaimers, analytics, and affiliate monetization.</w:t>
      </w:r>
    </w:p>
    <w:p>
      <w:pPr>
        <w:spacing w:before="80" w:after="40"/>
      </w:pP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Linear</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ClaudeCodeCLI</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Vercel</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Neon.Tech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Stripe</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OAuth</w:t>
      </w:r>
      <w:r>
        <w:rPr>
          <w:rFonts w:ascii="JetBrains Mono" w:hAnsi="JetBrains Mono" w:cs="JetBrains Mono" w:eastAsia="JetBrains Mono"/>
          <w:b w:val="0"/>
          <w:i w:val="0"/>
          <w:color w:val="6A6A6A"/>
          <w:sz w:val="17"/>
        </w:rPr>
        <w:t xml:space="preserve">   </w:t>
      </w:r>
      <w:r>
        <w:rPr>
          <w:rFonts w:ascii="JetBrains Mono" w:hAnsi="JetBrains Mono" w:cs="JetBrains Mono" w:eastAsia="JetBrains Mono"/>
          <w:b w:val="0"/>
          <w:i w:val="0"/>
          <w:color w:val="154C8C"/>
          <w:sz w:val="17"/>
        </w:rPr>
        <w:t>#</w:t>
      </w:r>
      <w:r>
        <w:rPr>
          <w:rFonts w:ascii="JetBrains Mono" w:hAnsi="JetBrains Mono" w:cs="JetBrains Mono" w:eastAsia="JetBrains Mono"/>
          <w:b w:val="0"/>
          <w:i w:val="0"/>
          <w:color w:val="6A6A6A"/>
          <w:sz w:val="17"/>
          <w:spacing w:val="12"/>
        </w:rPr>
        <w:t>GitHub</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07   </w:t>
      </w:r>
      <w:r>
        <w:rPr>
          <w:rFonts w:ascii="JetBrains Mono" w:hAnsi="JetBrains Mono" w:cs="JetBrains Mono" w:eastAsia="JetBrains Mono"/>
          <w:b w:val="0"/>
          <w:i w:val="0"/>
          <w:color w:val="1A1A1A"/>
          <w:sz w:val="18"/>
          <w:spacing w:val="30"/>
        </w:rPr>
        <w:t>CERTIFICATIONS</w:t>
      </w:r>
    </w:p>
    <w:p>
      <w:pPr>
        <w:spacing w:before="60" w:after="40"/>
        <w:tabs>
          <w:tab w:val="right" w:pos="10800"/>
        </w:tabs>
      </w:pPr>
      <w:r>
        <w:rPr>
          <w:rFonts w:ascii="Inter Tight" w:hAnsi="Inter Tight" w:cs="Inter Tight" w:eastAsia="Inter Tight"/>
          <w:b w:val="0"/>
          <w:i w:val="0"/>
          <w:color w:val="1A1A1A"/>
          <w:sz w:val="24"/>
        </w:rPr>
        <w:t>Designing and Building AI Products and Services</w:t>
      </w:r>
      <w:r>
        <w:tab/>
      </w:r>
      <w:r>
        <w:rPr>
          <w:rFonts w:ascii="JetBrains Mono" w:hAnsi="JetBrains Mono" w:cs="JetBrains Mono" w:eastAsia="JetBrains Mono"/>
          <w:b w:val="0"/>
          <w:i w:val="0"/>
          <w:color w:val="154C8C"/>
          <w:sz w:val="18"/>
          <w:spacing w:val="20"/>
        </w:rPr>
        <w:t>2025</w:t>
      </w:r>
    </w:p>
    <w:p>
      <w:pPr>
        <w:spacing w:after="40"/>
      </w:pPr>
      <w:r>
        <w:rPr>
          <w:rFonts w:ascii="JetBrains Mono" w:hAnsi="JetBrains Mono" w:cs="JetBrains Mono" w:eastAsia="JetBrains Mono"/>
          <w:b w:val="0"/>
          <w:i w:val="0"/>
          <w:color w:val="6A6A6A"/>
          <w:sz w:val="18"/>
          <w:spacing w:val="16"/>
        </w:rPr>
        <w:t>MIT xPRO — Professional Certificate Program</w:t>
      </w:r>
    </w:p>
    <w:p>
      <w:pPr>
        <w:spacing w:before="320" w:after="120"/>
        <w:pBdr>
          <w:bottom w:val="single" w:sz="4" w:space="4" w:color="DDD9D1"/>
        </w:pBdr>
      </w:pPr>
      <w:r>
        <w:rPr>
          <w:rFonts w:ascii="JetBrains Mono" w:hAnsi="JetBrains Mono" w:cs="JetBrains Mono" w:eastAsia="JetBrains Mono"/>
          <w:b w:val="0"/>
          <w:i w:val="0"/>
          <w:color w:val="A8A5A0"/>
          <w:sz w:val="18"/>
          <w:spacing w:val="20"/>
        </w:rPr>
        <w:t xml:space="preserve">08   </w:t>
      </w:r>
      <w:r>
        <w:rPr>
          <w:rFonts w:ascii="JetBrains Mono" w:hAnsi="JetBrains Mono" w:cs="JetBrains Mono" w:eastAsia="JetBrains Mono"/>
          <w:b w:val="0"/>
          <w:i w:val="0"/>
          <w:color w:val="1A1A1A"/>
          <w:sz w:val="18"/>
          <w:spacing w:val="30"/>
        </w:rPr>
        <w:t>LANGUAGES</w:t>
      </w:r>
    </w:p>
    <w:p>
      <w:pPr>
        <w:spacing w:after="80"/>
      </w:pPr>
      <w:r>
        <w:rPr>
          <w:rFonts w:ascii="Inter Tight" w:hAnsi="Inter Tight" w:cs="Inter Tight" w:eastAsia="Inter Tight"/>
          <w:b w:val="0"/>
          <w:i w:val="0"/>
          <w:color w:val="1A1A1A"/>
          <w:sz w:val="22"/>
        </w:rPr>
        <w:t>English</w:t>
      </w:r>
      <w:r>
        <w:rPr>
          <w:rFonts w:ascii="JetBrains Mono" w:hAnsi="JetBrains Mono" w:cs="JetBrains Mono" w:eastAsia="JetBrains Mono"/>
          <w:b w:val="0"/>
          <w:i w:val="0"/>
          <w:color w:val="6A6A6A"/>
          <w:sz w:val="16"/>
          <w:spacing w:val="20"/>
        </w:rPr>
        <w:t xml:space="preserve"> NATIVE</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val="0"/>
          <w:color w:val="1A1A1A"/>
          <w:sz w:val="22"/>
        </w:rPr>
        <w:t>Spanish</w:t>
      </w:r>
      <w:r>
        <w:rPr>
          <w:rFonts w:ascii="JetBrains Mono" w:hAnsi="JetBrains Mono" w:cs="JetBrains Mono" w:eastAsia="JetBrains Mono"/>
          <w:b w:val="0"/>
          <w:i w:val="0"/>
          <w:color w:val="6A6A6A"/>
          <w:sz w:val="16"/>
          <w:spacing w:val="20"/>
        </w:rPr>
        <w:t xml:space="preserve"> BILINGUAL</w:t>
      </w:r>
      <w:r>
        <w:rPr>
          <w:rFonts w:ascii="JetBrains Mono" w:hAnsi="JetBrains Mono" w:cs="JetBrains Mono" w:eastAsia="JetBrains Mono"/>
          <w:b w:val="0"/>
          <w:i w:val="0"/>
          <w:color w:val="A8A5A0"/>
          <w:sz w:val="18"/>
        </w:rPr>
        <w:t xml:space="preserve">   ·   </w:t>
      </w:r>
      <w:r>
        <w:rPr>
          <w:rFonts w:ascii="Inter Tight" w:hAnsi="Inter Tight" w:cs="Inter Tight" w:eastAsia="Inter Tight"/>
          <w:b w:val="0"/>
          <w:i/>
          <w:color w:val="1A1A1A"/>
          <w:sz w:val="22"/>
        </w:rPr>
        <w:t>German</w:t>
      </w:r>
      <w:r>
        <w:rPr>
          <w:rFonts w:ascii="JetBrains Mono" w:hAnsi="JetBrains Mono" w:cs="JetBrains Mono" w:eastAsia="JetBrains Mono"/>
          <w:b w:val="0"/>
          <w:i w:val="0"/>
          <w:color w:val="6A6A6A"/>
          <w:sz w:val="16"/>
          <w:spacing w:val="20"/>
        </w:rPr>
        <w:t xml:space="preserve"> VERY VERY VERY LITTLE</w:t>
      </w:r>
    </w:p>
    <w:p>
      <w:pPr>
        <w:spacing w:before="320" w:after="120"/>
        <w:keepNext/>
        <w:pBdr>
          <w:bottom w:val="single" w:sz="4" w:space="4" w:color="DDD9D1"/>
        </w:pBdr>
      </w:pPr>
      <w:r>
        <w:rPr>
          <w:rFonts w:ascii="JetBrains Mono" w:hAnsi="JetBrains Mono" w:cs="JetBrains Mono" w:eastAsia="JetBrains Mono"/>
          <w:b w:val="0"/>
          <w:i w:val="0"/>
          <w:color w:val="A8A5A0"/>
          <w:sz w:val="18"/>
          <w:spacing w:val="20"/>
        </w:rPr>
        <w:t xml:space="preserve">XX   </w:t>
      </w:r>
      <w:r>
        <w:rPr>
          <w:rFonts w:ascii="JetBrains Mono" w:hAnsi="JetBrains Mono" w:cs="JetBrains Mono" w:eastAsia="JetBrains Mono"/>
          <w:b w:val="0"/>
          <w:i w:val="0"/>
          <w:color w:val="1A1A1A"/>
          <w:sz w:val="18"/>
          <w:spacing w:val="30"/>
        </w:rPr>
        <w:t>COMPANION SITE</w:t>
      </w:r>
    </w:p>
    <w:p>
      <w:pPr>
        <w:keepNext/>
        <w:spacing w:after="80"/>
      </w:pPr>
      <w:r>
        <w:rPr>
          <w:rFonts w:ascii="JetBrains Mono" w:hAnsi="JetBrains Mono" w:cs="JetBrains Mono" w:eastAsia="JetBrains Mono"/>
          <w:b w:val="0"/>
          <w:i w:val="0"/>
          <w:color w:val="3A3A3A"/>
          <w:sz w:val="18"/>
          <w:spacing w:val="12"/>
        </w:rPr>
        <w:t>https://www.efrain.me/</w:t>
      </w:r>
    </w:p>
    <w:p>
      <w:pPr>
        <w:spacing w:before="40"/>
        <w:jc w:val="center"/>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qr_efrain_me.png"/>
                    <pic:cNvPicPr/>
                  </pic:nvPicPr>
                  <pic:blipFill>
                    <a:blip r:embed="rId10"/>
                    <a:stretch>
                      <a:fillRect/>
                    </a:stretch>
                  </pic:blipFill>
                  <pic:spPr>
                    <a:xfrm>
                      <a:off x="0" y="0"/>
                      <a:ext cx="1097280" cy="1097280"/>
                    </a:xfrm>
                    <a:prstGeom prst="rect"/>
                  </pic:spPr>
                </pic:pic>
              </a:graphicData>
            </a:graphic>
          </wp:inline>
        </w:drawing>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3A3A3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