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4F1EA"/>
  <w:body>
    <w:p w14:paraId="17393332" w14:textId="77777777" w:rsidR="003B0F5A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751700B6" wp14:editId="0E83396F">
            <wp:extent cx="1005840" cy="1005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memoji_circ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B054" w14:textId="77777777" w:rsidR="003B0F5A" w:rsidRDefault="00000000">
      <w:pPr>
        <w:spacing w:after="40"/>
        <w:jc w:val="center"/>
      </w:pPr>
      <w:r>
        <w:rPr>
          <w:rFonts w:ascii="Inter Tight" w:eastAsia="Inter Tight" w:hAnsi="Inter Tight" w:cs="Inter Tight"/>
          <w:color w:val="1A1A1A"/>
          <w:spacing w:val="-12"/>
          <w:sz w:val="64"/>
        </w:rPr>
        <w:t>Efrain Plascencia</w:t>
      </w:r>
    </w:p>
    <w:p w14:paraId="73122B9A" w14:textId="77777777" w:rsidR="003B0F5A" w:rsidRDefault="00000000">
      <w:pPr>
        <w:spacing w:after="160"/>
        <w:jc w:val="center"/>
      </w:pPr>
      <w:r>
        <w:rPr>
          <w:rFonts w:ascii="JetBrains Mono" w:eastAsia="JetBrains Mono" w:hAnsi="JetBrains Mono" w:cs="JetBrains Mono"/>
          <w:color w:val="6A6A6A"/>
          <w:spacing w:val="26"/>
          <w:sz w:val="17"/>
        </w:rPr>
        <w:t>TECHNICAL LEAD   ·   CONNECTED VEHICLE &amp; TELEMATICS   ·   AUTOMOTIVE SOFTWARE</w:t>
      </w:r>
    </w:p>
    <w:p w14:paraId="1B1FAFC7" w14:textId="2B1920BE" w:rsidR="003B0F5A" w:rsidRPr="00F85295" w:rsidRDefault="00000000">
      <w:pPr>
        <w:pBdr>
          <w:bottom w:val="single" w:sz="4" w:space="4" w:color="DDD9D1"/>
        </w:pBdr>
        <w:spacing w:after="40"/>
        <w:jc w:val="center"/>
        <w:rPr>
          <w:rFonts w:ascii="Inter Tight" w:hAnsi="Inter Tight" w:cs="Inter Tight"/>
        </w:rPr>
      </w:pPr>
      <w:r w:rsidRPr="00F85295">
        <w:rPr>
          <w:rFonts w:ascii="Inter Tight" w:eastAsia="JetBrains Mono" w:hAnsi="Inter Tight" w:cs="Inter Tight"/>
          <w:spacing w:val="20"/>
          <w:sz w:val="16"/>
        </w:rPr>
        <w:t>D</w:t>
      </w:r>
      <w:r w:rsidR="00F85295">
        <w:rPr>
          <w:rFonts w:ascii="Inter Tight" w:eastAsia="JetBrains Mono" w:hAnsi="Inter Tight" w:cs="Inter Tight"/>
          <w:spacing w:val="20"/>
          <w:sz w:val="16"/>
        </w:rPr>
        <w:t>allas</w:t>
      </w:r>
      <w:r w:rsidRPr="00F85295">
        <w:rPr>
          <w:rFonts w:ascii="Inter Tight" w:eastAsia="JetBrains Mono" w:hAnsi="Inter Tight" w:cs="Inter Tight"/>
          <w:spacing w:val="20"/>
          <w:sz w:val="16"/>
        </w:rPr>
        <w:t>–F</w:t>
      </w:r>
      <w:r w:rsidR="00F85295">
        <w:rPr>
          <w:rFonts w:ascii="Inter Tight" w:eastAsia="JetBrains Mono" w:hAnsi="Inter Tight" w:cs="Inter Tight"/>
          <w:spacing w:val="20"/>
          <w:sz w:val="16"/>
        </w:rPr>
        <w:t>ort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W</w:t>
      </w:r>
      <w:r w:rsidR="00F85295">
        <w:rPr>
          <w:rFonts w:ascii="Inter Tight" w:eastAsia="JetBrains Mono" w:hAnsi="Inter Tight" w:cs="Inter Tight"/>
          <w:spacing w:val="20"/>
          <w:sz w:val="16"/>
        </w:rPr>
        <w:t>orth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, TX   ·   213.321.7937   ·   </w:t>
      </w:r>
      <w:r w:rsidR="00F85295">
        <w:rPr>
          <w:rFonts w:ascii="Inter Tight" w:eastAsia="JetBrains Mono" w:hAnsi="Inter Tight" w:cs="Inter Tight"/>
          <w:spacing w:val="20"/>
          <w:sz w:val="16"/>
        </w:rPr>
        <w:t>efrain.plascencia@gmail.com</w:t>
      </w:r>
      <w:r w:rsidR="000A462E">
        <w:rPr>
          <w:rFonts w:ascii="Inter Tight" w:eastAsia="JetBrains Mono" w:hAnsi="Inter Tight" w:cs="Inter Tight"/>
          <w:spacing w:val="20"/>
          <w:sz w:val="16"/>
        </w:rPr>
        <w:br/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  </w:t>
      </w:r>
      <w:r w:rsidR="000A462E">
        <w:rPr>
          <w:rFonts w:ascii="Inter Tight" w:eastAsia="JetBrains Mono" w:hAnsi="Inter Tight" w:cs="Inter Tight"/>
          <w:spacing w:val="20"/>
          <w:sz w:val="16"/>
        </w:rPr>
        <w:t>linkedin</w:t>
      </w:r>
      <w:r w:rsidRPr="00F85295">
        <w:rPr>
          <w:rFonts w:ascii="Inter Tight" w:eastAsia="JetBrains Mono" w:hAnsi="Inter Tight" w:cs="Inter Tight"/>
          <w:spacing w:val="20"/>
          <w:sz w:val="16"/>
        </w:rPr>
        <w:t>.</w:t>
      </w:r>
      <w:r w:rsidR="000A462E">
        <w:rPr>
          <w:rFonts w:ascii="Inter Tight" w:eastAsia="JetBrains Mono" w:hAnsi="Inter Tight" w:cs="Inter Tight"/>
          <w:spacing w:val="20"/>
          <w:sz w:val="16"/>
        </w:rPr>
        <w:t>com</w:t>
      </w:r>
      <w:r w:rsidRPr="00F85295">
        <w:rPr>
          <w:rFonts w:ascii="Inter Tight" w:eastAsia="JetBrains Mono" w:hAnsi="Inter Tight" w:cs="Inter Tight"/>
          <w:spacing w:val="20"/>
          <w:sz w:val="16"/>
        </w:rPr>
        <w:t>/</w:t>
      </w:r>
      <w:r w:rsidR="000A462E">
        <w:rPr>
          <w:rFonts w:ascii="Inter Tight" w:eastAsia="JetBrains Mono" w:hAnsi="Inter Tight" w:cs="Inter Tight"/>
          <w:spacing w:val="20"/>
          <w:sz w:val="16"/>
        </w:rPr>
        <w:t>in</w:t>
      </w:r>
      <w:r w:rsidRPr="00F85295">
        <w:rPr>
          <w:rFonts w:ascii="Inter Tight" w:eastAsia="JetBrains Mono" w:hAnsi="Inter Tight" w:cs="Inter Tight"/>
          <w:spacing w:val="20"/>
          <w:sz w:val="16"/>
        </w:rPr>
        <w:t>/</w:t>
      </w:r>
      <w:r w:rsidR="000A462E">
        <w:rPr>
          <w:rFonts w:ascii="Inter Tight" w:eastAsia="JetBrains Mono" w:hAnsi="Inter Tight" w:cs="Inter Tight"/>
          <w:spacing w:val="20"/>
          <w:sz w:val="16"/>
        </w:rPr>
        <w:t>efrainp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  ·</w:t>
      </w:r>
      <w:r w:rsidR="00EA44FD">
        <w:rPr>
          <w:rFonts w:ascii="Inter Tight" w:eastAsia="JetBrains Mono" w:hAnsi="Inter Tight" w:cs="Inter Tight"/>
          <w:spacing w:val="20"/>
          <w:sz w:val="16"/>
        </w:rPr>
        <w:t xml:space="preserve">   efrain.me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  </w:t>
      </w:r>
      <w:r w:rsidR="00EA44FD" w:rsidRPr="00F85295">
        <w:rPr>
          <w:rFonts w:ascii="Inter Tight" w:eastAsia="JetBrains Mono" w:hAnsi="Inter Tight" w:cs="Inter Tight"/>
          <w:spacing w:val="20"/>
          <w:sz w:val="16"/>
        </w:rPr>
        <w:t xml:space="preserve">·   </w:t>
      </w:r>
      <w:r w:rsidR="00EA44FD">
        <w:rPr>
          <w:rFonts w:ascii="Inter Tight" w:eastAsia="JetBrains Mono" w:hAnsi="Inter Tight" w:cs="Inter Tight"/>
          <w:spacing w:val="20"/>
          <w:sz w:val="16"/>
        </w:rPr>
        <w:t>github</w:t>
      </w:r>
      <w:r w:rsidRPr="00F85295">
        <w:rPr>
          <w:rFonts w:ascii="Inter Tight" w:eastAsia="JetBrains Mono" w:hAnsi="Inter Tight" w:cs="Inter Tight"/>
          <w:spacing w:val="20"/>
          <w:sz w:val="16"/>
        </w:rPr>
        <w:t>.</w:t>
      </w:r>
      <w:r w:rsidR="00EA44FD">
        <w:rPr>
          <w:rFonts w:ascii="Inter Tight" w:eastAsia="JetBrains Mono" w:hAnsi="Inter Tight" w:cs="Inter Tight"/>
          <w:spacing w:val="20"/>
          <w:sz w:val="16"/>
        </w:rPr>
        <w:t>com</w:t>
      </w:r>
      <w:r w:rsidRPr="00F85295">
        <w:rPr>
          <w:rFonts w:ascii="Inter Tight" w:eastAsia="JetBrains Mono" w:hAnsi="Inter Tight" w:cs="Inter Tight"/>
          <w:spacing w:val="20"/>
          <w:sz w:val="16"/>
        </w:rPr>
        <w:t>/</w:t>
      </w:r>
      <w:r w:rsidR="00EA44FD">
        <w:rPr>
          <w:rFonts w:ascii="Inter Tight" w:eastAsia="JetBrains Mono" w:hAnsi="Inter Tight" w:cs="Inter Tight"/>
          <w:spacing w:val="20"/>
          <w:sz w:val="16"/>
        </w:rPr>
        <w:t>frin-bot</w:t>
      </w:r>
    </w:p>
    <w:p w14:paraId="29A73073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01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PROFESSIONAL SUMMARY</w:t>
      </w:r>
    </w:p>
    <w:p w14:paraId="0DFA6660" w14:textId="77777777" w:rsidR="003B0F5A" w:rsidRDefault="00000000">
      <w:pPr>
        <w:spacing w:after="80" w:line="324" w:lineRule="auto"/>
      </w:pPr>
      <w:r>
        <w:rPr>
          <w:rFonts w:eastAsia="Inter" w:cs="Inter"/>
        </w:rPr>
        <w:t>Automotive software engineer with 10+ years leading quality, integration, and delivery of connected-vehicle and telematics systems across OEM programs at Toyota, Mercedes-Benz, Hyundai, and PACCAR. Deep hands-on experience with DCM and infotainment head units, in-vehicle ECU communication, and backend/cloud integration for user-facing features including account registration, profile activation, and remote services. Skilled technical liaison across app, head-unit, and server teams — coordinating test strategies, triaging bugs, running cross-functional meetings, and driving root-cause analysis across hardware and software stacks.</w:t>
      </w:r>
    </w:p>
    <w:p w14:paraId="5A3625FF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02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3B0F5A" w14:paraId="5C5F25D1" w14:textId="77777777">
        <w:tc>
          <w:tcPr>
            <w:tcW w:w="5400" w:type="dxa"/>
          </w:tcPr>
          <w:p w14:paraId="6A5C9F85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01   </w:t>
            </w:r>
            <w:r>
              <w:rPr>
                <w:rFonts w:eastAsia="Inter" w:cs="Inter"/>
                <w:sz w:val="19"/>
              </w:rPr>
              <w:t>DCM / Infotainment Systems</w:t>
            </w:r>
          </w:p>
        </w:tc>
        <w:tc>
          <w:tcPr>
            <w:tcW w:w="5400" w:type="dxa"/>
          </w:tcPr>
          <w:p w14:paraId="7E60A321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02   </w:t>
            </w:r>
            <w:r>
              <w:rPr>
                <w:rFonts w:eastAsia="Inter" w:cs="Inter"/>
                <w:sz w:val="19"/>
              </w:rPr>
              <w:t>Telematics Architecture (HW + SW)</w:t>
            </w:r>
          </w:p>
        </w:tc>
      </w:tr>
      <w:tr w:rsidR="003B0F5A" w14:paraId="03BD0C38" w14:textId="77777777">
        <w:tc>
          <w:tcPr>
            <w:tcW w:w="5400" w:type="dxa"/>
          </w:tcPr>
          <w:p w14:paraId="493AB471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03   </w:t>
            </w:r>
            <w:r>
              <w:rPr>
                <w:rFonts w:eastAsia="Inter" w:cs="Inter"/>
                <w:sz w:val="19"/>
              </w:rPr>
              <w:t>Connected Vehicle Applications</w:t>
            </w:r>
          </w:p>
        </w:tc>
        <w:tc>
          <w:tcPr>
            <w:tcW w:w="5400" w:type="dxa"/>
          </w:tcPr>
          <w:p w14:paraId="6C293401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04   </w:t>
            </w:r>
            <w:r>
              <w:rPr>
                <w:rFonts w:eastAsia="Inter" w:cs="Inter"/>
                <w:sz w:val="19"/>
              </w:rPr>
              <w:t>User Profile &amp; Account Systems</w:t>
            </w:r>
          </w:p>
        </w:tc>
      </w:tr>
      <w:tr w:rsidR="003B0F5A" w14:paraId="517806C8" w14:textId="77777777">
        <w:tc>
          <w:tcPr>
            <w:tcW w:w="5400" w:type="dxa"/>
          </w:tcPr>
          <w:p w14:paraId="068A6B95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05   </w:t>
            </w:r>
            <w:r>
              <w:rPr>
                <w:rFonts w:eastAsia="Inter" w:cs="Inter"/>
                <w:sz w:val="19"/>
              </w:rPr>
              <w:t>In-Vehicle ECU Integration</w:t>
            </w:r>
          </w:p>
        </w:tc>
        <w:tc>
          <w:tcPr>
            <w:tcW w:w="5400" w:type="dxa"/>
          </w:tcPr>
          <w:p w14:paraId="074DDF31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06   </w:t>
            </w:r>
            <w:r>
              <w:rPr>
                <w:rFonts w:eastAsia="Inter" w:cs="Inter"/>
                <w:sz w:val="19"/>
              </w:rPr>
              <w:t>Backend / Cloud Integration</w:t>
            </w:r>
          </w:p>
        </w:tc>
      </w:tr>
      <w:tr w:rsidR="003B0F5A" w14:paraId="0762A6B7" w14:textId="77777777">
        <w:tc>
          <w:tcPr>
            <w:tcW w:w="5400" w:type="dxa"/>
          </w:tcPr>
          <w:p w14:paraId="04A91867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07   </w:t>
            </w:r>
            <w:r>
              <w:rPr>
                <w:rFonts w:eastAsia="Inter" w:cs="Inter"/>
                <w:sz w:val="19"/>
              </w:rPr>
              <w:t>Technical Specification Authoring</w:t>
            </w:r>
          </w:p>
        </w:tc>
        <w:tc>
          <w:tcPr>
            <w:tcW w:w="5400" w:type="dxa"/>
          </w:tcPr>
          <w:p w14:paraId="6619D08D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08   </w:t>
            </w:r>
            <w:r>
              <w:rPr>
                <w:rFonts w:eastAsia="Inter" w:cs="Inter"/>
                <w:sz w:val="19"/>
              </w:rPr>
              <w:t>Bug Triage &amp; Root-Cause Analysis</w:t>
            </w:r>
          </w:p>
        </w:tc>
      </w:tr>
      <w:tr w:rsidR="003B0F5A" w14:paraId="16EE0DE3" w14:textId="77777777">
        <w:tc>
          <w:tcPr>
            <w:tcW w:w="5400" w:type="dxa"/>
          </w:tcPr>
          <w:p w14:paraId="6EA266C3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09   </w:t>
            </w:r>
            <w:r>
              <w:rPr>
                <w:rFonts w:eastAsia="Inter" w:cs="Inter"/>
                <w:sz w:val="19"/>
              </w:rPr>
              <w:t>Test Case Design &amp; Validation</w:t>
            </w:r>
          </w:p>
        </w:tc>
        <w:tc>
          <w:tcPr>
            <w:tcW w:w="5400" w:type="dxa"/>
          </w:tcPr>
          <w:p w14:paraId="674D2E17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10   </w:t>
            </w:r>
            <w:r>
              <w:rPr>
                <w:rFonts w:eastAsia="Inter" w:cs="Inter"/>
                <w:sz w:val="19"/>
              </w:rPr>
              <w:t>Cross-Functional Tech Leadership</w:t>
            </w:r>
          </w:p>
        </w:tc>
      </w:tr>
      <w:tr w:rsidR="003B0F5A" w14:paraId="64413635" w14:textId="77777777">
        <w:tc>
          <w:tcPr>
            <w:tcW w:w="5400" w:type="dxa"/>
          </w:tcPr>
          <w:p w14:paraId="459775A9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11   </w:t>
            </w:r>
            <w:r>
              <w:rPr>
                <w:rFonts w:eastAsia="Inter" w:cs="Inter"/>
                <w:sz w:val="19"/>
              </w:rPr>
              <w:t>Global Team Coordination</w:t>
            </w:r>
          </w:p>
        </w:tc>
        <w:tc>
          <w:tcPr>
            <w:tcW w:w="5400" w:type="dxa"/>
          </w:tcPr>
          <w:p w14:paraId="5E89B713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12   </w:t>
            </w:r>
            <w:r>
              <w:rPr>
                <w:rFonts w:eastAsia="Inter" w:cs="Inter"/>
                <w:sz w:val="19"/>
              </w:rPr>
              <w:t>Embedded System Architecture</w:t>
            </w:r>
          </w:p>
        </w:tc>
      </w:tr>
      <w:tr w:rsidR="003B0F5A" w14:paraId="4778F739" w14:textId="77777777">
        <w:tc>
          <w:tcPr>
            <w:tcW w:w="5400" w:type="dxa"/>
          </w:tcPr>
          <w:p w14:paraId="34C97515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13   </w:t>
            </w:r>
            <w:r>
              <w:rPr>
                <w:rFonts w:eastAsia="Inter" w:cs="Inter"/>
                <w:sz w:val="19"/>
              </w:rPr>
              <w:t>OTA Updates &amp; SDV Delivery</w:t>
            </w:r>
          </w:p>
        </w:tc>
        <w:tc>
          <w:tcPr>
            <w:tcW w:w="5400" w:type="dxa"/>
          </w:tcPr>
          <w:p w14:paraId="2F9D7AB3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14   </w:t>
            </w:r>
            <w:r>
              <w:rPr>
                <w:rFonts w:eastAsia="Inter" w:cs="Inter"/>
                <w:sz w:val="19"/>
              </w:rPr>
              <w:t>Defect Tracking (JIRA)</w:t>
            </w:r>
          </w:p>
        </w:tc>
      </w:tr>
      <w:tr w:rsidR="003B0F5A" w14:paraId="6B39B140" w14:textId="77777777">
        <w:tc>
          <w:tcPr>
            <w:tcW w:w="5400" w:type="dxa"/>
          </w:tcPr>
          <w:p w14:paraId="06B12984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15   </w:t>
            </w:r>
            <w:r>
              <w:rPr>
                <w:rFonts w:eastAsia="Inter" w:cs="Inter"/>
                <w:sz w:val="19"/>
              </w:rPr>
              <w:t>Agile / SDLC / Release Management</w:t>
            </w:r>
          </w:p>
        </w:tc>
        <w:tc>
          <w:tcPr>
            <w:tcW w:w="5400" w:type="dxa"/>
          </w:tcPr>
          <w:p w14:paraId="55925E54" w14:textId="77777777" w:rsidR="003B0F5A" w:rsidRDefault="003B0F5A"/>
        </w:tc>
      </w:tr>
    </w:tbl>
    <w:p w14:paraId="1F51E44E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03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PROFESSIONAL EXPERIENCE &amp; EDUCATION</w:t>
      </w:r>
    </w:p>
    <w:p w14:paraId="23B04826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EDUCATION   </w:t>
      </w:r>
      <w:r>
        <w:rPr>
          <w:rFonts w:ascii="Inter Tight" w:eastAsia="Inter Tight" w:hAnsi="Inter Tight" w:cs="Inter Tight"/>
          <w:color w:val="1A1A1A"/>
          <w:sz w:val="26"/>
        </w:rPr>
        <w:t>Bachelor of Science, Computer Science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2008 — 2012</w:t>
      </w:r>
    </w:p>
    <w:p w14:paraId="3CCC9C0B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California State University, Long Beach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</w:t>
      </w:r>
    </w:p>
    <w:p w14:paraId="108B1B5B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Four-year degree in Computer Science — foundation in systems, algorithms, and software architecture.</w:t>
      </w:r>
    </w:p>
    <w:p w14:paraId="43A51EDE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Bay-adjacent campus that launched a career in West-Coast automotive software.</w:t>
      </w:r>
    </w:p>
    <w:p w14:paraId="309DF5F4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Quality Engineer — Telematics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2013 — 2017</w:t>
      </w:r>
    </w:p>
    <w:p w14:paraId="36F15A2C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Hyundai Autoever Telematics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Fountain Valley, CA</w:t>
      </w:r>
    </w:p>
    <w:p w14:paraId="641D1D3A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and implemented QA processes for Hyundai telematics systems — full stack from DCM and head unit to backend connectivity.</w:t>
      </w:r>
    </w:p>
    <w:p w14:paraId="4BF732B4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Validated hardware–software integrations across embedded firmware, cloud APIs, and mobile clients — improving first-pass reliability of connected features.</w:t>
      </w:r>
    </w:p>
    <w:p w14:paraId="65610E29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lastRenderedPageBreak/>
        <w:t xml:space="preserve">— </w:t>
      </w:r>
      <w:r>
        <w:rPr>
          <w:rFonts w:eastAsia="Inter" w:cs="Inter"/>
        </w:rPr>
        <w:t>Took on diverse responsibilities in a startup-scale environment: UAT, basic DevOps for deployment pipelines, early-stage requirements gathering.</w:t>
      </w:r>
    </w:p>
    <w:p w14:paraId="576934E0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Built a generalist skill set across business analysis, product, and release management.</w:t>
      </w:r>
    </w:p>
    <w:p w14:paraId="7A1E6A7C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End-to-End Quality Engineer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MAR 2017 — MAR 2020</w:t>
      </w:r>
    </w:p>
    <w:p w14:paraId="7BE81393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Mercedes-Benz R&amp;D North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</w:t>
      </w:r>
    </w:p>
    <w:p w14:paraId="1143EA69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Led end-to-end testing for integrated vehicle systems — head unit, smartphones, digital assistants (Siri, Alexa), wearables, and IoT devices in premium automotive settings.</w:t>
      </w:r>
    </w:p>
    <w:p w14:paraId="7584894B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detailed test strategies for software–hardware interactions on infotainment and telematics platforms.</w:t>
      </w:r>
    </w:p>
    <w:p w14:paraId="78940990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Identified and closed integration defects that improved system compatibility and UX consistency.</w:t>
      </w:r>
    </w:p>
    <w:p w14:paraId="623FDB50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Collaborated with business and engineering teams in Mexico — aligning regional requirements into global test processes for multi-market launches.</w:t>
      </w:r>
    </w:p>
    <w:p w14:paraId="46CD6B99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Senior Test Engineer — Connected Services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MAR 2020 — DEC 2022</w:t>
      </w:r>
    </w:p>
    <w:p w14:paraId="51A596C3" w14:textId="77777777" w:rsidR="003B0F5A" w:rsidRPr="00C71E4D" w:rsidRDefault="00000000">
      <w:pPr>
        <w:spacing w:after="80"/>
        <w:rPr>
          <w:lang w:val="es-ES"/>
        </w:rPr>
      </w:pPr>
      <w:r w:rsidRPr="00C71E4D">
        <w:rPr>
          <w:rFonts w:ascii="JetBrains Mono" w:eastAsia="JetBrains Mono" w:hAnsi="JetBrains Mono" w:cs="JetBrains Mono"/>
          <w:spacing w:val="12"/>
          <w:sz w:val="18"/>
          <w:lang w:val="es-ES"/>
        </w:rPr>
        <w:t>Toyota Motor North America</w:t>
      </w:r>
      <w:r w:rsidRPr="00C71E4D">
        <w:rPr>
          <w:rFonts w:ascii="JetBrains Mono" w:eastAsia="JetBrains Mono" w:hAnsi="JetBrains Mono" w:cs="JetBrains Mono"/>
          <w:color w:val="A8A5A0"/>
          <w:sz w:val="18"/>
          <w:lang w:val="es-ES"/>
        </w:rPr>
        <w:t xml:space="preserve">   ·   </w:t>
      </w:r>
      <w:r w:rsidRPr="00C71E4D">
        <w:rPr>
          <w:rFonts w:ascii="JetBrains Mono" w:eastAsia="JetBrains Mono" w:hAnsi="JetBrains Mono" w:cs="JetBrains Mono"/>
          <w:color w:val="6A6A6A"/>
          <w:sz w:val="18"/>
          <w:lang w:val="es-ES"/>
        </w:rPr>
        <w:t>Plano, TX</w:t>
      </w:r>
    </w:p>
    <w:p w14:paraId="589589EF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2.5 years on Toyota connected-vehicle applications — working directly with product, app, head-unit, and backend teams on user-facing telematics features.</w:t>
      </w:r>
    </w:p>
    <w:p w14:paraId="7BD98085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Owned the technical path for end-to-end validation of user profile, registration, and account-activation flows across mobile app, vehicle head unit, and server.</w:t>
      </w:r>
    </w:p>
    <w:p w14:paraId="62246154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Validated service activations across cloud backends and the in-vehicle DCM — identifying and closing specification gaps before release.</w:t>
      </w:r>
    </w:p>
    <w:p w14:paraId="28B6CCD4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Authored and translated test cases from Japan HQ and North America product requirements; led defect triage with global engineering counterparts across time zones.</w:t>
      </w:r>
    </w:p>
    <w:p w14:paraId="07DC976B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Acted as technical escalation point — reading and interpreting app and service-layer code to reproduce issues and assign ownership accurately.</w:t>
      </w:r>
    </w:p>
    <w:p w14:paraId="34A99267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Lead Test Engineer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DEC 2022 — APR 2023</w:t>
      </w:r>
    </w:p>
    <w:p w14:paraId="68624B8A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PACCAR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Lewisville, TX</w:t>
      </w:r>
    </w:p>
    <w:p w14:paraId="1DF8C9F9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Led end-to-end validation for a new commercial-vehicle electrical/electronic architecture.</w:t>
      </w:r>
    </w:p>
    <w:p w14:paraId="6C690AF4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Coordinated with Tier-1 suppliers, embedded software teams, and program management to meet aggressive release milestones.</w:t>
      </w:r>
    </w:p>
    <w:p w14:paraId="14D62702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and executed test strategies covering in-vehicle ECU communication, diagnostics, and backend network integration.</w:t>
      </w:r>
    </w:p>
    <w:p w14:paraId="76A32EA5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Triaged failures and drove root-cause analysis across hardware and software stacks.</w:t>
      </w:r>
    </w:p>
    <w:p w14:paraId="6D41759C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Head of Business Development &amp; Engineering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APR 2023 — PRESENT</w:t>
      </w:r>
    </w:p>
    <w:p w14:paraId="0349E3AD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GEMMACON North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 (Remote from DFW)</w:t>
      </w:r>
    </w:p>
    <w:p w14:paraId="44B01D05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Built and lead a cross-functional technical team from the ground up — validating software for advanced automotive computing platforms including infotainment head units, domain controllers, and SDV architectures.</w:t>
      </w:r>
    </w:p>
    <w:p w14:paraId="33561300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Primary technical liaison across OEM programs — aligning client architects, embedded developers, backend/cloud teams, and QA on specifications, interfaces, and release criteria.</w:t>
      </w:r>
    </w:p>
    <w:p w14:paraId="0823AABD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Author test strategies and triage processes that resolve complex defects spanning app, head-unit, and server layers — reducing turnaround on cross-domain issues.</w:t>
      </w:r>
    </w:p>
    <w:p w14:paraId="5B59CFED" w14:textId="77777777" w:rsidR="003B0F5A" w:rsidRDefault="00000000">
      <w:pPr>
        <w:spacing w:before="40" w:after="40"/>
        <w:ind w:left="288" w:hanging="288"/>
        <w:rPr>
          <w:rFonts w:eastAsia="Inter" w:cs="Inter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Grew engineering headcount by 300% while partnering with global teams across North America, Europe, and Asia.</w:t>
      </w:r>
    </w:p>
    <w:p w14:paraId="5C7513F3" w14:textId="77777777" w:rsidR="00EA44FD" w:rsidRDefault="00EA44FD">
      <w:pPr>
        <w:spacing w:before="40" w:after="40"/>
        <w:ind w:left="288" w:hanging="288"/>
      </w:pPr>
    </w:p>
    <w:p w14:paraId="035A8909" w14:textId="77777777" w:rsidR="00EA44FD" w:rsidRDefault="00EA44FD">
      <w:pPr>
        <w:spacing w:before="40" w:after="40"/>
        <w:ind w:left="288" w:hanging="288"/>
      </w:pPr>
    </w:p>
    <w:p w14:paraId="1F8AAAF0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lastRenderedPageBreak/>
        <w:t xml:space="preserve">04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TECHNICAL SKILLS &amp; TOOLS</w:t>
      </w:r>
    </w:p>
    <w:p w14:paraId="25CC8BFC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AUTOMOTIVE DOMAINS   </w:t>
      </w:r>
    </w:p>
    <w:p w14:paraId="3323115F" w14:textId="77777777" w:rsidR="003B0F5A" w:rsidRDefault="00000000">
      <w:pPr>
        <w:spacing w:after="80" w:line="312" w:lineRule="auto"/>
      </w:pPr>
      <w:r>
        <w:rPr>
          <w:rFonts w:eastAsia="Inter" w:cs="Inter"/>
        </w:rPr>
        <w:t>DCM, Infotainment, Telematics, Connected Vehicle, ECU Communication, OTA Updates, ADAS, Software-Defined Vehicle (SDV)</w:t>
      </w:r>
    </w:p>
    <w:p w14:paraId="635E46A5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SYSTEMS &amp; INTEGRATION   </w:t>
      </w:r>
    </w:p>
    <w:p w14:paraId="32C91FAE" w14:textId="77777777" w:rsidR="003B0F5A" w:rsidRDefault="00000000">
      <w:pPr>
        <w:spacing w:after="80" w:line="312" w:lineRule="auto"/>
      </w:pPr>
      <w:r>
        <w:rPr>
          <w:rFonts w:eastAsia="Inter" w:cs="Inter"/>
        </w:rPr>
        <w:t>Embedded system architecture, hardware/software stack debugging, CAN-based diagnostics exposure, backend/cloud API integration, user profile and account service flows</w:t>
      </w:r>
    </w:p>
    <w:p w14:paraId="68D113BA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PROCESS &amp; TOOLING   </w:t>
      </w:r>
    </w:p>
    <w:p w14:paraId="37EEA548" w14:textId="77777777" w:rsidR="003B0F5A" w:rsidRDefault="00000000">
      <w:pPr>
        <w:spacing w:after="80" w:line="312" w:lineRule="auto"/>
      </w:pPr>
      <w:r>
        <w:rPr>
          <w:rFonts w:eastAsia="Inter" w:cs="Inter"/>
        </w:rPr>
        <w:t>Technical specification authoring, test case design/translation/validation, defect triage, JIRA, Confluence, Git, Agile/Scrum, release management</w:t>
      </w:r>
    </w:p>
    <w:p w14:paraId="59478569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CODE LITERACY   </w:t>
      </w:r>
    </w:p>
    <w:p w14:paraId="27D5E736" w14:textId="77777777" w:rsidR="003B0F5A" w:rsidRDefault="00000000">
      <w:pPr>
        <w:spacing w:after="80" w:line="312" w:lineRule="auto"/>
      </w:pPr>
      <w:r>
        <w:rPr>
          <w:rFonts w:eastAsia="Inter" w:cs="Inter"/>
        </w:rPr>
        <w:t>Comfortable reading and interpreting application and service-layer code to reproduce defects, assign ownership, and accelerate triage across app, head-unit, and server teams</w:t>
      </w:r>
    </w:p>
    <w:p w14:paraId="5413C2D4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EMERGING TECH   </w:t>
      </w:r>
    </w:p>
    <w:p w14:paraId="15263268" w14:textId="77777777" w:rsidR="003B0F5A" w:rsidRDefault="00000000">
      <w:pPr>
        <w:spacing w:after="80" w:line="312" w:lineRule="auto"/>
      </w:pPr>
      <w:r>
        <w:rPr>
          <w:rFonts w:eastAsia="Inter" w:cs="Inter"/>
        </w:rPr>
        <w:t>Generative AI and LLM integration (OpenAI, Perplexity), RAG, prompt engineering, AI agents and automation for engineering workflows</w:t>
      </w:r>
    </w:p>
    <w:p w14:paraId="75688F21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05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HIGHLIGHTS</w:t>
      </w:r>
    </w:p>
    <w:p w14:paraId="4747CC8A" w14:textId="77777777" w:rsidR="003B0F5A" w:rsidRDefault="00000000">
      <w:pPr>
        <w:tabs>
          <w:tab w:val="right" w:pos="10800"/>
        </w:tabs>
        <w:spacing w:before="80" w:after="20"/>
      </w:pPr>
      <w:r>
        <w:rPr>
          <w:rFonts w:ascii="Inter Tight" w:eastAsia="Inter Tight" w:hAnsi="Inter Tight" w:cs="Inter Tight"/>
          <w:color w:val="1A1A1A"/>
          <w:sz w:val="24"/>
        </w:rPr>
        <w:t>Guest speaker, Mercedes-Benz R&amp;D North America</w:t>
      </w:r>
      <w:r>
        <w:tab/>
      </w:r>
      <w:r>
        <w:rPr>
          <w:rFonts w:ascii="JetBrains Mono" w:eastAsia="JetBrains Mono" w:hAnsi="JetBrains Mono" w:cs="JetBrains Mono"/>
          <w:color w:val="154C8C"/>
          <w:spacing w:val="20"/>
          <w:sz w:val="18"/>
        </w:rPr>
        <w:t>2025</w:t>
      </w:r>
    </w:p>
    <w:p w14:paraId="287EA52C" w14:textId="77777777" w:rsidR="003B0F5A" w:rsidRDefault="00000000">
      <w:pPr>
        <w:spacing w:after="80" w:line="312" w:lineRule="auto"/>
      </w:pPr>
      <w:r>
        <w:rPr>
          <w:rFonts w:eastAsia="Inter" w:cs="Inter"/>
        </w:rPr>
        <w:t>Returned to the Long Beach R&amp;D campus — the same site where I led end-to-end vehicle testing eight years earlier — to present on applied AI and large language models in the automotive stack.</w:t>
      </w:r>
    </w:p>
    <w:p w14:paraId="17C0FAB6" w14:textId="27507919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>0</w:t>
      </w:r>
      <w:r w:rsidR="00B50E9C">
        <w:rPr>
          <w:rFonts w:ascii="JetBrains Mono" w:eastAsia="JetBrains Mono" w:hAnsi="JetBrains Mono" w:cs="JetBrains Mono"/>
          <w:color w:val="A8A5A0"/>
          <w:spacing w:val="20"/>
          <w:sz w:val="18"/>
        </w:rPr>
        <w:t>6</w:t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CERTIFICATIONS</w:t>
      </w:r>
    </w:p>
    <w:p w14:paraId="615ED1E3" w14:textId="77777777" w:rsidR="003B0F5A" w:rsidRDefault="00000000">
      <w:pPr>
        <w:tabs>
          <w:tab w:val="right" w:pos="10800"/>
        </w:tabs>
        <w:spacing w:before="60" w:after="40"/>
      </w:pPr>
      <w:r>
        <w:rPr>
          <w:rFonts w:ascii="Inter Tight" w:eastAsia="Inter Tight" w:hAnsi="Inter Tight" w:cs="Inter Tight"/>
          <w:color w:val="1A1A1A"/>
          <w:sz w:val="24"/>
        </w:rPr>
        <w:t>Designing and Building AI Products and Services</w:t>
      </w:r>
      <w:r>
        <w:tab/>
      </w:r>
      <w:r>
        <w:rPr>
          <w:rFonts w:ascii="JetBrains Mono" w:eastAsia="JetBrains Mono" w:hAnsi="JetBrains Mono" w:cs="JetBrains Mono"/>
          <w:color w:val="154C8C"/>
          <w:spacing w:val="20"/>
          <w:sz w:val="18"/>
        </w:rPr>
        <w:t>2025</w:t>
      </w:r>
    </w:p>
    <w:p w14:paraId="0DA6CD08" w14:textId="77777777" w:rsidR="003B0F5A" w:rsidRDefault="00000000">
      <w:pPr>
        <w:spacing w:after="40"/>
      </w:pPr>
      <w:r>
        <w:rPr>
          <w:rFonts w:ascii="JetBrains Mono" w:eastAsia="JetBrains Mono" w:hAnsi="JetBrains Mono" w:cs="JetBrains Mono"/>
          <w:color w:val="6A6A6A"/>
          <w:spacing w:val="16"/>
          <w:sz w:val="18"/>
        </w:rPr>
        <w:t>MIT xPRO — Professional Certificate Program</w:t>
      </w:r>
    </w:p>
    <w:p w14:paraId="53145E08" w14:textId="2DCEDECC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>0</w:t>
      </w:r>
      <w:r w:rsidR="00B50E9C">
        <w:rPr>
          <w:rFonts w:ascii="JetBrains Mono" w:eastAsia="JetBrains Mono" w:hAnsi="JetBrains Mono" w:cs="JetBrains Mono"/>
          <w:color w:val="A8A5A0"/>
          <w:spacing w:val="20"/>
          <w:sz w:val="18"/>
        </w:rPr>
        <w:t>7</w:t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LANGUAGES</w:t>
      </w:r>
    </w:p>
    <w:p w14:paraId="4F68469A" w14:textId="77777777" w:rsidR="003B0F5A" w:rsidRDefault="00000000">
      <w:pPr>
        <w:spacing w:after="80"/>
        <w:rPr>
          <w:rFonts w:ascii="JetBrains Mono" w:eastAsia="JetBrains Mono" w:hAnsi="JetBrains Mono" w:cs="JetBrains Mono"/>
          <w:color w:val="6A6A6A"/>
          <w:spacing w:val="20"/>
          <w:sz w:val="16"/>
        </w:rPr>
      </w:pPr>
      <w:r>
        <w:rPr>
          <w:rFonts w:ascii="Inter Tight" w:eastAsia="Inter Tight" w:hAnsi="Inter Tight" w:cs="Inter Tight"/>
          <w:color w:val="1A1A1A"/>
          <w:sz w:val="22"/>
        </w:rPr>
        <w:t>English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NATIVE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Inter Tight" w:eastAsia="Inter Tight" w:hAnsi="Inter Tight" w:cs="Inter Tight"/>
          <w:color w:val="1A1A1A"/>
          <w:sz w:val="22"/>
        </w:rPr>
        <w:t>Spanish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BILINGUAL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Inter Tight" w:eastAsia="Inter Tight" w:hAnsi="Inter Tight" w:cs="Inter Tight"/>
          <w:i/>
          <w:color w:val="1A1A1A"/>
          <w:sz w:val="22"/>
        </w:rPr>
        <w:t>German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VERY </w:t>
      </w:r>
      <w:proofErr w:type="spellStart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>VERY</w:t>
      </w:r>
      <w:proofErr w:type="spellEnd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</w:t>
      </w:r>
      <w:proofErr w:type="spellStart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>VERY</w:t>
      </w:r>
      <w:proofErr w:type="spellEnd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LITTLE</w:t>
      </w:r>
    </w:p>
    <w:p w14:paraId="3ECC8D38" w14:textId="77777777" w:rsidR="00B50E9C" w:rsidRDefault="00B50E9C">
      <w:pPr>
        <w:spacing w:after="80"/>
        <w:rPr>
          <w:rFonts w:ascii="JetBrains Mono" w:eastAsia="JetBrains Mono" w:hAnsi="JetBrains Mono" w:cs="JetBrains Mono"/>
          <w:color w:val="6A6A6A"/>
          <w:spacing w:val="20"/>
          <w:sz w:val="16"/>
        </w:rPr>
      </w:pPr>
    </w:p>
    <w:p w14:paraId="090D3981" w14:textId="77777777" w:rsidR="00B50E9C" w:rsidRPr="00B50E9C" w:rsidRDefault="00B50E9C" w:rsidP="00B50E9C">
      <w:pPr>
        <w:spacing w:after="80"/>
      </w:pPr>
      <w:r w:rsidRPr="00B50E9C">
        <w:t xml:space="preserve">XX    COMPANION SITE </w:t>
      </w:r>
    </w:p>
    <w:tbl>
      <w:tblPr>
        <w:tblpPr w:leftFromText="45" w:rightFromText="45" w:vertAnchor="text"/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"/>
        <w:gridCol w:w="10794"/>
      </w:tblGrid>
      <w:tr w:rsidR="00B50E9C" w:rsidRPr="00B50E9C" w14:paraId="1F6301C0" w14:textId="77777777">
        <w:trPr>
          <w:gridAfter w:val="1"/>
          <w:tblCellSpacing w:w="0" w:type="dxa"/>
        </w:trPr>
        <w:tc>
          <w:tcPr>
            <w:tcW w:w="690" w:type="dxa"/>
            <w:vAlign w:val="center"/>
            <w:hideMark/>
          </w:tcPr>
          <w:p w14:paraId="5B63D158" w14:textId="77777777" w:rsidR="00B50E9C" w:rsidRPr="00B50E9C" w:rsidRDefault="00B50E9C" w:rsidP="00B50E9C">
            <w:pPr>
              <w:spacing w:after="80"/>
            </w:pPr>
          </w:p>
        </w:tc>
      </w:tr>
      <w:tr w:rsidR="00B50E9C" w:rsidRPr="00B50E9C" w14:paraId="4610833F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p w14:paraId="3446E1FE" w14:textId="77777777" w:rsidR="00B50E9C" w:rsidRPr="00B50E9C" w:rsidRDefault="00B50E9C" w:rsidP="00B50E9C">
            <w:pPr>
              <w:spacing w:after="80"/>
            </w:pPr>
          </w:p>
        </w:tc>
        <w:tc>
          <w:tcPr>
            <w:tcW w:w="0" w:type="auto"/>
            <w:vAlign w:val="center"/>
            <w:hideMark/>
          </w:tcPr>
          <w:p w14:paraId="1E588C71" w14:textId="56ED0273" w:rsidR="00B50E9C" w:rsidRPr="00B50E9C" w:rsidRDefault="00B50E9C" w:rsidP="00B50E9C">
            <w:pPr>
              <w:spacing w:after="80"/>
            </w:pPr>
            <w:r w:rsidRPr="00B50E9C">
              <w:rPr>
                <w:noProof/>
              </w:rPr>
              <w:drawing>
                <wp:inline distT="0" distB="0" distL="0" distR="0" wp14:anchorId="6E1E5798" wp14:editId="3751C485">
                  <wp:extent cx="6858000" cy="9525"/>
                  <wp:effectExtent l="0" t="0" r="0" b="0"/>
                  <wp:docPr id="184947485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0" cy="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3E9EFC" w14:textId="17413AC2" w:rsidR="00B50E9C" w:rsidRPr="00B50E9C" w:rsidRDefault="00B50E9C" w:rsidP="00B50E9C">
      <w:pPr>
        <w:spacing w:after="80"/>
      </w:pPr>
      <w:r w:rsidRPr="00B50E9C">
        <w:t>www.efrain.me</w:t>
      </w:r>
    </w:p>
    <w:tbl>
      <w:tblPr>
        <w:tblpPr w:leftFromText="45" w:rightFromText="45" w:vertAnchor="text"/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0"/>
        <w:gridCol w:w="6"/>
      </w:tblGrid>
      <w:tr w:rsidR="00B50E9C" w:rsidRPr="00B50E9C" w14:paraId="54A90329" w14:textId="77777777">
        <w:trPr>
          <w:gridAfter w:val="1"/>
          <w:tblCellSpacing w:w="0" w:type="dxa"/>
        </w:trPr>
        <w:tc>
          <w:tcPr>
            <w:tcW w:w="720" w:type="dxa"/>
            <w:vAlign w:val="center"/>
            <w:hideMark/>
          </w:tcPr>
          <w:p w14:paraId="0465E904" w14:textId="77777777" w:rsidR="00B50E9C" w:rsidRPr="00B50E9C" w:rsidRDefault="00B50E9C" w:rsidP="00B50E9C">
            <w:pPr>
              <w:spacing w:after="80"/>
            </w:pPr>
          </w:p>
        </w:tc>
      </w:tr>
      <w:tr w:rsidR="00B50E9C" w:rsidRPr="00B50E9C" w14:paraId="0035F3F7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2EB2B63" w14:textId="77777777" w:rsidR="00B50E9C" w:rsidRPr="00B50E9C" w:rsidRDefault="00B50E9C" w:rsidP="00B50E9C">
            <w:pPr>
              <w:spacing w:after="80"/>
            </w:pPr>
          </w:p>
        </w:tc>
        <w:tc>
          <w:tcPr>
            <w:tcW w:w="0" w:type="auto"/>
            <w:vAlign w:val="center"/>
            <w:hideMark/>
          </w:tcPr>
          <w:p w14:paraId="42EC5998" w14:textId="4DF0D8B9" w:rsidR="00B50E9C" w:rsidRPr="00B50E9C" w:rsidRDefault="00B50E9C" w:rsidP="00B50E9C">
            <w:pPr>
              <w:spacing w:after="80"/>
            </w:pPr>
          </w:p>
        </w:tc>
      </w:tr>
    </w:tbl>
    <w:p w14:paraId="1C06F687" w14:textId="1A47BDBF" w:rsidR="00B50E9C" w:rsidRDefault="000912DF" w:rsidP="000912DF">
      <w:pPr>
        <w:spacing w:after="80"/>
        <w:ind w:left="-180"/>
        <w:jc w:val="center"/>
      </w:pPr>
      <w:r>
        <w:rPr>
          <w:noProof/>
        </w:rPr>
        <w:drawing>
          <wp:inline distT="0" distB="0" distL="0" distR="0" wp14:anchorId="0E3C36C6" wp14:editId="46834AA4">
            <wp:extent cx="1974850" cy="1974850"/>
            <wp:effectExtent l="0" t="0" r="0" b="0"/>
            <wp:docPr id="1619244492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4492" name="Graphic 1619244492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E9C" w:rsidRPr="00B50E9C">
        <w:br/>
      </w:r>
    </w:p>
    <w:sectPr w:rsidR="00B50E9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nter">
    <w:panose1 w:val="02000503000000020004"/>
    <w:charset w:val="00"/>
    <w:family w:val="auto"/>
    <w:pitch w:val="variable"/>
    <w:sig w:usb0="E00002FF" w:usb1="1200A1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nter Tight">
    <w:panose1 w:val="00000000000000000000"/>
    <w:charset w:val="00"/>
    <w:family w:val="auto"/>
    <w:pitch w:val="variable"/>
    <w:sig w:usb0="E10002FF" w:usb1="1200E5FF" w:usb2="00000009" w:usb3="00000000" w:csb0="0000019F" w:csb1="00000000"/>
  </w:font>
  <w:font w:name="JetBrains Mono">
    <w:panose1 w:val="02000009000000000000"/>
    <w:charset w:val="00"/>
    <w:family w:val="modern"/>
    <w:pitch w:val="fixed"/>
    <w:sig w:usb0="A00002FF" w:usb1="1000F8EB" w:usb2="0000000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3593806">
    <w:abstractNumId w:val="8"/>
  </w:num>
  <w:num w:numId="2" w16cid:durableId="2098596154">
    <w:abstractNumId w:val="6"/>
  </w:num>
  <w:num w:numId="3" w16cid:durableId="330182581">
    <w:abstractNumId w:val="5"/>
  </w:num>
  <w:num w:numId="4" w16cid:durableId="805242142">
    <w:abstractNumId w:val="4"/>
  </w:num>
  <w:num w:numId="5" w16cid:durableId="1368027117">
    <w:abstractNumId w:val="7"/>
  </w:num>
  <w:num w:numId="6" w16cid:durableId="772556809">
    <w:abstractNumId w:val="3"/>
  </w:num>
  <w:num w:numId="7" w16cid:durableId="1098405824">
    <w:abstractNumId w:val="2"/>
  </w:num>
  <w:num w:numId="8" w16cid:durableId="493451786">
    <w:abstractNumId w:val="1"/>
  </w:num>
  <w:num w:numId="9" w16cid:durableId="890917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2DF"/>
    <w:rsid w:val="00096949"/>
    <w:rsid w:val="000A462E"/>
    <w:rsid w:val="0015074B"/>
    <w:rsid w:val="001F691B"/>
    <w:rsid w:val="0029639D"/>
    <w:rsid w:val="00326F90"/>
    <w:rsid w:val="003B0F5A"/>
    <w:rsid w:val="005C0862"/>
    <w:rsid w:val="007D2484"/>
    <w:rsid w:val="00AA1D8D"/>
    <w:rsid w:val="00B47730"/>
    <w:rsid w:val="00B50E9C"/>
    <w:rsid w:val="00C315E3"/>
    <w:rsid w:val="00C71E4D"/>
    <w:rsid w:val="00CB0664"/>
    <w:rsid w:val="00E84E81"/>
    <w:rsid w:val="00EA44FD"/>
    <w:rsid w:val="00F85295"/>
    <w:rsid w:val="00FC693F"/>
    <w:rsid w:val="00FE1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o:colormru v:ext="edit" colors="gray,#f4f1ea"/>
    </o:shapedefaults>
    <o:shapelayout v:ext="edit">
      <o:idmap v:ext="edit" data="1"/>
    </o:shapelayout>
  </w:shapeDefaults>
  <w:decimalSymbol w:val="."/>
  <w:listSeparator w:val=","/>
  <w14:docId w14:val="24062061"/>
  <w14:defaultImageDpi w14:val="300"/>
  <w15:docId w15:val="{D586EBF2-6FE8-4E65-8D7F-67338D8B1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A46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46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gi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3</Pages>
  <Words>997</Words>
  <Characters>5688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Efrain Plascencia</cp:lastModifiedBy>
  <cp:revision>12</cp:revision>
  <dcterms:created xsi:type="dcterms:W3CDTF">2013-12-23T23:15:00Z</dcterms:created>
  <dcterms:modified xsi:type="dcterms:W3CDTF">2026-05-07T15:25:00Z</dcterms:modified>
  <cp:category/>
</cp:coreProperties>
</file>