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项目spring.boot</w:t>
      </w:r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添加sp</w:t>
      </w:r>
      <w:r>
        <w:t>ring.boo</w:t>
      </w:r>
      <w:r>
        <w:rPr>
          <w:rFonts w:hint="eastAsia"/>
        </w:rPr>
        <w:t>t启动支持</w:t>
      </w:r>
    </w:p>
    <w:p w:rsidR="0008047F" w:rsidRDefault="001750A5" w:rsidP="007B3988">
      <w:r>
        <w:rPr>
          <w:rFonts w:hint="eastAsia"/>
        </w:rPr>
        <w:t>方式一：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&lt;groupId&gt;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&lt;artifactId&gt;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&lt;relativePath/&gt;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&lt;dependencyManagement&gt;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spring-data-releasetrain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&lt;/dependencyManagement&gt;</w:t>
      </w:r>
    </w:p>
    <w:p w:rsidR="007C2938" w:rsidRDefault="007C2938" w:rsidP="00AE1524">
      <w:pPr>
        <w:rPr>
          <w:b/>
          <w:highlight w:val="yellow"/>
        </w:rPr>
      </w:pPr>
    </w:p>
    <w:p w:rsidR="00AE1524" w:rsidRPr="007C2938" w:rsidRDefault="007C2938" w:rsidP="00AE1524">
      <w:pPr>
        <w:rPr>
          <w:b/>
        </w:rPr>
      </w:pPr>
      <w:r w:rsidRPr="007C2938">
        <w:rPr>
          <w:rFonts w:hint="eastAsia"/>
          <w:b/>
          <w:highlight w:val="yellow"/>
        </w:rPr>
        <w:t>注：推荐方式一，方式二可能遇到一些问题！</w:t>
      </w:r>
      <w:r w:rsidR="00A41209">
        <w:rPr>
          <w:rFonts w:hint="eastAsia"/>
          <w:b/>
          <w:highlight w:val="yellow"/>
        </w:rPr>
        <w:t>用方式二学习red</w:t>
      </w:r>
      <w:r w:rsidR="00A41209" w:rsidRPr="005028FA">
        <w:rPr>
          <w:b/>
          <w:highlight w:val="yellow"/>
        </w:rPr>
        <w:t>is</w:t>
      </w:r>
      <w:r w:rsidR="00A41209">
        <w:rPr>
          <w:rFonts w:hint="eastAsia"/>
          <w:b/>
          <w:highlight w:val="yellow"/>
        </w:rPr>
        <w:t>时，就遇到奇怪的问题，换成方式一，问题就没有了，为了不麻烦，还是使用方式一吧！</w:t>
      </w:r>
    </w:p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r>
        <w:rPr>
          <w:rFonts w:hint="eastAsia"/>
        </w:rPr>
        <w:t>Sprin</w:t>
      </w:r>
      <w:r>
        <w:t>g.boot</w:t>
      </w:r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spring-boot-starter-thymeleaf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Thymeleaf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Services. Deprecated as of 1.4 in favor of</w:t>
            </w:r>
            <w:hyperlink r:id="rId6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spring-boot-starter-data-couchbase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Couchbase document-oriented database and Spring Data Couchbase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spring-boot-starter-artemis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3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spring-boot-starter-data-gemfire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GemFire distributed data store and Spring Data GemFire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spring-boot-starter-activemq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ActiveMQ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spring-boot-starter-data-elasticsearch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Elasticsearch search and analytics engine and Spring Data Elasticsearch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testing Spring Boot applications with libraries including JUnit, Hamcrest and Mockito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spring-boot-starter-hornetq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HornetQ. Deprecated as of 1.4 in favor of</w:t>
            </w:r>
            <w:hyperlink r:id="rId19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spring-boot-starter-jdbc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spring-boot-starter-hateoas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RESTful web applications using JAX-RS and Jersey. An alternative to</w:t>
            </w:r>
            <w:hyperlink r:id="rId25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spring-boot-starter-websocket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WebSocket applications using Spring Framework’s WebSocket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spring-boot-starter-aop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spring-boot-starter-amqp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spring-boot-starter-data-cassandra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spring-boot-starter-social-facebook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spring-boot-starter-jta-atomikos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Atomikos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spring-boot-starter-data-jpa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spring-boot-starter-freemarker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FreeMarker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client. Deprecated as of 1.4 in favor of </w:t>
            </w:r>
            <w:hyperlink r:id="rId42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spring-boot-starter-social-linkedin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spring-boot-starter-data-solr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Apache Solr search platform with Spring Data Solr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spring-boot-starter-data-mongodb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spring-boot-starter-jooq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jOOQ to access SQL databases. An alternative to</w:t>
            </w:r>
            <w:hyperlink r:id="rId48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49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spring-boot-starter-jta-narayana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spring-boot-starter-jta-bitronix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Bitronix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310EBA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310EBA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6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CRaSH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310EBA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7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r>
        <w:rPr>
          <w:rFonts w:hint="eastAsia"/>
        </w:rPr>
        <w:t>详细可参阅：</w:t>
      </w:r>
      <w:hyperlink r:id="rId58" w:history="1">
        <w:r w:rsidRPr="007B372F">
          <w:rPr>
            <w:rStyle w:val="a7"/>
          </w:rPr>
          <w:t>http://blog.csdn.net/chszs/article/details/50610474</w:t>
        </w:r>
      </w:hyperlink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这两者的关系应该类似与ja</w:t>
      </w:r>
      <w:r w:rsidR="004737BC">
        <w:t>va</w:t>
      </w:r>
      <w:r w:rsidR="004737BC">
        <w:rPr>
          <w:rFonts w:hint="eastAsia"/>
        </w:rPr>
        <w:t>ee与java</w:t>
      </w:r>
      <w:r w:rsidR="004737BC">
        <w:t>se</w:t>
      </w:r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1365BD">
      <w:pPr>
        <w:ind w:firstLine="420"/>
      </w:pPr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** : Your ApplicationContext is unlikely to start due to a @ComponentScan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org.springframework.boot.SpringApplication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@SpringBootApplication</w:t>
      </w:r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(String[] args)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class,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args)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org.springframework.web.bind.annotation.RequestMapping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@RestController</w:t>
      </w:r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TestController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@RequestMapping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启动第一个S</w:t>
      </w:r>
      <w:r>
        <w:t>p</w:t>
      </w:r>
      <w:r>
        <w:rPr>
          <w:rFonts w:hint="eastAsia"/>
        </w:rPr>
        <w:t>rin</w:t>
      </w:r>
      <w:r>
        <w:t>g.boot</w:t>
      </w:r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不难看出，Spring</w:t>
      </w:r>
      <w:r>
        <w:t>.boot</w:t>
      </w:r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1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OK，第一个S</w:t>
      </w:r>
      <w:r>
        <w:t>pring.boot</w:t>
      </w:r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高级配置</w:t>
      </w: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${spring.boot.version}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&lt;artifactId&gt;spring-boot-starter-tomcat&lt;/artifactId&gt;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&lt;artifactId&gt;spring-boot-starter-jetty&lt;/artifactId&gt;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&lt;version&gt;${spring.boot.version}&lt;/version&gt;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@SpringBootApplication</w:t>
      </w:r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@SpringBootApplication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 w:rsidR="00012272" w:rsidRDefault="007F6705" w:rsidP="00012272">
      <w:r>
        <w:rPr>
          <w:rFonts w:hint="eastAsia"/>
        </w:rPr>
        <w:t>这是S</w:t>
      </w:r>
      <w:r>
        <w:t>pring.boot</w:t>
      </w:r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spring-boot-devtools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</w:t>
      </w:r>
      <w:r>
        <w:t xml:space="preserve">tellj idea </w:t>
      </w:r>
      <w:r>
        <w:rPr>
          <w:rFonts w:hint="eastAsia"/>
        </w:rPr>
        <w:t>修改cla</w:t>
      </w:r>
      <w:r>
        <w:t>sspath</w:t>
      </w:r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修改classpth下文件后，执行build即可，如果设置了下去编译，那就会自动激活re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spring.devtools.restart.exclude=static/**,public/**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r>
        <w:t>S</w:t>
      </w:r>
      <w:r>
        <w:rPr>
          <w:rFonts w:hint="eastAsia"/>
        </w:rPr>
        <w:t>p</w:t>
      </w:r>
      <w:r>
        <w:t>ring.boot</w:t>
      </w:r>
      <w:r>
        <w:rPr>
          <w:rFonts w:hint="eastAsia"/>
        </w:rPr>
        <w:t>会根据a</w:t>
      </w:r>
      <w:r>
        <w:t>pplication.properties</w:t>
      </w:r>
      <w:r>
        <w:rPr>
          <w:rFonts w:hint="eastAsia"/>
        </w:rPr>
        <w:t>中属性：</w:t>
      </w:r>
      <w:r w:rsidRPr="00100BBF">
        <w:t>spring.profiles.active</w:t>
      </w:r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r w:rsidR="00817238" w:rsidRPr="00100BBF">
        <w:t>spring.profiles.active</w:t>
      </w:r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lastRenderedPageBreak/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-dev</w:t>
      </w:r>
      <w:r>
        <w:t>.properties</w:t>
      </w:r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SpringApplication.run(…​)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r w:rsidRPr="00913DB0">
        <w:t>ApplicationRunner or CommandLineRunner</w:t>
      </w:r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r w:rsidR="00D542D7">
        <w:rPr>
          <w:rFonts w:hint="eastAsia"/>
        </w:rPr>
        <w:t>app</w:t>
      </w:r>
      <w:r w:rsidR="00D542D7">
        <w:t>lication.properties</w:t>
      </w:r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r w:rsidRPr="00817DE0">
        <w:t>server.port</w:t>
      </w:r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目录下创建文件application.yml</w:t>
      </w:r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lastRenderedPageBreak/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PropertiesBean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t>使用@</w:t>
      </w:r>
      <w:r w:rsidRPr="005E4B2E">
        <w:t>ControllerAdvice</w:t>
      </w:r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使用场景：如当抛出XXXXE</w:t>
      </w:r>
      <w:r>
        <w:t>xception</w:t>
      </w:r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@ControllerAdvice</w:t>
      </w:r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= 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ModelAndView </w:t>
      </w:r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ModelAndView mav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ModelAndView()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req.getRequestURL())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mav.setViewName(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@ResponseBody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req.getRequestURL().toString())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Pr="0074387E">
        <w:t>freemarker</w:t>
      </w:r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spring-boot-starter-freemarker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中添加前/后缀：</w:t>
      </w:r>
    </w:p>
    <w:p w:rsidR="00EF163F" w:rsidRPr="00EF163F" w:rsidRDefault="00310EBA" w:rsidP="00310EBA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10EBA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spring.freemarker.template-loader-path</w:t>
      </w:r>
      <w:r w:rsidRPr="00310E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310EB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classpath:/pages/</w:t>
      </w:r>
      <w:bookmarkStart w:id="46" w:name="_GoBack"/>
      <w:bookmarkEnd w:id="46"/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配置mysql数据源（默认）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spring.datasource.password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</w:t>
      </w:r>
      <w:r>
        <w:t>JdbcT</w:t>
      </w:r>
      <w:r>
        <w:rPr>
          <w:rFonts w:hint="eastAsia"/>
        </w:rPr>
        <w:t>emp</w:t>
      </w:r>
      <w:r>
        <w:t>late</w:t>
      </w:r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spring-boot-starter-jdbc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@Autowired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NamedParameterJdbcTemplate namedParameterJdbcTemplate;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mappedClass)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params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.queryForObject(sql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&gt;(mappedClass))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="00834DEA">
        <w:rPr>
          <w:rFonts w:hint="eastAsia"/>
        </w:rPr>
        <w:t>jp</w:t>
      </w:r>
      <w:r w:rsidR="00834DEA">
        <w:t>a</w:t>
      </w:r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tartter</w:t>
      </w:r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spring-boot-starter-data-jpa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applic</w:t>
      </w:r>
      <w:r>
        <w:t>ation.properties</w:t>
      </w:r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UserRepository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JpaRepository&lt;User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t>使用myba</w:t>
      </w:r>
      <w:r>
        <w:t>tis</w:t>
      </w:r>
      <w:r>
        <w:rPr>
          <w:rFonts w:hint="eastAsia"/>
        </w:rPr>
        <w:t>实现持久化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org.mybatis.spring.boot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mybatis-spring-boot-starter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UserMapper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8B5947" w:rsidP="008B5947"/>
    <w:p w:rsidR="002509EA" w:rsidRPr="008B5947" w:rsidRDefault="007E0142" w:rsidP="007E0142">
      <w:pPr>
        <w:pStyle w:val="3"/>
        <w:numPr>
          <w:ilvl w:val="2"/>
          <w:numId w:val="7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创建da</w:t>
      </w:r>
      <w:r>
        <w:t>taS</w:t>
      </w:r>
      <w:r>
        <w:rPr>
          <w:rFonts w:hint="eastAsia"/>
        </w:rPr>
        <w:t>ou</w:t>
      </w:r>
      <w:r>
        <w:t>rce</w:t>
      </w:r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DataSourceBean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r>
        <w:tab/>
      </w:r>
      <w:r w:rsidRPr="00B12CF6">
        <w:rPr>
          <w:rFonts w:hint="eastAsia"/>
          <w:highlight w:val="yellow"/>
        </w:rPr>
        <w:t>说明：注意标红的几个点，要相对就，不然就会报错！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配置jd</w:t>
      </w:r>
      <w:r>
        <w:t>bc</w:t>
      </w:r>
      <w:r>
        <w:rPr>
          <w:rFonts w:hint="eastAsia"/>
        </w:rPr>
        <w:t>模板类，创建Jd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JdbcTemplateBean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params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template.queryForObject(sql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BeanPropertyRowMapper&lt;User&gt;(User.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</w:p>
    <w:p w:rsidR="00567877" w:rsidRDefault="00567877" w:rsidP="00935536"/>
    <w:p w:rsidR="00567877" w:rsidRDefault="00567877" w:rsidP="00935536"/>
    <w:p w:rsidR="00567877" w:rsidRDefault="006947A3" w:rsidP="006947A3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6947A3">
        <w:t>log4jdbc</w:t>
      </w:r>
      <w:r>
        <w:rPr>
          <w:rFonts w:hint="eastAsia"/>
        </w:rPr>
        <w:t>+lo</w:t>
      </w:r>
      <w:r>
        <w:t>gback</w:t>
      </w:r>
      <w:r>
        <w:rPr>
          <w:rFonts w:hint="eastAsia"/>
        </w:rPr>
        <w:t>输出sql和参数</w:t>
      </w:r>
    </w:p>
    <w:p w:rsidR="006947A3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</w:t>
      </w:r>
      <w:r>
        <w:rPr>
          <w:rFonts w:hint="eastAsia"/>
        </w:rPr>
        <w:t>.xml中添加：</w:t>
      </w:r>
    </w:p>
    <w:p w:rsidR="00003DBA" w:rsidRPr="00003DBA" w:rsidRDefault="00003DBA" w:rsidP="00003DB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03DBA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com.googlecode.log4jdbc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1.2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003DBA" w:rsidRPr="00003DBA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</w:t>
      </w:r>
      <w:r>
        <w:t>plication.properties</w:t>
      </w:r>
      <w:r>
        <w:rPr>
          <w:rFonts w:hint="eastAsia"/>
        </w:rPr>
        <w:t>中的jdb</w:t>
      </w:r>
      <w:r>
        <w:t>c.url</w:t>
      </w:r>
      <w:r>
        <w:rPr>
          <w:rFonts w:hint="eastAsia"/>
        </w:rPr>
        <w:t>与jdb</w:t>
      </w:r>
      <w:r>
        <w:t>c.driver</w:t>
      </w:r>
      <w:r>
        <w:rPr>
          <w:rFonts w:hint="eastAsia"/>
        </w:rPr>
        <w:t>：</w:t>
      </w:r>
    </w:p>
    <w:p w:rsidR="00452A96" w:rsidRPr="00452A96" w:rsidRDefault="00452A96" w:rsidP="00452A96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52A96">
        <w:rPr>
          <w:rFonts w:ascii="Courier New" w:hAnsi="Courier New" w:cs="Courier New"/>
          <w:color w:val="808080"/>
          <w:sz w:val="20"/>
          <w:szCs w:val="20"/>
        </w:rPr>
        <w:lastRenderedPageBreak/>
        <w:t>#spring.datasource.url=jdbc:mysql://localhost:3306/spring_boot_f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jdbc:log4jdbc:mysql://localhost:3306/spring_boot_f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spring.datasource.username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root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spring.datasource.password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123456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808080"/>
          <w:sz w:val="20"/>
          <w:szCs w:val="20"/>
        </w:rPr>
        <w:t>#spring.datasource.driver-class-name=com.mysql.jdbc.Driver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spring.datasource.driver-class-name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net.sf.log4jdbc.DriverSpy</w:t>
      </w:r>
    </w:p>
    <w:p w:rsidR="00003DBA" w:rsidRPr="00452A96" w:rsidRDefault="00ED38E3" w:rsidP="00ED38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</w:t>
      </w:r>
      <w:r>
        <w:t>sources</w:t>
      </w:r>
      <w:r>
        <w:rPr>
          <w:rFonts w:hint="eastAsia"/>
        </w:rPr>
        <w:t>目录中添加logback-spring.xml文件，添加：</w:t>
      </w:r>
    </w:p>
    <w:p w:rsidR="00E41FA5" w:rsidRPr="00E41FA5" w:rsidRDefault="00E41FA5" w:rsidP="00E41FA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41FA5">
        <w:rPr>
          <w:rFonts w:ascii="Courier New" w:hAnsi="Courier New" w:cs="Courier New"/>
          <w:color w:val="E8BF6A"/>
          <w:sz w:val="20"/>
          <w:szCs w:val="20"/>
        </w:rPr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="jdbc.sqlonly"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="jdbc.sqltiming"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="jdbc.resultset"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="jdbc.connection"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="jdbc.audit"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003DBA" w:rsidRDefault="007B3C5E" w:rsidP="007B3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使用效果：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11:06:04.115 [13482] [main] INFO  jdbc.sqltiming - insert into user (age, name, remark, sex) values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(28, 'name', 'hihi...', 'M')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1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11:06:04.202 [13569]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= 1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11:06:04.465 [13832]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in ( 1,2,3 )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E41FA5" w:rsidRDefault="0061438A" w:rsidP="0061438A">
      <w:pPr>
        <w:pStyle w:val="a5"/>
        <w:ind w:left="420" w:firstLineChars="0" w:firstLine="0"/>
      </w:pPr>
    </w:p>
    <w:p w:rsidR="00003DBA" w:rsidRDefault="00003DBA" w:rsidP="00003DBA"/>
    <w:p w:rsidR="00003DBA" w:rsidRDefault="00EE7A6B" w:rsidP="00EE7A6B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EE7A6B">
        <w:t>connectionLifecycleInterceptors</w:t>
      </w:r>
      <w:r>
        <w:t xml:space="preserve"> </w:t>
      </w:r>
      <w:r>
        <w:rPr>
          <w:rFonts w:hint="eastAsia"/>
        </w:rPr>
        <w:t>监控事务（my</w:t>
      </w:r>
      <w:r>
        <w:t>sql</w:t>
      </w:r>
      <w:r>
        <w:rPr>
          <w:rFonts w:hint="eastAsia"/>
        </w:rPr>
        <w:t>）</w:t>
      </w:r>
    </w:p>
    <w:p w:rsidR="00003DBA" w:rsidRDefault="0067653F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参考：</w:t>
      </w:r>
      <w:hyperlink r:id="rId67" w:history="1">
        <w:r w:rsidRPr="0067653F">
          <w:rPr>
            <w:rStyle w:val="a7"/>
          </w:rPr>
          <w:t>https://dev.mysql.com/doc/connector-j/5.1/en/connector-j-reference-configuration-properties.html</w:t>
        </w:r>
      </w:hyperlink>
    </w:p>
    <w:p w:rsidR="00EE57F2" w:rsidRPr="00E61FD7" w:rsidRDefault="00EE57F2" w:rsidP="00EE5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重写事务监听器，实现接口：</w:t>
      </w:r>
      <w:r w:rsidRPr="00EE57F2">
        <w:rPr>
          <w:b/>
        </w:rPr>
        <w:t>ConnectionLifecycleInterceptor</w:t>
      </w:r>
      <w:r w:rsidR="00E61FD7" w:rsidRPr="00E61FD7">
        <w:rPr>
          <w:rFonts w:hint="eastAsia"/>
        </w:rPr>
        <w:t>，</w:t>
      </w:r>
      <w:r w:rsidR="00E61FD7">
        <w:rPr>
          <w:rFonts w:hint="eastAsia"/>
        </w:rPr>
        <w:t>实现其中的方法：</w:t>
      </w:r>
    </w:p>
    <w:p w:rsidR="00E61FD7" w:rsidRPr="00E61FD7" w:rsidRDefault="00E61FD7" w:rsidP="00E61FD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ConnectionLifecycleInterceptor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Extension {</w:t>
      </w:r>
      <w:r w:rsidRPr="00E61F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close()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commit()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rollback(Savepoint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setAutoCommit(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setCatalog(String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transactionBegun()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transactionCompleted()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61FD7" w:rsidRDefault="00187C9A" w:rsidP="00187C9A">
      <w:pPr>
        <w:pStyle w:val="a5"/>
        <w:ind w:left="420" w:firstLineChars="0" w:firstLine="0"/>
      </w:pPr>
      <w:r>
        <w:rPr>
          <w:rFonts w:hint="eastAsia"/>
        </w:rPr>
        <w:t>实现类：</w:t>
      </w:r>
    </w:p>
    <w:p w:rsidR="00187C9A" w:rsidRPr="00187C9A" w:rsidRDefault="00187C9A" w:rsidP="00187C9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  <w:r>
        <w:rPr>
          <w:rFonts w:ascii="Courier New" w:hAnsi="Courier New" w:cs="Courier New" w:hint="eastAsia"/>
          <w:color w:val="A9B7C6"/>
          <w:sz w:val="20"/>
          <w:szCs w:val="20"/>
        </w:rPr>
        <w:t>Imp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 implements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</w:p>
    <w:p w:rsidR="00187C9A" w:rsidRPr="006947A3" w:rsidRDefault="00187C9A" w:rsidP="00187C9A">
      <w:pPr>
        <w:pStyle w:val="a5"/>
        <w:ind w:left="420" w:firstLineChars="0" w:firstLine="0"/>
      </w:pPr>
    </w:p>
    <w:p w:rsidR="00935536" w:rsidRDefault="00C6046E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在jdbc.url中添加参数：</w:t>
      </w:r>
    </w:p>
    <w:p w:rsidR="00377E28" w:rsidRPr="00240B52" w:rsidRDefault="00377E28" w:rsidP="00377E28">
      <w:pPr>
        <w:pStyle w:val="HTML"/>
        <w:shd w:val="clear" w:color="auto" w:fill="2B2B2B"/>
        <w:ind w:left="4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7E28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377E28">
        <w:rPr>
          <w:rFonts w:ascii="Courier New" w:hAnsi="Courier New" w:cs="Courier New"/>
          <w:color w:val="808080"/>
          <w:sz w:val="20"/>
          <w:szCs w:val="20"/>
        </w:rPr>
        <w:t>=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jdbc:log4jdbc:mysql://localhost:3306/</w:t>
      </w:r>
      <w:r>
        <w:rPr>
          <w:rFonts w:ascii="Courier New" w:hAnsi="Courier New" w:cs="Courier New"/>
          <w:color w:val="6A8759"/>
          <w:sz w:val="20"/>
          <w:szCs w:val="20"/>
        </w:rPr>
        <w:t>test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?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connectionLifecycleInterceptors=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x.y.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Imp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l</w:t>
      </w:r>
    </w:p>
    <w:p w:rsidR="00C6046E" w:rsidRPr="00377E28" w:rsidRDefault="00D47C1C" w:rsidP="00D47C1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此时，即会在日志中转出：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14:10:34.693 [14666]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com.mysql.jdbc.JDBC4Connection@78422efb:setAutoCommit=false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lastRenderedPageBreak/>
        <w:t>spring.boot2 2016-09-24 14:10:34.875 [14848]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com.mysql.jdbc.JDBC4Connection@78422efb:transactionBegun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spring.boot2 2016-09-24 14:10:34.877 [14850] [main] INFO  jdbc.sqltiming - insert into user (age, name, remark, sex) values (28, 'name', 'hihi...', 'M') 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{executed in 1 msec}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14:10:34.904 [14877]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com.mysql.jdbc.JDBC4Connection@78422efb:commit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com.mysql.jdbc.JDBC4Connection@78422efb:transactionCompleted</w:t>
      </w:r>
    </w:p>
    <w:p w:rsidR="00C6046E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com.mysql.jdbc.JDBC4Connection@78422efb:setAutoCommit=true</w:t>
      </w:r>
    </w:p>
    <w:p w:rsidR="00C6046E" w:rsidRDefault="00C6046E" w:rsidP="00935536"/>
    <w:p w:rsidR="00C6046E" w:rsidRDefault="0023676B" w:rsidP="0023676B">
      <w:pPr>
        <w:pStyle w:val="3"/>
        <w:numPr>
          <w:ilvl w:val="2"/>
          <w:numId w:val="7"/>
        </w:numPr>
      </w:pPr>
      <w:r>
        <w:rPr>
          <w:rFonts w:hint="eastAsia"/>
        </w:rPr>
        <w:t>使用red</w:t>
      </w:r>
      <w:r>
        <w:t>is</w:t>
      </w:r>
    </w:p>
    <w:p w:rsidR="00C6046E" w:rsidRDefault="00142F8C" w:rsidP="00142F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142F8C" w:rsidRPr="00142F8C" w:rsidRDefault="00142F8C" w:rsidP="00142F8C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42F8C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spring-boot-starter-redis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6046E" w:rsidRDefault="00A60297" w:rsidP="007877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中添加red</w:t>
      </w:r>
      <w:r>
        <w:t>i</w:t>
      </w:r>
      <w:r>
        <w:rPr>
          <w:rFonts w:hint="eastAsia"/>
        </w:rPr>
        <w:t>s配置：</w:t>
      </w:r>
    </w:p>
    <w:p w:rsidR="007877D0" w:rsidRPr="007877D0" w:rsidRDefault="007877D0" w:rsidP="007877D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7877D0">
        <w:rPr>
          <w:rFonts w:ascii="Courier New" w:hAnsi="Courier New" w:cs="Courier New"/>
          <w:color w:val="808080"/>
          <w:sz w:val="20"/>
          <w:szCs w:val="20"/>
        </w:rPr>
        <w:t># REDIS (RedisProperties)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># Redis</w:t>
      </w:r>
      <w:r w:rsidRPr="007877D0">
        <w:rPr>
          <w:rFonts w:cs="Courier New" w:hint="eastAsia"/>
          <w:color w:val="808080"/>
          <w:sz w:val="20"/>
          <w:szCs w:val="20"/>
        </w:rPr>
        <w:t>数据库索引（默认为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0</w:t>
      </w:r>
      <w:r w:rsidRPr="007877D0">
        <w:rPr>
          <w:rFonts w:cs="Courier New" w:hint="eastAsia"/>
          <w:color w:val="808080"/>
          <w:sz w:val="20"/>
          <w:szCs w:val="20"/>
        </w:rPr>
        <w:t>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spring.redis.database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服务器地址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spring.redis.host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localhost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服务器连接端口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spring.redis.port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6379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服务器连接密码（默认为空）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spring.redis.password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连接池最大连接数（使用负值表示没有限制）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spring.redis.pool.max-active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连接池最大阻塞等待时间（使用负值表示没有限制）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spring.redis.pool.max-wait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-1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连接池中的最大空闲连接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连接池中的最小空闲连接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spring.redis.pool.min-idle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连接超时时间（毫秒）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spring.redis.timeout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30000</w:t>
      </w:r>
    </w:p>
    <w:p w:rsidR="00C6046E" w:rsidRPr="007877D0" w:rsidRDefault="009C7719" w:rsidP="009C771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配置re</w:t>
      </w:r>
      <w:r>
        <w:t>dis</w:t>
      </w:r>
      <w:r>
        <w:rPr>
          <w:rFonts w:hint="eastAsia"/>
        </w:rPr>
        <w:t>：</w:t>
      </w:r>
    </w:p>
    <w:p w:rsidR="009C7719" w:rsidRPr="009C7719" w:rsidRDefault="009C7719" w:rsidP="009C7719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9C7719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JedisConnectionFactory()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(RedisConnectionFactory factory)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template.setConnectionFactory(jedisConnectionFactory())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class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6046E" w:rsidRPr="009C7719" w:rsidRDefault="00DC77C2" w:rsidP="00DC77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81437A" w:rsidRPr="0081437A" w:rsidRDefault="0081437A" w:rsidP="0081437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1437A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1437A">
        <w:rPr>
          <w:rFonts w:ascii="Courier New" w:hAnsi="Courier New" w:cs="Courier New"/>
          <w:color w:val="BBB529"/>
          <w:sz w:val="20"/>
          <w:szCs w:val="20"/>
        </w:rPr>
        <w:br/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81437A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Pr="0081437A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6046E" w:rsidRPr="0081437A" w:rsidRDefault="00501552" w:rsidP="00273754">
      <w:pPr>
        <w:pStyle w:val="3"/>
        <w:numPr>
          <w:ilvl w:val="2"/>
          <w:numId w:val="7"/>
        </w:numPr>
      </w:pPr>
      <w:r>
        <w:rPr>
          <w:rFonts w:hint="eastAsia"/>
        </w:rPr>
        <w:t>使用异常方法</w:t>
      </w:r>
      <w:r w:rsidR="00273754">
        <w:rPr>
          <w:rFonts w:hint="eastAsia"/>
        </w:rPr>
        <w:t>（</w:t>
      </w:r>
      <w:r w:rsidR="00273754" w:rsidRPr="00273754">
        <w:t>@Async</w:t>
      </w:r>
      <w:r w:rsidR="00273754">
        <w:rPr>
          <w:rFonts w:hint="eastAsia"/>
        </w:rPr>
        <w:t>）</w:t>
      </w:r>
    </w:p>
    <w:p w:rsidR="00C6046E" w:rsidRPr="007766B4" w:rsidRDefault="00F71EC8" w:rsidP="00F71EC8">
      <w:pPr>
        <w:pStyle w:val="a5"/>
        <w:numPr>
          <w:ilvl w:val="0"/>
          <w:numId w:val="10"/>
        </w:numPr>
        <w:ind w:firstLineChars="0"/>
      </w:pPr>
      <w:r>
        <w:t xml:space="preserve">Spring boot </w:t>
      </w:r>
      <w:r>
        <w:rPr>
          <w:rFonts w:hint="eastAsia"/>
        </w:rPr>
        <w:t>启动器上加注解</w:t>
      </w:r>
      <w:r w:rsidR="000500DA">
        <w:rPr>
          <w:rFonts w:hint="eastAsia"/>
        </w:rPr>
        <w:t>，启用异常方法功能</w:t>
      </w:r>
      <w:r>
        <w:rPr>
          <w:rFonts w:hint="eastAsia"/>
        </w:rPr>
        <w:t>：</w:t>
      </w:r>
    </w:p>
    <w:p w:rsidR="00876310" w:rsidRPr="00876310" w:rsidRDefault="00876310" w:rsidP="008763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76310">
        <w:rPr>
          <w:rFonts w:ascii="Courier New" w:hAnsi="Courier New" w:cs="Courier New"/>
          <w:color w:val="BBB529"/>
          <w:sz w:val="20"/>
          <w:szCs w:val="20"/>
        </w:rPr>
        <w:t>@EnableAsync</w:t>
      </w:r>
    </w:p>
    <w:p w:rsidR="00501552" w:rsidRPr="00876310" w:rsidRDefault="002B2588" w:rsidP="002B25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01151E" w:rsidRPr="0001151E" w:rsidRDefault="0001151E" w:rsidP="0001151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1151E">
        <w:rPr>
          <w:rFonts w:ascii="Courier New" w:hAnsi="Courier New" w:cs="Courier New"/>
          <w:color w:val="BBB529"/>
          <w:sz w:val="20"/>
          <w:szCs w:val="20"/>
        </w:rPr>
        <w:t>@Component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AsyncTask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=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doTaskOne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开始做任务一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完成任务一，耗时：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任务一完成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doTaskTwo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开始做任务二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完成任务二，耗时：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任务二完成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doTaskThree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开始做任务三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完成任务三，耗时：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任务三完成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4F00D0" w:rsidRDefault="004F00D0" w:rsidP="004F00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测试：</w:t>
      </w:r>
    </w:p>
    <w:p w:rsidR="004A3052" w:rsidRPr="004A3052" w:rsidRDefault="004A3052" w:rsidP="004A305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A3052">
        <w:rPr>
          <w:rFonts w:ascii="Courier New" w:hAnsi="Courier New" w:cs="Courier New"/>
          <w:color w:val="BBB529"/>
          <w:sz w:val="20"/>
          <w:szCs w:val="20"/>
        </w:rPr>
        <w:t>@RunWith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(SpringJUnit4ClassRunner.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BBB529"/>
          <w:sz w:val="20"/>
          <w:szCs w:val="20"/>
        </w:rPr>
        <w:t>@SpringBootTest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AsyncTaskTest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AsyncTask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4A3052">
        <w:rPr>
          <w:rFonts w:ascii="Courier New" w:hAnsi="Courier New" w:cs="Courier New"/>
          <w:color w:val="FFC66D"/>
          <w:sz w:val="20"/>
          <w:szCs w:val="20"/>
        </w:rPr>
        <w:t>test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task1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.doTaskOne()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task2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.doTaskTwo()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task3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.doTaskThree()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true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if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(task1.isDone() &amp;&amp; task2.isDone() &amp;&amp; task3.isDone())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4A3052">
        <w:rPr>
          <w:rFonts w:cs="Courier New" w:hint="eastAsia"/>
          <w:color w:val="808080"/>
          <w:sz w:val="20"/>
          <w:szCs w:val="20"/>
        </w:rPr>
        <w:t>三个任务都调用完成，退出循环等待</w:t>
      </w:r>
      <w:r w:rsidRPr="004A3052">
        <w:rPr>
          <w:rFonts w:cs="Courier New" w:hint="eastAsia"/>
          <w:color w:val="808080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Thread.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6897BB"/>
          <w:sz w:val="20"/>
          <w:szCs w:val="20"/>
        </w:rPr>
        <w:t>1000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A305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任务全部完成，总耗时：</w:t>
      </w:r>
      <w:r w:rsidRPr="004A305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毫秒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C35383" w:rsidRDefault="00D879CB" w:rsidP="00C3538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控制台</w:t>
      </w:r>
      <w:r w:rsidR="00C35383">
        <w:rPr>
          <w:rFonts w:hint="eastAsia"/>
        </w:rPr>
        <w:t>显示：</w:t>
      </w:r>
    </w:p>
    <w:p w:rsidR="00501552" w:rsidRDefault="00D32793" w:rsidP="00FE580F">
      <w:pPr>
        <w:ind w:firstLine="420"/>
      </w:pPr>
      <w:r>
        <w:rPr>
          <w:noProof/>
        </w:rPr>
        <w:drawing>
          <wp:inline distT="0" distB="0" distL="0" distR="0" wp14:anchorId="646A9664" wp14:editId="0DBA09BD">
            <wp:extent cx="2730500" cy="1318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55755" cy="13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52" w:rsidRDefault="00501552" w:rsidP="00935536"/>
    <w:p w:rsidR="00501552" w:rsidRDefault="00501552" w:rsidP="00935536"/>
    <w:p w:rsidR="00501552" w:rsidRDefault="00501552" w:rsidP="00935536"/>
    <w:p w:rsidR="00501552" w:rsidRDefault="00501552" w:rsidP="00935536"/>
    <w:p w:rsidR="00501552" w:rsidRDefault="00501552" w:rsidP="00935536"/>
    <w:p w:rsidR="00935536" w:rsidRPr="002F32A0" w:rsidRDefault="00935536" w:rsidP="00935536"/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437A0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3DBA"/>
    <w:rsid w:val="00005722"/>
    <w:rsid w:val="0001151E"/>
    <w:rsid w:val="00012272"/>
    <w:rsid w:val="0001372F"/>
    <w:rsid w:val="00014CAC"/>
    <w:rsid w:val="00023999"/>
    <w:rsid w:val="0003441E"/>
    <w:rsid w:val="0004603A"/>
    <w:rsid w:val="000500DA"/>
    <w:rsid w:val="00072B5A"/>
    <w:rsid w:val="0008047F"/>
    <w:rsid w:val="00085E19"/>
    <w:rsid w:val="000C5B9C"/>
    <w:rsid w:val="000D39E4"/>
    <w:rsid w:val="000E79B9"/>
    <w:rsid w:val="000F4F42"/>
    <w:rsid w:val="00100BBF"/>
    <w:rsid w:val="00120A37"/>
    <w:rsid w:val="001340AC"/>
    <w:rsid w:val="001365BD"/>
    <w:rsid w:val="00142F8C"/>
    <w:rsid w:val="00162B51"/>
    <w:rsid w:val="00164C5D"/>
    <w:rsid w:val="001750A5"/>
    <w:rsid w:val="0018298A"/>
    <w:rsid w:val="00187C9A"/>
    <w:rsid w:val="001925EB"/>
    <w:rsid w:val="00192E10"/>
    <w:rsid w:val="001A1C03"/>
    <w:rsid w:val="001A3287"/>
    <w:rsid w:val="001D2AB3"/>
    <w:rsid w:val="001E5DA9"/>
    <w:rsid w:val="001F101E"/>
    <w:rsid w:val="001F4B94"/>
    <w:rsid w:val="001F5438"/>
    <w:rsid w:val="002076DE"/>
    <w:rsid w:val="00207D8E"/>
    <w:rsid w:val="00220F74"/>
    <w:rsid w:val="00221299"/>
    <w:rsid w:val="0023676B"/>
    <w:rsid w:val="00240B52"/>
    <w:rsid w:val="002509EA"/>
    <w:rsid w:val="00273754"/>
    <w:rsid w:val="00296542"/>
    <w:rsid w:val="002A7660"/>
    <w:rsid w:val="002A777E"/>
    <w:rsid w:val="002B2588"/>
    <w:rsid w:val="002F32A0"/>
    <w:rsid w:val="00306DA9"/>
    <w:rsid w:val="00310EBA"/>
    <w:rsid w:val="0032016C"/>
    <w:rsid w:val="003253CD"/>
    <w:rsid w:val="00327CE2"/>
    <w:rsid w:val="0035041B"/>
    <w:rsid w:val="003616C5"/>
    <w:rsid w:val="00377E28"/>
    <w:rsid w:val="003851F1"/>
    <w:rsid w:val="003C32A1"/>
    <w:rsid w:val="0043122A"/>
    <w:rsid w:val="0043333C"/>
    <w:rsid w:val="00433BC5"/>
    <w:rsid w:val="00452A96"/>
    <w:rsid w:val="004714B9"/>
    <w:rsid w:val="004737BC"/>
    <w:rsid w:val="004761B6"/>
    <w:rsid w:val="0048459F"/>
    <w:rsid w:val="00484966"/>
    <w:rsid w:val="00491D01"/>
    <w:rsid w:val="004A3052"/>
    <w:rsid w:val="004B472E"/>
    <w:rsid w:val="004C5BEB"/>
    <w:rsid w:val="004E3653"/>
    <w:rsid w:val="004F00D0"/>
    <w:rsid w:val="00501552"/>
    <w:rsid w:val="005018FB"/>
    <w:rsid w:val="005028FA"/>
    <w:rsid w:val="00503319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52AF"/>
    <w:rsid w:val="005E4B2E"/>
    <w:rsid w:val="006050C6"/>
    <w:rsid w:val="0061438A"/>
    <w:rsid w:val="0067515A"/>
    <w:rsid w:val="0067653F"/>
    <w:rsid w:val="0067724C"/>
    <w:rsid w:val="00685CA7"/>
    <w:rsid w:val="006947A3"/>
    <w:rsid w:val="00695237"/>
    <w:rsid w:val="006958ED"/>
    <w:rsid w:val="006A236A"/>
    <w:rsid w:val="006B5B3F"/>
    <w:rsid w:val="006B70CB"/>
    <w:rsid w:val="006C28E1"/>
    <w:rsid w:val="006C58DD"/>
    <w:rsid w:val="006F7DC2"/>
    <w:rsid w:val="00723B19"/>
    <w:rsid w:val="0074387E"/>
    <w:rsid w:val="00772F24"/>
    <w:rsid w:val="0077563C"/>
    <w:rsid w:val="007766B4"/>
    <w:rsid w:val="007877D0"/>
    <w:rsid w:val="007A6253"/>
    <w:rsid w:val="007A6869"/>
    <w:rsid w:val="007B372F"/>
    <w:rsid w:val="007B3988"/>
    <w:rsid w:val="007B3C5E"/>
    <w:rsid w:val="007C2938"/>
    <w:rsid w:val="007D4380"/>
    <w:rsid w:val="007E0142"/>
    <w:rsid w:val="007E457E"/>
    <w:rsid w:val="007E6107"/>
    <w:rsid w:val="007F6705"/>
    <w:rsid w:val="0081437A"/>
    <w:rsid w:val="00816F8D"/>
    <w:rsid w:val="00817238"/>
    <w:rsid w:val="00817DE0"/>
    <w:rsid w:val="00834DEA"/>
    <w:rsid w:val="00836AD2"/>
    <w:rsid w:val="008421D7"/>
    <w:rsid w:val="00854A8F"/>
    <w:rsid w:val="008643DE"/>
    <w:rsid w:val="00876310"/>
    <w:rsid w:val="00877CCA"/>
    <w:rsid w:val="00883FAD"/>
    <w:rsid w:val="008A7964"/>
    <w:rsid w:val="008A7D75"/>
    <w:rsid w:val="008B1B86"/>
    <w:rsid w:val="008B3242"/>
    <w:rsid w:val="008B4D5C"/>
    <w:rsid w:val="008B5947"/>
    <w:rsid w:val="008C6A0E"/>
    <w:rsid w:val="008D3048"/>
    <w:rsid w:val="008D3DEA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C7719"/>
    <w:rsid w:val="009D37A2"/>
    <w:rsid w:val="009E5FE9"/>
    <w:rsid w:val="00A100A3"/>
    <w:rsid w:val="00A10940"/>
    <w:rsid w:val="00A1541C"/>
    <w:rsid w:val="00A21FF3"/>
    <w:rsid w:val="00A27592"/>
    <w:rsid w:val="00A357FE"/>
    <w:rsid w:val="00A41209"/>
    <w:rsid w:val="00A60297"/>
    <w:rsid w:val="00A65DE0"/>
    <w:rsid w:val="00A717D8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7D25"/>
    <w:rsid w:val="00B94BA7"/>
    <w:rsid w:val="00BC0FA4"/>
    <w:rsid w:val="00BC79D2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35383"/>
    <w:rsid w:val="00C40461"/>
    <w:rsid w:val="00C464FA"/>
    <w:rsid w:val="00C51220"/>
    <w:rsid w:val="00C6046E"/>
    <w:rsid w:val="00C85F0A"/>
    <w:rsid w:val="00C9147C"/>
    <w:rsid w:val="00C9301C"/>
    <w:rsid w:val="00CB67FA"/>
    <w:rsid w:val="00CE624B"/>
    <w:rsid w:val="00D03F8D"/>
    <w:rsid w:val="00D2338C"/>
    <w:rsid w:val="00D32793"/>
    <w:rsid w:val="00D3503C"/>
    <w:rsid w:val="00D36BF7"/>
    <w:rsid w:val="00D40A5B"/>
    <w:rsid w:val="00D47C1C"/>
    <w:rsid w:val="00D542D7"/>
    <w:rsid w:val="00D65DDE"/>
    <w:rsid w:val="00D87316"/>
    <w:rsid w:val="00D879CB"/>
    <w:rsid w:val="00DA5CBC"/>
    <w:rsid w:val="00DA6BA7"/>
    <w:rsid w:val="00DA7FE5"/>
    <w:rsid w:val="00DB63B8"/>
    <w:rsid w:val="00DC0504"/>
    <w:rsid w:val="00DC4016"/>
    <w:rsid w:val="00DC77C2"/>
    <w:rsid w:val="00DD7912"/>
    <w:rsid w:val="00DF51D0"/>
    <w:rsid w:val="00DF5562"/>
    <w:rsid w:val="00E04F48"/>
    <w:rsid w:val="00E13DB0"/>
    <w:rsid w:val="00E41FA5"/>
    <w:rsid w:val="00E537EC"/>
    <w:rsid w:val="00E61FD7"/>
    <w:rsid w:val="00E659DC"/>
    <w:rsid w:val="00E65B80"/>
    <w:rsid w:val="00E677E3"/>
    <w:rsid w:val="00E67D13"/>
    <w:rsid w:val="00EB4C92"/>
    <w:rsid w:val="00ED3259"/>
    <w:rsid w:val="00ED38E3"/>
    <w:rsid w:val="00EE1AD0"/>
    <w:rsid w:val="00EE57F2"/>
    <w:rsid w:val="00EE7A6B"/>
    <w:rsid w:val="00EF163F"/>
    <w:rsid w:val="00EF4F63"/>
    <w:rsid w:val="00F12DB8"/>
    <w:rsid w:val="00F47332"/>
    <w:rsid w:val="00F662FB"/>
    <w:rsid w:val="00F71EC8"/>
    <w:rsid w:val="00F7457B"/>
    <w:rsid w:val="00F85266"/>
    <w:rsid w:val="00F923D2"/>
    <w:rsid w:val="00F9569E"/>
    <w:rsid w:val="00FA6CEB"/>
    <w:rsid w:val="00FB4994"/>
    <w:rsid w:val="00FD5F3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37A5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  <w:style w:type="table" w:styleId="a8">
    <w:name w:val="Table Grid"/>
    <w:basedOn w:val="a1"/>
    <w:uiPriority w:val="39"/>
    <w:rsid w:val="0061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7653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7653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7653F"/>
  </w:style>
  <w:style w:type="paragraph" w:styleId="ac">
    <w:name w:val="annotation subject"/>
    <w:basedOn w:val="aa"/>
    <w:next w:val="aa"/>
    <w:link w:val="ad"/>
    <w:uiPriority w:val="99"/>
    <w:semiHidden/>
    <w:unhideWhenUsed/>
    <w:rsid w:val="006765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7653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7653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76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web/pom.xml" TargetMode="External"/><Relationship Id="rId18" Type="http://schemas.openxmlformats.org/officeDocument/2006/relationships/hyperlink" Target="https://github.com/spring-projects/spring-boot/tree/master/spring-boot-starters/spring-boot-starter-test/pom.xml" TargetMode="External"/><Relationship Id="rId26" Type="http://schemas.openxmlformats.org/officeDocument/2006/relationships/hyperlink" Target="https://github.com/spring-projects/spring-boot/tree/master/spring-boot-starters/spring-boot-starter-jersey/pom.xml" TargetMode="External"/><Relationship Id="rId39" Type="http://schemas.openxmlformats.org/officeDocument/2006/relationships/hyperlink" Target="https://github.com/spring-projects/spring-boot/tree/master/spring-boot-starters/spring-boot-starter-groovy-templates/pom.xml" TargetMode="External"/><Relationship Id="rId21" Type="http://schemas.openxmlformats.org/officeDocument/2006/relationships/hyperlink" Target="https://github.com/spring-projects/spring-boot/tree/master/spring-boot-starters/spring-boot-starter-jdbc/pom.xml" TargetMode="External"/><Relationship Id="rId34" Type="http://schemas.openxmlformats.org/officeDocument/2006/relationships/hyperlink" Target="https://github.com/spring-projects/spring-boot/tree/master/spring-boot-starters/spring-boot-starter-security/pom.xml" TargetMode="External"/><Relationship Id="rId42" Type="http://schemas.openxmlformats.org/officeDocument/2006/relationships/hyperlink" Target="http://docs.spring.io/spring-boot/docs/current-SNAPSHOT/reference/htmlsingle/" TargetMode="External"/><Relationship Id="rId47" Type="http://schemas.openxmlformats.org/officeDocument/2006/relationships/hyperlink" Target="https://github.com/spring-projects/spring-boot/tree/master/spring-boot-starters/spring-boot-starter-data-mongodb/pom.xml" TargetMode="External"/><Relationship Id="rId50" Type="http://schemas.openxmlformats.org/officeDocument/2006/relationships/hyperlink" Target="https://github.com/spring-projects/spring-boot/tree/master/spring-boot-starters/spring-boot-starter-jooq/pom.xml" TargetMode="External"/><Relationship Id="rId55" Type="http://schemas.openxmlformats.org/officeDocument/2006/relationships/hyperlink" Target="https://github.com/spring-projects/spring-boot/tree/master/spring-boot-starters/spring-boot-starter-data-rest/pom.xml" TargetMode="External"/><Relationship Id="rId63" Type="http://schemas.openxmlformats.org/officeDocument/2006/relationships/image" Target="media/image4.png"/><Relationship Id="rId68" Type="http://schemas.openxmlformats.org/officeDocument/2006/relationships/image" Target="media/image8.png"/><Relationship Id="rId7" Type="http://schemas.openxmlformats.org/officeDocument/2006/relationships/hyperlink" Target="https://github.com/spring-projects/spring-boot/tree/master/spring-boot-starters/spring-boot-starter-ws/pom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elasticsearch/pom.xml" TargetMode="External"/><Relationship Id="rId29" Type="http://schemas.openxmlformats.org/officeDocument/2006/relationships/hyperlink" Target="https://github.com/spring-projects/spring-boot/tree/master/spring-boot-starters/spring-boot-starter-aop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-SNAPSHOT/reference/htmlsingle/" TargetMode="External"/><Relationship Id="rId11" Type="http://schemas.openxmlformats.org/officeDocument/2006/relationships/hyperlink" Target="https://github.com/spring-projects/spring-boot/tree/master/spring-boot-starters/spring-boot-starter-mail/pom.xml" TargetMode="External"/><Relationship Id="rId24" Type="http://schemas.openxmlformats.org/officeDocument/2006/relationships/hyperlink" Target="https://github.com/spring-projects/spring-boot/tree/master/spring-boot-starters/spring-boot-starter-hateoas/pom.xml" TargetMode="External"/><Relationship Id="rId32" Type="http://schemas.openxmlformats.org/officeDocument/2006/relationships/hyperlink" Target="https://github.com/spring-projects/spring-boot/tree/master/spring-boot-starters/spring-boot-starter-social-facebook/pom.xml" TargetMode="External"/><Relationship Id="rId37" Type="http://schemas.openxmlformats.org/officeDocument/2006/relationships/hyperlink" Target="https://github.com/spring-projects/spring-boot/tree/master/spring-boot-starters/spring-boot-starter/pom.xml" TargetMode="External"/><Relationship Id="rId40" Type="http://schemas.openxmlformats.org/officeDocument/2006/relationships/hyperlink" Target="https://github.com/spring-projects/spring-boot/tree/master/spring-boot-starters/spring-boot-starter-freemarker/pom.xml" TargetMode="External"/><Relationship Id="rId45" Type="http://schemas.openxmlformats.org/officeDocument/2006/relationships/hyperlink" Target="https://github.com/spring-projects/spring-boot/tree/master/spring-boot-starters/spring-boot-starter-cache/pom.xml" TargetMode="External"/><Relationship Id="rId53" Type="http://schemas.openxmlformats.org/officeDocument/2006/relationships/hyperlink" Target="https://github.com/spring-projects/spring-boot/tree/master/spring-boot-starters/spring-boot-starter-jta-bitronix/pom.xml" TargetMode="External"/><Relationship Id="rId58" Type="http://schemas.openxmlformats.org/officeDocument/2006/relationships/hyperlink" Target="http://blog.csdn.net/chszs/article/details/50610474" TargetMode="External"/><Relationship Id="rId66" Type="http://schemas.openxmlformats.org/officeDocument/2006/relationships/image" Target="media/image7.png"/><Relationship Id="rId5" Type="http://schemas.openxmlformats.org/officeDocument/2006/relationships/hyperlink" Target="https://github.com/spring-projects/spring-boot/tree/master/spring-boot-starters/spring-boot-starter-thymeleaf/pom.xml" TargetMode="External"/><Relationship Id="rId15" Type="http://schemas.openxmlformats.org/officeDocument/2006/relationships/hyperlink" Target="https://github.com/spring-projects/spring-boot/tree/master/spring-boot-starters/spring-boot-starter-activemq/pom.xml" TargetMode="External"/><Relationship Id="rId23" Type="http://schemas.openxmlformats.org/officeDocument/2006/relationships/hyperlink" Target="https://github.com/spring-projects/spring-boot/tree/master/spring-boot-starters/spring-boot-starter-validation/pom.xml" TargetMode="External"/><Relationship Id="rId28" Type="http://schemas.openxmlformats.org/officeDocument/2006/relationships/hyperlink" Target="https://github.com/spring-projects/spring-boot/tree/master/spring-boot-starters/spring-boot-starter-websocket/pom.xml" TargetMode="External"/><Relationship Id="rId36" Type="http://schemas.openxmlformats.org/officeDocument/2006/relationships/hyperlink" Target="https://github.com/spring-projects/spring-boot/tree/master/spring-boot-starters/spring-boot-starter-data-jpa/pom.xml" TargetMode="External"/><Relationship Id="rId49" Type="http://schemas.openxmlformats.org/officeDocument/2006/relationships/hyperlink" Target="http://docs.spring.io/spring-boot/docs/current-SNAPSHOT/reference/htmlsingle/" TargetMode="External"/><Relationship Id="rId57" Type="http://schemas.openxmlformats.org/officeDocument/2006/relationships/hyperlink" Target="https://github.com/spring-projects/spring-boot/tree/master/spring-boot-starters/spring-boot-starter-remote-shell/pom.xml" TargetMode="External"/><Relationship Id="rId61" Type="http://schemas.openxmlformats.org/officeDocument/2006/relationships/hyperlink" Target="http://localhost:8080/" TargetMode="External"/><Relationship Id="rId10" Type="http://schemas.openxmlformats.org/officeDocument/2006/relationships/hyperlink" Target="https://github.com/spring-projects/spring-boot/tree/master/spring-boot-starters/spring-boot-starter-web-services/pom.xml" TargetMode="External"/><Relationship Id="rId19" Type="http://schemas.openxmlformats.org/officeDocument/2006/relationships/hyperlink" Target="http://docs.spring.io/spring-boot/docs/current-SNAPSHOT/reference/htmlsingle/" TargetMode="External"/><Relationship Id="rId31" Type="http://schemas.openxmlformats.org/officeDocument/2006/relationships/hyperlink" Target="https://github.com/spring-projects/spring-boot/tree/master/spring-boot-starters/spring-boot-starter-data-cassandra/pom.xml" TargetMode="External"/><Relationship Id="rId44" Type="http://schemas.openxmlformats.org/officeDocument/2006/relationships/hyperlink" Target="https://github.com/spring-projects/spring-boot/tree/master/spring-boot-starters/spring-boot-starter-social-linkedin/pom.xml" TargetMode="External"/><Relationship Id="rId52" Type="http://schemas.openxmlformats.org/officeDocument/2006/relationships/hyperlink" Target="https://github.com/spring-projects/spring-boot/tree/master/spring-boot-starters/spring-boot-starter-cloud-connectors/pom.xml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artemis/pom.xml" TargetMode="External"/><Relationship Id="rId14" Type="http://schemas.openxmlformats.org/officeDocument/2006/relationships/hyperlink" Target="https://github.com/spring-projects/spring-boot/tree/master/spring-boot-starters/spring-boot-starter-data-gemfire/pom.xml" TargetMode="External"/><Relationship Id="rId22" Type="http://schemas.openxmlformats.org/officeDocument/2006/relationships/hyperlink" Target="https://github.com/spring-projects/spring-boot/tree/master/spring-boot-starters/spring-boot-starter-mobile/pom.xml" TargetMode="External"/><Relationship Id="rId27" Type="http://schemas.openxmlformats.org/officeDocument/2006/relationships/hyperlink" Target="https://github.com/spring-projects/spring-boot/tree/master/spring-boot-starters/spring-boot-starter-data-neo4j/pom.xml" TargetMode="External"/><Relationship Id="rId30" Type="http://schemas.openxmlformats.org/officeDocument/2006/relationships/hyperlink" Target="https://github.com/spring-projects/spring-boot/tree/master/spring-boot-starters/spring-boot-starter-amqp/pom.xml" TargetMode="External"/><Relationship Id="rId35" Type="http://schemas.openxmlformats.org/officeDocument/2006/relationships/hyperlink" Target="https://github.com/spring-projects/spring-boot/tree/master/spring-boot-starters/spring-boot-starter-mustache/pom.xml" TargetMode="External"/><Relationship Id="rId43" Type="http://schemas.openxmlformats.org/officeDocument/2006/relationships/hyperlink" Target="https://github.com/spring-projects/spring-boot/tree/master/spring-boot-starters/spring-boot-starter-redis/pom.xml" TargetMode="External"/><Relationship Id="rId48" Type="http://schemas.openxmlformats.org/officeDocument/2006/relationships/hyperlink" Target="http://docs.spring.io/spring-boot/docs/current-SNAPSHOT/reference/htmlsingle/" TargetMode="External"/><Relationship Id="rId56" Type="http://schemas.openxmlformats.org/officeDocument/2006/relationships/hyperlink" Target="https://github.com/spring-projects/spring-boot/tree/master/spring-boot-starters/spring-boot-starter-actuator/pom.xml" TargetMode="External"/><Relationship Id="rId64" Type="http://schemas.openxmlformats.org/officeDocument/2006/relationships/image" Target="media/image5.png"/><Relationship Id="rId69" Type="http://schemas.openxmlformats.org/officeDocument/2006/relationships/fontTable" Target="fontTable.xml"/><Relationship Id="rId8" Type="http://schemas.openxmlformats.org/officeDocument/2006/relationships/hyperlink" Target="https://github.com/spring-projects/spring-boot/tree/master/spring-boot-starters/spring-boot-starter-data-couchbase/pom.xml" TargetMode="External"/><Relationship Id="rId51" Type="http://schemas.openxmlformats.org/officeDocument/2006/relationships/hyperlink" Target="https://github.com/spring-projects/spring-boot/tree/master/spring-boot-starters/spring-boot-starter-jta-narayana/pom.x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data-redis/pom.xml" TargetMode="External"/><Relationship Id="rId17" Type="http://schemas.openxmlformats.org/officeDocument/2006/relationships/hyperlink" Target="https://github.com/spring-projects/spring-boot/tree/master/spring-boot-starters/spring-boot-starter-integration/pom.xml" TargetMode="External"/><Relationship Id="rId25" Type="http://schemas.openxmlformats.org/officeDocument/2006/relationships/hyperlink" Target="http://docs.spring.io/spring-boot/docs/current-SNAPSHOT/reference/htmlsingle/" TargetMode="External"/><Relationship Id="rId33" Type="http://schemas.openxmlformats.org/officeDocument/2006/relationships/hyperlink" Target="https://github.com/spring-projects/spring-boot/tree/master/spring-boot-starters/spring-boot-starter-jta-atomikos/pom.xml" TargetMode="External"/><Relationship Id="rId38" Type="http://schemas.openxmlformats.org/officeDocument/2006/relationships/hyperlink" Target="https://github.com/spring-projects/spring-boot/tree/master/spring-boot-starters/spring-boot-starter-velocity/pom.xml" TargetMode="External"/><Relationship Id="rId46" Type="http://schemas.openxmlformats.org/officeDocument/2006/relationships/hyperlink" Target="https://github.com/spring-projects/spring-boot/tree/master/spring-boot-starters/spring-boot-starter-data-solr/pom.xml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s://dev.mysql.com/doc/connector-j/5.1/en/connector-j-reference-configuration-properties.html" TargetMode="External"/><Relationship Id="rId20" Type="http://schemas.openxmlformats.org/officeDocument/2006/relationships/hyperlink" Target="https://github.com/spring-projects/spring-boot/tree/master/spring-boot-starters/spring-boot-starter-hornetq/pom.xml" TargetMode="External"/><Relationship Id="rId41" Type="http://schemas.openxmlformats.org/officeDocument/2006/relationships/hyperlink" Target="https://github.com/spring-projects/spring-boot/tree/master/spring-boot-starters/spring-boot-starter-batch/pom.xml" TargetMode="External"/><Relationship Id="rId54" Type="http://schemas.openxmlformats.org/officeDocument/2006/relationships/hyperlink" Target="https://github.com/spring-projects/spring-boot/tree/master/spring-boot-starters/spring-boot-starter-social-twitter/pom.xml" TargetMode="External"/><Relationship Id="rId62" Type="http://schemas.openxmlformats.org/officeDocument/2006/relationships/image" Target="media/image3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16</Pages>
  <Words>4560</Words>
  <Characters>25994</Characters>
  <Application>Microsoft Office Word</Application>
  <DocSecurity>0</DocSecurity>
  <Lines>216</Lines>
  <Paragraphs>60</Paragraphs>
  <ScaleCrop>false</ScaleCrop>
  <Company/>
  <LinksUpToDate>false</LinksUpToDate>
  <CharactersWithSpaces>30494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649</cp:revision>
  <dcterms:created xsi:type="dcterms:W3CDTF">2016-09-12T07:54:00Z</dcterms:created>
  <dcterms:modified xsi:type="dcterms:W3CDTF">2016-09-26T02:42:00Z</dcterms:modified>
</cp:coreProperties>
</file>