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3A4F" w14:textId="77777777" w:rsidR="00B578BA" w:rsidRDefault="00B578BA" w:rsidP="008842E8">
      <w:pPr>
        <w:spacing w:line="360" w:lineRule="auto"/>
        <w:rPr>
          <w:rFonts w:ascii="Times New Roman" w:hAnsi="Times New Roman"/>
          <w:b/>
          <w:sz w:val="24"/>
        </w:rPr>
      </w:pPr>
    </w:p>
    <w:p w14:paraId="78D86311" w14:textId="2A136F17" w:rsidR="009A749B" w:rsidRDefault="000F07E1" w:rsidP="008842E8">
      <w:pPr>
        <w:spacing w:line="360" w:lineRule="auto"/>
        <w:rPr>
          <w:rFonts w:ascii="Times New Roman" w:hAnsi="Times New Roman"/>
          <w:b/>
          <w:sz w:val="24"/>
        </w:rPr>
      </w:pPr>
      <w:r w:rsidRPr="000F07E1">
        <w:rPr>
          <w:rFonts w:ascii="Times New Roman" w:hAnsi="Times New Roman"/>
          <w:b/>
          <w:sz w:val="24"/>
        </w:rPr>
        <w:t xml:space="preserve">Estimation of </w:t>
      </w:r>
      <w:r w:rsidR="00D41982" w:rsidRPr="000F07E1">
        <w:rPr>
          <w:rFonts w:ascii="Times New Roman" w:hAnsi="Times New Roman"/>
          <w:b/>
          <w:sz w:val="24"/>
        </w:rPr>
        <w:t>Income and price elasticities</w:t>
      </w:r>
      <w:r w:rsidRPr="000F07E1">
        <w:rPr>
          <w:rFonts w:ascii="Times New Roman" w:hAnsi="Times New Roman"/>
          <w:b/>
          <w:sz w:val="24"/>
        </w:rPr>
        <w:t>: An application of the Linear Expenditure System</w:t>
      </w:r>
    </w:p>
    <w:p w14:paraId="4699868B" w14:textId="2FDD88DC" w:rsidR="00C45848" w:rsidRPr="000F07E1" w:rsidRDefault="00C45848" w:rsidP="008842E8">
      <w:pPr>
        <w:spacing w:line="360" w:lineRule="auto"/>
        <w:rPr>
          <w:rFonts w:ascii="Times New Roman" w:hAnsi="Times New Roman"/>
          <w:b/>
          <w:sz w:val="24"/>
        </w:rPr>
      </w:pPr>
      <w:r>
        <w:rPr>
          <w:rFonts w:ascii="Times New Roman" w:hAnsi="Times New Roman"/>
          <w:b/>
          <w:sz w:val="24"/>
        </w:rPr>
        <w:t>By Fernando Rios-Avila</w:t>
      </w:r>
    </w:p>
    <w:p w14:paraId="205D7FEF" w14:textId="77777777" w:rsidR="00D41982" w:rsidRPr="000F07E1" w:rsidRDefault="00D41982" w:rsidP="00B81E66">
      <w:pPr>
        <w:pStyle w:val="ListParagraph"/>
        <w:spacing w:line="360" w:lineRule="auto"/>
        <w:rPr>
          <w:rFonts w:ascii="Times New Roman" w:hAnsi="Times New Roman"/>
          <w:b/>
          <w:sz w:val="24"/>
        </w:rPr>
      </w:pPr>
      <w:r w:rsidRPr="000F07E1">
        <w:rPr>
          <w:rFonts w:ascii="Times New Roman" w:hAnsi="Times New Roman"/>
          <w:b/>
          <w:sz w:val="24"/>
        </w:rPr>
        <w:t>Introduction</w:t>
      </w:r>
    </w:p>
    <w:p w14:paraId="3E01B7EF" w14:textId="756C1622" w:rsidR="00D41982" w:rsidRDefault="009867BE" w:rsidP="008842E8">
      <w:pPr>
        <w:spacing w:line="360" w:lineRule="auto"/>
        <w:jc w:val="both"/>
        <w:rPr>
          <w:rFonts w:ascii="Times New Roman" w:hAnsi="Times New Roman"/>
          <w:sz w:val="24"/>
        </w:rPr>
      </w:pPr>
      <w:r>
        <w:rPr>
          <w:rFonts w:ascii="Times New Roman" w:hAnsi="Times New Roman"/>
          <w:sz w:val="24"/>
        </w:rPr>
        <w:t>T</w:t>
      </w:r>
      <w:r w:rsidR="008842E8">
        <w:rPr>
          <w:rFonts w:ascii="Times New Roman" w:hAnsi="Times New Roman"/>
          <w:sz w:val="24"/>
        </w:rPr>
        <w:t xml:space="preserve">he International Labor Organization (ILO) plays an active role </w:t>
      </w:r>
      <w:r w:rsidR="00042F91">
        <w:rPr>
          <w:rFonts w:ascii="Times New Roman" w:hAnsi="Times New Roman"/>
          <w:sz w:val="24"/>
        </w:rPr>
        <w:t xml:space="preserve">in </w:t>
      </w:r>
      <w:r w:rsidR="008842E8">
        <w:rPr>
          <w:rFonts w:ascii="Times New Roman" w:hAnsi="Times New Roman"/>
          <w:sz w:val="24"/>
        </w:rPr>
        <w:t>collaborating with developing countries for the implementation of a 2030 agenda</w:t>
      </w:r>
      <w:r>
        <w:rPr>
          <w:rFonts w:ascii="Times New Roman" w:hAnsi="Times New Roman"/>
          <w:sz w:val="24"/>
        </w:rPr>
        <w:t xml:space="preserve"> in the framework of the Sustainable Development Goals (SDGs)</w:t>
      </w:r>
      <w:r w:rsidR="008842E8">
        <w:rPr>
          <w:rFonts w:ascii="Times New Roman" w:hAnsi="Times New Roman"/>
          <w:sz w:val="24"/>
        </w:rPr>
        <w:t>, providing technical support</w:t>
      </w:r>
      <w:r>
        <w:rPr>
          <w:rFonts w:ascii="Times New Roman" w:hAnsi="Times New Roman"/>
          <w:sz w:val="24"/>
        </w:rPr>
        <w:t xml:space="preserve"> to countries</w:t>
      </w:r>
      <w:r w:rsidR="008842E8">
        <w:rPr>
          <w:rFonts w:ascii="Times New Roman" w:hAnsi="Times New Roman"/>
          <w:sz w:val="24"/>
        </w:rPr>
        <w:t xml:space="preserve"> for the elaboration of sustainable development plans.</w:t>
      </w:r>
    </w:p>
    <w:p w14:paraId="62FA29EF" w14:textId="6CD1ED31" w:rsidR="008842E8" w:rsidRDefault="009867BE" w:rsidP="009867BE">
      <w:pPr>
        <w:spacing w:line="360" w:lineRule="auto"/>
        <w:jc w:val="both"/>
        <w:rPr>
          <w:rFonts w:ascii="Times New Roman" w:hAnsi="Times New Roman"/>
          <w:sz w:val="24"/>
        </w:rPr>
      </w:pPr>
      <w:r>
        <w:rPr>
          <w:rFonts w:ascii="Times New Roman" w:hAnsi="Times New Roman"/>
          <w:sz w:val="24"/>
        </w:rPr>
        <w:t>T</w:t>
      </w:r>
      <w:r w:rsidR="008842E8">
        <w:rPr>
          <w:rFonts w:ascii="Times New Roman" w:hAnsi="Times New Roman"/>
          <w:sz w:val="24"/>
        </w:rPr>
        <w:t xml:space="preserve">his note presents the methodological and technical details for the estimation of income and price elasticities, based on household survey data. These elasticities will constitute part of the background information that will be used for the simulation of macro-economic models that will guide policymaking and strengthen </w:t>
      </w:r>
      <w:r>
        <w:rPr>
          <w:rFonts w:ascii="Times New Roman" w:hAnsi="Times New Roman"/>
          <w:sz w:val="24"/>
        </w:rPr>
        <w:t>g</w:t>
      </w:r>
      <w:r w:rsidR="008842E8">
        <w:rPr>
          <w:rFonts w:ascii="Times New Roman" w:hAnsi="Times New Roman"/>
          <w:sz w:val="24"/>
        </w:rPr>
        <w:t>overnment</w:t>
      </w:r>
      <w:r>
        <w:rPr>
          <w:rFonts w:ascii="Times New Roman" w:hAnsi="Times New Roman"/>
          <w:sz w:val="24"/>
        </w:rPr>
        <w:t>s’</w:t>
      </w:r>
      <w:r w:rsidR="008842E8">
        <w:rPr>
          <w:rFonts w:ascii="Times New Roman" w:hAnsi="Times New Roman"/>
          <w:sz w:val="24"/>
        </w:rPr>
        <w:t xml:space="preserve"> </w:t>
      </w:r>
      <w:r>
        <w:rPr>
          <w:rFonts w:ascii="Times New Roman" w:hAnsi="Times New Roman"/>
          <w:sz w:val="24"/>
        </w:rPr>
        <w:t xml:space="preserve">commitment </w:t>
      </w:r>
      <w:r w:rsidR="008842E8">
        <w:rPr>
          <w:rFonts w:ascii="Times New Roman" w:hAnsi="Times New Roman"/>
          <w:sz w:val="24"/>
        </w:rPr>
        <w:t>to pursue the 2030 SDGs agenda.</w:t>
      </w:r>
    </w:p>
    <w:p w14:paraId="3227950F" w14:textId="12FB15DE" w:rsidR="008842E8" w:rsidRDefault="008842E8" w:rsidP="008842E8">
      <w:pPr>
        <w:spacing w:line="360" w:lineRule="auto"/>
        <w:jc w:val="both"/>
        <w:rPr>
          <w:rFonts w:ascii="Times New Roman" w:hAnsi="Times New Roman"/>
          <w:sz w:val="24"/>
        </w:rPr>
      </w:pPr>
      <w:r>
        <w:rPr>
          <w:rFonts w:ascii="Times New Roman" w:hAnsi="Times New Roman"/>
          <w:sz w:val="24"/>
        </w:rPr>
        <w:t xml:space="preserve">The estimation of the mentioned income and price elasticities is based on the Linear Expenditure System (LES) methodology, as </w:t>
      </w:r>
      <w:r w:rsidR="009867BE">
        <w:rPr>
          <w:rFonts w:ascii="Times New Roman" w:hAnsi="Times New Roman"/>
          <w:sz w:val="24"/>
        </w:rPr>
        <w:t>described</w:t>
      </w:r>
      <w:r>
        <w:rPr>
          <w:rFonts w:ascii="Times New Roman" w:hAnsi="Times New Roman"/>
          <w:sz w:val="24"/>
        </w:rPr>
        <w:t xml:space="preserve"> by </w:t>
      </w:r>
      <w:proofErr w:type="gramStart"/>
      <w:r>
        <w:rPr>
          <w:rFonts w:ascii="Times New Roman" w:hAnsi="Times New Roman"/>
          <w:sz w:val="24"/>
        </w:rPr>
        <w:t>Stone(</w:t>
      </w:r>
      <w:proofErr w:type="gramEnd"/>
      <w:r>
        <w:rPr>
          <w:rFonts w:ascii="Times New Roman" w:hAnsi="Times New Roman"/>
          <w:sz w:val="24"/>
        </w:rPr>
        <w:t xml:space="preserve">1954) and Frisch(1959). The main advantage of this methodology is </w:t>
      </w:r>
      <w:r w:rsidR="009867BE">
        <w:rPr>
          <w:rFonts w:ascii="Times New Roman" w:hAnsi="Times New Roman"/>
          <w:sz w:val="24"/>
        </w:rPr>
        <w:t xml:space="preserve">to </w:t>
      </w:r>
      <w:r>
        <w:rPr>
          <w:rFonts w:ascii="Times New Roman" w:hAnsi="Times New Roman"/>
          <w:sz w:val="24"/>
        </w:rPr>
        <w:t xml:space="preserve">allow for the estimation of both income and price elasticities in absence to access to price information, relying on the </w:t>
      </w:r>
      <w:r w:rsidR="00B81E66">
        <w:rPr>
          <w:rFonts w:ascii="Times New Roman" w:hAnsi="Times New Roman"/>
          <w:sz w:val="24"/>
        </w:rPr>
        <w:t xml:space="preserve">properties of consumer theory. </w:t>
      </w:r>
    </w:p>
    <w:p w14:paraId="338E351F" w14:textId="5403CC62" w:rsidR="00B81E66" w:rsidRPr="000F07E1" w:rsidRDefault="00B81E66" w:rsidP="008842E8">
      <w:pPr>
        <w:spacing w:line="360" w:lineRule="auto"/>
        <w:jc w:val="both"/>
        <w:rPr>
          <w:rFonts w:ascii="Times New Roman" w:hAnsi="Times New Roman"/>
          <w:sz w:val="24"/>
        </w:rPr>
      </w:pPr>
      <w:r>
        <w:rPr>
          <w:rFonts w:ascii="Times New Roman" w:hAnsi="Times New Roman"/>
          <w:sz w:val="24"/>
        </w:rPr>
        <w:t>The rest of this note is organized as follows. Section 1 presents a brief review of the methodological aspects that identify both price and income elasticities. Section 2 describes the implementation of the methodology and introduces the command “</w:t>
      </w:r>
      <w:proofErr w:type="spellStart"/>
      <w:r w:rsidRPr="009867BE">
        <w:rPr>
          <w:rFonts w:ascii="Courier New" w:hAnsi="Courier New" w:cs="Courier New"/>
          <w:sz w:val="24"/>
        </w:rPr>
        <w:t>LES_linear</w:t>
      </w:r>
      <w:proofErr w:type="spellEnd"/>
      <w:r>
        <w:rPr>
          <w:rFonts w:ascii="Times New Roman" w:hAnsi="Times New Roman"/>
          <w:sz w:val="24"/>
        </w:rPr>
        <w:t xml:space="preserve">”, which can be used to estimate and report income and price elasticities. Section 3 describes the income and price elasticities for </w:t>
      </w:r>
      <w:r w:rsidR="009867BE">
        <w:rPr>
          <w:rFonts w:ascii="Times New Roman" w:hAnsi="Times New Roman"/>
          <w:sz w:val="24"/>
        </w:rPr>
        <w:t xml:space="preserve">Tanzania, </w:t>
      </w:r>
      <w:r>
        <w:rPr>
          <w:rFonts w:ascii="Times New Roman" w:hAnsi="Times New Roman"/>
          <w:sz w:val="24"/>
        </w:rPr>
        <w:t>Ghana</w:t>
      </w:r>
      <w:r w:rsidR="009867BE">
        <w:rPr>
          <w:rFonts w:ascii="Times New Roman" w:hAnsi="Times New Roman"/>
          <w:sz w:val="24"/>
        </w:rPr>
        <w:t xml:space="preserve"> and Zimbabwe</w:t>
      </w:r>
      <w:r>
        <w:rPr>
          <w:rFonts w:ascii="Times New Roman" w:hAnsi="Times New Roman"/>
          <w:sz w:val="24"/>
        </w:rPr>
        <w:t>, as the chosen countries for the illustration of the methodologies. Section 4 concludes.</w:t>
      </w:r>
    </w:p>
    <w:p w14:paraId="7198A37A" w14:textId="4E252A8D" w:rsidR="00D41982" w:rsidRDefault="00D41982" w:rsidP="008842E8">
      <w:pPr>
        <w:pStyle w:val="ListParagraph"/>
        <w:numPr>
          <w:ilvl w:val="0"/>
          <w:numId w:val="1"/>
        </w:numPr>
        <w:spacing w:line="360" w:lineRule="auto"/>
        <w:rPr>
          <w:rFonts w:ascii="Times New Roman" w:hAnsi="Times New Roman"/>
          <w:b/>
          <w:sz w:val="24"/>
        </w:rPr>
      </w:pPr>
      <w:r w:rsidRPr="000F07E1">
        <w:rPr>
          <w:rFonts w:ascii="Times New Roman" w:hAnsi="Times New Roman"/>
          <w:b/>
          <w:sz w:val="24"/>
        </w:rPr>
        <w:t>Methodology</w:t>
      </w:r>
      <w:r w:rsidR="000F07E1" w:rsidRPr="000F07E1">
        <w:rPr>
          <w:rFonts w:ascii="Times New Roman" w:hAnsi="Times New Roman"/>
          <w:b/>
          <w:sz w:val="24"/>
        </w:rPr>
        <w:t xml:space="preserve">: </w:t>
      </w:r>
      <w:r w:rsidRPr="000F07E1">
        <w:rPr>
          <w:rFonts w:ascii="Times New Roman" w:hAnsi="Times New Roman"/>
          <w:b/>
          <w:sz w:val="24"/>
        </w:rPr>
        <w:t>Linear expenditure system</w:t>
      </w:r>
      <w:r w:rsidR="009867BE">
        <w:rPr>
          <w:rFonts w:ascii="Times New Roman" w:hAnsi="Times New Roman"/>
          <w:b/>
          <w:sz w:val="24"/>
        </w:rPr>
        <w:t xml:space="preserve"> (</w:t>
      </w:r>
      <w:r w:rsidRPr="000F07E1">
        <w:rPr>
          <w:rFonts w:ascii="Times New Roman" w:hAnsi="Times New Roman"/>
          <w:b/>
          <w:sz w:val="24"/>
        </w:rPr>
        <w:t>LES</w:t>
      </w:r>
      <w:r w:rsidR="009867BE">
        <w:rPr>
          <w:rFonts w:ascii="Times New Roman" w:hAnsi="Times New Roman"/>
          <w:b/>
          <w:sz w:val="24"/>
        </w:rPr>
        <w:t>)</w:t>
      </w:r>
    </w:p>
    <w:p w14:paraId="07C46886" w14:textId="38E60B52" w:rsidR="00B81E66" w:rsidRDefault="00B81E66" w:rsidP="00EC23A2">
      <w:pPr>
        <w:spacing w:line="360" w:lineRule="auto"/>
        <w:jc w:val="both"/>
        <w:rPr>
          <w:rFonts w:ascii="Times New Roman" w:hAnsi="Times New Roman"/>
          <w:sz w:val="24"/>
        </w:rPr>
      </w:pPr>
      <w:r>
        <w:rPr>
          <w:rFonts w:ascii="Times New Roman" w:hAnsi="Times New Roman"/>
          <w:sz w:val="24"/>
        </w:rPr>
        <w:t>LES is a popular methodology used to estimate income and price elasticities based on cross</w:t>
      </w:r>
      <w:r w:rsidR="00042F91">
        <w:rPr>
          <w:rFonts w:ascii="Times New Roman" w:hAnsi="Times New Roman"/>
          <w:sz w:val="24"/>
        </w:rPr>
        <w:t>-</w:t>
      </w:r>
      <w:r>
        <w:rPr>
          <w:rFonts w:ascii="Times New Roman" w:hAnsi="Times New Roman"/>
          <w:sz w:val="24"/>
        </w:rPr>
        <w:t xml:space="preserve">section data, when </w:t>
      </w:r>
      <w:r w:rsidR="009867BE">
        <w:rPr>
          <w:rFonts w:ascii="Times New Roman" w:hAnsi="Times New Roman"/>
          <w:sz w:val="24"/>
        </w:rPr>
        <w:t xml:space="preserve">price </w:t>
      </w:r>
      <w:r>
        <w:rPr>
          <w:rFonts w:ascii="Times New Roman" w:hAnsi="Times New Roman"/>
          <w:sz w:val="24"/>
        </w:rPr>
        <w:t xml:space="preserve">data </w:t>
      </w:r>
      <w:r w:rsidR="009867BE">
        <w:rPr>
          <w:rFonts w:ascii="Times New Roman" w:hAnsi="Times New Roman"/>
          <w:sz w:val="24"/>
        </w:rPr>
        <w:t xml:space="preserve">by sector is </w:t>
      </w:r>
      <w:r>
        <w:rPr>
          <w:rFonts w:ascii="Times New Roman" w:hAnsi="Times New Roman"/>
          <w:sz w:val="24"/>
        </w:rPr>
        <w:t xml:space="preserve">not available. While the identification of income elasticities does not rely on the assumptions imposed by consumer theory, the identification of price elasticities, in </w:t>
      </w:r>
      <w:r w:rsidR="009867BE">
        <w:rPr>
          <w:rFonts w:ascii="Times New Roman" w:hAnsi="Times New Roman"/>
          <w:sz w:val="24"/>
        </w:rPr>
        <w:lastRenderedPageBreak/>
        <w:t xml:space="preserve">the </w:t>
      </w:r>
      <w:r>
        <w:rPr>
          <w:rFonts w:ascii="Times New Roman" w:hAnsi="Times New Roman"/>
          <w:sz w:val="24"/>
        </w:rPr>
        <w:t>absence of price information, rel</w:t>
      </w:r>
      <w:r w:rsidR="00042F91">
        <w:rPr>
          <w:rFonts w:ascii="Times New Roman" w:hAnsi="Times New Roman"/>
          <w:sz w:val="24"/>
        </w:rPr>
        <w:t>ies</w:t>
      </w:r>
      <w:r>
        <w:rPr>
          <w:rFonts w:ascii="Times New Roman" w:hAnsi="Times New Roman"/>
          <w:sz w:val="24"/>
        </w:rPr>
        <w:t xml:space="preserve"> entirely on the conditions imposed by consumer theory. </w:t>
      </w:r>
      <w:r w:rsidR="00042F91">
        <w:rPr>
          <w:rFonts w:ascii="Times New Roman" w:hAnsi="Times New Roman"/>
          <w:sz w:val="24"/>
        </w:rPr>
        <w:t>Therefore</w:t>
      </w:r>
      <w:r>
        <w:rPr>
          <w:rFonts w:ascii="Times New Roman" w:hAnsi="Times New Roman"/>
          <w:sz w:val="24"/>
        </w:rPr>
        <w:t>, it is important to understand the sources of identification that lie behind this methodology.</w:t>
      </w:r>
    </w:p>
    <w:p w14:paraId="14EA910F" w14:textId="77777777" w:rsidR="00B81E66" w:rsidRPr="000F07E1" w:rsidRDefault="00B81E66" w:rsidP="008842E8">
      <w:pPr>
        <w:spacing w:line="360" w:lineRule="auto"/>
        <w:rPr>
          <w:rFonts w:ascii="Times New Roman" w:hAnsi="Times New Roman"/>
          <w:sz w:val="24"/>
        </w:rPr>
      </w:pPr>
      <w:r>
        <w:rPr>
          <w:rFonts w:ascii="Times New Roman" w:hAnsi="Times New Roman"/>
          <w:sz w:val="24"/>
        </w:rPr>
        <w:t>The main assumption of the LES is that the utility function that individuals face, or some monotonic transformation of it,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4"/>
        <w:gridCol w:w="2216"/>
      </w:tblGrid>
      <w:tr w:rsidR="00B81E66" w14:paraId="57ED0ED0" w14:textId="77777777" w:rsidTr="00664BB3">
        <w:tc>
          <w:tcPr>
            <w:tcW w:w="7308" w:type="dxa"/>
            <w:vAlign w:val="center"/>
          </w:tcPr>
          <w:p w14:paraId="05CB9EA8" w14:textId="77777777" w:rsidR="00B81E66" w:rsidRPr="00C2668E" w:rsidRDefault="00B81E66" w:rsidP="00B81E66">
            <w:pPr>
              <w:spacing w:line="360" w:lineRule="auto"/>
              <w:rPr>
                <w:rFonts w:ascii="Times New Roman" w:hAnsi="Times New Roman"/>
                <w:sz w:val="24"/>
              </w:rPr>
            </w:pPr>
            <m:oMathPara>
              <m:oMathParaPr>
                <m:jc m:val="left"/>
              </m:oMathParaPr>
              <m:oMath>
                <m:r>
                  <w:rPr>
                    <w:rFonts w:ascii="Cambria Math" w:hAnsi="Cambria Math"/>
                    <w:sz w:val="24"/>
                  </w:rPr>
                  <m:t>U=</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d>
                      </m:e>
                    </m:func>
                  </m:e>
                </m:nary>
              </m:oMath>
            </m:oMathPara>
          </w:p>
        </w:tc>
        <w:tc>
          <w:tcPr>
            <w:tcW w:w="2268" w:type="dxa"/>
            <w:vAlign w:val="center"/>
          </w:tcPr>
          <w:p w14:paraId="6F923AF7" w14:textId="77777777" w:rsidR="00B81E66" w:rsidRDefault="00B81E66" w:rsidP="00B81E66">
            <w:pPr>
              <w:spacing w:line="360" w:lineRule="auto"/>
              <w:rPr>
                <w:rFonts w:ascii="Times New Roman" w:hAnsi="Times New Roman"/>
                <w:sz w:val="24"/>
              </w:rPr>
            </w:pPr>
            <w:r>
              <w:rPr>
                <w:rFonts w:ascii="Times New Roman" w:hAnsi="Times New Roman"/>
                <w:sz w:val="24"/>
              </w:rPr>
              <w:t>(1)</w:t>
            </w:r>
          </w:p>
        </w:tc>
      </w:tr>
    </w:tbl>
    <w:p w14:paraId="3C5E2FC8" w14:textId="13D7ECA9" w:rsidR="00B81E66" w:rsidRDefault="00D41982" w:rsidP="00B81E66">
      <w:pPr>
        <w:spacing w:line="360" w:lineRule="auto"/>
        <w:jc w:val="both"/>
        <w:rPr>
          <w:rFonts w:ascii="Times New Roman" w:hAnsi="Times New Roman"/>
          <w:sz w:val="24"/>
        </w:rPr>
      </w:pPr>
      <w:r w:rsidRPr="000F07E1">
        <w:rPr>
          <w:rFonts w:ascii="Times New Roman" w:hAnsi="Times New Roman"/>
          <w:sz w:val="24"/>
        </w:rPr>
        <w:t xml:space="preserve">Where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sidR="00FB408F" w:rsidRPr="000F07E1">
        <w:rPr>
          <w:rFonts w:ascii="Times New Roman" w:hAnsi="Times New Roman"/>
          <w:sz w:val="24"/>
        </w:rPr>
        <w:t xml:space="preserve"> </w:t>
      </w:r>
      <w:r w:rsidR="00B81E66">
        <w:rPr>
          <w:rFonts w:ascii="Times New Roman" w:hAnsi="Times New Roman"/>
          <w:sz w:val="24"/>
        </w:rPr>
        <w:t xml:space="preserve">is the </w:t>
      </w:r>
      <w:r w:rsidR="00FB408F" w:rsidRPr="000F07E1">
        <w:rPr>
          <w:rFonts w:ascii="Times New Roman" w:hAnsi="Times New Roman"/>
          <w:sz w:val="24"/>
        </w:rPr>
        <w:t xml:space="preserve">consumption of the </w:t>
      </w:r>
      <m:oMath>
        <m:sSub>
          <m:sSubPr>
            <m:ctrlPr>
              <w:rPr>
                <w:rFonts w:ascii="Cambria Math" w:hAnsi="Cambria Math"/>
                <w:i/>
                <w:sz w:val="24"/>
              </w:rPr>
            </m:ctrlPr>
          </m:sSubPr>
          <m:e>
            <m:r>
              <w:rPr>
                <w:rFonts w:ascii="Cambria Math" w:hAnsi="Cambria Math"/>
                <w:sz w:val="24"/>
              </w:rPr>
              <m:t>j</m:t>
            </m:r>
          </m:e>
          <m:sub>
            <m:r>
              <w:rPr>
                <w:rFonts w:ascii="Cambria Math" w:hAnsi="Cambria Math"/>
                <w:sz w:val="24"/>
              </w:rPr>
              <m:t>th</m:t>
            </m:r>
          </m:sub>
        </m:sSub>
      </m:oMath>
      <w:r w:rsidR="00FB408F" w:rsidRPr="000F07E1">
        <w:rPr>
          <w:rFonts w:ascii="Times New Roman" w:hAnsi="Times New Roman"/>
          <w:sz w:val="24"/>
        </w:rPr>
        <w:t xml:space="preserve"> good</w:t>
      </w:r>
      <w:r w:rsidR="00B81E66">
        <w:rPr>
          <w:rFonts w:ascii="Times New Roman" w:hAnsi="Times New Roman"/>
          <w:sz w:val="24"/>
        </w:rPr>
        <w:t xml:space="preserve">, </w:t>
      </w:r>
      <w:r w:rsidR="00FB408F" w:rsidRPr="000F07E1">
        <w:rPr>
          <w:rFonts w:ascii="Times New Roman" w:hAnsi="Times New Roman"/>
          <w:sz w:val="24"/>
        </w:rPr>
        <w:t xml:space="preserve">and the parameters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sidR="00FB408F" w:rsidRPr="000F07E1">
        <w:rPr>
          <w:rFonts w:ascii="Times New Roman" w:hAnsi="Times New Roman"/>
          <w:sz w:val="24"/>
        </w:rPr>
        <w:t xml:space="preserve"> and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oMath>
      <w:r w:rsidR="00FB408F" w:rsidRPr="000F07E1">
        <w:rPr>
          <w:rFonts w:ascii="Times New Roman" w:hAnsi="Times New Roman"/>
          <w:sz w:val="24"/>
        </w:rPr>
        <w:t xml:space="preserve"> are the parameters of the utility </w:t>
      </w:r>
      <w:proofErr w:type="gramStart"/>
      <w:r w:rsidR="00FB408F" w:rsidRPr="000F07E1">
        <w:rPr>
          <w:rFonts w:ascii="Times New Roman" w:hAnsi="Times New Roman"/>
          <w:sz w:val="24"/>
        </w:rPr>
        <w:t>function.</w:t>
      </w:r>
      <w:proofErr w:type="gramEnd"/>
      <w:r w:rsidR="00B81E66">
        <w:rPr>
          <w:rFonts w:ascii="Times New Roman" w:hAnsi="Times New Roman"/>
          <w:sz w:val="24"/>
        </w:rPr>
        <w:t xml:space="preserve"> Following standard consumer theory, individuals attempt to maximize their utility subject to the budget constrain</w:t>
      </w:r>
      <w:r w:rsidR="009867BE">
        <w:rPr>
          <w:rFonts w:ascii="Times New Roman" w:hAnsi="Times New Roman"/>
          <w:sz w:val="24"/>
        </w:rPr>
        <w:t>t</w:t>
      </w:r>
      <m:oMath>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=Y</m:t>
        </m:r>
      </m:oMath>
      <w:r w:rsidR="00B81E66">
        <w:rPr>
          <w:rFonts w:ascii="Times New Roman" w:hAnsi="Times New Roman"/>
          <w:sz w:val="24"/>
        </w:rPr>
        <w:t xml:space="preserve">, where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oMath>
      <w:r w:rsidR="00B81E66">
        <w:rPr>
          <w:rFonts w:ascii="Times New Roman" w:hAnsi="Times New Roman"/>
          <w:sz w:val="24"/>
        </w:rPr>
        <w:t xml:space="preserve"> is the price of the </w:t>
      </w:r>
      <m:oMath>
        <m:sSub>
          <m:sSubPr>
            <m:ctrlPr>
              <w:rPr>
                <w:rFonts w:ascii="Cambria Math" w:hAnsi="Cambria Math"/>
                <w:i/>
                <w:sz w:val="24"/>
              </w:rPr>
            </m:ctrlPr>
          </m:sSubPr>
          <m:e>
            <m:r>
              <w:rPr>
                <w:rFonts w:ascii="Cambria Math" w:hAnsi="Cambria Math"/>
                <w:sz w:val="24"/>
              </w:rPr>
              <m:t>j</m:t>
            </m:r>
          </m:e>
          <m:sub>
            <m:r>
              <w:rPr>
                <w:rFonts w:ascii="Cambria Math" w:hAnsi="Cambria Math"/>
                <w:sz w:val="24"/>
              </w:rPr>
              <m:t>th</m:t>
            </m:r>
          </m:sub>
        </m:sSub>
      </m:oMath>
      <w:r w:rsidR="00B81E66">
        <w:rPr>
          <w:rFonts w:ascii="Times New Roman" w:hAnsi="Times New Roman"/>
          <w:sz w:val="24"/>
        </w:rPr>
        <w:t xml:space="preserve"> good, and </w:t>
      </w:r>
      <m:oMath>
        <m:r>
          <w:rPr>
            <w:rFonts w:ascii="Cambria Math" w:hAnsi="Cambria Math"/>
            <w:sz w:val="24"/>
          </w:rPr>
          <m:t>Y</m:t>
        </m:r>
      </m:oMath>
      <w:r w:rsidR="00B81E66">
        <w:rPr>
          <w:rFonts w:ascii="Times New Roman" w:hAnsi="Times New Roman"/>
          <w:sz w:val="24"/>
        </w:rPr>
        <w:t xml:space="preserve"> is total consumption.</w:t>
      </w:r>
      <w:r w:rsidR="00B81E66">
        <w:rPr>
          <w:rStyle w:val="FootnoteReference"/>
          <w:rFonts w:ascii="Times New Roman" w:hAnsi="Times New Roman"/>
          <w:sz w:val="24"/>
        </w:rPr>
        <w:footnoteReference w:id="1"/>
      </w:r>
      <w:r w:rsidR="00B81E66">
        <w:rPr>
          <w:rFonts w:ascii="Times New Roman" w:hAnsi="Times New Roman"/>
          <w:sz w:val="24"/>
        </w:rPr>
        <w:t xml:space="preserve"> A solution for this maximization problem can be obtained </w:t>
      </w:r>
      <w:r w:rsidR="009867BE">
        <w:rPr>
          <w:rFonts w:ascii="Times New Roman" w:hAnsi="Times New Roman"/>
          <w:sz w:val="24"/>
        </w:rPr>
        <w:t>using a</w:t>
      </w:r>
      <w:r w:rsidR="00B81E66">
        <w:rPr>
          <w:rFonts w:ascii="Times New Roman" w:hAnsi="Times New Roman"/>
          <w:sz w:val="24"/>
        </w:rPr>
        <w:t xml:space="preserve"> </w:t>
      </w:r>
      <w:proofErr w:type="spellStart"/>
      <w:r w:rsidR="00B81E66">
        <w:rPr>
          <w:rFonts w:ascii="Times New Roman" w:hAnsi="Times New Roman"/>
          <w:sz w:val="24"/>
        </w:rPr>
        <w:t>Lagrangean</w:t>
      </w:r>
      <w:proofErr w:type="spellEnd"/>
      <w:r w:rsidR="00B81E66">
        <w:rPr>
          <w:rFonts w:ascii="Times New Roman" w:hAnsi="Times New Roman"/>
          <w:sz w:val="24"/>
        </w:rPr>
        <w:t xml:space="preserve"> system. In this case, the first</w:t>
      </w:r>
      <w:r w:rsidR="00042F91">
        <w:rPr>
          <w:rFonts w:ascii="Times New Roman" w:hAnsi="Times New Roman"/>
          <w:sz w:val="24"/>
        </w:rPr>
        <w:t>-</w:t>
      </w:r>
      <w:r w:rsidR="00B81E66">
        <w:rPr>
          <w:rFonts w:ascii="Times New Roman" w:hAnsi="Times New Roman"/>
          <w:sz w:val="24"/>
        </w:rPr>
        <w:t>order conditions become: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0"/>
        <w:gridCol w:w="2220"/>
      </w:tblGrid>
      <w:tr w:rsidR="00B81E66" w14:paraId="1973F328" w14:textId="77777777" w:rsidTr="00664BB3">
        <w:tc>
          <w:tcPr>
            <w:tcW w:w="7308" w:type="dxa"/>
          </w:tcPr>
          <w:p w14:paraId="045BECEB" w14:textId="77777777" w:rsidR="00B81E66" w:rsidRPr="00C2668E" w:rsidRDefault="00D01687" w:rsidP="00B81E66">
            <w:pPr>
              <w:spacing w:line="360" w:lineRule="auto"/>
              <w:jc w:val="both"/>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∂L</m:t>
                    </m:r>
                  </m:num>
                  <m:den>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den>
                </m:f>
                <m:r>
                  <w:rPr>
                    <w:rFonts w:ascii="Cambria Math" w:hAnsi="Cambria Math"/>
                    <w:sz w:val="24"/>
                  </w:rPr>
                  <m:t xml:space="preserve">-λ </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=0 ∀j∈1…k</m:t>
                </m:r>
              </m:oMath>
            </m:oMathPara>
          </w:p>
          <w:p w14:paraId="559C9E01" w14:textId="77777777" w:rsidR="00906A3D" w:rsidRPr="00C2668E" w:rsidRDefault="00906A3D" w:rsidP="00F01388">
            <w:pPr>
              <w:spacing w:line="360" w:lineRule="auto"/>
              <w:jc w:val="both"/>
              <w:rPr>
                <w:rFonts w:ascii="Times New Roman" w:hAnsi="Times New Roman"/>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r>
                  <w:rPr>
                    <w:rFonts w:ascii="Cambria Math" w:hAnsi="Cambria Math"/>
                    <w:sz w:val="24"/>
                  </w:rPr>
                  <m:t xml:space="preserve">=λ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d>
              </m:oMath>
            </m:oMathPara>
          </w:p>
        </w:tc>
        <w:tc>
          <w:tcPr>
            <w:tcW w:w="2268" w:type="dxa"/>
          </w:tcPr>
          <w:p w14:paraId="746673C3" w14:textId="77777777" w:rsidR="00B81E66" w:rsidRDefault="00B81E66" w:rsidP="00B81E66">
            <w:pPr>
              <w:spacing w:line="360" w:lineRule="auto"/>
              <w:jc w:val="both"/>
              <w:rPr>
                <w:rFonts w:ascii="Times New Roman" w:hAnsi="Times New Roman"/>
                <w:sz w:val="24"/>
              </w:rPr>
            </w:pPr>
            <w:r>
              <w:rPr>
                <w:rFonts w:ascii="Times New Roman" w:hAnsi="Times New Roman"/>
                <w:sz w:val="24"/>
              </w:rPr>
              <w:t>(2)</w:t>
            </w:r>
          </w:p>
        </w:tc>
      </w:tr>
    </w:tbl>
    <w:p w14:paraId="10440DFD" w14:textId="53D4593A" w:rsidR="00B81E66" w:rsidRDefault="009867BE" w:rsidP="00B81E66">
      <w:pPr>
        <w:spacing w:line="360" w:lineRule="auto"/>
        <w:jc w:val="both"/>
        <w:rPr>
          <w:rFonts w:ascii="Times New Roman" w:hAnsi="Times New Roman"/>
          <w:sz w:val="24"/>
        </w:rPr>
      </w:pPr>
      <w:r>
        <w:rPr>
          <w:rFonts w:ascii="Times New Roman" w:hAnsi="Times New Roman"/>
          <w:sz w:val="24"/>
        </w:rPr>
        <w:t>w</w:t>
      </w:r>
      <w:r w:rsidR="00906A3D">
        <w:rPr>
          <w:rFonts w:ascii="Times New Roman" w:hAnsi="Times New Roman"/>
          <w:sz w:val="24"/>
        </w:rPr>
        <w:t xml:space="preserve">here the parameter </w:t>
      </w:r>
      <m:oMath>
        <m:r>
          <w:rPr>
            <w:rFonts w:ascii="Cambria Math" w:hAnsi="Cambria Math"/>
            <w:sz w:val="24"/>
          </w:rPr>
          <m:t>λ</m:t>
        </m:r>
      </m:oMath>
      <w:r w:rsidR="00906A3D">
        <w:rPr>
          <w:rFonts w:ascii="Times New Roman" w:hAnsi="Times New Roman"/>
          <w:sz w:val="24"/>
        </w:rPr>
        <w:t xml:space="preserve">, Lagrange multiplier, represents the marginal utility of income. </w:t>
      </w:r>
      <w:r w:rsidR="00F01388">
        <w:rPr>
          <w:rFonts w:ascii="Times New Roman" w:hAnsi="Times New Roman"/>
          <w:sz w:val="24"/>
        </w:rPr>
        <w:t xml:space="preserve">Imposing the assumption that the utility function is </w:t>
      </w:r>
      <w:r>
        <w:rPr>
          <w:rFonts w:ascii="Times New Roman" w:hAnsi="Times New Roman"/>
          <w:sz w:val="24"/>
        </w:rPr>
        <w:t xml:space="preserve">a </w:t>
      </w:r>
      <w:r w:rsidR="00F01388">
        <w:rPr>
          <w:rFonts w:ascii="Times New Roman" w:hAnsi="Times New Roman"/>
          <w:sz w:val="24"/>
        </w:rPr>
        <w:t>homogen</w:t>
      </w:r>
      <w:r>
        <w:rPr>
          <w:rFonts w:ascii="Times New Roman" w:hAnsi="Times New Roman"/>
          <w:sz w:val="24"/>
        </w:rPr>
        <w:t>e</w:t>
      </w:r>
      <w:r w:rsidR="00F01388">
        <w:rPr>
          <w:rFonts w:ascii="Times New Roman" w:hAnsi="Times New Roman"/>
          <w:sz w:val="24"/>
        </w:rPr>
        <w:t xml:space="preserve">ous </w:t>
      </w:r>
      <w:r>
        <w:rPr>
          <w:rFonts w:ascii="Times New Roman" w:hAnsi="Times New Roman"/>
          <w:sz w:val="24"/>
        </w:rPr>
        <w:t xml:space="preserve">function </w:t>
      </w:r>
      <w:r w:rsidR="00F01388">
        <w:rPr>
          <w:rFonts w:ascii="Times New Roman" w:hAnsi="Times New Roman"/>
          <w:sz w:val="24"/>
        </w:rPr>
        <w:t xml:space="preserve">of order one, we require </w:t>
      </w:r>
      <m:oMath>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r>
          <w:rPr>
            <w:rFonts w:ascii="Cambria Math" w:hAnsi="Cambria Math"/>
            <w:sz w:val="24"/>
          </w:rPr>
          <m:t>=1</m:t>
        </m:r>
      </m:oMath>
      <w:r w:rsidR="00F01388">
        <w:rPr>
          <w:rFonts w:ascii="Times New Roman" w:hAnsi="Times New Roman"/>
          <w:sz w:val="24"/>
        </w:rPr>
        <w:t>. This implies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3"/>
        <w:gridCol w:w="2217"/>
      </w:tblGrid>
      <w:tr w:rsidR="00F01388" w14:paraId="3228616A" w14:textId="77777777" w:rsidTr="00664BB3">
        <w:tc>
          <w:tcPr>
            <w:tcW w:w="7308" w:type="dxa"/>
          </w:tcPr>
          <w:p w14:paraId="1DD96F31" w14:textId="77777777" w:rsidR="00F01388" w:rsidRPr="00C2668E" w:rsidRDefault="00F01388" w:rsidP="00AB1846">
            <w:pPr>
              <w:spacing w:line="360" w:lineRule="auto"/>
              <w:jc w:val="both"/>
              <w:rPr>
                <w:rFonts w:ascii="Times New Roman" w:hAnsi="Times New Roman"/>
                <w:sz w:val="24"/>
              </w:rPr>
            </w:pPr>
            <m:oMathPara>
              <m:oMathParaPr>
                <m:jc m:val="left"/>
              </m:oMathParaPr>
              <m:oMath>
                <m:r>
                  <w:rPr>
                    <w:rFonts w:ascii="Cambria Math" w:hAnsi="Cambria Math"/>
                    <w:sz w:val="24"/>
                  </w:rPr>
                  <m:t>1=λ</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nary>
                  </m:e>
                </m:d>
                <m:r>
                  <w:rPr>
                    <w:rFonts w:ascii="Cambria Math" w:hAnsi="Cambria Math"/>
                    <w:sz w:val="24"/>
                  </w:rPr>
                  <m:t>=λ</m:t>
                </m:r>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e>
                </m:d>
                <m:r>
                  <w:rPr>
                    <w:rFonts w:ascii="Cambria Math" w:hAnsi="Cambria Math"/>
                    <w:sz w:val="24"/>
                  </w:rPr>
                  <m:t>→λ=</m:t>
                </m:r>
                <m:f>
                  <m:fPr>
                    <m:ctrlPr>
                      <w:rPr>
                        <w:rFonts w:ascii="Cambria Math" w:hAnsi="Cambria Math"/>
                        <w:i/>
                        <w:sz w:val="24"/>
                      </w:rPr>
                    </m:ctrlPr>
                  </m:fPr>
                  <m:num>
                    <m:r>
                      <w:rPr>
                        <w:rFonts w:ascii="Cambria Math" w:hAnsi="Cambria Math"/>
                        <w:sz w:val="24"/>
                      </w:rPr>
                      <m:t>1</m:t>
                    </m:r>
                  </m:num>
                  <m:den>
                    <m:r>
                      <w:rPr>
                        <w:rFonts w:ascii="Cambria Math" w:hAnsi="Cambria Math"/>
                        <w:sz w:val="24"/>
                      </w:rPr>
                      <m:t>Y-</m:t>
                    </m:r>
                    <m:r>
                      <m:rPr>
                        <m:sty m:val="p"/>
                      </m:rPr>
                      <w:rPr>
                        <w:rFonts w:ascii="Cambria Math" w:hAnsi="Cambria Math"/>
                        <w:sz w:val="24"/>
                      </w:rPr>
                      <m:t>Γ</m:t>
                    </m:r>
                  </m:den>
                </m:f>
              </m:oMath>
            </m:oMathPara>
          </w:p>
        </w:tc>
        <w:tc>
          <w:tcPr>
            <w:tcW w:w="2268" w:type="dxa"/>
          </w:tcPr>
          <w:p w14:paraId="398B5AD5" w14:textId="77777777" w:rsidR="00F01388" w:rsidRDefault="00F01388" w:rsidP="00B81E66">
            <w:pPr>
              <w:spacing w:line="360" w:lineRule="auto"/>
              <w:jc w:val="both"/>
              <w:rPr>
                <w:rFonts w:ascii="Times New Roman" w:hAnsi="Times New Roman"/>
                <w:sz w:val="24"/>
              </w:rPr>
            </w:pPr>
            <w:r>
              <w:rPr>
                <w:rFonts w:ascii="Times New Roman" w:hAnsi="Times New Roman"/>
                <w:sz w:val="24"/>
              </w:rPr>
              <w:t>(3)</w:t>
            </w:r>
          </w:p>
        </w:tc>
      </w:tr>
    </w:tbl>
    <w:p w14:paraId="522DF6A6" w14:textId="77777777" w:rsidR="00F01388" w:rsidRDefault="00F01388" w:rsidP="00B81E66">
      <w:pPr>
        <w:spacing w:line="360" w:lineRule="auto"/>
        <w:jc w:val="both"/>
        <w:rPr>
          <w:rFonts w:ascii="Times New Roman" w:hAnsi="Times New Roman"/>
          <w:sz w:val="24"/>
        </w:rPr>
      </w:pPr>
      <w:r>
        <w:rPr>
          <w:rFonts w:ascii="Times New Roman" w:hAnsi="Times New Roman"/>
          <w:sz w:val="24"/>
        </w:rPr>
        <w:t>Substituting (3) into (2), we obtain the explicit demand for commodity 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3"/>
        <w:gridCol w:w="2217"/>
      </w:tblGrid>
      <w:tr w:rsidR="00F01388" w14:paraId="78316612" w14:textId="77777777" w:rsidTr="00664BB3">
        <w:tc>
          <w:tcPr>
            <w:tcW w:w="7308" w:type="dxa"/>
          </w:tcPr>
          <w:p w14:paraId="485C21A9" w14:textId="77777777" w:rsidR="00F01388" w:rsidRPr="00C2668E" w:rsidRDefault="00D01687" w:rsidP="00F01388">
            <w:pPr>
              <w:spacing w:line="360" w:lineRule="auto"/>
              <w:jc w:val="both"/>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Y-</m:t>
                    </m:r>
                    <m:r>
                      <m:rPr>
                        <m:sty m:val="p"/>
                      </m:rPr>
                      <w:rPr>
                        <w:rFonts w:ascii="Cambria Math" w:hAnsi="Cambria Math"/>
                        <w:sz w:val="24"/>
                      </w:rPr>
                      <m:t>Γ</m:t>
                    </m:r>
                  </m:den>
                </m:f>
                <m:r>
                  <w:rPr>
                    <w:rFonts w:ascii="Cambria Math" w:hAnsi="Cambria Math"/>
                    <w:sz w:val="24"/>
                  </w:rPr>
                  <m:t xml:space="preserve">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d>
              </m:oMath>
            </m:oMathPara>
          </w:p>
          <w:p w14:paraId="118424B1" w14:textId="77777777" w:rsidR="00F01388" w:rsidRPr="00C2668E" w:rsidRDefault="00D01687" w:rsidP="00F01388">
            <w:pPr>
              <w:spacing w:line="360" w:lineRule="auto"/>
              <w:jc w:val="both"/>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ctrlPr>
                      <w:rPr>
                        <w:rFonts w:ascii="Cambria Math" w:hAnsi="Cambria Math"/>
                        <w:sz w:val="24"/>
                      </w:rPr>
                    </m:ctrlPr>
                  </m:e>
                </m:d>
              </m:oMath>
            </m:oMathPara>
          </w:p>
        </w:tc>
        <w:tc>
          <w:tcPr>
            <w:tcW w:w="2268" w:type="dxa"/>
          </w:tcPr>
          <w:p w14:paraId="15805B0B" w14:textId="77777777" w:rsidR="00F01388" w:rsidRDefault="00F01388" w:rsidP="00F01388">
            <w:pPr>
              <w:spacing w:line="360" w:lineRule="auto"/>
              <w:jc w:val="both"/>
              <w:rPr>
                <w:rFonts w:ascii="Times New Roman" w:hAnsi="Times New Roman"/>
                <w:sz w:val="24"/>
              </w:rPr>
            </w:pPr>
            <w:r>
              <w:rPr>
                <w:rFonts w:ascii="Times New Roman" w:hAnsi="Times New Roman"/>
                <w:sz w:val="24"/>
              </w:rPr>
              <w:lastRenderedPageBreak/>
              <w:t>(4)</w:t>
            </w:r>
          </w:p>
        </w:tc>
      </w:tr>
    </w:tbl>
    <w:p w14:paraId="1A25BFC5" w14:textId="60E8F3A0" w:rsidR="00F01388" w:rsidRPr="000F07E1" w:rsidRDefault="00F01388" w:rsidP="00F01388">
      <w:pPr>
        <w:spacing w:line="360" w:lineRule="auto"/>
        <w:jc w:val="both"/>
        <w:rPr>
          <w:rFonts w:ascii="Times New Roman" w:hAnsi="Times New Roman"/>
          <w:sz w:val="24"/>
        </w:rPr>
      </w:pPr>
      <w:r>
        <w:rPr>
          <w:rFonts w:ascii="Times New Roman" w:hAnsi="Times New Roman"/>
          <w:sz w:val="24"/>
        </w:rPr>
        <w:t xml:space="preserve">In this case,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rFonts w:ascii="Times New Roman" w:hAnsi="Times New Roman"/>
          <w:sz w:val="24"/>
        </w:rPr>
        <w:t xml:space="preserve"> represent total expenditure on commodity </w:t>
      </w:r>
      <m:oMath>
        <m:r>
          <w:rPr>
            <w:rFonts w:ascii="Cambria Math" w:hAnsi="Cambria Math"/>
            <w:sz w:val="24"/>
          </w:rPr>
          <m:t>j</m:t>
        </m:r>
      </m:oMath>
      <w:r>
        <w:rPr>
          <w:rFonts w:ascii="Times New Roman" w:hAnsi="Times New Roman"/>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oMath>
      <w:r>
        <w:rPr>
          <w:rFonts w:ascii="Times New Roman" w:hAnsi="Times New Roman"/>
          <w:sz w:val="24"/>
        </w:rPr>
        <w:t xml:space="preserve"> is often interpreted as the minimum level of expenditure on commodity </w:t>
      </w:r>
      <m:oMath>
        <m:r>
          <w:rPr>
            <w:rFonts w:ascii="Cambria Math" w:hAnsi="Cambria Math"/>
            <w:sz w:val="24"/>
          </w:rPr>
          <m:t>j</m:t>
        </m:r>
      </m:oMath>
      <w:r>
        <w:rPr>
          <w:rFonts w:ascii="Times New Roman" w:hAnsi="Times New Roman"/>
          <w:sz w:val="24"/>
        </w:rPr>
        <w:t xml:space="preserve">, conditional on prices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oMath>
      <w:r>
        <w:rPr>
          <w:rFonts w:ascii="Times New Roman" w:hAnsi="Times New Roman"/>
          <w:sz w:val="24"/>
        </w:rPr>
        <w:t xml:space="preserve">, and </w:t>
      </w:r>
      <m:oMath>
        <m:r>
          <m:rPr>
            <m:sty m:val="p"/>
          </m:rPr>
          <w:rPr>
            <w:rFonts w:ascii="Cambria Math" w:hAnsi="Cambria Math"/>
            <w:sz w:val="24"/>
          </w:rPr>
          <m:t>Γ</m:t>
        </m:r>
      </m:oMath>
      <w:r>
        <w:rPr>
          <w:rFonts w:ascii="Times New Roman" w:hAnsi="Times New Roman"/>
          <w:sz w:val="24"/>
        </w:rPr>
        <w:t xml:space="preserve"> is interpreted as the total cost of a minimum </w:t>
      </w:r>
      <w:r w:rsidR="00706756">
        <w:rPr>
          <w:rFonts w:ascii="Times New Roman" w:hAnsi="Times New Roman"/>
          <w:sz w:val="24"/>
        </w:rPr>
        <w:t xml:space="preserve">commodities </w:t>
      </w:r>
      <w:r>
        <w:rPr>
          <w:rFonts w:ascii="Times New Roman" w:hAnsi="Times New Roman"/>
          <w:sz w:val="24"/>
        </w:rPr>
        <w:t xml:space="preserve">basket.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Pr>
          <w:rFonts w:ascii="Times New Roman" w:hAnsi="Times New Roman"/>
          <w:sz w:val="24"/>
        </w:rPr>
        <w:t xml:space="preserve"> represents the marginal allocation of resources for any excess resource</w:t>
      </w:r>
      <w:r w:rsidR="009867BE">
        <w:rPr>
          <w:rFonts w:ascii="Times New Roman" w:hAnsi="Times New Roman"/>
          <w:sz w:val="24"/>
        </w:rPr>
        <w:t>s</w:t>
      </w:r>
      <w:r>
        <w:rPr>
          <w:rFonts w:ascii="Times New Roman" w:hAnsi="Times New Roman"/>
          <w:sz w:val="24"/>
        </w:rPr>
        <w:t xml:space="preserve"> above the </w:t>
      </w:r>
      <w:r w:rsidR="00706756">
        <w:rPr>
          <w:rFonts w:ascii="Times New Roman" w:hAnsi="Times New Roman"/>
          <w:sz w:val="24"/>
        </w:rPr>
        <w:t xml:space="preserve">cost of </w:t>
      </w:r>
      <w:r>
        <w:rPr>
          <w:rFonts w:ascii="Times New Roman" w:hAnsi="Times New Roman"/>
          <w:sz w:val="24"/>
        </w:rPr>
        <w:t xml:space="preserve">minimum </w:t>
      </w:r>
      <w:r w:rsidR="00706756">
        <w:rPr>
          <w:rFonts w:ascii="Times New Roman" w:hAnsi="Times New Roman"/>
          <w:sz w:val="24"/>
        </w:rPr>
        <w:t>commodities</w:t>
      </w:r>
      <w:r>
        <w:rPr>
          <w:rFonts w:ascii="Times New Roman" w:hAnsi="Times New Roman"/>
          <w:sz w:val="24"/>
        </w:rPr>
        <w:t xml:space="preserve"> basket</w:t>
      </w:r>
      <m:oMath>
        <m:r>
          <w:rPr>
            <w:rFonts w:ascii="Cambria Math" w:hAnsi="Cambria Math"/>
            <w:sz w:val="24"/>
          </w:rPr>
          <m:t xml:space="preserve"> </m:t>
        </m:r>
        <m:r>
          <m:rPr>
            <m:sty m:val="p"/>
          </m:rPr>
          <w:rPr>
            <w:rFonts w:ascii="Cambria Math" w:hAnsi="Cambria Math"/>
            <w:sz w:val="24"/>
          </w:rPr>
          <m:t>Γ</m:t>
        </m:r>
      </m:oMath>
      <w:r>
        <w:rPr>
          <w:rFonts w:ascii="Times New Roman" w:hAnsi="Times New Roman"/>
          <w:sz w:val="24"/>
        </w:rPr>
        <w:t>.</w:t>
      </w:r>
    </w:p>
    <w:p w14:paraId="353AAC87" w14:textId="77777777" w:rsidR="00FB408F" w:rsidRDefault="00F01388" w:rsidP="00F01388">
      <w:pPr>
        <w:spacing w:line="360" w:lineRule="auto"/>
        <w:jc w:val="both"/>
        <w:rPr>
          <w:rFonts w:ascii="Times New Roman" w:hAnsi="Times New Roman"/>
          <w:sz w:val="24"/>
        </w:rPr>
      </w:pPr>
      <w:r>
        <w:rPr>
          <w:rFonts w:ascii="Times New Roman" w:hAnsi="Times New Roman"/>
          <w:sz w:val="24"/>
        </w:rPr>
        <w:t xml:space="preserve">Based on equation (4), and assuming prices are fixed, </w:t>
      </w:r>
      <w:r w:rsidR="00D87B79" w:rsidRPr="000F07E1">
        <w:rPr>
          <w:rFonts w:ascii="Times New Roman" w:hAnsi="Times New Roman"/>
          <w:sz w:val="24"/>
        </w:rPr>
        <w:t>income elasticity</w:t>
      </w:r>
      <w:r>
        <w:rPr>
          <w:rFonts w:ascii="Times New Roman" w:hAnsi="Times New Roman"/>
          <w:sz w:val="24"/>
        </w:rPr>
        <w:t xml:space="preserve"> of demand for commodity </w:t>
      </w:r>
      <m:oMath>
        <m:r>
          <w:rPr>
            <w:rFonts w:ascii="Cambria Math" w:hAnsi="Cambria Math"/>
            <w:sz w:val="24"/>
          </w:rPr>
          <m:t>j</m:t>
        </m:r>
      </m:oMath>
      <w:r>
        <w:rPr>
          <w:rFonts w:ascii="Times New Roman" w:hAnsi="Times New Roman"/>
          <w:sz w:val="24"/>
        </w:rPr>
        <w:t xml:space="preserve"> can be estimated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3"/>
        <w:gridCol w:w="2217"/>
      </w:tblGrid>
      <w:tr w:rsidR="00F01388" w14:paraId="4191FE9B" w14:textId="77777777" w:rsidTr="00664BB3">
        <w:tc>
          <w:tcPr>
            <w:tcW w:w="7308" w:type="dxa"/>
          </w:tcPr>
          <w:p w14:paraId="26F98738" w14:textId="44061F78" w:rsidR="00F01388" w:rsidRPr="00C2668E" w:rsidRDefault="00D01687" w:rsidP="00F01388">
            <w:pPr>
              <w:spacing w:line="360" w:lineRule="auto"/>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∂Y</m:t>
                    </m:r>
                  </m:den>
                </m:f>
                <m:f>
                  <m:fPr>
                    <m:ctrlPr>
                      <w:rPr>
                        <w:rFonts w:ascii="Cambria Math" w:hAnsi="Cambria Math"/>
                        <w:i/>
                        <w:sz w:val="24"/>
                      </w:rPr>
                    </m:ctrlPr>
                  </m:fPr>
                  <m:num>
                    <m:r>
                      <w:rPr>
                        <w:rFonts w:ascii="Cambria Math" w:hAnsi="Cambria Math"/>
                        <w:sz w:val="24"/>
                      </w:rPr>
                      <m:t>Y</m:t>
                    </m:r>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∂Y</m:t>
                    </m:r>
                  </m:den>
                </m:f>
                <m:f>
                  <m:fPr>
                    <m:ctrlPr>
                      <w:rPr>
                        <w:rFonts w:ascii="Cambria Math" w:hAnsi="Cambria Math"/>
                        <w:i/>
                        <w:sz w:val="24"/>
                      </w:rPr>
                    </m:ctrlPr>
                  </m:fPr>
                  <m:num>
                    <m:r>
                      <w:rPr>
                        <w:rFonts w:ascii="Cambria Math" w:hAnsi="Cambria Math"/>
                        <w:sz w:val="24"/>
                      </w:rPr>
                      <m:t>Y</m:t>
                    </m:r>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f>
                  <m:fPr>
                    <m:ctrlPr>
                      <w:rPr>
                        <w:rFonts w:ascii="Cambria Math" w:hAnsi="Cambria Math"/>
                        <w:i/>
                        <w:sz w:val="24"/>
                      </w:rPr>
                    </m:ctrlPr>
                  </m:fPr>
                  <m:num>
                    <m:r>
                      <w:rPr>
                        <w:rFonts w:ascii="Cambria Math" w:hAnsi="Cambria Math"/>
                        <w:sz w:val="24"/>
                      </w:rPr>
                      <m:t>Y</m:t>
                    </m:r>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oMath>
            </m:oMathPara>
          </w:p>
          <w:p w14:paraId="20E0CC6D" w14:textId="6FFA8E22" w:rsidR="00F01388" w:rsidRPr="00C2668E" w:rsidRDefault="00F01388" w:rsidP="00EC23A2">
            <w:pPr>
              <w:spacing w:line="360" w:lineRule="auto"/>
              <w:rPr>
                <w:rFonts w:ascii="Times New Roman" w:hAnsi="Times New Roman"/>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ϕ</m:t>
                        </m:r>
                      </m:e>
                      <m:sub>
                        <m:r>
                          <w:rPr>
                            <w:rFonts w:ascii="Cambria Math" w:hAnsi="Cambria Math"/>
                            <w:sz w:val="24"/>
                          </w:rPr>
                          <m:t>j</m:t>
                        </m:r>
                      </m:sub>
                    </m:sSub>
                  </m:den>
                </m:f>
                <m:r>
                  <m:rPr>
                    <m:sty m:val="p"/>
                  </m:rPr>
                  <w:rPr>
                    <w:rFonts w:ascii="Cambria Math" w:hAnsi="Cambria Math"/>
                    <w:sz w:val="24"/>
                  </w:rPr>
                  <m:t xml:space="preserve"> or</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ϕ</m:t>
                    </m:r>
                  </m:e>
                  <m:sub>
                    <m:r>
                      <w:rPr>
                        <w:rFonts w:ascii="Cambria Math" w:hAnsi="Cambria Math"/>
                        <w:sz w:val="24"/>
                      </w:rPr>
                      <m:t>j</m:t>
                    </m:r>
                  </m:sub>
                </m:sSub>
              </m:oMath>
            </m:oMathPara>
          </w:p>
        </w:tc>
        <w:tc>
          <w:tcPr>
            <w:tcW w:w="2268" w:type="dxa"/>
          </w:tcPr>
          <w:p w14:paraId="6B0F35DB" w14:textId="77777777" w:rsidR="00F01388" w:rsidRDefault="00F01388" w:rsidP="008842E8">
            <w:pPr>
              <w:spacing w:line="360" w:lineRule="auto"/>
              <w:rPr>
                <w:rFonts w:ascii="Times New Roman" w:hAnsi="Times New Roman"/>
                <w:sz w:val="24"/>
              </w:rPr>
            </w:pPr>
            <w:r>
              <w:rPr>
                <w:rFonts w:ascii="Times New Roman" w:hAnsi="Times New Roman"/>
                <w:sz w:val="24"/>
              </w:rPr>
              <w:t>(5)</w:t>
            </w:r>
          </w:p>
        </w:tc>
      </w:tr>
    </w:tbl>
    <w:p w14:paraId="18E15774" w14:textId="455A08E1" w:rsidR="00F01388" w:rsidRDefault="00F01388" w:rsidP="009867BE">
      <w:pPr>
        <w:spacing w:line="360" w:lineRule="auto"/>
        <w:jc w:val="both"/>
        <w:rPr>
          <w:rFonts w:ascii="Times New Roman" w:hAnsi="Times New Roman"/>
          <w:sz w:val="24"/>
        </w:rPr>
      </w:pPr>
      <w:r>
        <w:rPr>
          <w:rFonts w:ascii="Times New Roman" w:hAnsi="Times New Roman"/>
          <w:sz w:val="24"/>
        </w:rPr>
        <w:t xml:space="preserve">Where </w:t>
      </w:r>
      <m:oMath>
        <m:sSub>
          <m:sSubPr>
            <m:ctrlPr>
              <w:rPr>
                <w:rFonts w:ascii="Cambria Math" w:hAnsi="Cambria Math"/>
                <w:i/>
                <w:sz w:val="24"/>
              </w:rPr>
            </m:ctrlPr>
          </m:sSubPr>
          <m:e>
            <m:r>
              <w:rPr>
                <w:rFonts w:ascii="Cambria Math" w:hAnsi="Cambria Math"/>
                <w:sz w:val="24"/>
              </w:rPr>
              <m:t>ϕ</m:t>
            </m:r>
          </m:e>
          <m:sub>
            <m:r>
              <w:rPr>
                <w:rFonts w:ascii="Cambria Math" w:hAnsi="Cambria Math"/>
                <w:sz w:val="24"/>
              </w:rPr>
              <m:t>j</m:t>
            </m:r>
          </m:sub>
        </m:sSub>
      </m:oMath>
      <w:r>
        <w:rPr>
          <w:rFonts w:ascii="Times New Roman" w:hAnsi="Times New Roman"/>
          <w:sz w:val="24"/>
        </w:rPr>
        <w:t xml:space="preserve"> is the total budget share of commodity </w:t>
      </w:r>
      <m:oMath>
        <m:r>
          <w:rPr>
            <w:rFonts w:ascii="Cambria Math" w:hAnsi="Cambria Math"/>
            <w:sz w:val="24"/>
          </w:rPr>
          <m:t>j</m:t>
        </m:r>
      </m:oMath>
      <w:r>
        <w:rPr>
          <w:rFonts w:ascii="Times New Roman" w:hAnsi="Times New Roman"/>
          <w:sz w:val="24"/>
        </w:rPr>
        <w:t>. The two last expressions in equation (5) suggest at least two alternatives for the estimation</w:t>
      </w:r>
      <w:r w:rsidR="00EC23A2">
        <w:rPr>
          <w:rFonts w:ascii="Times New Roman" w:hAnsi="Times New Roman"/>
          <w:sz w:val="24"/>
        </w:rPr>
        <w:t xml:space="preserve"> of the parameters of interest:</w:t>
      </w:r>
      <w:r>
        <w:rPr>
          <w:rFonts w:ascii="Times New Roman" w:hAnsi="Times New Roman"/>
          <w:sz w:val="24"/>
        </w:rPr>
        <w:t xml:space="preserve"> income elasticities </w:t>
      </w:r>
      <m:oMath>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oMath>
      <w:r w:rsidR="00EC23A2">
        <w:rPr>
          <w:rFonts w:ascii="Times New Roman" w:hAnsi="Times New Roman"/>
          <w:sz w:val="24"/>
        </w:rPr>
        <w:t xml:space="preserve"> conditional on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Pr>
          <w:rFonts w:ascii="Times New Roman" w:hAnsi="Times New Roman"/>
          <w:sz w:val="24"/>
        </w:rPr>
        <w:t xml:space="preserve">, or the marginal budget share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sidR="00EC23A2">
        <w:rPr>
          <w:rFonts w:ascii="Times New Roman" w:hAnsi="Times New Roman"/>
          <w:sz w:val="24"/>
        </w:rPr>
        <w:t xml:space="preserve"> conditional on </w:t>
      </w:r>
      <m:oMath>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oMath>
      <w:r>
        <w:rPr>
          <w:rFonts w:ascii="Times New Roman" w:hAnsi="Times New Roman"/>
          <w:sz w:val="24"/>
        </w:rPr>
        <w:t>.</w:t>
      </w:r>
    </w:p>
    <w:p w14:paraId="17E4BA23" w14:textId="787936D2" w:rsidR="00C2668E" w:rsidRDefault="00C2668E" w:rsidP="009867BE">
      <w:pPr>
        <w:spacing w:line="360" w:lineRule="auto"/>
        <w:jc w:val="both"/>
        <w:rPr>
          <w:rFonts w:ascii="Times New Roman" w:hAnsi="Times New Roman"/>
          <w:sz w:val="24"/>
        </w:rPr>
      </w:pPr>
      <w:r>
        <w:rPr>
          <w:rFonts w:ascii="Times New Roman" w:hAnsi="Times New Roman"/>
          <w:sz w:val="24"/>
        </w:rPr>
        <w:t xml:space="preserve">To </w:t>
      </w:r>
      <w:r w:rsidR="009867BE">
        <w:rPr>
          <w:rFonts w:ascii="Times New Roman" w:hAnsi="Times New Roman"/>
          <w:sz w:val="24"/>
        </w:rPr>
        <w:t>estimate</w:t>
      </w:r>
      <w:r>
        <w:rPr>
          <w:rFonts w:ascii="Times New Roman" w:hAnsi="Times New Roman"/>
          <w:sz w:val="24"/>
        </w:rPr>
        <w:t xml:space="preserve"> own and cross</w:t>
      </w:r>
      <w:r w:rsidR="00042F91">
        <w:rPr>
          <w:rFonts w:ascii="Times New Roman" w:hAnsi="Times New Roman"/>
          <w:sz w:val="24"/>
        </w:rPr>
        <w:t>-</w:t>
      </w:r>
      <w:r>
        <w:rPr>
          <w:rFonts w:ascii="Times New Roman" w:hAnsi="Times New Roman"/>
          <w:sz w:val="24"/>
        </w:rPr>
        <w:t xml:space="preserve">price elasticities, we rewrite equation (4) and differentiate it with respect to prices. Taking into account that total expenditure </w:t>
      </w:r>
      <m:oMath>
        <m:r>
          <w:rPr>
            <w:rFonts w:ascii="Cambria Math" w:hAnsi="Cambria Math"/>
            <w:sz w:val="24"/>
          </w:rPr>
          <m:t>Y</m:t>
        </m:r>
      </m:oMath>
      <w:r>
        <w:rPr>
          <w:rFonts w:ascii="Times New Roman" w:hAnsi="Times New Roman"/>
          <w:sz w:val="24"/>
        </w:rPr>
        <w:t xml:space="preserve"> is fixed, the own and cross elasticities will be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5"/>
        <w:gridCol w:w="2215"/>
      </w:tblGrid>
      <w:tr w:rsidR="00C2668E" w14:paraId="384176EE" w14:textId="77777777" w:rsidTr="00664BB3">
        <w:tc>
          <w:tcPr>
            <w:tcW w:w="7308" w:type="dxa"/>
            <w:vAlign w:val="center"/>
          </w:tcPr>
          <w:p w14:paraId="3CC57EA5" w14:textId="77777777" w:rsidR="00C2668E" w:rsidRPr="00C2668E" w:rsidRDefault="00D01687" w:rsidP="00C2668E">
            <w:pPr>
              <w:spacing w:line="360" w:lineRule="auto"/>
              <w:rPr>
                <w:rFonts w:ascii="Times New Roman" w:hAnsi="Times New Roman"/>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ctrlPr>
                      <w:rPr>
                        <w:rFonts w:ascii="Cambria Math" w:hAnsi="Cambria Math"/>
                        <w:sz w:val="24"/>
                      </w:rPr>
                    </m:ctrlPr>
                  </m:e>
                </m:d>
              </m:oMath>
            </m:oMathPara>
          </w:p>
          <w:p w14:paraId="7F98670A" w14:textId="77777777" w:rsidR="00C2668E" w:rsidRDefault="00C2668E" w:rsidP="00C2668E">
            <w:pPr>
              <w:spacing w:line="360" w:lineRule="auto"/>
              <w:rPr>
                <w:rFonts w:ascii="Times New Roman" w:hAnsi="Times New Roman"/>
                <w:sz w:val="24"/>
              </w:rPr>
            </w:pPr>
            <w:r>
              <w:rPr>
                <w:rFonts w:ascii="Times New Roman" w:hAnsi="Times New Roman"/>
                <w:sz w:val="24"/>
              </w:rPr>
              <w:t>Cross price elasticity ||</w:t>
            </w:r>
            <m:oMath>
              <m:f>
                <m:fPr>
                  <m:ctrlPr>
                    <w:rPr>
                      <w:rFonts w:ascii="Cambria Math" w:hAnsi="Cambria Math"/>
                      <w:i/>
                      <w:sz w:val="24"/>
                    </w:rPr>
                  </m:ctrlPr>
                </m:fPr>
                <m:num>
                  <m:r>
                    <w:rPr>
                      <w:rFonts w:ascii="Cambria Math" w:hAnsi="Cambria Math"/>
                      <w:sz w:val="24"/>
                    </w:rPr>
                    <m:t>∂</m:t>
                  </m:r>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den>
              </m:f>
            </m:oMath>
            <w:r>
              <w:rPr>
                <w:rFonts w:ascii="Times New Roman" w:hAnsi="Times New Roman"/>
                <w:sz w:val="24"/>
              </w:rPr>
              <w:t>:</w:t>
            </w:r>
          </w:p>
          <w:p w14:paraId="14B5E871" w14:textId="77777777" w:rsidR="00C2668E" w:rsidRPr="00C2668E" w:rsidRDefault="00D01687" w:rsidP="00C2668E">
            <w:pPr>
              <w:spacing w:line="360" w:lineRule="auto"/>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k</m:t>
                        </m:r>
                      </m:sub>
                    </m:sSub>
                    <m:ctrlPr>
                      <w:rPr>
                        <w:rFonts w:ascii="Cambria Math" w:hAnsi="Cambria Math"/>
                        <w:sz w:val="24"/>
                      </w:rPr>
                    </m:ctrlPr>
                  </m:e>
                </m:d>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oMath>
            </m:oMathPara>
          </w:p>
          <w:p w14:paraId="21A2E9A1" w14:textId="59DE125F" w:rsidR="00C2668E" w:rsidRPr="00C2668E" w:rsidRDefault="00D01687" w:rsidP="00C2668E">
            <w:pPr>
              <w:spacing w:line="360" w:lineRule="auto"/>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den>
                </m:f>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ϕ</m:t>
                    </m:r>
                  </m:e>
                  <m:sub>
                    <m:r>
                      <w:rPr>
                        <w:rFonts w:ascii="Cambria Math" w:hAnsi="Cambria Math"/>
                        <w:sz w:val="24"/>
                      </w:rPr>
                      <m:t>j</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oMath>
            </m:oMathPara>
          </w:p>
          <w:p w14:paraId="01E99045" w14:textId="07E19DF2" w:rsidR="00C2668E" w:rsidRPr="00C2668E" w:rsidRDefault="00C2668E" w:rsidP="00C2668E">
            <w:pPr>
              <w:spacing w:line="360" w:lineRule="auto"/>
              <w:rPr>
                <w:rFonts w:ascii="Times New Roman" w:hAnsi="Times New Roman"/>
                <w:sz w:val="24"/>
              </w:rPr>
            </w:pPr>
            <m:oMathPara>
              <m:oMathParaPr>
                <m:jc m:val="left"/>
              </m:oMathParaPr>
              <m:oMath>
                <m:r>
                  <w:rPr>
                    <w:rFonts w:ascii="Cambria Math" w:hAnsi="Cambria Math"/>
                    <w:sz w:val="24"/>
                  </w:rPr>
                  <w:lastRenderedPageBreak/>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k</m:t>
                        </m:r>
                      </m:sub>
                    </m:sSub>
                  </m:num>
                  <m:den>
                    <m:r>
                      <w:rPr>
                        <w:rFonts w:ascii="Cambria Math" w:hAnsi="Cambria Math"/>
                        <w:sz w:val="24"/>
                      </w:rPr>
                      <m:t>Y</m:t>
                    </m:r>
                  </m:den>
                </m:f>
              </m:oMath>
            </m:oMathPara>
          </w:p>
          <w:p w14:paraId="7850652E" w14:textId="77777777" w:rsidR="00C2668E" w:rsidRDefault="00C2668E" w:rsidP="00C2668E">
            <w:pPr>
              <w:spacing w:line="360" w:lineRule="auto"/>
              <w:rPr>
                <w:rFonts w:ascii="Times New Roman" w:hAnsi="Times New Roman"/>
                <w:sz w:val="24"/>
              </w:rPr>
            </w:pPr>
            <w:r>
              <w:rPr>
                <w:rFonts w:ascii="Times New Roman" w:hAnsi="Times New Roman"/>
                <w:sz w:val="24"/>
              </w:rPr>
              <w:t>Own price elasticity ||</w:t>
            </w:r>
            <m:oMath>
              <m:f>
                <m:fPr>
                  <m:ctrlPr>
                    <w:rPr>
                      <w:rFonts w:ascii="Cambria Math" w:hAnsi="Cambria Math"/>
                      <w:i/>
                      <w:sz w:val="24"/>
                    </w:rPr>
                  </m:ctrlPr>
                </m:fPr>
                <m:num>
                  <m:r>
                    <w:rPr>
                      <w:rFonts w:ascii="Cambria Math" w:hAnsi="Cambria Math"/>
                      <w:sz w:val="24"/>
                    </w:rPr>
                    <m:t>∂</m:t>
                  </m:r>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oMath>
            <w:r>
              <w:rPr>
                <w:rFonts w:ascii="Times New Roman" w:hAnsi="Times New Roman"/>
                <w:sz w:val="24"/>
              </w:rPr>
              <w:t>:</w:t>
            </w:r>
          </w:p>
          <w:p w14:paraId="3F4685CE" w14:textId="77777777" w:rsidR="00C2668E" w:rsidRPr="00C2668E" w:rsidRDefault="00D01687" w:rsidP="00C2668E">
            <w:pPr>
              <w:spacing w:line="360" w:lineRule="auto"/>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num>
                  <m:den>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j</m:t>
                        </m:r>
                      </m:sub>
                      <m:sup>
                        <m:r>
                          <w:rPr>
                            <w:rFonts w:ascii="Cambria Math" w:hAnsi="Cambria Math"/>
                            <w:sz w:val="24"/>
                          </w:rPr>
                          <m:t>2</m:t>
                        </m:r>
                      </m:sup>
                    </m:sSubSup>
                  </m:den>
                </m:f>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ctrlPr>
                      <w:rPr>
                        <w:rFonts w:ascii="Cambria Math" w:hAnsi="Cambria Math"/>
                        <w:sz w:val="24"/>
                      </w:rPr>
                    </m:ctrlP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ctrlPr>
                      <w:rPr>
                        <w:rFonts w:ascii="Cambria Math" w:hAnsi="Cambria Math"/>
                        <w:sz w:val="24"/>
                      </w:rPr>
                    </m:ctrlP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oMath>
            </m:oMathPara>
          </w:p>
          <w:p w14:paraId="0F881691" w14:textId="0482E1C7" w:rsidR="00C2668E" w:rsidRPr="00C2668E" w:rsidRDefault="00D01687" w:rsidP="00C2668E">
            <w:pPr>
              <w:spacing w:line="360" w:lineRule="auto"/>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den>
                </m:f>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Y-</m:t>
                        </m:r>
                        <m:r>
                          <m:rPr>
                            <m:sty m:val="p"/>
                          </m:rPr>
                          <w:rPr>
                            <w:rFonts w:ascii="Cambria Math" w:hAnsi="Cambria Math"/>
                            <w:sz w:val="24"/>
                          </w:rPr>
                          <m:t>Γ</m:t>
                        </m:r>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e>
                </m:d>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ϕ</m:t>
                    </m:r>
                  </m:e>
                  <m:sub>
                    <m:r>
                      <w:rPr>
                        <w:rFonts w:ascii="Cambria Math" w:hAnsi="Cambria Math"/>
                        <w:sz w:val="24"/>
                      </w:rPr>
                      <m:t>j</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Y-</m:t>
                        </m:r>
                        <m:r>
                          <m:rPr>
                            <m:sty m:val="p"/>
                          </m:rPr>
                          <w:rPr>
                            <w:rFonts w:ascii="Cambria Math" w:hAnsi="Cambria Math"/>
                            <w:sz w:val="24"/>
                          </w:rPr>
                          <m:t>Γ</m:t>
                        </m:r>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den>
                    </m:f>
                  </m:e>
                </m:d>
              </m:oMath>
            </m:oMathPara>
          </w:p>
          <w:p w14:paraId="72D66D46" w14:textId="08C15EA2" w:rsidR="00C2668E" w:rsidRPr="00C2668E" w:rsidRDefault="00C2668E" w:rsidP="00EC23A2">
            <w:pPr>
              <w:spacing w:line="360" w:lineRule="auto"/>
              <w:rPr>
                <w:rFonts w:ascii="Times New Roman" w:hAnsi="Times New Roman"/>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Y-</m:t>
                        </m:r>
                        <m:r>
                          <m:rPr>
                            <m:sty m:val="p"/>
                          </m:rPr>
                          <w:rPr>
                            <w:rFonts w:ascii="Cambria Math" w:hAnsi="Cambria Math"/>
                            <w:sz w:val="24"/>
                          </w:rPr>
                          <m:t>Γ</m:t>
                        </m:r>
                      </m:num>
                      <m:den>
                        <m:r>
                          <w:rPr>
                            <w:rFonts w:ascii="Cambria Math" w:hAnsi="Cambria Math"/>
                            <w:sz w:val="24"/>
                          </w:rPr>
                          <m:t>Y</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num>
                      <m:den>
                        <m:r>
                          <w:rPr>
                            <w:rFonts w:ascii="Cambria Math" w:hAnsi="Cambria Math"/>
                            <w:sz w:val="24"/>
                          </w:rPr>
                          <m:t>Y</m:t>
                        </m:r>
                      </m:den>
                    </m:f>
                  </m:e>
                </m:d>
              </m:oMath>
            </m:oMathPara>
          </w:p>
        </w:tc>
        <w:tc>
          <w:tcPr>
            <w:tcW w:w="2268" w:type="dxa"/>
          </w:tcPr>
          <w:p w14:paraId="272B03E7" w14:textId="77777777" w:rsidR="00C2668E" w:rsidRDefault="00C2668E" w:rsidP="00C2668E">
            <w:pPr>
              <w:spacing w:line="360" w:lineRule="auto"/>
              <w:jc w:val="both"/>
              <w:rPr>
                <w:rFonts w:ascii="Times New Roman" w:hAnsi="Times New Roman"/>
                <w:sz w:val="24"/>
              </w:rPr>
            </w:pPr>
            <w:r>
              <w:rPr>
                <w:rFonts w:ascii="Times New Roman" w:hAnsi="Times New Roman"/>
                <w:sz w:val="24"/>
              </w:rPr>
              <w:lastRenderedPageBreak/>
              <w:t>(6)</w:t>
            </w:r>
          </w:p>
        </w:tc>
      </w:tr>
    </w:tbl>
    <w:p w14:paraId="427C6346" w14:textId="5B6EE4FD" w:rsidR="00AB1846" w:rsidRDefault="00AB1846" w:rsidP="00C45848">
      <w:pPr>
        <w:pStyle w:val="ListParagraph"/>
        <w:spacing w:line="360" w:lineRule="auto"/>
        <w:ind w:left="0"/>
        <w:jc w:val="both"/>
        <w:rPr>
          <w:rFonts w:ascii="Times New Roman" w:hAnsi="Times New Roman"/>
          <w:sz w:val="24"/>
        </w:rPr>
      </w:pPr>
      <w:r w:rsidRPr="00AB1846">
        <w:rPr>
          <w:rFonts w:ascii="Times New Roman" w:hAnsi="Times New Roman"/>
          <w:sz w:val="24"/>
        </w:rPr>
        <w:t>In other words</w:t>
      </w:r>
      <w:r>
        <w:rPr>
          <w:rFonts w:ascii="Times New Roman" w:hAnsi="Times New Roman"/>
          <w:sz w:val="24"/>
        </w:rPr>
        <w:t>, once estimates of demand income elasticity for all commodities</w:t>
      </w:r>
      <w:r w:rsidR="00D01388">
        <w:rPr>
          <w:rFonts w:ascii="Times New Roman" w:hAnsi="Times New Roman"/>
          <w:sz w:val="24"/>
        </w:rPr>
        <w:t xml:space="preserve"> (</w:t>
      </w:r>
      <m:oMath>
        <m:sSub>
          <m:sSubPr>
            <m:ctrlPr>
              <w:rPr>
                <w:rFonts w:ascii="Cambria Math" w:hAnsi="Cambria Math"/>
                <w:i/>
                <w:sz w:val="24"/>
              </w:rPr>
            </m:ctrlPr>
          </m:sSubPr>
          <m:e>
            <m:r>
              <w:rPr>
                <w:rFonts w:ascii="Cambria Math" w:hAnsi="Cambria Math"/>
                <w:sz w:val="24"/>
              </w:rPr>
              <m:t>η</m:t>
            </m:r>
          </m:e>
          <m:sub>
            <m:r>
              <w:rPr>
                <w:rFonts w:ascii="Cambria Math" w:hAnsi="Cambria Math"/>
                <w:sz w:val="24"/>
              </w:rPr>
              <m:t>j</m:t>
            </m:r>
          </m:sub>
        </m:sSub>
      </m:oMath>
      <w:r w:rsidR="00D01388">
        <w:rPr>
          <w:rFonts w:ascii="Times New Roman" w:hAnsi="Times New Roman"/>
          <w:sz w:val="24"/>
        </w:rPr>
        <w:t>)</w:t>
      </w:r>
      <w:r w:rsidR="009867BE">
        <w:rPr>
          <w:rFonts w:ascii="Times New Roman" w:hAnsi="Times New Roman"/>
          <w:sz w:val="24"/>
        </w:rPr>
        <w:t xml:space="preserve"> are obtained</w:t>
      </w:r>
      <w:r>
        <w:rPr>
          <w:rFonts w:ascii="Times New Roman" w:hAnsi="Times New Roman"/>
          <w:sz w:val="24"/>
        </w:rPr>
        <w:t xml:space="preserve"> and </w:t>
      </w:r>
      <w:r w:rsidR="00EC23A2">
        <w:rPr>
          <w:rFonts w:ascii="Times New Roman" w:hAnsi="Times New Roman"/>
          <w:sz w:val="24"/>
        </w:rPr>
        <w:t xml:space="preserve">the </w:t>
      </w:r>
      <w:r w:rsidR="00706756">
        <w:rPr>
          <w:rFonts w:ascii="Times New Roman" w:hAnsi="Times New Roman"/>
          <w:sz w:val="24"/>
        </w:rPr>
        <w:t xml:space="preserve">cost of </w:t>
      </w:r>
      <w:r>
        <w:rPr>
          <w:rFonts w:ascii="Times New Roman" w:hAnsi="Times New Roman"/>
          <w:sz w:val="24"/>
        </w:rPr>
        <w:t>minimum commodit</w:t>
      </w:r>
      <w:r w:rsidR="00706756">
        <w:rPr>
          <w:rFonts w:ascii="Times New Roman" w:hAnsi="Times New Roman"/>
          <w:sz w:val="24"/>
        </w:rPr>
        <w:t>ies</w:t>
      </w:r>
      <w:r>
        <w:rPr>
          <w:rFonts w:ascii="Times New Roman" w:hAnsi="Times New Roman"/>
          <w:sz w:val="24"/>
        </w:rPr>
        <w:t xml:space="preserve"> basket</w:t>
      </w:r>
      <w:r w:rsidR="00D01388">
        <w:rPr>
          <w:rFonts w:ascii="Times New Roman" w:hAnsi="Times New Roman"/>
          <w:sz w:val="24"/>
        </w:rPr>
        <w:t xml:space="preserve">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r>
          <w:rPr>
            <w:rFonts w:ascii="Cambria Math" w:hAnsi="Cambria Math"/>
            <w:sz w:val="24"/>
          </w:rPr>
          <m:t xml:space="preserve"> &amp; </m:t>
        </m:r>
        <m:r>
          <m:rPr>
            <m:sty m:val="p"/>
          </m:rPr>
          <w:rPr>
            <w:rFonts w:ascii="Cambria Math" w:hAnsi="Cambria Math"/>
            <w:sz w:val="24"/>
          </w:rPr>
          <m:t>Γ</m:t>
        </m:r>
      </m:oMath>
      <w:r w:rsidR="00D01388">
        <w:rPr>
          <w:rFonts w:ascii="Times New Roman" w:hAnsi="Times New Roman"/>
          <w:sz w:val="24"/>
        </w:rPr>
        <w:t>)</w:t>
      </w:r>
      <w:r w:rsidR="009867BE">
        <w:rPr>
          <w:rFonts w:ascii="Times New Roman" w:hAnsi="Times New Roman"/>
          <w:sz w:val="24"/>
        </w:rPr>
        <w:t xml:space="preserve"> are identified</w:t>
      </w:r>
      <w:r>
        <w:rPr>
          <w:rFonts w:ascii="Times New Roman" w:hAnsi="Times New Roman"/>
          <w:sz w:val="24"/>
        </w:rPr>
        <w:t>, own and cross</w:t>
      </w:r>
      <w:r w:rsidR="00042F91">
        <w:rPr>
          <w:rFonts w:ascii="Times New Roman" w:hAnsi="Times New Roman"/>
          <w:sz w:val="24"/>
        </w:rPr>
        <w:t>-</w:t>
      </w:r>
      <w:r>
        <w:rPr>
          <w:rFonts w:ascii="Times New Roman" w:hAnsi="Times New Roman"/>
          <w:sz w:val="24"/>
        </w:rPr>
        <w:t xml:space="preserve">price elasticities can be obtained. </w:t>
      </w:r>
      <w:r w:rsidR="009867BE">
        <w:rPr>
          <w:rFonts w:ascii="Times New Roman" w:hAnsi="Times New Roman"/>
          <w:sz w:val="24"/>
        </w:rPr>
        <w:t>T</w:t>
      </w:r>
      <w:r>
        <w:rPr>
          <w:rFonts w:ascii="Times New Roman" w:hAnsi="Times New Roman"/>
          <w:sz w:val="24"/>
        </w:rPr>
        <w:t>he next section discuss</w:t>
      </w:r>
      <w:r w:rsidR="009867BE">
        <w:rPr>
          <w:rFonts w:ascii="Times New Roman" w:hAnsi="Times New Roman"/>
          <w:sz w:val="24"/>
        </w:rPr>
        <w:t>es</w:t>
      </w:r>
      <w:r>
        <w:rPr>
          <w:rFonts w:ascii="Times New Roman" w:hAnsi="Times New Roman"/>
          <w:sz w:val="24"/>
        </w:rPr>
        <w:t xml:space="preserve"> additional details regarding the identification of the utility parameters, income elasticity, </w:t>
      </w:r>
      <w:r w:rsidR="009867BE">
        <w:rPr>
          <w:rFonts w:ascii="Times New Roman" w:hAnsi="Times New Roman"/>
          <w:sz w:val="24"/>
        </w:rPr>
        <w:t xml:space="preserve">and </w:t>
      </w:r>
      <w:r w:rsidR="00706756">
        <w:rPr>
          <w:rFonts w:ascii="Times New Roman" w:hAnsi="Times New Roman"/>
          <w:sz w:val="24"/>
        </w:rPr>
        <w:t>the cost of minimum commodities basket</w:t>
      </w:r>
      <w:r>
        <w:rPr>
          <w:rFonts w:ascii="Times New Roman" w:hAnsi="Times New Roman"/>
          <w:sz w:val="24"/>
        </w:rPr>
        <w:t>.</w:t>
      </w:r>
    </w:p>
    <w:p w14:paraId="29B6C3EF" w14:textId="77777777" w:rsidR="00D01388" w:rsidRPr="00AB1846" w:rsidRDefault="00D01388" w:rsidP="00AB1846">
      <w:pPr>
        <w:pStyle w:val="ListParagraph"/>
        <w:spacing w:line="360" w:lineRule="auto"/>
        <w:ind w:left="0" w:firstLine="720"/>
        <w:jc w:val="both"/>
        <w:rPr>
          <w:rFonts w:ascii="Times New Roman" w:hAnsi="Times New Roman"/>
          <w:sz w:val="24"/>
        </w:rPr>
      </w:pPr>
    </w:p>
    <w:p w14:paraId="38F953F7" w14:textId="77777777" w:rsidR="00D41982" w:rsidRPr="000F07E1" w:rsidRDefault="00B524AC" w:rsidP="008842E8">
      <w:pPr>
        <w:pStyle w:val="ListParagraph"/>
        <w:numPr>
          <w:ilvl w:val="0"/>
          <w:numId w:val="1"/>
        </w:numPr>
        <w:spacing w:line="360" w:lineRule="auto"/>
        <w:rPr>
          <w:rFonts w:ascii="Times New Roman" w:hAnsi="Times New Roman"/>
          <w:b/>
          <w:sz w:val="24"/>
        </w:rPr>
      </w:pPr>
      <w:r w:rsidRPr="000F07E1">
        <w:rPr>
          <w:rFonts w:ascii="Times New Roman" w:hAnsi="Times New Roman"/>
          <w:b/>
          <w:sz w:val="24"/>
        </w:rPr>
        <w:t>Implementation</w:t>
      </w:r>
    </w:p>
    <w:p w14:paraId="5016F4E9" w14:textId="5733CEF8" w:rsidR="00C2668E" w:rsidRDefault="00AB1846" w:rsidP="00C45848">
      <w:pPr>
        <w:spacing w:line="360" w:lineRule="auto"/>
        <w:jc w:val="both"/>
        <w:rPr>
          <w:rFonts w:ascii="Times New Roman" w:hAnsi="Times New Roman"/>
          <w:sz w:val="24"/>
        </w:rPr>
      </w:pPr>
      <w:r>
        <w:rPr>
          <w:rFonts w:ascii="Times New Roman" w:hAnsi="Times New Roman"/>
          <w:sz w:val="24"/>
        </w:rPr>
        <w:t xml:space="preserve">The identification of most of the parameters corresponding to the LES is relatively straight forward. Adding an idiosyncratic error to equation (4), we can estimate </w:t>
      </w:r>
      <w:r w:rsidR="00FC772E">
        <w:rPr>
          <w:rFonts w:ascii="Times New Roman" w:hAnsi="Times New Roman"/>
          <w:sz w:val="24"/>
        </w:rPr>
        <w:t>the foll</w:t>
      </w:r>
      <w:r w:rsidR="00042F91">
        <w:rPr>
          <w:rFonts w:ascii="Times New Roman" w:hAnsi="Times New Roman"/>
          <w:sz w:val="24"/>
        </w:rPr>
        <w:t>o</w:t>
      </w:r>
      <w:r w:rsidR="00FC772E">
        <w:rPr>
          <w:rFonts w:ascii="Times New Roman" w:hAnsi="Times New Roman"/>
          <w:sz w:val="24"/>
        </w:rPr>
        <w:t>wing</w:t>
      </w:r>
      <w:r>
        <w:rPr>
          <w:rFonts w:ascii="Times New Roman" w:hAnsi="Times New Roman"/>
          <w:sz w:val="24"/>
        </w:rPr>
        <w:t xml:space="preserve"> system of equations:</w:t>
      </w:r>
    </w:p>
    <w:p w14:paraId="1BBE61BE" w14:textId="77777777" w:rsidR="00AB1846" w:rsidRPr="00AB1846" w:rsidRDefault="00D01687" w:rsidP="00AB1846">
      <w:pPr>
        <w:spacing w:line="360" w:lineRule="auto"/>
        <w:ind w:firstLine="720"/>
        <w:jc w:val="both"/>
        <w:rPr>
          <w:rFonts w:ascii="Times New Roman" w:hAnsi="Times New Roman"/>
          <w:sz w:val="24"/>
        </w:rPr>
      </w:pPr>
      <m:oMathPara>
        <m:oMath>
          <m:limLow>
            <m:limLowPr>
              <m:ctrlPr>
                <w:rPr>
                  <w:rFonts w:ascii="Cambria Math" w:hAnsi="Cambria Math"/>
                  <w:i/>
                  <w:sz w:val="24"/>
                </w:rPr>
              </m:ctrlPr>
            </m:limLowPr>
            <m:e>
              <m:groupChr>
                <m:groupChrPr>
                  <m:ctrlPr>
                    <w:rPr>
                      <w:rFonts w:ascii="Cambria Math" w:hAnsi="Cambria Math"/>
                      <w:i/>
                      <w:sz w:val="24"/>
                    </w:rPr>
                  </m:ctrlPr>
                </m:groupChrPr>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groupChr>
            </m:e>
            <m:lim>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lim>
          </m:limLow>
          <m:r>
            <w:rPr>
              <w:rFonts w:ascii="Cambria Math" w:hAnsi="Cambria Math"/>
              <w:sz w:val="24"/>
            </w:rPr>
            <m:t xml:space="preserve">= </m:t>
          </m:r>
          <m:limLow>
            <m:limLowPr>
              <m:ctrlPr>
                <w:rPr>
                  <w:rFonts w:ascii="Cambria Math" w:hAnsi="Cambria Math"/>
                  <w:i/>
                  <w:sz w:val="24"/>
                </w:rPr>
              </m:ctrlPr>
            </m:limLowPr>
            <m:e>
              <m:groupChr>
                <m:groupChrPr>
                  <m:ctrlPr>
                    <w:rPr>
                      <w:rFonts w:ascii="Cambria Math" w:hAnsi="Cambria Math"/>
                      <w:i/>
                      <w:sz w:val="24"/>
                    </w:rPr>
                  </m:ctrlPr>
                </m:groupChrPr>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groupChr>
            </m:e>
            <m:lim>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lim>
          </m:limLow>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d>
            <m:dPr>
              <m:ctrlPr>
                <w:rPr>
                  <w:rFonts w:ascii="Cambria Math" w:hAnsi="Cambria Math"/>
                  <w:i/>
                  <w:sz w:val="24"/>
                </w:rPr>
              </m:ctrlPr>
            </m:dPr>
            <m:e>
              <m:r>
                <w:rPr>
                  <w:rFonts w:ascii="Cambria Math" w:hAnsi="Cambria Math"/>
                  <w:sz w:val="24"/>
                </w:rPr>
                <m:t>Y-</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limLow>
                    <m:limLowPr>
                      <m:ctrlPr>
                        <w:rPr>
                          <w:rFonts w:ascii="Cambria Math" w:hAnsi="Cambria Math"/>
                          <w:i/>
                          <w:sz w:val="24"/>
                        </w:rPr>
                      </m:ctrlPr>
                    </m:limLowPr>
                    <m:e>
                      <m:groupChr>
                        <m:groupChrPr>
                          <m:ctrlPr>
                            <w:rPr>
                              <w:rFonts w:ascii="Cambria Math" w:hAnsi="Cambria Math"/>
                              <w:i/>
                              <w:sz w:val="24"/>
                            </w:rPr>
                          </m:ctrlPr>
                        </m:groupChrPr>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groupChr>
                    </m:e>
                    <m:lim>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lim>
                  </m:limLow>
                </m:e>
              </m:nary>
              <m:ctrlPr>
                <w:rPr>
                  <w:rFonts w:ascii="Cambria Math" w:hAnsi="Cambria Math"/>
                  <w:sz w:val="24"/>
                </w:rPr>
              </m:ctrlPr>
            </m:e>
          </m:d>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j</m:t>
              </m:r>
            </m:sub>
          </m:sSub>
          <m:r>
            <w:rPr>
              <w:rFonts w:ascii="Cambria Math" w:hAnsi="Cambria Math"/>
              <w:sz w:val="24"/>
            </w:rPr>
            <m:t xml:space="preserve"> ∀j∈1…k</m:t>
          </m:r>
        </m:oMath>
      </m:oMathPara>
    </w:p>
    <w:p w14:paraId="24F9E221" w14:textId="00087482" w:rsidR="00FC772E" w:rsidRDefault="00FC772E" w:rsidP="00C45848">
      <w:pPr>
        <w:spacing w:line="360" w:lineRule="auto"/>
        <w:jc w:val="both"/>
        <w:rPr>
          <w:rFonts w:ascii="Times New Roman" w:hAnsi="Times New Roman"/>
          <w:sz w:val="24"/>
        </w:rPr>
      </w:pPr>
      <w:r>
        <w:rPr>
          <w:rFonts w:ascii="Times New Roman" w:hAnsi="Times New Roman"/>
          <w:sz w:val="24"/>
        </w:rPr>
        <w:t xml:space="preserve">If estimated jointly, given </w:t>
      </w:r>
      <w:r w:rsidR="00AB1846">
        <w:rPr>
          <w:rFonts w:ascii="Times New Roman" w:hAnsi="Times New Roman"/>
          <w:sz w:val="24"/>
        </w:rPr>
        <w:t xml:space="preserve">the constraints on the marginal budget shares, only </w:t>
      </w:r>
      <m:oMath>
        <m:r>
          <w:rPr>
            <w:rFonts w:ascii="Cambria Math" w:hAnsi="Cambria Math"/>
            <w:sz w:val="24"/>
          </w:rPr>
          <m:t>k-1</m:t>
        </m:r>
      </m:oMath>
      <w:r w:rsidR="00AB1846">
        <w:rPr>
          <w:rFonts w:ascii="Times New Roman" w:hAnsi="Times New Roman"/>
          <w:sz w:val="24"/>
        </w:rPr>
        <w:t xml:space="preserve"> of the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sidR="00AB1846">
        <w:rPr>
          <w:rFonts w:ascii="Times New Roman" w:hAnsi="Times New Roman"/>
          <w:sz w:val="24"/>
        </w:rPr>
        <w:t xml:space="preserve"> parameters can be directly identified</w:t>
      </w:r>
      <w:r>
        <w:rPr>
          <w:rFonts w:ascii="Times New Roman" w:hAnsi="Times New Roman"/>
          <w:sz w:val="24"/>
        </w:rPr>
        <w:t xml:space="preserve">. However, independent regressions can also be used to identify all the marginal budget shares parameters. </w:t>
      </w:r>
    </w:p>
    <w:p w14:paraId="2A30967C" w14:textId="1685A805" w:rsidR="00D01388" w:rsidRPr="00FC772E" w:rsidRDefault="009867BE" w:rsidP="00664BB3">
      <w:pPr>
        <w:spacing w:line="360" w:lineRule="auto"/>
        <w:jc w:val="both"/>
        <w:rPr>
          <w:rFonts w:ascii="Times New Roman" w:hAnsi="Times New Roman"/>
          <w:sz w:val="24"/>
        </w:rPr>
      </w:pPr>
      <w:r>
        <w:rPr>
          <w:rFonts w:ascii="Times New Roman" w:hAnsi="Times New Roman"/>
          <w:sz w:val="24"/>
        </w:rPr>
        <w:t xml:space="preserve">A limiting factor of </w:t>
      </w:r>
      <w:r w:rsidR="00FC772E">
        <w:rPr>
          <w:rFonts w:ascii="Times New Roman" w:hAnsi="Times New Roman"/>
          <w:sz w:val="24"/>
        </w:rPr>
        <w:t xml:space="preserve">this approach is the identification of </w:t>
      </w:r>
      <w:r w:rsidR="00AB1846">
        <w:rPr>
          <w:rFonts w:ascii="Times New Roman" w:hAnsi="Times New Roman"/>
          <w:sz w:val="24"/>
        </w:rPr>
        <w:t xml:space="preserve">the </w:t>
      </w:r>
      <w:r w:rsidR="00FC772E">
        <w:rPr>
          <w:rFonts w:ascii="Times New Roman" w:hAnsi="Times New Roman"/>
          <w:sz w:val="24"/>
        </w:rPr>
        <w:t>parameters</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oMath>
      <w:r w:rsidR="00AB1846" w:rsidRPr="00AB1846">
        <w:rPr>
          <w:rFonts w:ascii="Times New Roman" w:hAnsi="Times New Roman"/>
          <w:sz w:val="24"/>
        </w:rPr>
        <w:t xml:space="preserve">, </w:t>
      </w:r>
      <w:r w:rsidR="00AB1846">
        <w:rPr>
          <w:rFonts w:ascii="Times New Roman" w:hAnsi="Times New Roman"/>
          <w:sz w:val="24"/>
        </w:rPr>
        <w:t xml:space="preserve">or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oMath>
      <w:r w:rsidR="00FC772E">
        <w:rPr>
          <w:rFonts w:ascii="Times New Roman" w:hAnsi="Times New Roman"/>
          <w:sz w:val="24"/>
        </w:rPr>
        <w:t>. These parameters</w:t>
      </w:r>
      <w:r w:rsidR="00AB1846">
        <w:rPr>
          <w:rFonts w:ascii="Times New Roman" w:hAnsi="Times New Roman"/>
          <w:sz w:val="24"/>
        </w:rPr>
        <w:t xml:space="preserve"> can only be identified up to a constant. </w:t>
      </w:r>
      <w:r>
        <w:rPr>
          <w:rFonts w:ascii="Times New Roman" w:hAnsi="Times New Roman"/>
          <w:sz w:val="24"/>
        </w:rPr>
        <w:t>W</w:t>
      </w:r>
      <w:r w:rsidR="000F07E1" w:rsidRPr="000F07E1">
        <w:rPr>
          <w:rFonts w:ascii="Times New Roman" w:hAnsi="Times New Roman"/>
          <w:sz w:val="24"/>
        </w:rPr>
        <w:t>ithout further restrictions</w:t>
      </w:r>
      <w:r w:rsidR="00AB1846">
        <w:rPr>
          <w:rFonts w:ascii="Times New Roman" w:hAnsi="Times New Roman"/>
          <w:sz w:val="24"/>
        </w:rPr>
        <w:t>,</w:t>
      </w:r>
      <w:r w:rsidR="000F07E1" w:rsidRPr="000F07E1">
        <w:rPr>
          <w:rFonts w:ascii="Times New Roman" w:hAnsi="Times New Roman"/>
          <w:sz w:val="24"/>
        </w:rPr>
        <w:t xml:space="preserve"> the </w:t>
      </w:r>
      <w:r w:rsidR="00AB1846">
        <w:rPr>
          <w:rFonts w:ascii="Times New Roman" w:hAnsi="Times New Roman"/>
          <w:sz w:val="24"/>
        </w:rPr>
        <w:t xml:space="preserve">estimated </w:t>
      </w:r>
      <w:r w:rsidR="00706756" w:rsidRPr="000F07E1">
        <w:rPr>
          <w:rFonts w:ascii="Times New Roman" w:hAnsi="Times New Roman"/>
          <w:sz w:val="24"/>
        </w:rPr>
        <w:t xml:space="preserve">cost </w:t>
      </w:r>
      <w:r w:rsidR="00706756">
        <w:rPr>
          <w:rFonts w:ascii="Times New Roman" w:hAnsi="Times New Roman"/>
          <w:sz w:val="24"/>
        </w:rPr>
        <w:lastRenderedPageBreak/>
        <w:t xml:space="preserve">of </w:t>
      </w:r>
      <w:r w:rsidR="00AB1846">
        <w:rPr>
          <w:rFonts w:ascii="Times New Roman" w:hAnsi="Times New Roman"/>
          <w:sz w:val="24"/>
        </w:rPr>
        <w:t>m</w:t>
      </w:r>
      <w:r w:rsidR="000F07E1" w:rsidRPr="000F07E1">
        <w:rPr>
          <w:rFonts w:ascii="Times New Roman" w:hAnsi="Times New Roman"/>
          <w:sz w:val="24"/>
        </w:rPr>
        <w:t xml:space="preserve">inimum </w:t>
      </w:r>
      <w:r w:rsidR="00AB1846">
        <w:rPr>
          <w:rFonts w:ascii="Times New Roman" w:hAnsi="Times New Roman"/>
          <w:sz w:val="24"/>
        </w:rPr>
        <w:t>commodities</w:t>
      </w:r>
      <w:r w:rsidR="000F07E1" w:rsidRPr="000F07E1">
        <w:rPr>
          <w:rFonts w:ascii="Times New Roman" w:hAnsi="Times New Roman"/>
          <w:sz w:val="24"/>
        </w:rPr>
        <w:t xml:space="preserve"> basket, </w:t>
      </w:r>
      <m:oMath>
        <m:r>
          <m:rPr>
            <m:sty m:val="p"/>
          </m:rPr>
          <w:rPr>
            <w:rFonts w:ascii="Cambria Math" w:hAnsi="Cambria Math"/>
            <w:sz w:val="24"/>
          </w:rPr>
          <m:t>Γ</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e>
        </m:nary>
      </m:oMath>
      <w:r w:rsidR="00AB1846">
        <w:rPr>
          <w:rFonts w:ascii="Times New Roman" w:hAnsi="Times New Roman"/>
          <w:sz w:val="24"/>
        </w:rPr>
        <w:t xml:space="preserve">, is </w:t>
      </w:r>
      <w:r w:rsidR="000F07E1" w:rsidRPr="000F07E1">
        <w:rPr>
          <w:rFonts w:ascii="Times New Roman" w:hAnsi="Times New Roman"/>
          <w:sz w:val="24"/>
        </w:rPr>
        <w:t>zero</w:t>
      </w:r>
      <w:r w:rsidR="00AB1846">
        <w:rPr>
          <w:rFonts w:ascii="Times New Roman" w:hAnsi="Times New Roman"/>
          <w:sz w:val="24"/>
        </w:rPr>
        <w:t xml:space="preserve">. </w:t>
      </w:r>
      <w:r w:rsidR="00FC772E">
        <w:rPr>
          <w:rFonts w:ascii="Times New Roman" w:hAnsi="Times New Roman"/>
          <w:sz w:val="24"/>
        </w:rPr>
        <w:t>Furthermore</w:t>
      </w:r>
      <w:r w:rsidR="00AB1846">
        <w:rPr>
          <w:rFonts w:ascii="Times New Roman" w:hAnsi="Times New Roman"/>
          <w:sz w:val="24"/>
        </w:rPr>
        <w:t>, for a</w:t>
      </w:r>
      <w:r w:rsidR="00D01388">
        <w:rPr>
          <w:rFonts w:ascii="Times New Roman" w:hAnsi="Times New Roman"/>
          <w:sz w:val="24"/>
        </w:rPr>
        <w:t>ny</w:t>
      </w:r>
      <w:r w:rsidR="00AB1846">
        <w:rPr>
          <w:rFonts w:ascii="Times New Roman" w:hAnsi="Times New Roman"/>
          <w:sz w:val="24"/>
        </w:rPr>
        <w:t xml:space="preserve"> given</w:t>
      </w:r>
      <w:r w:rsidR="000F07E1" w:rsidRPr="000F07E1">
        <w:rPr>
          <w:rFonts w:ascii="Times New Roman" w:hAnsi="Times New Roman"/>
          <w:sz w:val="24"/>
        </w:rPr>
        <w:t xml:space="preserve"> </w:t>
      </w:r>
      <m:oMath>
        <m:r>
          <m:rPr>
            <m:sty m:val="p"/>
          </m:rPr>
          <w:rPr>
            <w:rFonts w:ascii="Cambria Math" w:hAnsi="Cambria Math"/>
            <w:sz w:val="24"/>
          </w:rPr>
          <m:t>Γ</m:t>
        </m:r>
      </m:oMath>
      <w:r w:rsidR="00AB1846">
        <w:rPr>
          <w:rFonts w:ascii="Times New Roman" w:hAnsi="Times New Roman"/>
          <w:sz w:val="24"/>
        </w:rPr>
        <w:t xml:space="preserve">, </w:t>
      </w:r>
      <w:r w:rsidR="00D01388">
        <w:rPr>
          <w:rFonts w:ascii="Times New Roman" w:hAnsi="Times New Roman"/>
          <w:sz w:val="24"/>
        </w:rPr>
        <w:t xml:space="preserve">corresponding </w:t>
      </w:r>
      <w:r w:rsidR="00AB1846">
        <w:rPr>
          <w:rFonts w:ascii="Times New Roman" w:hAnsi="Times New Roman"/>
          <w:sz w:val="24"/>
        </w:rPr>
        <w:t xml:space="preserve">values for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oMath>
      <w:r w:rsidR="00D01388">
        <w:rPr>
          <w:rFonts w:ascii="Times New Roman" w:hAnsi="Times New Roman"/>
          <w:sz w:val="24"/>
        </w:rPr>
        <w:t xml:space="preserve"> </w:t>
      </w:r>
      <w:r>
        <w:rPr>
          <w:rFonts w:ascii="Times New Roman" w:hAnsi="Times New Roman"/>
          <w:sz w:val="24"/>
        </w:rPr>
        <w:t xml:space="preserve">can be obtained </w:t>
      </w:r>
      <w:r w:rsidR="00664BB3">
        <w:rPr>
          <w:rFonts w:ascii="Times New Roman" w:hAnsi="Times New Roman"/>
          <w:sz w:val="24"/>
        </w:rPr>
        <w:t>with</w:t>
      </w:r>
      <w:r w:rsidR="00D01388">
        <w:rPr>
          <w:rFonts w:ascii="Times New Roman" w:hAnsi="Times New Roman"/>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ctrlPr>
              <w:rPr>
                <w:rFonts w:ascii="Cambria Math" w:hAnsi="Cambria Math"/>
                <w:sz w:val="24"/>
              </w:rPr>
            </m:ctrlPr>
          </m:e>
        </m:d>
      </m:oMath>
      <w:r w:rsidR="00664BB3">
        <w:rPr>
          <w:rFonts w:ascii="Times New Roman" w:hAnsi="Times New Roman"/>
          <w:sz w:val="24"/>
        </w:rPr>
        <w:t>.</w:t>
      </w:r>
    </w:p>
    <w:p w14:paraId="4D3AE813" w14:textId="208B8110" w:rsidR="00AB1846" w:rsidRDefault="00AB1846" w:rsidP="00C45848">
      <w:pPr>
        <w:spacing w:line="360" w:lineRule="auto"/>
        <w:jc w:val="both"/>
        <w:rPr>
          <w:rFonts w:ascii="Times New Roman" w:hAnsi="Times New Roman"/>
          <w:sz w:val="24"/>
        </w:rPr>
      </w:pPr>
      <w:r>
        <w:rPr>
          <w:rFonts w:ascii="Times New Roman" w:hAnsi="Times New Roman"/>
          <w:sz w:val="24"/>
        </w:rPr>
        <w:t xml:space="preserve">Based on </w:t>
      </w:r>
      <w:proofErr w:type="gramStart"/>
      <w:r w:rsidR="00FC772E">
        <w:rPr>
          <w:rFonts w:ascii="Times New Roman" w:hAnsi="Times New Roman"/>
          <w:sz w:val="24"/>
        </w:rPr>
        <w:t>Taylor</w:t>
      </w:r>
      <w:r>
        <w:rPr>
          <w:rFonts w:ascii="Times New Roman" w:hAnsi="Times New Roman"/>
          <w:sz w:val="24"/>
        </w:rPr>
        <w:t>(</w:t>
      </w:r>
      <w:proofErr w:type="gramEnd"/>
      <w:r>
        <w:rPr>
          <w:rFonts w:ascii="Times New Roman" w:hAnsi="Times New Roman"/>
          <w:sz w:val="24"/>
        </w:rPr>
        <w:t xml:space="preserve">1979), a common strategy to identify </w:t>
      </w:r>
      <m:oMath>
        <m:r>
          <m:rPr>
            <m:sty m:val="p"/>
          </m:rPr>
          <w:rPr>
            <w:rFonts w:ascii="Cambria Math" w:hAnsi="Cambria Math"/>
            <w:sz w:val="24"/>
          </w:rPr>
          <m:t>Γ</m:t>
        </m:r>
      </m:oMath>
      <w:r>
        <w:rPr>
          <w:rFonts w:ascii="Times New Roman" w:hAnsi="Times New Roman"/>
          <w:sz w:val="24"/>
        </w:rPr>
        <w:t xml:space="preserve"> is using the Frisch parameter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oMath>
      <w:r>
        <w:rPr>
          <w:rFonts w:ascii="Times New Roman" w:hAnsi="Times New Roman"/>
          <w:sz w:val="24"/>
        </w:rPr>
        <w:t>.</w:t>
      </w:r>
      <w:r w:rsidR="00FC772E">
        <w:rPr>
          <w:rStyle w:val="FootnoteReference"/>
          <w:rFonts w:ascii="Times New Roman" w:hAnsi="Times New Roman"/>
          <w:sz w:val="24"/>
        </w:rPr>
        <w:footnoteReference w:id="2"/>
      </w:r>
      <w:r>
        <w:rPr>
          <w:rFonts w:ascii="Times New Roman" w:hAnsi="Times New Roman"/>
          <w:sz w:val="24"/>
        </w:rPr>
        <w:t xml:space="preserve"> This parameter is defined as the elasticity of the marginal utility of income with respect to income itself, and can be obtained by differentiating the </w:t>
      </w:r>
      <w:r w:rsidR="00D01388">
        <w:rPr>
          <w:rFonts w:ascii="Times New Roman" w:hAnsi="Times New Roman"/>
          <w:sz w:val="24"/>
        </w:rPr>
        <w:t>L</w:t>
      </w:r>
      <w:r>
        <w:rPr>
          <w:rFonts w:ascii="Times New Roman" w:hAnsi="Times New Roman"/>
          <w:sz w:val="24"/>
        </w:rPr>
        <w:t>agrange multiplier (equation 3) by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3"/>
        <w:gridCol w:w="2217"/>
      </w:tblGrid>
      <w:tr w:rsidR="00AB1846" w14:paraId="6CBCBEBB" w14:textId="77777777" w:rsidTr="00664BB3">
        <w:tc>
          <w:tcPr>
            <w:tcW w:w="7308" w:type="dxa"/>
            <w:vAlign w:val="center"/>
          </w:tcPr>
          <w:p w14:paraId="67E5F3D9" w14:textId="77777777" w:rsidR="00AB1846" w:rsidRPr="00AB1846" w:rsidRDefault="00AB1846" w:rsidP="00AB1846">
            <w:pPr>
              <w:spacing w:line="360" w:lineRule="auto"/>
              <w:rPr>
                <w:rFonts w:ascii="Times New Roman" w:hAnsi="Times New Roman"/>
                <w:sz w:val="24"/>
              </w:rPr>
            </w:pPr>
            <m:oMathPara>
              <m:oMathParaPr>
                <m:jc m:val="left"/>
              </m:oMathParaPr>
              <m:oMath>
                <m:r>
                  <w:rPr>
                    <w:rFonts w:ascii="Cambria Math" w:hAnsi="Cambria Math"/>
                    <w:sz w:val="24"/>
                  </w:rPr>
                  <m:t>λ=</m:t>
                </m:r>
                <m:f>
                  <m:fPr>
                    <m:ctrlPr>
                      <w:rPr>
                        <w:rFonts w:ascii="Cambria Math" w:hAnsi="Cambria Math"/>
                        <w:i/>
                        <w:sz w:val="24"/>
                      </w:rPr>
                    </m:ctrlPr>
                  </m:fPr>
                  <m:num>
                    <m:r>
                      <w:rPr>
                        <w:rFonts w:ascii="Cambria Math" w:hAnsi="Cambria Math"/>
                        <w:sz w:val="24"/>
                      </w:rPr>
                      <m:t>1</m:t>
                    </m:r>
                  </m:num>
                  <m:den>
                    <m:r>
                      <w:rPr>
                        <w:rFonts w:ascii="Cambria Math" w:hAnsi="Cambria Math"/>
                        <w:sz w:val="24"/>
                      </w:rPr>
                      <m:t>Y-</m:t>
                    </m:r>
                    <m:r>
                      <m:rPr>
                        <m:sty m:val="p"/>
                      </m:rPr>
                      <w:rPr>
                        <w:rFonts w:ascii="Cambria Math" w:hAnsi="Cambria Math"/>
                        <w:sz w:val="24"/>
                      </w:rPr>
                      <m:t>Γ</m:t>
                    </m:r>
                  </m:den>
                </m:f>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∂Y</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Y-</m:t>
                            </m:r>
                            <m:r>
                              <m:rPr>
                                <m:sty m:val="p"/>
                              </m:rPr>
                              <w:rPr>
                                <w:rFonts w:ascii="Cambria Math" w:hAnsi="Cambria Math"/>
                                <w:sz w:val="24"/>
                              </w:rPr>
                              <m:t>Γ</m:t>
                            </m:r>
                            <m:ctrlPr>
                              <w:rPr>
                                <w:rFonts w:ascii="Cambria Math" w:hAnsi="Cambria Math"/>
                                <w:sz w:val="24"/>
                              </w:rPr>
                            </m:ctrlPr>
                          </m:e>
                        </m:d>
                      </m:e>
                      <m:sup>
                        <m:r>
                          <w:rPr>
                            <w:rFonts w:ascii="Cambria Math" w:hAnsi="Cambria Math"/>
                            <w:sz w:val="24"/>
                          </w:rPr>
                          <m:t>2</m:t>
                        </m:r>
                      </m:sup>
                    </m:sSup>
                  </m:den>
                </m:f>
              </m:oMath>
            </m:oMathPara>
          </w:p>
          <w:p w14:paraId="7BC8A897" w14:textId="69C5033B" w:rsidR="00AB1846" w:rsidRPr="00AB1846" w:rsidRDefault="00AB1846" w:rsidP="00AB1846">
            <w:pPr>
              <w:spacing w:line="360" w:lineRule="auto"/>
              <w:rPr>
                <w:rFonts w:ascii="Times New Roman" w:hAnsi="Times New Roman"/>
                <w:sz w:val="24"/>
              </w:rPr>
            </w:pPr>
            <m:oMathPara>
              <m:oMathParaPr>
                <m:jc m:val="left"/>
              </m:oMathParaP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∂λ</m:t>
                    </m:r>
                  </m:num>
                  <m:den>
                    <m:r>
                      <w:rPr>
                        <w:rFonts w:ascii="Cambria Math" w:hAnsi="Cambria Math"/>
                        <w:sz w:val="24"/>
                      </w:rPr>
                      <m:t>∂Y</m:t>
                    </m:r>
                  </m:den>
                </m:f>
                <m:f>
                  <m:fPr>
                    <m:ctrlPr>
                      <w:rPr>
                        <w:rFonts w:ascii="Cambria Math" w:hAnsi="Cambria Math"/>
                        <w:i/>
                        <w:sz w:val="24"/>
                      </w:rPr>
                    </m:ctrlPr>
                  </m:fPr>
                  <m:num>
                    <m:r>
                      <w:rPr>
                        <w:rFonts w:ascii="Cambria Math" w:hAnsi="Cambria Math"/>
                        <w:sz w:val="24"/>
                      </w:rPr>
                      <m:t>Y</m:t>
                    </m:r>
                  </m:num>
                  <m:den>
                    <m:r>
                      <w:rPr>
                        <w:rFonts w:ascii="Cambria Math" w:hAnsi="Cambria Math"/>
                        <w:sz w:val="24"/>
                      </w:rPr>
                      <m:t>λ</m:t>
                    </m:r>
                  </m:den>
                </m:f>
                <m:r>
                  <w:rPr>
                    <w:rFonts w:ascii="Cambria Math" w:hAnsi="Cambria Math"/>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Y-</m:t>
                    </m:r>
                    <m:r>
                      <m:rPr>
                        <m:sty m:val="p"/>
                      </m:rPr>
                      <w:rPr>
                        <w:rFonts w:ascii="Cambria Math" w:hAnsi="Cambria Math"/>
                        <w:sz w:val="24"/>
                      </w:rPr>
                      <m:t>Γ</m:t>
                    </m:r>
                  </m:den>
                </m:f>
                <m:r>
                  <w:rPr>
                    <w:rFonts w:ascii="Cambria Math" w:hAnsi="Cambria Math"/>
                    <w:sz w:val="24"/>
                  </w:rPr>
                  <m:t>→</m:t>
                </m:r>
                <m:r>
                  <m:rPr>
                    <m:sty m:val="p"/>
                  </m:rPr>
                  <w:rPr>
                    <w:rFonts w:ascii="Cambria Math" w:hAnsi="Cambria Math"/>
                    <w:sz w:val="24"/>
                  </w:rPr>
                  <m:t>Γ</m:t>
                </m:r>
                <m:r>
                  <w:rPr>
                    <w:rFonts w:ascii="Cambria Math" w:hAnsi="Cambria Math"/>
                    <w:sz w:val="24"/>
                  </w:rPr>
                  <m:t>=</m:t>
                </m:r>
                <m:f>
                  <m:fPr>
                    <m:ctrlPr>
                      <w:rPr>
                        <w:rFonts w:ascii="Cambria Math" w:hAnsi="Cambria Math"/>
                        <w:i/>
                        <w:sz w:val="24"/>
                      </w:rPr>
                    </m:ctrlPr>
                  </m:fPr>
                  <m:num>
                    <m:r>
                      <w:rPr>
                        <w:rFonts w:ascii="Cambria Math" w:hAnsi="Cambria Math"/>
                        <w:sz w:val="24"/>
                      </w:rPr>
                      <m:t>1+</m:t>
                    </m:r>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den>
                </m:f>
                <m:r>
                  <w:rPr>
                    <w:rFonts w:ascii="Cambria Math" w:hAnsi="Cambria Math"/>
                    <w:sz w:val="24"/>
                  </w:rPr>
                  <m:t>Y</m:t>
                </m:r>
              </m:oMath>
            </m:oMathPara>
          </w:p>
        </w:tc>
        <w:tc>
          <w:tcPr>
            <w:tcW w:w="2268" w:type="dxa"/>
          </w:tcPr>
          <w:p w14:paraId="5BF8A41C" w14:textId="14088268" w:rsidR="00AB1846" w:rsidRDefault="00AB1846" w:rsidP="00B578BA">
            <w:pPr>
              <w:spacing w:line="360" w:lineRule="auto"/>
              <w:jc w:val="both"/>
              <w:rPr>
                <w:rFonts w:ascii="Times New Roman" w:hAnsi="Times New Roman"/>
                <w:sz w:val="24"/>
              </w:rPr>
            </w:pPr>
            <w:r>
              <w:rPr>
                <w:rFonts w:ascii="Times New Roman" w:hAnsi="Times New Roman"/>
                <w:sz w:val="24"/>
              </w:rPr>
              <w:t>(</w:t>
            </w:r>
            <w:r w:rsidR="00664BB3">
              <w:rPr>
                <w:rFonts w:ascii="Times New Roman" w:hAnsi="Times New Roman"/>
                <w:sz w:val="24"/>
              </w:rPr>
              <w:t>7</w:t>
            </w:r>
            <w:r>
              <w:rPr>
                <w:rFonts w:ascii="Times New Roman" w:hAnsi="Times New Roman"/>
                <w:sz w:val="24"/>
              </w:rPr>
              <w:t>)</w:t>
            </w:r>
          </w:p>
        </w:tc>
      </w:tr>
    </w:tbl>
    <w:p w14:paraId="35D0CFAD" w14:textId="0F7C6703" w:rsidR="00AB5928" w:rsidRDefault="00D01388" w:rsidP="00C45848">
      <w:pPr>
        <w:spacing w:line="360" w:lineRule="auto"/>
        <w:jc w:val="both"/>
        <w:rPr>
          <w:rFonts w:ascii="Times New Roman" w:hAnsi="Times New Roman"/>
          <w:sz w:val="24"/>
        </w:rPr>
      </w:pPr>
      <w:r>
        <w:rPr>
          <w:rFonts w:ascii="Times New Roman" w:hAnsi="Times New Roman"/>
          <w:sz w:val="24"/>
        </w:rPr>
        <w:t xml:space="preserve">This parameter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oMath>
      <w:r>
        <w:rPr>
          <w:rFonts w:ascii="Times New Roman" w:hAnsi="Times New Roman"/>
          <w:sz w:val="24"/>
        </w:rPr>
        <w:t xml:space="preserve"> is often </w:t>
      </w:r>
      <w:r w:rsidR="00FC772E">
        <w:rPr>
          <w:rFonts w:ascii="Times New Roman" w:hAnsi="Times New Roman"/>
          <w:sz w:val="24"/>
        </w:rPr>
        <w:t xml:space="preserve">set at a value of </w:t>
      </w:r>
      <m:oMath>
        <m:r>
          <w:rPr>
            <w:rFonts w:ascii="Cambria Math" w:hAnsi="Cambria Math"/>
            <w:sz w:val="24"/>
          </w:rPr>
          <m:t>-2</m:t>
        </m:r>
      </m:oMath>
      <w:r>
        <w:rPr>
          <w:rFonts w:ascii="Times New Roman" w:hAnsi="Times New Roman"/>
          <w:sz w:val="24"/>
        </w:rPr>
        <w:t>,</w:t>
      </w:r>
      <w:r w:rsidR="00FC772E">
        <w:rPr>
          <w:rFonts w:ascii="Times New Roman" w:hAnsi="Times New Roman"/>
          <w:sz w:val="24"/>
        </w:rPr>
        <w:t xml:space="preserve"> for most consumer groups, which</w:t>
      </w:r>
      <w:r>
        <w:rPr>
          <w:rFonts w:ascii="Times New Roman" w:hAnsi="Times New Roman"/>
          <w:sz w:val="24"/>
        </w:rPr>
        <w:t xml:space="preserve"> i</w:t>
      </w:r>
      <w:r w:rsidR="00FC772E">
        <w:rPr>
          <w:rFonts w:ascii="Times New Roman" w:hAnsi="Times New Roman"/>
          <w:sz w:val="24"/>
        </w:rPr>
        <w:t xml:space="preserve">mplies  </w:t>
      </w:r>
      <m:oMath>
        <m:r>
          <m:rPr>
            <m:sty m:val="p"/>
          </m:rPr>
          <w:rPr>
            <w:rFonts w:ascii="Cambria Math" w:hAnsi="Cambria Math"/>
            <w:sz w:val="24"/>
          </w:rPr>
          <m:t>Γ</m:t>
        </m:r>
        <m:r>
          <w:rPr>
            <w:rFonts w:ascii="Cambria Math" w:hAnsi="Cambria Math"/>
            <w:sz w:val="24"/>
          </w:rPr>
          <m:t>=0.5Y</m:t>
        </m:r>
      </m:oMath>
      <w:r>
        <w:rPr>
          <w:rFonts w:ascii="Times New Roman" w:hAnsi="Times New Roman"/>
          <w:sz w:val="24"/>
        </w:rPr>
        <w:t xml:space="preserve">. </w:t>
      </w:r>
      <w:r w:rsidR="00FC772E">
        <w:rPr>
          <w:rFonts w:ascii="Times New Roman" w:hAnsi="Times New Roman"/>
          <w:sz w:val="24"/>
        </w:rPr>
        <w:t xml:space="preserve">However, as </w:t>
      </w:r>
      <w:proofErr w:type="gramStart"/>
      <w:r w:rsidR="00FC772E">
        <w:rPr>
          <w:rFonts w:ascii="Times New Roman" w:hAnsi="Times New Roman"/>
          <w:sz w:val="24"/>
        </w:rPr>
        <w:t>Frisch(</w:t>
      </w:r>
      <w:proofErr w:type="gramEnd"/>
      <w:r w:rsidR="00FC772E">
        <w:rPr>
          <w:rFonts w:ascii="Times New Roman" w:hAnsi="Times New Roman"/>
          <w:sz w:val="24"/>
        </w:rPr>
        <w:t>1959) suggest</w:t>
      </w:r>
      <w:r w:rsidR="00C45848">
        <w:rPr>
          <w:rFonts w:ascii="Times New Roman" w:hAnsi="Times New Roman"/>
          <w:sz w:val="24"/>
        </w:rPr>
        <w:t>s</w:t>
      </w:r>
      <w:r w:rsidR="00FC772E">
        <w:rPr>
          <w:rFonts w:ascii="Times New Roman" w:hAnsi="Times New Roman"/>
          <w:sz w:val="24"/>
        </w:rPr>
        <w:t xml:space="preserve">, </w:t>
      </w:r>
      <w:r w:rsidR="00AB5928">
        <w:rPr>
          <w:rFonts w:ascii="Times New Roman" w:hAnsi="Times New Roman"/>
          <w:sz w:val="24"/>
        </w:rPr>
        <w:t xml:space="preserve">this parameter </w:t>
      </w:r>
      <w:r w:rsidR="009867BE">
        <w:rPr>
          <w:rFonts w:ascii="Times New Roman" w:hAnsi="Times New Roman"/>
          <w:sz w:val="24"/>
        </w:rPr>
        <w:t xml:space="preserve">should </w:t>
      </w:r>
      <w:r w:rsidR="009867BE">
        <w:rPr>
          <w:rFonts w:ascii="Times New Roman" w:hAnsi="Times New Roman"/>
          <w:sz w:val="24"/>
        </w:rPr>
        <w:t xml:space="preserve">be </w:t>
      </w:r>
      <w:r w:rsidR="009867BE">
        <w:rPr>
          <w:rFonts w:ascii="Times New Roman" w:hAnsi="Times New Roman"/>
          <w:sz w:val="24"/>
        </w:rPr>
        <w:t>expect</w:t>
      </w:r>
      <w:r w:rsidR="009867BE">
        <w:rPr>
          <w:rFonts w:ascii="Times New Roman" w:hAnsi="Times New Roman"/>
          <w:sz w:val="24"/>
        </w:rPr>
        <w:t>ed</w:t>
      </w:r>
      <w:r w:rsidR="009867BE">
        <w:rPr>
          <w:rFonts w:ascii="Times New Roman" w:hAnsi="Times New Roman"/>
          <w:sz w:val="24"/>
        </w:rPr>
        <w:t xml:space="preserve"> </w:t>
      </w:r>
      <w:r w:rsidR="00AB5928">
        <w:rPr>
          <w:rFonts w:ascii="Times New Roman" w:hAnsi="Times New Roman"/>
          <w:sz w:val="24"/>
        </w:rPr>
        <w:t xml:space="preserve">to vary across the income distribution, with more negative values assigned to poorer households, and values closer to -1, for richer households.  </w:t>
      </w:r>
    </w:p>
    <w:p w14:paraId="1FEDEFBE" w14:textId="7788692E" w:rsidR="00AB1846" w:rsidRDefault="00042F91" w:rsidP="00C45848">
      <w:pPr>
        <w:spacing w:line="360" w:lineRule="auto"/>
        <w:jc w:val="both"/>
        <w:rPr>
          <w:rFonts w:ascii="Times New Roman" w:hAnsi="Times New Roman"/>
          <w:sz w:val="24"/>
        </w:rPr>
      </w:pPr>
      <w:r>
        <w:rPr>
          <w:rFonts w:ascii="Times New Roman" w:hAnsi="Times New Roman"/>
          <w:sz w:val="24"/>
        </w:rPr>
        <w:t>Because</w:t>
      </w:r>
      <w:r w:rsidR="00AB5928">
        <w:rPr>
          <w:rFonts w:ascii="Times New Roman" w:hAnsi="Times New Roman"/>
          <w:sz w:val="24"/>
        </w:rPr>
        <w:t xml:space="preserve"> own and cross</w:t>
      </w:r>
      <w:r>
        <w:rPr>
          <w:rFonts w:ascii="Times New Roman" w:hAnsi="Times New Roman"/>
          <w:sz w:val="24"/>
        </w:rPr>
        <w:t>-</w:t>
      </w:r>
      <w:r w:rsidR="00AB5928">
        <w:rPr>
          <w:rFonts w:ascii="Times New Roman" w:hAnsi="Times New Roman"/>
          <w:sz w:val="24"/>
        </w:rPr>
        <w:t xml:space="preserve">price elasticities depend on the estimation of </w:t>
      </w:r>
      <m:oMath>
        <m:r>
          <m:rPr>
            <m:sty m:val="p"/>
          </m:rPr>
          <w:rPr>
            <w:rFonts w:ascii="Cambria Math" w:hAnsi="Cambria Math"/>
            <w:sz w:val="24"/>
          </w:rPr>
          <m:t>Γ</m:t>
        </m:r>
      </m:oMath>
      <w:r w:rsidR="00AB5928">
        <w:rPr>
          <w:rFonts w:ascii="Times New Roman" w:hAnsi="Times New Roman"/>
          <w:sz w:val="24"/>
        </w:rPr>
        <w:t xml:space="preserve"> and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oMath>
      <w:r w:rsidR="00AB5928">
        <w:rPr>
          <w:rFonts w:ascii="Times New Roman" w:hAnsi="Times New Roman"/>
          <w:sz w:val="24"/>
        </w:rPr>
        <w:t xml:space="preserve">, and they are sensitive to </w:t>
      </w:r>
      <w:r>
        <w:rPr>
          <w:rFonts w:ascii="Times New Roman" w:hAnsi="Times New Roman"/>
          <w:sz w:val="24"/>
        </w:rPr>
        <w:t xml:space="preserve">any arbitrary </w:t>
      </w:r>
      <w:r w:rsidR="00AB5928">
        <w:rPr>
          <w:rFonts w:ascii="Times New Roman" w:hAnsi="Times New Roman"/>
          <w:sz w:val="24"/>
        </w:rPr>
        <w:t xml:space="preserve">choice of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oMath>
      <w:r w:rsidR="00AB5928">
        <w:rPr>
          <w:rFonts w:ascii="Times New Roman" w:hAnsi="Times New Roman"/>
          <w:sz w:val="24"/>
        </w:rPr>
        <w:t xml:space="preserve">, </w:t>
      </w:r>
      <m:oMath>
        <m:r>
          <m:rPr>
            <m:sty m:val="p"/>
          </m:rPr>
          <w:rPr>
            <w:rFonts w:ascii="Cambria Math" w:hAnsi="Cambria Math"/>
            <w:sz w:val="24"/>
          </w:rPr>
          <m:t>Γ</m:t>
        </m:r>
      </m:oMath>
      <w:r w:rsidR="00D01388">
        <w:rPr>
          <w:rFonts w:ascii="Times New Roman" w:hAnsi="Times New Roman"/>
          <w:sz w:val="24"/>
        </w:rPr>
        <w:t xml:space="preserve"> </w:t>
      </w:r>
      <w:r w:rsidR="009867BE">
        <w:rPr>
          <w:rFonts w:ascii="Times New Roman" w:hAnsi="Times New Roman"/>
          <w:sz w:val="24"/>
        </w:rPr>
        <w:t xml:space="preserve">will be defined </w:t>
      </w:r>
      <w:r w:rsidR="00D01388">
        <w:rPr>
          <w:rFonts w:ascii="Times New Roman" w:hAnsi="Times New Roman"/>
          <w:sz w:val="24"/>
        </w:rPr>
        <w:t xml:space="preserve">based on its theoretical interpretation of being the cost of the minimum commodities basket. In other words, </w:t>
      </w:r>
      <m:oMath>
        <m:r>
          <m:rPr>
            <m:sty m:val="p"/>
          </m:rPr>
          <w:rPr>
            <w:rFonts w:ascii="Cambria Math" w:hAnsi="Cambria Math"/>
            <w:sz w:val="24"/>
          </w:rPr>
          <m:t>Γ</m:t>
        </m:r>
      </m:oMath>
      <w:r w:rsidR="00D01388">
        <w:rPr>
          <w:rFonts w:ascii="Times New Roman" w:hAnsi="Times New Roman"/>
          <w:sz w:val="24"/>
        </w:rPr>
        <w:t xml:space="preserve"> </w:t>
      </w:r>
      <w:r w:rsidR="00AB5928">
        <w:rPr>
          <w:rFonts w:ascii="Times New Roman" w:hAnsi="Times New Roman"/>
          <w:sz w:val="24"/>
        </w:rPr>
        <w:t xml:space="preserve">can be set </w:t>
      </w:r>
      <w:r w:rsidR="009867BE">
        <w:rPr>
          <w:rFonts w:ascii="Times New Roman" w:hAnsi="Times New Roman"/>
          <w:sz w:val="24"/>
        </w:rPr>
        <w:t>at</w:t>
      </w:r>
      <w:r w:rsidR="00D01388">
        <w:rPr>
          <w:rFonts w:ascii="Times New Roman" w:hAnsi="Times New Roman"/>
          <w:sz w:val="24"/>
        </w:rPr>
        <w:t xml:space="preserve"> the national poverty </w:t>
      </w:r>
      <w:r w:rsidR="00B5446D">
        <w:rPr>
          <w:rFonts w:ascii="Times New Roman" w:hAnsi="Times New Roman"/>
          <w:sz w:val="24"/>
        </w:rPr>
        <w:t xml:space="preserve">or extreme poverty </w:t>
      </w:r>
      <w:r w:rsidR="00D01388">
        <w:rPr>
          <w:rFonts w:ascii="Times New Roman" w:hAnsi="Times New Roman"/>
          <w:sz w:val="24"/>
        </w:rPr>
        <w:t>line, for the country of interest</w:t>
      </w:r>
      <w:r w:rsidR="00AB5928">
        <w:rPr>
          <w:rFonts w:ascii="Times New Roman" w:hAnsi="Times New Roman"/>
          <w:sz w:val="24"/>
        </w:rPr>
        <w:t xml:space="preserve">, </w:t>
      </w:r>
      <w:r w:rsidR="009867BE">
        <w:rPr>
          <w:rFonts w:ascii="Times New Roman" w:hAnsi="Times New Roman"/>
          <w:sz w:val="24"/>
        </w:rPr>
        <w:t>to</w:t>
      </w:r>
      <w:r w:rsidR="00AB5928">
        <w:rPr>
          <w:rFonts w:ascii="Times New Roman" w:hAnsi="Times New Roman"/>
          <w:sz w:val="24"/>
        </w:rPr>
        <w:t xml:space="preserve"> </w:t>
      </w:r>
      <w:r w:rsidR="00B5446D">
        <w:rPr>
          <w:rFonts w:ascii="Times New Roman" w:hAnsi="Times New Roman"/>
          <w:sz w:val="24"/>
        </w:rPr>
        <w:t>estimat</w:t>
      </w:r>
      <w:r w:rsidR="009867BE">
        <w:rPr>
          <w:rFonts w:ascii="Times New Roman" w:hAnsi="Times New Roman"/>
          <w:sz w:val="24"/>
        </w:rPr>
        <w:t>e</w:t>
      </w:r>
      <w:r w:rsidR="00B5446D">
        <w:rPr>
          <w:rFonts w:ascii="Times New Roman" w:hAnsi="Times New Roman"/>
          <w:sz w:val="24"/>
        </w:rPr>
        <w:t xml:space="preserve"> </w:t>
      </w:r>
      <w:r w:rsidR="00AB5928">
        <w:rPr>
          <w:rFonts w:ascii="Times New Roman" w:hAnsi="Times New Roman"/>
          <w:sz w:val="24"/>
        </w:rPr>
        <w:t>all other relevant parameters.</w:t>
      </w:r>
      <w:r w:rsidR="00B5446D">
        <w:rPr>
          <w:rFonts w:ascii="Times New Roman" w:hAnsi="Times New Roman"/>
          <w:sz w:val="24"/>
        </w:rPr>
        <w:t xml:space="preserve"> While this option works well for households across most of the income distribution, it may produce undesirable estimates when households fall below the poverty line. As a rule of thumb, if the poverty line is </w:t>
      </w:r>
      <w:r w:rsidR="00006CBB">
        <w:rPr>
          <w:rFonts w:ascii="Times New Roman" w:hAnsi="Times New Roman"/>
          <w:sz w:val="24"/>
        </w:rPr>
        <w:t xml:space="preserve">higher than </w:t>
      </w:r>
      <w:r w:rsidR="00B5446D">
        <w:rPr>
          <w:rFonts w:ascii="Times New Roman" w:hAnsi="Times New Roman"/>
          <w:sz w:val="24"/>
        </w:rPr>
        <w:t xml:space="preserve">90% of the average income for the representative household, the Frisch parameter will be set at -10 (the lower limit discussed in Frisch (1959)), and </w:t>
      </w:r>
      <m:oMath>
        <m:r>
          <m:rPr>
            <m:sty m:val="p"/>
          </m:rPr>
          <w:rPr>
            <w:rFonts w:ascii="Cambria Math" w:hAnsi="Cambria Math"/>
            <w:sz w:val="24"/>
          </w:rPr>
          <m:t>Γ</m:t>
        </m:r>
      </m:oMath>
      <w:r w:rsidR="00B5446D">
        <w:rPr>
          <w:rFonts w:ascii="Times New Roman" w:hAnsi="Times New Roman"/>
          <w:sz w:val="24"/>
        </w:rPr>
        <w:t xml:space="preserve"> will be identified based on the Frisch parameter (equation 6)</w:t>
      </w:r>
      <w:r w:rsidR="00006CBB">
        <w:rPr>
          <w:rFonts w:ascii="Times New Roman" w:hAnsi="Times New Roman"/>
          <w:sz w:val="24"/>
        </w:rPr>
        <w:t>, otherwise</w:t>
      </w:r>
      <w:r>
        <w:rPr>
          <w:rFonts w:ascii="Times New Roman" w:hAnsi="Times New Roman"/>
          <w:sz w:val="24"/>
        </w:rPr>
        <w:t>,</w:t>
      </w:r>
      <w:r w:rsidR="00B5446D">
        <w:rPr>
          <w:rFonts w:ascii="Times New Roman" w:hAnsi="Times New Roman"/>
          <w:sz w:val="24"/>
        </w:rPr>
        <w:t xml:space="preserve"> </w:t>
      </w:r>
      <m:oMath>
        <m:r>
          <m:rPr>
            <m:sty m:val="p"/>
          </m:rPr>
          <w:rPr>
            <w:rFonts w:ascii="Cambria Math" w:hAnsi="Cambria Math"/>
            <w:sz w:val="24"/>
          </w:rPr>
          <m:t>Γ</m:t>
        </m:r>
      </m:oMath>
      <w:r w:rsidR="00006CBB">
        <w:rPr>
          <w:rFonts w:ascii="Times New Roman" w:hAnsi="Times New Roman"/>
          <w:sz w:val="24"/>
        </w:rPr>
        <w:t xml:space="preserve"> will be set to the poverty line.</w:t>
      </w:r>
    </w:p>
    <w:p w14:paraId="32A5BDCC" w14:textId="4276E2B0" w:rsidR="0032548B" w:rsidRDefault="00006CBB" w:rsidP="00C45848">
      <w:pPr>
        <w:spacing w:line="360" w:lineRule="auto"/>
        <w:jc w:val="both"/>
        <w:rPr>
          <w:rFonts w:ascii="Times New Roman" w:hAnsi="Times New Roman"/>
          <w:sz w:val="24"/>
        </w:rPr>
      </w:pPr>
      <w:r>
        <w:rPr>
          <w:rFonts w:ascii="Times New Roman" w:hAnsi="Times New Roman"/>
          <w:sz w:val="24"/>
        </w:rPr>
        <w:t xml:space="preserve">To obtain accurate estimates for the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oMath>
      <w:r>
        <w:rPr>
          <w:rFonts w:ascii="Times New Roman" w:hAnsi="Times New Roman"/>
          <w:sz w:val="24"/>
        </w:rPr>
        <w:t xml:space="preserve"> parameters, </w:t>
      </w:r>
      <w:r w:rsidR="009867BE">
        <w:rPr>
          <w:rFonts w:ascii="Times New Roman" w:hAnsi="Times New Roman"/>
          <w:sz w:val="24"/>
        </w:rPr>
        <w:t xml:space="preserve">the </w:t>
      </w:r>
      <w:r>
        <w:rPr>
          <w:rFonts w:ascii="Times New Roman" w:hAnsi="Times New Roman"/>
          <w:sz w:val="24"/>
        </w:rPr>
        <w:t xml:space="preserve">models </w:t>
      </w:r>
      <w:r w:rsidR="009867BE">
        <w:rPr>
          <w:rFonts w:ascii="Times New Roman" w:hAnsi="Times New Roman"/>
          <w:sz w:val="24"/>
        </w:rPr>
        <w:t>use expenditure per equivalent adult</w:t>
      </w:r>
      <w:r>
        <w:rPr>
          <w:rFonts w:ascii="Times New Roman" w:hAnsi="Times New Roman"/>
          <w:sz w:val="24"/>
        </w:rPr>
        <w:t>, which are directly compared to the national poverty line.</w:t>
      </w:r>
      <w:r>
        <w:rPr>
          <w:rStyle w:val="FootnoteReference"/>
          <w:rFonts w:ascii="Times New Roman" w:hAnsi="Times New Roman"/>
          <w:sz w:val="24"/>
        </w:rPr>
        <w:footnoteReference w:id="3"/>
      </w:r>
      <w:r>
        <w:rPr>
          <w:rFonts w:ascii="Times New Roman" w:hAnsi="Times New Roman"/>
          <w:sz w:val="24"/>
        </w:rPr>
        <w:t xml:space="preserve"> </w:t>
      </w:r>
      <w:r w:rsidR="00042F91">
        <w:rPr>
          <w:rFonts w:ascii="Times New Roman" w:hAnsi="Times New Roman"/>
          <w:sz w:val="24"/>
        </w:rPr>
        <w:t xml:space="preserve">Furthermore, the log of household </w:t>
      </w:r>
      <w:r w:rsidR="00042F91">
        <w:rPr>
          <w:rFonts w:ascii="Times New Roman" w:hAnsi="Times New Roman"/>
          <w:sz w:val="24"/>
        </w:rPr>
        <w:lastRenderedPageBreak/>
        <w:t xml:space="preserve">size, </w:t>
      </w:r>
      <w:r w:rsidR="00C45848">
        <w:rPr>
          <w:rFonts w:ascii="Times New Roman" w:hAnsi="Times New Roman"/>
          <w:sz w:val="24"/>
        </w:rPr>
        <w:t xml:space="preserve">the </w:t>
      </w:r>
      <w:r w:rsidR="00042F91">
        <w:rPr>
          <w:rFonts w:ascii="Times New Roman" w:hAnsi="Times New Roman"/>
          <w:sz w:val="24"/>
        </w:rPr>
        <w:t xml:space="preserve">share of household members at different age brackets, and dummies for geographical areas, </w:t>
      </w:r>
      <w:r w:rsidR="009867BE">
        <w:rPr>
          <w:rFonts w:ascii="Times New Roman" w:hAnsi="Times New Roman"/>
          <w:sz w:val="24"/>
        </w:rPr>
        <w:t xml:space="preserve">are controlled for </w:t>
      </w:r>
      <w:r w:rsidR="00042F91">
        <w:rPr>
          <w:rFonts w:ascii="Times New Roman" w:hAnsi="Times New Roman"/>
          <w:sz w:val="24"/>
        </w:rPr>
        <w:t xml:space="preserve">to account for other differences in consumption patterns not related to income differences. </w:t>
      </w:r>
      <w:r w:rsidR="0032548B">
        <w:rPr>
          <w:rFonts w:ascii="Times New Roman" w:hAnsi="Times New Roman"/>
          <w:sz w:val="24"/>
        </w:rPr>
        <w:t xml:space="preserve">We also apply survey weights </w:t>
      </w:r>
      <w:r w:rsidR="009867BE">
        <w:rPr>
          <w:rFonts w:ascii="Times New Roman" w:hAnsi="Times New Roman"/>
          <w:sz w:val="24"/>
        </w:rPr>
        <w:t xml:space="preserve">are applied </w:t>
      </w:r>
      <w:r w:rsidR="0032548B">
        <w:rPr>
          <w:rFonts w:ascii="Times New Roman" w:hAnsi="Times New Roman"/>
          <w:sz w:val="24"/>
        </w:rPr>
        <w:t xml:space="preserve">to obtain estimates that better represent the behavior of the population. </w:t>
      </w:r>
      <w:r w:rsidR="00042F91">
        <w:rPr>
          <w:rFonts w:ascii="Times New Roman" w:hAnsi="Times New Roman"/>
          <w:sz w:val="24"/>
        </w:rPr>
        <w:t xml:space="preserve">These factors are included in the model using a linear parametrization for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γ</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=Z'α</m:t>
        </m:r>
      </m:oMath>
      <w:r w:rsidR="00042F91">
        <w:rPr>
          <w:rFonts w:ascii="Times New Roman" w:hAnsi="Times New Roman"/>
          <w:sz w:val="24"/>
        </w:rPr>
        <w:t xml:space="preserve">. </w:t>
      </w:r>
    </w:p>
    <w:p w14:paraId="5AD2DBCC" w14:textId="74937726" w:rsidR="00D01388" w:rsidRDefault="009867BE" w:rsidP="00C45848">
      <w:pPr>
        <w:spacing w:line="360" w:lineRule="auto"/>
        <w:jc w:val="both"/>
        <w:rPr>
          <w:rFonts w:ascii="Times New Roman" w:hAnsi="Times New Roman"/>
          <w:sz w:val="24"/>
        </w:rPr>
      </w:pPr>
      <w:r>
        <w:rPr>
          <w:rFonts w:ascii="Times New Roman" w:hAnsi="Times New Roman"/>
          <w:sz w:val="24"/>
        </w:rPr>
        <w:t>T</w:t>
      </w:r>
      <w:r w:rsidR="00042F91">
        <w:rPr>
          <w:rFonts w:ascii="Times New Roman" w:hAnsi="Times New Roman"/>
          <w:sz w:val="24"/>
        </w:rPr>
        <w:t xml:space="preserve">he next section, I describe the command </w:t>
      </w:r>
      <w:proofErr w:type="spellStart"/>
      <w:r w:rsidR="00042F91" w:rsidRPr="009867BE">
        <w:rPr>
          <w:rFonts w:ascii="Courier New" w:hAnsi="Courier New" w:cs="Courier New"/>
          <w:sz w:val="24"/>
        </w:rPr>
        <w:t>LES_linear</w:t>
      </w:r>
      <w:proofErr w:type="spellEnd"/>
      <w:r w:rsidR="00042F91">
        <w:rPr>
          <w:rFonts w:ascii="Times New Roman" w:hAnsi="Times New Roman"/>
          <w:sz w:val="24"/>
        </w:rPr>
        <w:t>, which implements this methodology and reports all relevant information.</w:t>
      </w:r>
      <w:r w:rsidR="0032548B">
        <w:rPr>
          <w:rFonts w:ascii="Times New Roman" w:hAnsi="Times New Roman"/>
          <w:sz w:val="24"/>
        </w:rPr>
        <w:t xml:space="preserve"> </w:t>
      </w:r>
    </w:p>
    <w:p w14:paraId="68635E45" w14:textId="5AA93ECC" w:rsidR="00042F91" w:rsidRPr="00042F91" w:rsidRDefault="00042F91" w:rsidP="00042F91">
      <w:pPr>
        <w:pStyle w:val="ListParagraph"/>
        <w:numPr>
          <w:ilvl w:val="0"/>
          <w:numId w:val="1"/>
        </w:numPr>
        <w:spacing w:line="360" w:lineRule="auto"/>
        <w:rPr>
          <w:rFonts w:ascii="Times New Roman" w:hAnsi="Times New Roman"/>
          <w:b/>
          <w:sz w:val="24"/>
          <w:lang w:val="es-BO"/>
        </w:rPr>
      </w:pPr>
      <w:r>
        <w:rPr>
          <w:rFonts w:ascii="Times New Roman" w:hAnsi="Times New Roman"/>
          <w:b/>
          <w:sz w:val="24"/>
          <w:lang w:val="es-BO"/>
        </w:rPr>
        <w:t xml:space="preserve">Stata </w:t>
      </w:r>
      <w:proofErr w:type="spellStart"/>
      <w:r w:rsidR="004E5FCA">
        <w:rPr>
          <w:rFonts w:ascii="Times New Roman" w:hAnsi="Times New Roman"/>
          <w:b/>
          <w:sz w:val="24"/>
          <w:lang w:val="es-BO"/>
        </w:rPr>
        <w:t>a</w:t>
      </w:r>
      <w:r>
        <w:rPr>
          <w:rFonts w:ascii="Times New Roman" w:hAnsi="Times New Roman"/>
          <w:b/>
          <w:sz w:val="24"/>
          <w:lang w:val="es-BO"/>
        </w:rPr>
        <w:t>do</w:t>
      </w:r>
      <w:proofErr w:type="spellEnd"/>
      <w:r>
        <w:rPr>
          <w:rFonts w:ascii="Times New Roman" w:hAnsi="Times New Roman"/>
          <w:b/>
          <w:sz w:val="24"/>
          <w:lang w:val="es-BO"/>
        </w:rPr>
        <w:t xml:space="preserve"> </w:t>
      </w:r>
      <w:proofErr w:type="spellStart"/>
      <w:r>
        <w:rPr>
          <w:rFonts w:ascii="Times New Roman" w:hAnsi="Times New Roman"/>
          <w:b/>
          <w:sz w:val="24"/>
          <w:lang w:val="es-BO"/>
        </w:rPr>
        <w:t>program</w:t>
      </w:r>
      <w:proofErr w:type="spellEnd"/>
      <w:r>
        <w:rPr>
          <w:rFonts w:ascii="Times New Roman" w:hAnsi="Times New Roman"/>
          <w:b/>
          <w:sz w:val="24"/>
          <w:lang w:val="es-BO"/>
        </w:rPr>
        <w:t xml:space="preserve">: </w:t>
      </w:r>
      <w:proofErr w:type="spellStart"/>
      <w:r w:rsidRPr="00042F91">
        <w:rPr>
          <w:rFonts w:ascii="Courier New" w:hAnsi="Courier New" w:cs="Courier New"/>
          <w:b/>
          <w:sz w:val="24"/>
          <w:lang w:val="es-BO"/>
        </w:rPr>
        <w:t>LES_linear</w:t>
      </w:r>
      <w:proofErr w:type="spellEnd"/>
      <w:r w:rsidRPr="00042F91">
        <w:rPr>
          <w:rFonts w:ascii="Times New Roman" w:hAnsi="Times New Roman"/>
          <w:b/>
          <w:sz w:val="24"/>
          <w:lang w:val="es-BO"/>
        </w:rPr>
        <w:t xml:space="preserve"> </w:t>
      </w:r>
    </w:p>
    <w:p w14:paraId="184B550A" w14:textId="47CEDBFC" w:rsidR="00042F91" w:rsidRDefault="00042F91" w:rsidP="00C45848">
      <w:pPr>
        <w:pStyle w:val="ListParagraph"/>
        <w:spacing w:line="360" w:lineRule="auto"/>
        <w:ind w:left="0"/>
        <w:jc w:val="both"/>
        <w:rPr>
          <w:rFonts w:ascii="Times New Roman" w:hAnsi="Times New Roman"/>
          <w:sz w:val="24"/>
        </w:rPr>
      </w:pPr>
      <w:r w:rsidRPr="0032548B">
        <w:rPr>
          <w:rFonts w:ascii="Times New Roman" w:hAnsi="Times New Roman"/>
          <w:sz w:val="24"/>
        </w:rPr>
        <w:t xml:space="preserve">As </w:t>
      </w:r>
      <w:r w:rsidR="009867BE">
        <w:rPr>
          <w:rFonts w:ascii="Times New Roman" w:hAnsi="Times New Roman"/>
          <w:sz w:val="24"/>
        </w:rPr>
        <w:t xml:space="preserve">previously </w:t>
      </w:r>
      <w:r w:rsidRPr="0032548B">
        <w:rPr>
          <w:rFonts w:ascii="Times New Roman" w:hAnsi="Times New Roman"/>
          <w:sz w:val="24"/>
        </w:rPr>
        <w:t xml:space="preserve">described </w:t>
      </w:r>
      <w:r w:rsidR="0032548B" w:rsidRPr="0032548B">
        <w:rPr>
          <w:rFonts w:ascii="Times New Roman" w:hAnsi="Times New Roman"/>
          <w:sz w:val="24"/>
        </w:rPr>
        <w:t>in the previous s</w:t>
      </w:r>
      <w:r w:rsidR="0032548B">
        <w:rPr>
          <w:rFonts w:ascii="Times New Roman" w:hAnsi="Times New Roman"/>
          <w:sz w:val="24"/>
        </w:rPr>
        <w:t>ection, the estimation of income and price elasticities is a relatively simple task</w:t>
      </w:r>
      <w:r w:rsidR="009867BE">
        <w:rPr>
          <w:rFonts w:ascii="Times New Roman" w:hAnsi="Times New Roman"/>
          <w:sz w:val="24"/>
        </w:rPr>
        <w:t>,</w:t>
      </w:r>
      <w:r w:rsidR="0032548B">
        <w:rPr>
          <w:rFonts w:ascii="Times New Roman" w:hAnsi="Times New Roman"/>
          <w:sz w:val="24"/>
        </w:rPr>
        <w:t xml:space="preserve"> but requires careful attention to </w:t>
      </w:r>
      <w:r w:rsidR="009867BE">
        <w:rPr>
          <w:rFonts w:ascii="Times New Roman" w:hAnsi="Times New Roman"/>
          <w:sz w:val="24"/>
        </w:rPr>
        <w:t xml:space="preserve">when one is interested in estimating </w:t>
      </w:r>
      <w:r w:rsidR="0032548B">
        <w:rPr>
          <w:rFonts w:ascii="Times New Roman" w:hAnsi="Times New Roman"/>
          <w:sz w:val="24"/>
        </w:rPr>
        <w:t>the income and price elasticities</w:t>
      </w:r>
      <w:r w:rsidR="009867BE">
        <w:rPr>
          <w:rFonts w:ascii="Times New Roman" w:hAnsi="Times New Roman"/>
          <w:sz w:val="24"/>
        </w:rPr>
        <w:t xml:space="preserve"> for specific subsamples</w:t>
      </w:r>
      <w:r w:rsidR="0032548B">
        <w:rPr>
          <w:rFonts w:ascii="Times New Roman" w:hAnsi="Times New Roman"/>
          <w:sz w:val="24"/>
        </w:rPr>
        <w:t>. In order to facilitate the implementation of the LES methodology</w:t>
      </w:r>
      <w:r w:rsidR="00C45848">
        <w:rPr>
          <w:rFonts w:ascii="Times New Roman" w:hAnsi="Times New Roman"/>
          <w:sz w:val="24"/>
        </w:rPr>
        <w:t>,</w:t>
      </w:r>
      <w:r w:rsidR="00DC1332">
        <w:rPr>
          <w:rFonts w:ascii="Times New Roman" w:hAnsi="Times New Roman"/>
          <w:sz w:val="24"/>
        </w:rPr>
        <w:t xml:space="preserve"> I introduce the Stata command </w:t>
      </w:r>
      <w:proofErr w:type="spellStart"/>
      <w:r w:rsidR="00DC1332" w:rsidRPr="00DC1332">
        <w:rPr>
          <w:rFonts w:ascii="Courier New" w:hAnsi="Courier New" w:cs="Courier New"/>
          <w:sz w:val="24"/>
        </w:rPr>
        <w:t>LES_linear</w:t>
      </w:r>
      <w:proofErr w:type="spellEnd"/>
      <w:r w:rsidR="00DC1332">
        <w:rPr>
          <w:rFonts w:ascii="Times New Roman" w:hAnsi="Times New Roman"/>
          <w:sz w:val="24"/>
        </w:rPr>
        <w:t>. This command has the following syntax:</w:t>
      </w:r>
    </w:p>
    <w:p w14:paraId="1CC4AFB6" w14:textId="07178934" w:rsidR="00DC1332" w:rsidRDefault="00DC1332" w:rsidP="0032548B">
      <w:pPr>
        <w:pStyle w:val="ListParagraph"/>
        <w:spacing w:line="360" w:lineRule="auto"/>
        <w:ind w:left="0" w:firstLine="720"/>
        <w:jc w:val="both"/>
        <w:rPr>
          <w:rFonts w:ascii="Courier New" w:hAnsi="Courier New" w:cs="Courier New"/>
          <w:sz w:val="24"/>
        </w:rPr>
      </w:pPr>
      <w:proofErr w:type="spellStart"/>
      <w:r w:rsidRPr="00DC1332">
        <w:rPr>
          <w:rFonts w:ascii="Courier New" w:hAnsi="Courier New" w:cs="Courier New"/>
          <w:sz w:val="24"/>
        </w:rPr>
        <w:t>LES_linear</w:t>
      </w:r>
      <w:proofErr w:type="spellEnd"/>
      <w:r w:rsidRPr="00DC1332">
        <w:rPr>
          <w:rFonts w:ascii="Courier New" w:hAnsi="Courier New" w:cs="Courier New"/>
          <w:sz w:val="24"/>
        </w:rPr>
        <w:t xml:space="preserve"> [if], expenditures(</w:t>
      </w:r>
      <w:proofErr w:type="spellStart"/>
      <w:r w:rsidRPr="00DC1332">
        <w:rPr>
          <w:rFonts w:ascii="Courier New" w:hAnsi="Courier New" w:cs="Courier New"/>
          <w:sz w:val="24"/>
        </w:rPr>
        <w:t>varlist</w:t>
      </w:r>
      <w:proofErr w:type="spellEnd"/>
      <w:r w:rsidRPr="00DC1332">
        <w:rPr>
          <w:rFonts w:ascii="Courier New" w:hAnsi="Courier New" w:cs="Courier New"/>
          <w:sz w:val="24"/>
        </w:rPr>
        <w:t>) poverty(#</w:t>
      </w:r>
      <w:proofErr w:type="spellStart"/>
      <w:r>
        <w:rPr>
          <w:rFonts w:ascii="Courier New" w:hAnsi="Courier New" w:cs="Courier New"/>
          <w:sz w:val="24"/>
        </w:rPr>
        <w:t>pline</w:t>
      </w:r>
      <w:proofErr w:type="spellEnd"/>
      <w:r w:rsidRPr="00DC1332">
        <w:rPr>
          <w:rFonts w:ascii="Courier New" w:hAnsi="Courier New" w:cs="Courier New"/>
          <w:sz w:val="24"/>
        </w:rPr>
        <w:t>) [controls(</w:t>
      </w:r>
      <w:proofErr w:type="spellStart"/>
      <w:r w:rsidRPr="00DC1332">
        <w:rPr>
          <w:rFonts w:ascii="Courier New" w:hAnsi="Courier New" w:cs="Courier New"/>
          <w:sz w:val="24"/>
        </w:rPr>
        <w:t>varlist</w:t>
      </w:r>
      <w:proofErr w:type="spellEnd"/>
      <w:r w:rsidRPr="00DC1332">
        <w:rPr>
          <w:rFonts w:ascii="Courier New" w:hAnsi="Courier New" w:cs="Courier New"/>
          <w:sz w:val="24"/>
        </w:rPr>
        <w:t>)</w:t>
      </w:r>
      <w:r>
        <w:rPr>
          <w:rFonts w:ascii="Courier New" w:hAnsi="Courier New" w:cs="Courier New"/>
          <w:sz w:val="24"/>
        </w:rPr>
        <w:t xml:space="preserve"> </w:t>
      </w:r>
      <w:proofErr w:type="spellStart"/>
      <w:r w:rsidRPr="00DC1332">
        <w:rPr>
          <w:rFonts w:ascii="Courier New" w:hAnsi="Courier New" w:cs="Courier New"/>
          <w:sz w:val="24"/>
        </w:rPr>
        <w:t>wgt</w:t>
      </w:r>
      <w:proofErr w:type="spellEnd"/>
      <w:r w:rsidRPr="00DC1332">
        <w:rPr>
          <w:rFonts w:ascii="Courier New" w:hAnsi="Courier New" w:cs="Courier New"/>
          <w:sz w:val="24"/>
        </w:rPr>
        <w:t>(</w:t>
      </w:r>
      <w:proofErr w:type="spellStart"/>
      <w:r w:rsidRPr="00DC1332">
        <w:rPr>
          <w:rFonts w:ascii="Courier New" w:hAnsi="Courier New" w:cs="Courier New"/>
          <w:sz w:val="24"/>
        </w:rPr>
        <w:t>varname</w:t>
      </w:r>
      <w:proofErr w:type="spellEnd"/>
      <w:r w:rsidRPr="00DC1332">
        <w:rPr>
          <w:rFonts w:ascii="Courier New" w:hAnsi="Courier New" w:cs="Courier New"/>
          <w:sz w:val="24"/>
        </w:rPr>
        <w:t>)]</w:t>
      </w:r>
    </w:p>
    <w:p w14:paraId="5B11CA68" w14:textId="521219E8" w:rsidR="00DC1332" w:rsidRDefault="009867BE" w:rsidP="0032548B">
      <w:pPr>
        <w:pStyle w:val="ListParagraph"/>
        <w:spacing w:line="360" w:lineRule="auto"/>
        <w:ind w:left="0" w:firstLine="720"/>
        <w:jc w:val="both"/>
        <w:rPr>
          <w:rFonts w:ascii="Courier New" w:hAnsi="Courier New" w:cs="Courier New"/>
          <w:sz w:val="24"/>
        </w:rPr>
      </w:pPr>
      <w:r>
        <w:rPr>
          <w:rFonts w:ascii="Times New Roman" w:hAnsi="Times New Roman"/>
          <w:sz w:val="24"/>
        </w:rPr>
        <w:t>T</w:t>
      </w:r>
      <w:r w:rsidR="00DC1332">
        <w:rPr>
          <w:rFonts w:ascii="Times New Roman" w:hAnsi="Times New Roman"/>
          <w:sz w:val="24"/>
        </w:rPr>
        <w:t xml:space="preserve">he sample of interest </w:t>
      </w:r>
      <w:r>
        <w:rPr>
          <w:rFonts w:ascii="Times New Roman" w:hAnsi="Times New Roman"/>
          <w:sz w:val="24"/>
        </w:rPr>
        <w:t xml:space="preserve">can be identified </w:t>
      </w:r>
      <w:r w:rsidR="00DC1332">
        <w:rPr>
          <w:rFonts w:ascii="Times New Roman" w:hAnsi="Times New Roman"/>
          <w:sz w:val="24"/>
        </w:rPr>
        <w:t xml:space="preserve">using the </w:t>
      </w:r>
      <w:r w:rsidR="00DC1332" w:rsidRPr="00DC1332">
        <w:rPr>
          <w:rFonts w:ascii="Courier New" w:hAnsi="Courier New" w:cs="Courier New"/>
          <w:sz w:val="24"/>
        </w:rPr>
        <w:t>if</w:t>
      </w:r>
      <w:r w:rsidR="00DC1332">
        <w:rPr>
          <w:rFonts w:ascii="Times New Roman" w:hAnsi="Times New Roman"/>
          <w:sz w:val="24"/>
        </w:rPr>
        <w:t xml:space="preserve"> qualifier. The final selected sample, however, is based on all non-missing data given the variables declared </w:t>
      </w:r>
      <w:r w:rsidR="00DC1332" w:rsidRPr="00DC1332">
        <w:rPr>
          <w:rFonts w:ascii="Courier New" w:hAnsi="Courier New" w:cs="Courier New"/>
          <w:sz w:val="24"/>
        </w:rPr>
        <w:t>expenditures</w:t>
      </w:r>
      <w:r w:rsidR="00DC1332">
        <w:rPr>
          <w:rFonts w:ascii="Courier New" w:hAnsi="Courier New" w:cs="Courier New"/>
          <w:sz w:val="24"/>
        </w:rPr>
        <w:t xml:space="preserve">, </w:t>
      </w:r>
      <w:r w:rsidR="00DC1332" w:rsidRPr="00DC1332">
        <w:rPr>
          <w:rFonts w:ascii="Courier New" w:hAnsi="Courier New" w:cs="Courier New"/>
          <w:sz w:val="24"/>
        </w:rPr>
        <w:t>controls</w:t>
      </w:r>
      <w:r w:rsidR="00C45848">
        <w:rPr>
          <w:rFonts w:ascii="Courier New" w:hAnsi="Courier New" w:cs="Courier New"/>
          <w:sz w:val="24"/>
        </w:rPr>
        <w:t>,</w:t>
      </w:r>
      <w:r w:rsidR="00DC1332">
        <w:rPr>
          <w:rFonts w:ascii="Courier New" w:hAnsi="Courier New" w:cs="Courier New"/>
          <w:sz w:val="24"/>
        </w:rPr>
        <w:t xml:space="preserve"> </w:t>
      </w:r>
      <w:r w:rsidR="00DC1332" w:rsidRPr="00DC1332">
        <w:rPr>
          <w:rFonts w:ascii="Times New Roman" w:hAnsi="Times New Roman"/>
          <w:sz w:val="24"/>
        </w:rPr>
        <w:t xml:space="preserve">and </w:t>
      </w:r>
      <w:proofErr w:type="spellStart"/>
      <w:r w:rsidR="00DC1332" w:rsidRPr="00DC1332">
        <w:rPr>
          <w:rFonts w:ascii="Courier New" w:hAnsi="Courier New" w:cs="Courier New"/>
          <w:sz w:val="24"/>
        </w:rPr>
        <w:t>wgt</w:t>
      </w:r>
      <w:proofErr w:type="spellEnd"/>
      <w:r w:rsidR="00DC1332">
        <w:rPr>
          <w:rFonts w:ascii="Courier New" w:hAnsi="Courier New" w:cs="Courier New"/>
          <w:sz w:val="24"/>
        </w:rPr>
        <w:t>.</w:t>
      </w:r>
    </w:p>
    <w:p w14:paraId="683804E1" w14:textId="1D703745" w:rsidR="00DC1332" w:rsidRDefault="00DC1332" w:rsidP="0032548B">
      <w:pPr>
        <w:pStyle w:val="ListParagraph"/>
        <w:spacing w:line="360" w:lineRule="auto"/>
        <w:ind w:left="0" w:firstLine="720"/>
        <w:jc w:val="both"/>
        <w:rPr>
          <w:rFonts w:ascii="Times New Roman" w:hAnsi="Times New Roman"/>
          <w:sz w:val="24"/>
        </w:rPr>
      </w:pPr>
      <w:r>
        <w:rPr>
          <w:rFonts w:ascii="Courier New" w:hAnsi="Courier New" w:cs="Courier New"/>
          <w:sz w:val="24"/>
        </w:rPr>
        <w:t>e</w:t>
      </w:r>
      <w:r w:rsidRPr="00DC1332">
        <w:rPr>
          <w:rFonts w:ascii="Courier New" w:hAnsi="Courier New" w:cs="Courier New"/>
          <w:sz w:val="24"/>
        </w:rPr>
        <w:t>xpenditures</w:t>
      </w:r>
      <w:r>
        <w:rPr>
          <w:rFonts w:ascii="Courier New" w:hAnsi="Courier New" w:cs="Courier New"/>
          <w:sz w:val="24"/>
        </w:rPr>
        <w:t>(</w:t>
      </w:r>
      <w:proofErr w:type="spellStart"/>
      <w:r>
        <w:rPr>
          <w:rFonts w:ascii="Courier New" w:hAnsi="Courier New" w:cs="Courier New"/>
          <w:sz w:val="24"/>
        </w:rPr>
        <w:t>varlist</w:t>
      </w:r>
      <w:proofErr w:type="spellEnd"/>
      <w:r>
        <w:rPr>
          <w:rFonts w:ascii="Courier New" w:hAnsi="Courier New" w:cs="Courier New"/>
          <w:sz w:val="24"/>
        </w:rPr>
        <w:t>)</w:t>
      </w:r>
      <w:r>
        <w:rPr>
          <w:rFonts w:ascii="Times New Roman" w:hAnsi="Times New Roman"/>
          <w:sz w:val="24"/>
        </w:rPr>
        <w:t xml:space="preserve"> is a required option and is used to </w:t>
      </w:r>
      <w:r w:rsidR="009867BE">
        <w:rPr>
          <w:rFonts w:ascii="Times New Roman" w:hAnsi="Times New Roman"/>
          <w:sz w:val="24"/>
        </w:rPr>
        <w:t xml:space="preserve">specify </w:t>
      </w:r>
      <w:r>
        <w:rPr>
          <w:rFonts w:ascii="Times New Roman" w:hAnsi="Times New Roman"/>
          <w:sz w:val="24"/>
        </w:rPr>
        <w:t xml:space="preserve">all expenditures categories to be considered </w:t>
      </w:r>
      <w:r w:rsidR="009867BE">
        <w:rPr>
          <w:rFonts w:ascii="Times New Roman" w:hAnsi="Times New Roman"/>
          <w:sz w:val="24"/>
        </w:rPr>
        <w:t>in</w:t>
      </w:r>
      <w:r>
        <w:rPr>
          <w:rFonts w:ascii="Times New Roman" w:hAnsi="Times New Roman"/>
          <w:sz w:val="24"/>
        </w:rPr>
        <w:t xml:space="preserve"> the estimation of the income and price elasticities. Total expenditure </w:t>
      </w:r>
      <m:oMath>
        <m:r>
          <w:rPr>
            <w:rFonts w:ascii="Cambria Math" w:hAnsi="Cambria Math"/>
            <w:sz w:val="24"/>
          </w:rPr>
          <m:t>Y</m:t>
        </m:r>
      </m:oMath>
      <w:r>
        <w:rPr>
          <w:rFonts w:ascii="Times New Roman" w:hAnsi="Times New Roman"/>
          <w:sz w:val="24"/>
        </w:rPr>
        <w:t xml:space="preserve"> is constructed as the sum of all expenditure variables specified in this option. </w:t>
      </w:r>
    </w:p>
    <w:p w14:paraId="3B5FA979" w14:textId="777470DF" w:rsidR="00DC1332" w:rsidRDefault="00DC1332" w:rsidP="0032548B">
      <w:pPr>
        <w:pStyle w:val="ListParagraph"/>
        <w:spacing w:line="360" w:lineRule="auto"/>
        <w:ind w:left="0" w:firstLine="720"/>
        <w:jc w:val="both"/>
        <w:rPr>
          <w:rFonts w:ascii="Times New Roman" w:hAnsi="Times New Roman"/>
          <w:sz w:val="24"/>
        </w:rPr>
      </w:pPr>
      <w:r w:rsidRPr="00DC1332">
        <w:rPr>
          <w:rFonts w:ascii="Courier New" w:hAnsi="Courier New" w:cs="Courier New"/>
          <w:sz w:val="24"/>
        </w:rPr>
        <w:t>poverty(#</w:t>
      </w:r>
      <w:proofErr w:type="spellStart"/>
      <w:r>
        <w:rPr>
          <w:rFonts w:ascii="Courier New" w:hAnsi="Courier New" w:cs="Courier New"/>
          <w:sz w:val="24"/>
        </w:rPr>
        <w:t>pline</w:t>
      </w:r>
      <w:proofErr w:type="spellEnd"/>
      <w:r w:rsidRPr="00DC1332">
        <w:rPr>
          <w:rFonts w:ascii="Courier New" w:hAnsi="Courier New" w:cs="Courier New"/>
          <w:sz w:val="24"/>
        </w:rPr>
        <w:t xml:space="preserve">) </w:t>
      </w:r>
      <w:r>
        <w:rPr>
          <w:rFonts w:ascii="Times New Roman" w:hAnsi="Times New Roman"/>
          <w:sz w:val="24"/>
        </w:rPr>
        <w:t xml:space="preserve">is a required option that provides the command with a scalar that contains the cost of the minimum </w:t>
      </w:r>
      <w:r w:rsidR="00706756">
        <w:rPr>
          <w:rFonts w:ascii="Times New Roman" w:hAnsi="Times New Roman"/>
          <w:sz w:val="24"/>
        </w:rPr>
        <w:t xml:space="preserve">commodities </w:t>
      </w:r>
      <w:r>
        <w:rPr>
          <w:rFonts w:ascii="Times New Roman" w:hAnsi="Times New Roman"/>
          <w:sz w:val="24"/>
        </w:rPr>
        <w:t xml:space="preserve">basket implied by the LES. As described in section 2, this minimum cost can be set equal to the poverty or extreme poverty line. If this reference value is larger than 90% of </w:t>
      </w:r>
      <w:r w:rsidR="00C45848">
        <w:rPr>
          <w:rFonts w:ascii="Times New Roman" w:hAnsi="Times New Roman"/>
          <w:sz w:val="24"/>
        </w:rPr>
        <w:t xml:space="preserve">the </w:t>
      </w:r>
      <w:r>
        <w:rPr>
          <w:rFonts w:ascii="Times New Roman" w:hAnsi="Times New Roman"/>
          <w:sz w:val="24"/>
        </w:rPr>
        <w:t xml:space="preserve">average total expenditure, a Frisch </w:t>
      </w:r>
      <w:r w:rsidR="00706756">
        <w:rPr>
          <w:rFonts w:ascii="Times New Roman" w:hAnsi="Times New Roman"/>
          <w:sz w:val="24"/>
        </w:rPr>
        <w:t>parameter</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f</m:t>
            </m:r>
          </m:sub>
        </m:sSub>
        <m:r>
          <w:rPr>
            <w:rFonts w:ascii="Cambria Math" w:hAnsi="Cambria Math"/>
            <w:sz w:val="24"/>
          </w:rPr>
          <m:t>=-10</m:t>
        </m:r>
      </m:oMath>
      <w:r>
        <w:rPr>
          <w:rFonts w:ascii="Times New Roman" w:hAnsi="Times New Roman"/>
          <w:sz w:val="24"/>
        </w:rPr>
        <w:t xml:space="preserve"> is used to identify the price elasticities. </w:t>
      </w:r>
    </w:p>
    <w:p w14:paraId="489B2275" w14:textId="446ED836" w:rsidR="00DC1332" w:rsidRDefault="00DC1332" w:rsidP="0032548B">
      <w:pPr>
        <w:pStyle w:val="ListParagraph"/>
        <w:spacing w:line="360" w:lineRule="auto"/>
        <w:ind w:left="0" w:firstLine="720"/>
        <w:jc w:val="both"/>
        <w:rPr>
          <w:rFonts w:ascii="Times New Roman" w:hAnsi="Times New Roman"/>
          <w:sz w:val="24"/>
        </w:rPr>
      </w:pPr>
      <w:r w:rsidRPr="00DC1332">
        <w:rPr>
          <w:rFonts w:ascii="Courier New" w:hAnsi="Courier New" w:cs="Courier New"/>
          <w:sz w:val="24"/>
        </w:rPr>
        <w:t>controls(</w:t>
      </w:r>
      <w:proofErr w:type="spellStart"/>
      <w:r w:rsidRPr="00DC1332">
        <w:rPr>
          <w:rFonts w:ascii="Courier New" w:hAnsi="Courier New" w:cs="Courier New"/>
          <w:sz w:val="24"/>
        </w:rPr>
        <w:t>varlist</w:t>
      </w:r>
      <w:proofErr w:type="spellEnd"/>
      <w:r w:rsidRPr="00DC1332">
        <w:rPr>
          <w:rFonts w:ascii="Courier New" w:hAnsi="Courier New" w:cs="Courier New"/>
          <w:sz w:val="24"/>
        </w:rPr>
        <w:t>)</w:t>
      </w:r>
      <w:r>
        <w:rPr>
          <w:rFonts w:ascii="Courier New" w:hAnsi="Courier New" w:cs="Courier New"/>
          <w:sz w:val="24"/>
        </w:rPr>
        <w:t xml:space="preserve"> </w:t>
      </w:r>
      <w:r>
        <w:rPr>
          <w:rFonts w:ascii="Times New Roman" w:hAnsi="Times New Roman"/>
          <w:sz w:val="24"/>
        </w:rPr>
        <w:t>is a non-required option that can be used to specify other controls that would determine consumption patterns. For example, household size and household composition.</w:t>
      </w:r>
    </w:p>
    <w:p w14:paraId="6B696076" w14:textId="2E5D4C5B" w:rsidR="00DC1332" w:rsidRDefault="00DC1332" w:rsidP="0032548B">
      <w:pPr>
        <w:pStyle w:val="ListParagraph"/>
        <w:spacing w:line="360" w:lineRule="auto"/>
        <w:ind w:left="0" w:firstLine="720"/>
        <w:jc w:val="both"/>
        <w:rPr>
          <w:rFonts w:ascii="Times New Roman" w:hAnsi="Times New Roman"/>
          <w:sz w:val="24"/>
        </w:rPr>
      </w:pPr>
      <w:proofErr w:type="spellStart"/>
      <w:r w:rsidRPr="00DC1332">
        <w:rPr>
          <w:rFonts w:ascii="Courier New" w:hAnsi="Courier New" w:cs="Courier New"/>
          <w:sz w:val="24"/>
        </w:rPr>
        <w:lastRenderedPageBreak/>
        <w:t>wgt</w:t>
      </w:r>
      <w:proofErr w:type="spellEnd"/>
      <w:r w:rsidRPr="00DC1332">
        <w:rPr>
          <w:rFonts w:ascii="Courier New" w:hAnsi="Courier New" w:cs="Courier New"/>
          <w:sz w:val="24"/>
        </w:rPr>
        <w:t>(</w:t>
      </w:r>
      <w:proofErr w:type="spellStart"/>
      <w:r w:rsidRPr="00DC1332">
        <w:rPr>
          <w:rFonts w:ascii="Courier New" w:hAnsi="Courier New" w:cs="Courier New"/>
          <w:sz w:val="24"/>
        </w:rPr>
        <w:t>varname</w:t>
      </w:r>
      <w:proofErr w:type="spellEnd"/>
      <w:r>
        <w:rPr>
          <w:rFonts w:ascii="Courier New" w:hAnsi="Courier New" w:cs="Courier New"/>
          <w:sz w:val="24"/>
        </w:rPr>
        <w:t xml:space="preserve">) </w:t>
      </w:r>
      <w:r>
        <w:rPr>
          <w:rFonts w:ascii="Times New Roman" w:hAnsi="Times New Roman"/>
          <w:sz w:val="24"/>
        </w:rPr>
        <w:t>is a non-required option that can be used to specify the weights that will be used to identify the expenditure models, and income and price elasticities.</w:t>
      </w:r>
    </w:p>
    <w:p w14:paraId="531C8A3E" w14:textId="60D82A79" w:rsidR="00706756" w:rsidRPr="00706756" w:rsidRDefault="00DC1332" w:rsidP="00706756">
      <w:pPr>
        <w:pStyle w:val="ListParagraph"/>
        <w:spacing w:line="360" w:lineRule="auto"/>
        <w:ind w:left="0" w:firstLine="720"/>
        <w:jc w:val="both"/>
        <w:rPr>
          <w:rFonts w:ascii="Times New Roman" w:hAnsi="Times New Roman"/>
          <w:sz w:val="24"/>
        </w:rPr>
      </w:pPr>
      <w:r>
        <w:rPr>
          <w:rFonts w:ascii="Times New Roman" w:hAnsi="Times New Roman"/>
          <w:sz w:val="24"/>
        </w:rPr>
        <w:t xml:space="preserve"> </w:t>
      </w:r>
      <w:r w:rsidR="00706756">
        <w:rPr>
          <w:rFonts w:ascii="Times New Roman" w:hAnsi="Times New Roman"/>
          <w:sz w:val="24"/>
        </w:rPr>
        <w:t>After the command is executed, it stores in memory, two matrices</w:t>
      </w:r>
      <w:r w:rsidR="00C45848">
        <w:rPr>
          <w:rFonts w:ascii="Times New Roman" w:hAnsi="Times New Roman"/>
          <w:sz w:val="24"/>
        </w:rPr>
        <w:t>,</w:t>
      </w:r>
      <w:r w:rsidR="00706756">
        <w:rPr>
          <w:rFonts w:ascii="Times New Roman" w:hAnsi="Times New Roman"/>
          <w:sz w:val="24"/>
        </w:rPr>
        <w:t xml:space="preserve"> and three scalars</w:t>
      </w:r>
    </w:p>
    <w:p w14:paraId="1AA9C3F3" w14:textId="77777777" w:rsidR="00706756" w:rsidRPr="00706756" w:rsidRDefault="00706756" w:rsidP="00706756">
      <w:pPr>
        <w:pStyle w:val="ListParagraph"/>
        <w:spacing w:line="360" w:lineRule="auto"/>
        <w:rPr>
          <w:rFonts w:ascii="Courier New" w:hAnsi="Courier New" w:cs="Courier New"/>
          <w:b/>
          <w:sz w:val="24"/>
        </w:rPr>
      </w:pPr>
      <w:r w:rsidRPr="00706756">
        <w:rPr>
          <w:rFonts w:ascii="Courier New" w:hAnsi="Courier New" w:cs="Courier New"/>
          <w:b/>
          <w:sz w:val="24"/>
        </w:rPr>
        <w:t>scalars:</w:t>
      </w:r>
    </w:p>
    <w:p w14:paraId="081B092E" w14:textId="12B3FE72" w:rsidR="00706756" w:rsidRPr="00706756" w:rsidRDefault="00706756" w:rsidP="00706756">
      <w:pPr>
        <w:pStyle w:val="ListParagraph"/>
        <w:spacing w:line="360" w:lineRule="auto"/>
        <w:rPr>
          <w:rFonts w:ascii="Courier New" w:hAnsi="Courier New" w:cs="Courier New"/>
          <w:sz w:val="24"/>
        </w:rPr>
      </w:pPr>
      <w:r w:rsidRPr="00706756">
        <w:rPr>
          <w:rFonts w:ascii="Courier New" w:hAnsi="Courier New" w:cs="Courier New"/>
          <w:sz w:val="24"/>
        </w:rPr>
        <w:t>r(</w:t>
      </w:r>
      <w:proofErr w:type="spellStart"/>
      <w:r w:rsidRPr="00706756">
        <w:rPr>
          <w:rFonts w:ascii="Courier New" w:hAnsi="Courier New" w:cs="Courier New"/>
          <w:sz w:val="24"/>
        </w:rPr>
        <w:t>avg_exp</w:t>
      </w:r>
      <w:proofErr w:type="spellEnd"/>
      <w:r w:rsidRPr="00706756">
        <w:rPr>
          <w:rFonts w:ascii="Courier New" w:hAnsi="Courier New" w:cs="Courier New"/>
          <w:sz w:val="24"/>
        </w:rPr>
        <w:t>)</w:t>
      </w:r>
      <w:r>
        <w:rPr>
          <w:rFonts w:ascii="Courier New" w:hAnsi="Courier New" w:cs="Courier New"/>
          <w:sz w:val="24"/>
        </w:rPr>
        <w:t xml:space="preserve"> Average weighted expenditure for </w:t>
      </w:r>
      <w:r w:rsidR="00C45848">
        <w:rPr>
          <w:rFonts w:ascii="Courier New" w:hAnsi="Courier New" w:cs="Courier New"/>
          <w:sz w:val="24"/>
        </w:rPr>
        <w:t xml:space="preserve">the </w:t>
      </w:r>
      <w:r>
        <w:rPr>
          <w:rFonts w:ascii="Courier New" w:hAnsi="Courier New" w:cs="Courier New"/>
          <w:sz w:val="24"/>
        </w:rPr>
        <w:t>selected sample</w:t>
      </w:r>
      <w:r w:rsidRPr="00706756">
        <w:rPr>
          <w:rFonts w:ascii="Courier New" w:hAnsi="Courier New" w:cs="Courier New"/>
          <w:sz w:val="24"/>
        </w:rPr>
        <w:t xml:space="preserve"> </w:t>
      </w:r>
    </w:p>
    <w:p w14:paraId="103BE488" w14:textId="39BECD79" w:rsidR="00706756" w:rsidRPr="00706756" w:rsidRDefault="00706756" w:rsidP="00706756">
      <w:pPr>
        <w:pStyle w:val="ListParagraph"/>
        <w:spacing w:line="360" w:lineRule="auto"/>
        <w:rPr>
          <w:rFonts w:ascii="Courier New" w:hAnsi="Courier New" w:cs="Courier New"/>
          <w:sz w:val="24"/>
        </w:rPr>
      </w:pPr>
      <w:r w:rsidRPr="00706756">
        <w:rPr>
          <w:rFonts w:ascii="Courier New" w:hAnsi="Courier New" w:cs="Courier New"/>
          <w:sz w:val="24"/>
        </w:rPr>
        <w:t>r(</w:t>
      </w:r>
      <w:proofErr w:type="gramStart"/>
      <w:r w:rsidRPr="00706756">
        <w:rPr>
          <w:rFonts w:ascii="Courier New" w:hAnsi="Courier New" w:cs="Courier New"/>
          <w:sz w:val="24"/>
        </w:rPr>
        <w:t xml:space="preserve">gamma) </w:t>
      </w:r>
      <w:r>
        <w:rPr>
          <w:rFonts w:ascii="Courier New" w:hAnsi="Courier New" w:cs="Courier New"/>
          <w:sz w:val="24"/>
        </w:rPr>
        <w:t xml:space="preserve">  </w:t>
      </w:r>
      <w:proofErr w:type="gramEnd"/>
      <w:r>
        <w:rPr>
          <w:rFonts w:ascii="Courier New" w:hAnsi="Courier New" w:cs="Courier New"/>
          <w:sz w:val="24"/>
        </w:rPr>
        <w:t>Cost of the Minimum commodities basket Bundle</w:t>
      </w:r>
    </w:p>
    <w:p w14:paraId="64BAFF6F" w14:textId="3A09F5C0" w:rsidR="00706756" w:rsidRPr="00706756" w:rsidRDefault="00706756" w:rsidP="00706756">
      <w:pPr>
        <w:pStyle w:val="ListParagraph"/>
        <w:spacing w:line="360" w:lineRule="auto"/>
        <w:rPr>
          <w:rFonts w:ascii="Courier New" w:hAnsi="Courier New" w:cs="Courier New"/>
          <w:sz w:val="24"/>
        </w:rPr>
      </w:pPr>
      <w:r w:rsidRPr="00706756">
        <w:rPr>
          <w:rFonts w:ascii="Courier New" w:hAnsi="Courier New" w:cs="Courier New"/>
          <w:sz w:val="24"/>
        </w:rPr>
        <w:t>r(</w:t>
      </w:r>
      <w:proofErr w:type="spellStart"/>
      <w:proofErr w:type="gramStart"/>
      <w:r w:rsidRPr="00706756">
        <w:rPr>
          <w:rFonts w:ascii="Courier New" w:hAnsi="Courier New" w:cs="Courier New"/>
          <w:sz w:val="24"/>
        </w:rPr>
        <w:t>frisch</w:t>
      </w:r>
      <w:proofErr w:type="spellEnd"/>
      <w:r w:rsidRPr="00706756">
        <w:rPr>
          <w:rFonts w:ascii="Courier New" w:hAnsi="Courier New" w:cs="Courier New"/>
          <w:sz w:val="24"/>
        </w:rPr>
        <w:t xml:space="preserve">) </w:t>
      </w:r>
      <w:r>
        <w:rPr>
          <w:rFonts w:ascii="Courier New" w:hAnsi="Courier New" w:cs="Courier New"/>
          <w:sz w:val="24"/>
        </w:rPr>
        <w:t xml:space="preserve"> Implicit</w:t>
      </w:r>
      <w:proofErr w:type="gramEnd"/>
      <w:r>
        <w:rPr>
          <w:rFonts w:ascii="Courier New" w:hAnsi="Courier New" w:cs="Courier New"/>
          <w:sz w:val="24"/>
        </w:rPr>
        <w:t xml:space="preserve"> Frisch parameter</w:t>
      </w:r>
    </w:p>
    <w:p w14:paraId="3DECC169" w14:textId="77777777" w:rsidR="00706756" w:rsidRPr="00706756" w:rsidRDefault="00706756" w:rsidP="00706756">
      <w:pPr>
        <w:pStyle w:val="ListParagraph"/>
        <w:spacing w:line="360" w:lineRule="auto"/>
        <w:rPr>
          <w:rFonts w:ascii="Courier New" w:hAnsi="Courier New" w:cs="Courier New"/>
          <w:b/>
          <w:sz w:val="24"/>
        </w:rPr>
      </w:pPr>
      <w:r w:rsidRPr="00706756">
        <w:rPr>
          <w:rFonts w:ascii="Courier New" w:hAnsi="Courier New" w:cs="Courier New"/>
          <w:b/>
          <w:sz w:val="24"/>
        </w:rPr>
        <w:t>matrices:</w:t>
      </w:r>
    </w:p>
    <w:p w14:paraId="3EC4A532" w14:textId="165D41DA" w:rsidR="00706756" w:rsidRPr="00706756" w:rsidRDefault="00706756" w:rsidP="00706756">
      <w:pPr>
        <w:pStyle w:val="ListParagraph"/>
        <w:spacing w:line="360" w:lineRule="auto"/>
        <w:rPr>
          <w:rFonts w:ascii="Courier New" w:hAnsi="Courier New" w:cs="Courier New"/>
          <w:sz w:val="24"/>
        </w:rPr>
      </w:pPr>
      <w:r w:rsidRPr="00706756">
        <w:rPr>
          <w:rFonts w:ascii="Courier New" w:hAnsi="Courier New" w:cs="Courier New"/>
          <w:sz w:val="24"/>
        </w:rPr>
        <w:t>r(</w:t>
      </w:r>
      <w:proofErr w:type="spellStart"/>
      <w:proofErr w:type="gramStart"/>
      <w:r w:rsidRPr="00706756">
        <w:rPr>
          <w:rFonts w:ascii="Courier New" w:hAnsi="Courier New" w:cs="Courier New"/>
          <w:sz w:val="24"/>
        </w:rPr>
        <w:t>nij</w:t>
      </w:r>
      <w:proofErr w:type="spellEnd"/>
      <w:r w:rsidRPr="00706756">
        <w:rPr>
          <w:rFonts w:ascii="Courier New" w:hAnsi="Courier New" w:cs="Courier New"/>
          <w:sz w:val="24"/>
        </w:rPr>
        <w:t xml:space="preserve">) </w:t>
      </w:r>
      <w:r>
        <w:rPr>
          <w:rFonts w:ascii="Courier New" w:hAnsi="Courier New" w:cs="Courier New"/>
          <w:sz w:val="24"/>
        </w:rPr>
        <w:t xml:space="preserve">  </w:t>
      </w:r>
      <w:proofErr w:type="gramEnd"/>
      <w:r>
        <w:rPr>
          <w:rFonts w:ascii="Courier New" w:hAnsi="Courier New" w:cs="Courier New"/>
          <w:sz w:val="24"/>
        </w:rPr>
        <w:t xml:space="preserve">  Matrix of own and cross</w:t>
      </w:r>
      <w:r w:rsidR="00C45848">
        <w:rPr>
          <w:rFonts w:ascii="Courier New" w:hAnsi="Courier New" w:cs="Courier New"/>
          <w:sz w:val="24"/>
        </w:rPr>
        <w:t>-</w:t>
      </w:r>
      <w:r>
        <w:rPr>
          <w:rFonts w:ascii="Courier New" w:hAnsi="Courier New" w:cs="Courier New"/>
          <w:sz w:val="24"/>
        </w:rPr>
        <w:t>price elasticities</w:t>
      </w:r>
    </w:p>
    <w:p w14:paraId="66C75685" w14:textId="03048995" w:rsidR="00706756" w:rsidRDefault="00706756" w:rsidP="00706756">
      <w:pPr>
        <w:pStyle w:val="ListParagraph"/>
        <w:spacing w:line="360" w:lineRule="auto"/>
        <w:ind w:left="2310" w:hanging="1590"/>
        <w:rPr>
          <w:rFonts w:ascii="Times New Roman" w:hAnsi="Times New Roman"/>
          <w:sz w:val="24"/>
        </w:rPr>
      </w:pPr>
      <w:r w:rsidRPr="00706756">
        <w:rPr>
          <w:rFonts w:ascii="Courier New" w:hAnsi="Courier New" w:cs="Courier New"/>
          <w:sz w:val="24"/>
        </w:rPr>
        <w:t xml:space="preserve">r(all) </w:t>
      </w:r>
      <w:r>
        <w:rPr>
          <w:rFonts w:ascii="Courier New" w:hAnsi="Courier New" w:cs="Courier New"/>
          <w:sz w:val="24"/>
        </w:rPr>
        <w:tab/>
        <w:t>Matrix of marginal budget share, average budget share, and income elasticities.</w:t>
      </w:r>
    </w:p>
    <w:p w14:paraId="45F352CF" w14:textId="77777777" w:rsidR="00DC1332" w:rsidRDefault="00DC1332" w:rsidP="0032548B">
      <w:pPr>
        <w:pStyle w:val="ListParagraph"/>
        <w:spacing w:line="360" w:lineRule="auto"/>
        <w:ind w:left="0" w:firstLine="720"/>
        <w:jc w:val="both"/>
        <w:rPr>
          <w:rFonts w:ascii="Courier New" w:hAnsi="Courier New" w:cs="Courier New"/>
          <w:sz w:val="24"/>
        </w:rPr>
      </w:pPr>
    </w:p>
    <w:p w14:paraId="40A0B90F" w14:textId="77777777" w:rsidR="0072095C" w:rsidRPr="000F07E1" w:rsidRDefault="0072095C" w:rsidP="008842E8">
      <w:pPr>
        <w:pStyle w:val="ListParagraph"/>
        <w:numPr>
          <w:ilvl w:val="0"/>
          <w:numId w:val="1"/>
        </w:numPr>
        <w:spacing w:line="360" w:lineRule="auto"/>
        <w:rPr>
          <w:rFonts w:ascii="Times New Roman" w:hAnsi="Times New Roman"/>
          <w:b/>
          <w:sz w:val="24"/>
        </w:rPr>
      </w:pPr>
      <w:r w:rsidRPr="000F07E1">
        <w:rPr>
          <w:rFonts w:ascii="Times New Roman" w:hAnsi="Times New Roman"/>
          <w:b/>
          <w:sz w:val="24"/>
        </w:rPr>
        <w:t>Data and Results</w:t>
      </w:r>
    </w:p>
    <w:p w14:paraId="191160AE" w14:textId="767A037B" w:rsidR="00824F72" w:rsidRDefault="009867BE" w:rsidP="00C45848">
      <w:pPr>
        <w:spacing w:line="360" w:lineRule="auto"/>
        <w:jc w:val="both"/>
        <w:rPr>
          <w:rFonts w:ascii="Times New Roman" w:hAnsi="Times New Roman"/>
          <w:sz w:val="24"/>
        </w:rPr>
      </w:pPr>
      <w:r>
        <w:rPr>
          <w:rFonts w:ascii="Times New Roman" w:hAnsi="Times New Roman"/>
          <w:sz w:val="24"/>
        </w:rPr>
        <w:t>T</w:t>
      </w:r>
      <w:r w:rsidR="00706756">
        <w:rPr>
          <w:rFonts w:ascii="Times New Roman" w:hAnsi="Times New Roman"/>
          <w:sz w:val="24"/>
        </w:rPr>
        <w:t xml:space="preserve">his section, I illustrate the application of the </w:t>
      </w:r>
      <w:proofErr w:type="spellStart"/>
      <w:r w:rsidR="00706756" w:rsidRPr="00706756">
        <w:rPr>
          <w:rFonts w:ascii="Courier New" w:hAnsi="Courier New" w:cs="Courier New"/>
          <w:sz w:val="24"/>
        </w:rPr>
        <w:t>LES_linear</w:t>
      </w:r>
      <w:proofErr w:type="spellEnd"/>
      <w:r w:rsidR="00706756">
        <w:rPr>
          <w:rFonts w:ascii="Times New Roman" w:hAnsi="Times New Roman"/>
          <w:sz w:val="24"/>
        </w:rPr>
        <w:t xml:space="preserve"> command to estimate the income and price elasticities for </w:t>
      </w:r>
      <w:r w:rsidR="00A5693F">
        <w:rPr>
          <w:rFonts w:ascii="Times New Roman" w:hAnsi="Times New Roman"/>
          <w:sz w:val="24"/>
        </w:rPr>
        <w:t>various</w:t>
      </w:r>
      <w:r w:rsidR="00706756">
        <w:rPr>
          <w:rFonts w:ascii="Times New Roman" w:hAnsi="Times New Roman"/>
          <w:sz w:val="24"/>
        </w:rPr>
        <w:t xml:space="preserve"> sectors for the countries of </w:t>
      </w:r>
      <w:r>
        <w:rPr>
          <w:rFonts w:ascii="Times New Roman" w:hAnsi="Times New Roman"/>
          <w:sz w:val="24"/>
        </w:rPr>
        <w:t>Tanzania, Ghana</w:t>
      </w:r>
      <w:r>
        <w:rPr>
          <w:rFonts w:ascii="Times New Roman" w:hAnsi="Times New Roman"/>
          <w:sz w:val="24"/>
        </w:rPr>
        <w:t xml:space="preserve"> and </w:t>
      </w:r>
      <w:r w:rsidR="00A30B42">
        <w:rPr>
          <w:rFonts w:ascii="Times New Roman" w:hAnsi="Times New Roman"/>
          <w:sz w:val="24"/>
        </w:rPr>
        <w:t>Zimba</w:t>
      </w:r>
      <w:r w:rsidR="000B6F9E">
        <w:rPr>
          <w:rFonts w:ascii="Times New Roman" w:hAnsi="Times New Roman"/>
          <w:sz w:val="24"/>
        </w:rPr>
        <w:t>b</w:t>
      </w:r>
      <w:r w:rsidR="00A30B42">
        <w:rPr>
          <w:rFonts w:ascii="Times New Roman" w:hAnsi="Times New Roman"/>
          <w:sz w:val="24"/>
        </w:rPr>
        <w:t>we</w:t>
      </w:r>
      <w:r w:rsidR="00A5693F">
        <w:rPr>
          <w:rFonts w:ascii="Times New Roman" w:hAnsi="Times New Roman"/>
          <w:sz w:val="24"/>
        </w:rPr>
        <w:t>, based on the official consumption aggregates</w:t>
      </w:r>
      <w:r w:rsidR="00706756">
        <w:rPr>
          <w:rFonts w:ascii="Times New Roman" w:hAnsi="Times New Roman"/>
          <w:sz w:val="24"/>
        </w:rPr>
        <w:t xml:space="preserve">. </w:t>
      </w:r>
      <w:r>
        <w:rPr>
          <w:rFonts w:ascii="Times New Roman" w:hAnsi="Times New Roman"/>
          <w:sz w:val="24"/>
        </w:rPr>
        <w:t>D</w:t>
      </w:r>
      <w:r w:rsidR="00706756">
        <w:rPr>
          <w:rFonts w:ascii="Times New Roman" w:hAnsi="Times New Roman"/>
          <w:sz w:val="24"/>
        </w:rPr>
        <w:t>ata from the 2012 Household budget survey in Tanzania, the 2017 Ghana-Living Standards Survey</w:t>
      </w:r>
      <w:r w:rsidR="00A30B42">
        <w:rPr>
          <w:rFonts w:ascii="Times New Roman" w:hAnsi="Times New Roman"/>
          <w:sz w:val="24"/>
        </w:rPr>
        <w:t xml:space="preserve">, and the 2010 </w:t>
      </w:r>
      <w:r w:rsidR="00A30B42" w:rsidRPr="00A30B42">
        <w:rPr>
          <w:rFonts w:ascii="Times New Roman" w:hAnsi="Times New Roman"/>
          <w:sz w:val="24"/>
        </w:rPr>
        <w:t xml:space="preserve">Living Conditions Monitoring Survey </w:t>
      </w:r>
      <w:r w:rsidR="00A30B42">
        <w:rPr>
          <w:rFonts w:ascii="Times New Roman" w:hAnsi="Times New Roman"/>
          <w:sz w:val="24"/>
        </w:rPr>
        <w:t>for Zimba</w:t>
      </w:r>
      <w:r w:rsidR="00824F72">
        <w:rPr>
          <w:rFonts w:ascii="Times New Roman" w:hAnsi="Times New Roman"/>
          <w:sz w:val="24"/>
        </w:rPr>
        <w:t>b</w:t>
      </w:r>
      <w:r w:rsidR="00A30B42">
        <w:rPr>
          <w:rFonts w:ascii="Times New Roman" w:hAnsi="Times New Roman"/>
          <w:sz w:val="24"/>
        </w:rPr>
        <w:t>we</w:t>
      </w:r>
      <w:r>
        <w:rPr>
          <w:rFonts w:ascii="Times New Roman" w:hAnsi="Times New Roman"/>
          <w:sz w:val="24"/>
        </w:rPr>
        <w:t xml:space="preserve"> are used</w:t>
      </w:r>
      <w:r w:rsidR="00A30B42">
        <w:rPr>
          <w:rFonts w:ascii="Times New Roman" w:hAnsi="Times New Roman"/>
          <w:sz w:val="24"/>
        </w:rPr>
        <w:t xml:space="preserve">. </w:t>
      </w:r>
    </w:p>
    <w:p w14:paraId="65A28664" w14:textId="5EA0A9EF" w:rsidR="00824F72" w:rsidRDefault="00824F72" w:rsidP="00C45848">
      <w:pPr>
        <w:spacing w:line="360" w:lineRule="auto"/>
        <w:jc w:val="both"/>
        <w:rPr>
          <w:rFonts w:ascii="Times New Roman" w:hAnsi="Times New Roman"/>
          <w:sz w:val="24"/>
        </w:rPr>
      </w:pPr>
      <w:r>
        <w:rPr>
          <w:rFonts w:ascii="Times New Roman" w:hAnsi="Times New Roman"/>
          <w:sz w:val="24"/>
        </w:rPr>
        <w:t>To obtain results that are comparable across countries, all estimations are obtained using survey weights, and expenditures</w:t>
      </w:r>
      <w:r w:rsidR="000B6F9E">
        <w:rPr>
          <w:rFonts w:ascii="Times New Roman" w:hAnsi="Times New Roman"/>
          <w:sz w:val="24"/>
        </w:rPr>
        <w:t>, measured in local currency</w:t>
      </w:r>
      <w:r>
        <w:rPr>
          <w:rFonts w:ascii="Times New Roman" w:hAnsi="Times New Roman"/>
          <w:sz w:val="24"/>
        </w:rPr>
        <w:t xml:space="preserve"> are normalized using adult equivalence scales. </w:t>
      </w:r>
      <w:r w:rsidR="009867BE">
        <w:rPr>
          <w:rFonts w:ascii="Times New Roman" w:hAnsi="Times New Roman"/>
          <w:sz w:val="24"/>
        </w:rPr>
        <w:t>M</w:t>
      </w:r>
      <w:r w:rsidR="000B6F9E">
        <w:rPr>
          <w:rFonts w:ascii="Times New Roman" w:hAnsi="Times New Roman"/>
          <w:sz w:val="24"/>
        </w:rPr>
        <w:t>inor trimming of the data</w:t>
      </w:r>
      <w:r w:rsidR="009867BE">
        <w:rPr>
          <w:rFonts w:ascii="Times New Roman" w:hAnsi="Times New Roman"/>
          <w:sz w:val="24"/>
        </w:rPr>
        <w:t xml:space="preserve"> was done</w:t>
      </w:r>
      <w:r w:rsidR="000B6F9E">
        <w:rPr>
          <w:rFonts w:ascii="Times New Roman" w:hAnsi="Times New Roman"/>
          <w:sz w:val="24"/>
        </w:rPr>
        <w:t xml:space="preserve">. </w:t>
      </w:r>
      <w:r w:rsidR="009867BE">
        <w:rPr>
          <w:rFonts w:ascii="Times New Roman" w:hAnsi="Times New Roman"/>
          <w:sz w:val="24"/>
        </w:rPr>
        <w:t>A</w:t>
      </w:r>
      <w:r w:rsidR="000B6F9E">
        <w:rPr>
          <w:rFonts w:ascii="Times New Roman" w:hAnsi="Times New Roman"/>
          <w:sz w:val="24"/>
        </w:rPr>
        <w:t xml:space="preserve">ny record with zero total expenditure is excluded from the sample, and for Tanzania, the record with the highest total expenditure and expenditure in education are also excluded from the analysis. </w:t>
      </w:r>
      <w:r>
        <w:rPr>
          <w:rFonts w:ascii="Times New Roman" w:hAnsi="Times New Roman"/>
          <w:sz w:val="24"/>
        </w:rPr>
        <w:t xml:space="preserve">For all countries, dummies for region (urban-rural), </w:t>
      </w:r>
      <w:r w:rsidR="00C45848">
        <w:rPr>
          <w:rFonts w:ascii="Times New Roman" w:hAnsi="Times New Roman"/>
          <w:sz w:val="24"/>
        </w:rPr>
        <w:t xml:space="preserve">the </w:t>
      </w:r>
      <w:r>
        <w:rPr>
          <w:rFonts w:ascii="Times New Roman" w:hAnsi="Times New Roman"/>
          <w:sz w:val="24"/>
        </w:rPr>
        <w:t xml:space="preserve">log of household size, and shares of individuals in different age brackets are also included. </w:t>
      </w:r>
      <w:r w:rsidR="00A5693F">
        <w:rPr>
          <w:rFonts w:ascii="Times New Roman" w:hAnsi="Times New Roman"/>
          <w:sz w:val="24"/>
        </w:rPr>
        <w:t xml:space="preserve"> </w:t>
      </w:r>
      <w:r w:rsidR="00310459">
        <w:rPr>
          <w:rFonts w:ascii="Times New Roman" w:hAnsi="Times New Roman"/>
          <w:sz w:val="24"/>
        </w:rPr>
        <w:t xml:space="preserve">Summary statistics on </w:t>
      </w:r>
      <w:r w:rsidR="00D622DB">
        <w:rPr>
          <w:rFonts w:ascii="Times New Roman" w:hAnsi="Times New Roman"/>
          <w:sz w:val="24"/>
        </w:rPr>
        <w:t>these variables</w:t>
      </w:r>
      <w:r w:rsidR="00310459">
        <w:rPr>
          <w:rFonts w:ascii="Times New Roman" w:hAnsi="Times New Roman"/>
          <w:sz w:val="24"/>
        </w:rPr>
        <w:t xml:space="preserve"> are provided in table 1.</w:t>
      </w:r>
      <w:r w:rsidR="00D622DB">
        <w:rPr>
          <w:rFonts w:ascii="Times New Roman" w:hAnsi="Times New Roman"/>
          <w:sz w:val="24"/>
        </w:rPr>
        <w:t xml:space="preserve"> </w:t>
      </w:r>
    </w:p>
    <w:p w14:paraId="532E1EBA" w14:textId="35A076EE" w:rsidR="00310459" w:rsidRPr="00310459" w:rsidRDefault="00310459" w:rsidP="00310459">
      <w:pPr>
        <w:pStyle w:val="Caption"/>
        <w:keepNext/>
        <w:jc w:val="center"/>
        <w:rPr>
          <w:rFonts w:ascii="Times New Roman" w:hAnsi="Times New Roman"/>
          <w:i w:val="0"/>
          <w:iCs w:val="0"/>
          <w:sz w:val="22"/>
          <w:szCs w:val="22"/>
        </w:rPr>
      </w:pPr>
      <w:r w:rsidRPr="00310459">
        <w:rPr>
          <w:rFonts w:ascii="Times New Roman" w:hAnsi="Times New Roman"/>
          <w:i w:val="0"/>
          <w:iCs w:val="0"/>
          <w:sz w:val="22"/>
          <w:szCs w:val="22"/>
        </w:rPr>
        <w:t xml:space="preserve">Table </w:t>
      </w:r>
      <w:r w:rsidRPr="00310459">
        <w:rPr>
          <w:rFonts w:ascii="Times New Roman" w:hAnsi="Times New Roman"/>
          <w:i w:val="0"/>
          <w:iCs w:val="0"/>
          <w:sz w:val="22"/>
          <w:szCs w:val="22"/>
        </w:rPr>
        <w:fldChar w:fldCharType="begin"/>
      </w:r>
      <w:r w:rsidRPr="00310459">
        <w:rPr>
          <w:rFonts w:ascii="Times New Roman" w:hAnsi="Times New Roman"/>
          <w:i w:val="0"/>
          <w:iCs w:val="0"/>
          <w:sz w:val="22"/>
          <w:szCs w:val="22"/>
        </w:rPr>
        <w:instrText xml:space="preserve"> SEQ Table \* ARABIC </w:instrText>
      </w:r>
      <w:r w:rsidRPr="00310459">
        <w:rPr>
          <w:rFonts w:ascii="Times New Roman" w:hAnsi="Times New Roman"/>
          <w:i w:val="0"/>
          <w:iCs w:val="0"/>
          <w:sz w:val="22"/>
          <w:szCs w:val="22"/>
        </w:rPr>
        <w:fldChar w:fldCharType="separate"/>
      </w:r>
      <w:r w:rsidR="00D3256C">
        <w:rPr>
          <w:rFonts w:ascii="Times New Roman" w:hAnsi="Times New Roman"/>
          <w:i w:val="0"/>
          <w:iCs w:val="0"/>
          <w:noProof/>
          <w:sz w:val="22"/>
          <w:szCs w:val="22"/>
        </w:rPr>
        <w:t>1</w:t>
      </w:r>
      <w:r w:rsidRPr="00310459">
        <w:rPr>
          <w:rFonts w:ascii="Times New Roman" w:hAnsi="Times New Roman"/>
          <w:i w:val="0"/>
          <w:iCs w:val="0"/>
          <w:sz w:val="22"/>
          <w:szCs w:val="22"/>
        </w:rPr>
        <w:fldChar w:fldCharType="end"/>
      </w:r>
      <w:r w:rsidRPr="00310459">
        <w:rPr>
          <w:rFonts w:ascii="Times New Roman" w:hAnsi="Times New Roman"/>
          <w:i w:val="0"/>
          <w:iCs w:val="0"/>
          <w:sz w:val="22"/>
          <w:szCs w:val="22"/>
        </w:rPr>
        <w:t xml:space="preserve"> Summary </w:t>
      </w:r>
      <w:r w:rsidR="009867BE">
        <w:rPr>
          <w:rFonts w:ascii="Times New Roman" w:hAnsi="Times New Roman"/>
          <w:i w:val="0"/>
          <w:iCs w:val="0"/>
          <w:sz w:val="22"/>
          <w:szCs w:val="22"/>
        </w:rPr>
        <w:t>S</w:t>
      </w:r>
      <w:r w:rsidRPr="00310459">
        <w:rPr>
          <w:rFonts w:ascii="Times New Roman" w:hAnsi="Times New Roman"/>
          <w:i w:val="0"/>
          <w:iCs w:val="0"/>
          <w:sz w:val="22"/>
          <w:szCs w:val="22"/>
        </w:rPr>
        <w:t>tatistics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02"/>
        <w:gridCol w:w="1664"/>
        <w:gridCol w:w="1432"/>
        <w:gridCol w:w="1799"/>
      </w:tblGrid>
      <w:tr w:rsidR="00310459" w:rsidRPr="00310459" w14:paraId="697F12C2" w14:textId="77777777" w:rsidTr="00664BB3">
        <w:trPr>
          <w:jc w:val="center"/>
        </w:trPr>
        <w:tc>
          <w:tcPr>
            <w:tcW w:w="0" w:type="auto"/>
            <w:tcBorders>
              <w:top w:val="single" w:sz="4" w:space="0" w:color="auto"/>
              <w:bottom w:val="single" w:sz="4" w:space="0" w:color="auto"/>
            </w:tcBorders>
            <w:shd w:val="clear" w:color="auto" w:fill="auto"/>
            <w:noWrap/>
            <w:vAlign w:val="bottom"/>
            <w:hideMark/>
          </w:tcPr>
          <w:p w14:paraId="548E60BB" w14:textId="77777777" w:rsidR="00310459" w:rsidRPr="00310459" w:rsidRDefault="00310459" w:rsidP="00310459">
            <w:pPr>
              <w:spacing w:after="0" w:line="240" w:lineRule="auto"/>
              <w:rPr>
                <w:rFonts w:ascii="Times New Roman" w:eastAsia="Times New Roman" w:hAnsi="Times New Roman"/>
                <w:sz w:val="20"/>
                <w:szCs w:val="20"/>
              </w:rPr>
            </w:pPr>
          </w:p>
        </w:tc>
        <w:tc>
          <w:tcPr>
            <w:tcW w:w="0" w:type="auto"/>
            <w:tcBorders>
              <w:top w:val="single" w:sz="4" w:space="0" w:color="auto"/>
              <w:bottom w:val="single" w:sz="4" w:space="0" w:color="auto"/>
            </w:tcBorders>
            <w:shd w:val="clear" w:color="auto" w:fill="auto"/>
            <w:noWrap/>
            <w:vAlign w:val="bottom"/>
            <w:hideMark/>
          </w:tcPr>
          <w:p w14:paraId="7521CEC1" w14:textId="4CBBB196" w:rsidR="00310459" w:rsidRPr="00310459" w:rsidRDefault="00310459" w:rsidP="00310459">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Tanzania</w:t>
            </w:r>
            <w:r w:rsidR="000B6F9E">
              <w:rPr>
                <w:rFonts w:ascii="Times New Roman" w:eastAsia="Times New Roman" w:hAnsi="Times New Roman"/>
                <w:color w:val="000000"/>
              </w:rPr>
              <w:t xml:space="preserve"> (2012)</w:t>
            </w:r>
          </w:p>
        </w:tc>
        <w:tc>
          <w:tcPr>
            <w:tcW w:w="0" w:type="auto"/>
            <w:tcBorders>
              <w:top w:val="single" w:sz="4" w:space="0" w:color="auto"/>
              <w:bottom w:val="single" w:sz="4" w:space="0" w:color="auto"/>
            </w:tcBorders>
            <w:shd w:val="clear" w:color="auto" w:fill="auto"/>
            <w:noWrap/>
            <w:vAlign w:val="bottom"/>
            <w:hideMark/>
          </w:tcPr>
          <w:p w14:paraId="2D05C6BD" w14:textId="3685C211" w:rsidR="00310459" w:rsidRPr="00310459" w:rsidRDefault="00310459" w:rsidP="00310459">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Ghana</w:t>
            </w:r>
            <w:r w:rsidR="000B6F9E">
              <w:rPr>
                <w:rFonts w:ascii="Times New Roman" w:eastAsia="Times New Roman" w:hAnsi="Times New Roman"/>
                <w:color w:val="000000"/>
              </w:rPr>
              <w:t xml:space="preserve"> (2017)</w:t>
            </w:r>
          </w:p>
        </w:tc>
        <w:tc>
          <w:tcPr>
            <w:tcW w:w="0" w:type="auto"/>
            <w:tcBorders>
              <w:top w:val="single" w:sz="4" w:space="0" w:color="auto"/>
              <w:bottom w:val="single" w:sz="4" w:space="0" w:color="auto"/>
            </w:tcBorders>
            <w:shd w:val="clear" w:color="auto" w:fill="auto"/>
            <w:noWrap/>
            <w:vAlign w:val="bottom"/>
            <w:hideMark/>
          </w:tcPr>
          <w:p w14:paraId="51A6079E" w14:textId="433DACA7" w:rsidR="00310459" w:rsidRPr="00310459" w:rsidRDefault="00310459" w:rsidP="00310459">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Zimbabwe</w:t>
            </w:r>
            <w:r w:rsidR="000B6F9E">
              <w:rPr>
                <w:rFonts w:ascii="Times New Roman" w:eastAsia="Times New Roman" w:hAnsi="Times New Roman"/>
                <w:color w:val="000000"/>
              </w:rPr>
              <w:t xml:space="preserve"> (2010)</w:t>
            </w:r>
          </w:p>
        </w:tc>
      </w:tr>
      <w:tr w:rsidR="00B07C18" w:rsidRPr="00310459" w14:paraId="36A677D3" w14:textId="77777777" w:rsidTr="00664BB3">
        <w:trPr>
          <w:jc w:val="center"/>
        </w:trPr>
        <w:tc>
          <w:tcPr>
            <w:tcW w:w="0" w:type="auto"/>
            <w:tcBorders>
              <w:top w:val="single" w:sz="4" w:space="0" w:color="auto"/>
            </w:tcBorders>
            <w:shd w:val="clear" w:color="auto" w:fill="auto"/>
            <w:noWrap/>
            <w:vAlign w:val="bottom"/>
            <w:hideMark/>
          </w:tcPr>
          <w:p w14:paraId="4AFF9EED" w14:textId="77777777" w:rsidR="00B07C18" w:rsidRPr="00310459" w:rsidRDefault="00B07C18" w:rsidP="00B07C18">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Total Expenditure per Eq Adult</w:t>
            </w:r>
          </w:p>
        </w:tc>
        <w:tc>
          <w:tcPr>
            <w:tcW w:w="0" w:type="auto"/>
            <w:tcBorders>
              <w:top w:val="single" w:sz="4" w:space="0" w:color="auto"/>
            </w:tcBorders>
            <w:shd w:val="clear" w:color="auto" w:fill="auto"/>
            <w:noWrap/>
            <w:vAlign w:val="bottom"/>
            <w:hideMark/>
          </w:tcPr>
          <w:p w14:paraId="4B80CD01" w14:textId="1ED8F086" w:rsidR="00B07C18" w:rsidRPr="00B07C18" w:rsidRDefault="00B07C18" w:rsidP="000B6F9E">
            <w:pPr>
              <w:spacing w:after="0" w:line="240" w:lineRule="auto"/>
              <w:jc w:val="right"/>
              <w:rPr>
                <w:rFonts w:ascii="Times New Roman" w:eastAsia="Times New Roman" w:hAnsi="Times New Roman"/>
                <w:color w:val="000000"/>
              </w:rPr>
            </w:pPr>
            <w:r w:rsidRPr="00B07C18">
              <w:rPr>
                <w:rFonts w:ascii="Times New Roman" w:hAnsi="Times New Roman"/>
                <w:color w:val="000000"/>
              </w:rPr>
              <w:t xml:space="preserve">         62,855 </w:t>
            </w:r>
          </w:p>
        </w:tc>
        <w:tc>
          <w:tcPr>
            <w:tcW w:w="0" w:type="auto"/>
            <w:tcBorders>
              <w:top w:val="single" w:sz="4" w:space="0" w:color="auto"/>
            </w:tcBorders>
            <w:shd w:val="clear" w:color="auto" w:fill="auto"/>
            <w:noWrap/>
            <w:vAlign w:val="bottom"/>
            <w:hideMark/>
          </w:tcPr>
          <w:p w14:paraId="27457036" w14:textId="465ADAC1" w:rsidR="00B07C18" w:rsidRPr="00B07C18" w:rsidRDefault="00B07C18" w:rsidP="000B6F9E">
            <w:pPr>
              <w:spacing w:after="0" w:line="240" w:lineRule="auto"/>
              <w:jc w:val="right"/>
              <w:rPr>
                <w:rFonts w:ascii="Times New Roman" w:eastAsia="Times New Roman" w:hAnsi="Times New Roman"/>
                <w:color w:val="000000"/>
              </w:rPr>
            </w:pPr>
            <w:r w:rsidRPr="00B07C18">
              <w:rPr>
                <w:rFonts w:ascii="Times New Roman" w:hAnsi="Times New Roman"/>
                <w:color w:val="000000"/>
              </w:rPr>
              <w:t xml:space="preserve">        4,078 </w:t>
            </w:r>
          </w:p>
        </w:tc>
        <w:tc>
          <w:tcPr>
            <w:tcW w:w="0" w:type="auto"/>
            <w:tcBorders>
              <w:top w:val="single" w:sz="4" w:space="0" w:color="auto"/>
            </w:tcBorders>
            <w:shd w:val="clear" w:color="auto" w:fill="auto"/>
            <w:noWrap/>
            <w:vAlign w:val="bottom"/>
            <w:hideMark/>
          </w:tcPr>
          <w:p w14:paraId="2DEEA115" w14:textId="21D4E979" w:rsidR="00B07C18" w:rsidRPr="00B07C18" w:rsidRDefault="00B07C18" w:rsidP="000B6F9E">
            <w:pPr>
              <w:spacing w:after="0" w:line="240" w:lineRule="auto"/>
              <w:jc w:val="right"/>
              <w:rPr>
                <w:rFonts w:ascii="Times New Roman" w:eastAsia="Times New Roman" w:hAnsi="Times New Roman"/>
                <w:color w:val="000000"/>
              </w:rPr>
            </w:pPr>
            <w:r w:rsidRPr="00B07C18">
              <w:rPr>
                <w:rFonts w:ascii="Times New Roman" w:hAnsi="Times New Roman"/>
                <w:color w:val="000000"/>
              </w:rPr>
              <w:t xml:space="preserve">   188,808 </w:t>
            </w:r>
          </w:p>
        </w:tc>
      </w:tr>
      <w:tr w:rsidR="00B07C18" w:rsidRPr="00310459" w14:paraId="41B11BE6" w14:textId="77777777" w:rsidTr="00664BB3">
        <w:trPr>
          <w:jc w:val="center"/>
        </w:trPr>
        <w:tc>
          <w:tcPr>
            <w:tcW w:w="0" w:type="auto"/>
            <w:shd w:val="clear" w:color="auto" w:fill="auto"/>
            <w:noWrap/>
            <w:vAlign w:val="bottom"/>
            <w:hideMark/>
          </w:tcPr>
          <w:p w14:paraId="2B4FA149" w14:textId="77777777" w:rsidR="00B07C18" w:rsidRPr="00310459" w:rsidRDefault="00B07C18" w:rsidP="00B07C18">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Gini</w:t>
            </w:r>
          </w:p>
        </w:tc>
        <w:tc>
          <w:tcPr>
            <w:tcW w:w="0" w:type="auto"/>
            <w:shd w:val="clear" w:color="auto" w:fill="auto"/>
            <w:noWrap/>
            <w:vAlign w:val="bottom"/>
            <w:hideMark/>
          </w:tcPr>
          <w:p w14:paraId="28EB39E0" w14:textId="209D404F" w:rsidR="00B07C18" w:rsidRPr="00B07C18" w:rsidRDefault="00B07C18"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0.357</w:t>
            </w:r>
          </w:p>
        </w:tc>
        <w:tc>
          <w:tcPr>
            <w:tcW w:w="0" w:type="auto"/>
            <w:shd w:val="clear" w:color="auto" w:fill="auto"/>
            <w:noWrap/>
            <w:vAlign w:val="bottom"/>
            <w:hideMark/>
          </w:tcPr>
          <w:p w14:paraId="6317FD5F" w14:textId="0CB22E55" w:rsidR="00B07C18" w:rsidRPr="00B07C18" w:rsidRDefault="00B07C18"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0.421</w:t>
            </w:r>
          </w:p>
        </w:tc>
        <w:tc>
          <w:tcPr>
            <w:tcW w:w="0" w:type="auto"/>
            <w:shd w:val="clear" w:color="auto" w:fill="auto"/>
            <w:noWrap/>
            <w:vAlign w:val="bottom"/>
            <w:hideMark/>
          </w:tcPr>
          <w:p w14:paraId="2A600BCA" w14:textId="0DD499C1" w:rsidR="00B07C18" w:rsidRPr="00B07C18" w:rsidRDefault="00B07C18"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0.548</w:t>
            </w:r>
          </w:p>
        </w:tc>
      </w:tr>
      <w:tr w:rsidR="000B6F9E" w:rsidRPr="00310459" w14:paraId="12BFA80D" w14:textId="77777777" w:rsidTr="00664BB3">
        <w:trPr>
          <w:jc w:val="center"/>
        </w:trPr>
        <w:tc>
          <w:tcPr>
            <w:tcW w:w="0" w:type="auto"/>
            <w:shd w:val="clear" w:color="auto" w:fill="auto"/>
            <w:noWrap/>
            <w:vAlign w:val="bottom"/>
          </w:tcPr>
          <w:p w14:paraId="284AAC9B" w14:textId="592EFF4B" w:rsidR="000B6F9E" w:rsidRPr="00310459" w:rsidRDefault="000B6F9E" w:rsidP="00B07C18">
            <w:pPr>
              <w:spacing w:after="0" w:line="240" w:lineRule="auto"/>
              <w:rPr>
                <w:rFonts w:ascii="Times New Roman" w:eastAsia="Times New Roman" w:hAnsi="Times New Roman"/>
                <w:color w:val="000000"/>
              </w:rPr>
            </w:pPr>
            <w:r>
              <w:rPr>
                <w:rFonts w:ascii="Times New Roman" w:eastAsia="Times New Roman" w:hAnsi="Times New Roman"/>
                <w:color w:val="000000"/>
              </w:rPr>
              <w:t>Headcount Poverty</w:t>
            </w:r>
          </w:p>
        </w:tc>
        <w:tc>
          <w:tcPr>
            <w:tcW w:w="0" w:type="auto"/>
            <w:shd w:val="clear" w:color="auto" w:fill="auto"/>
            <w:noWrap/>
            <w:vAlign w:val="bottom"/>
          </w:tcPr>
          <w:p w14:paraId="53CC82BC" w14:textId="7B9F6E4A" w:rsidR="000B6F9E" w:rsidRPr="00B07C18" w:rsidRDefault="000B6F9E" w:rsidP="00B07C18">
            <w:pPr>
              <w:spacing w:after="0" w:line="240" w:lineRule="auto"/>
              <w:jc w:val="right"/>
              <w:rPr>
                <w:rFonts w:ascii="Times New Roman" w:hAnsi="Times New Roman"/>
                <w:color w:val="000000"/>
              </w:rPr>
            </w:pPr>
            <w:r w:rsidRPr="000B6F9E">
              <w:rPr>
                <w:rFonts w:ascii="Times New Roman" w:hAnsi="Times New Roman"/>
                <w:color w:val="000000"/>
              </w:rPr>
              <w:t>29</w:t>
            </w:r>
            <w:r>
              <w:rPr>
                <w:rFonts w:ascii="Times New Roman" w:hAnsi="Times New Roman"/>
                <w:color w:val="000000"/>
              </w:rPr>
              <w:t>.</w:t>
            </w:r>
            <w:r w:rsidRPr="000B6F9E">
              <w:rPr>
                <w:rFonts w:ascii="Times New Roman" w:hAnsi="Times New Roman"/>
                <w:color w:val="000000"/>
              </w:rPr>
              <w:t>9</w:t>
            </w:r>
            <w:r>
              <w:rPr>
                <w:rFonts w:ascii="Times New Roman" w:hAnsi="Times New Roman"/>
                <w:color w:val="000000"/>
              </w:rPr>
              <w:t>%</w:t>
            </w:r>
          </w:p>
        </w:tc>
        <w:tc>
          <w:tcPr>
            <w:tcW w:w="0" w:type="auto"/>
            <w:shd w:val="clear" w:color="auto" w:fill="auto"/>
            <w:noWrap/>
            <w:vAlign w:val="bottom"/>
          </w:tcPr>
          <w:p w14:paraId="67C04AA0" w14:textId="56BE3833" w:rsidR="000B6F9E" w:rsidRPr="00B07C18" w:rsidRDefault="0058313E" w:rsidP="00B07C18">
            <w:pPr>
              <w:spacing w:after="0" w:line="240" w:lineRule="auto"/>
              <w:jc w:val="right"/>
              <w:rPr>
                <w:rFonts w:ascii="Times New Roman" w:hAnsi="Times New Roman"/>
                <w:color w:val="000000"/>
              </w:rPr>
            </w:pPr>
            <w:r w:rsidRPr="0058313E">
              <w:rPr>
                <w:rFonts w:ascii="Times New Roman" w:hAnsi="Times New Roman"/>
                <w:color w:val="000000"/>
              </w:rPr>
              <w:t>24</w:t>
            </w:r>
            <w:r>
              <w:rPr>
                <w:rFonts w:ascii="Times New Roman" w:hAnsi="Times New Roman"/>
                <w:color w:val="000000"/>
              </w:rPr>
              <w:t>.9%</w:t>
            </w:r>
          </w:p>
        </w:tc>
        <w:tc>
          <w:tcPr>
            <w:tcW w:w="0" w:type="auto"/>
            <w:shd w:val="clear" w:color="auto" w:fill="auto"/>
            <w:noWrap/>
            <w:vAlign w:val="bottom"/>
          </w:tcPr>
          <w:p w14:paraId="56FBBE48" w14:textId="1A5D41D3" w:rsidR="000B6F9E" w:rsidRPr="00B07C18" w:rsidRDefault="0058313E" w:rsidP="00B07C18">
            <w:pPr>
              <w:spacing w:after="0" w:line="240" w:lineRule="auto"/>
              <w:jc w:val="right"/>
              <w:rPr>
                <w:rFonts w:ascii="Times New Roman" w:hAnsi="Times New Roman"/>
                <w:color w:val="000000"/>
              </w:rPr>
            </w:pPr>
            <w:r w:rsidRPr="0058313E">
              <w:rPr>
                <w:rFonts w:ascii="Times New Roman" w:hAnsi="Times New Roman"/>
                <w:color w:val="000000"/>
              </w:rPr>
              <w:t>6</w:t>
            </w:r>
            <w:r>
              <w:rPr>
                <w:rFonts w:ascii="Times New Roman" w:hAnsi="Times New Roman"/>
                <w:color w:val="000000"/>
              </w:rPr>
              <w:t>5.0%</w:t>
            </w:r>
          </w:p>
        </w:tc>
      </w:tr>
      <w:tr w:rsidR="00B07C18" w:rsidRPr="00310459" w14:paraId="7FE5918B" w14:textId="77777777" w:rsidTr="00664BB3">
        <w:trPr>
          <w:jc w:val="center"/>
        </w:trPr>
        <w:tc>
          <w:tcPr>
            <w:tcW w:w="0" w:type="auto"/>
            <w:shd w:val="clear" w:color="auto" w:fill="auto"/>
            <w:noWrap/>
            <w:vAlign w:val="bottom"/>
            <w:hideMark/>
          </w:tcPr>
          <w:p w14:paraId="42882663" w14:textId="77777777" w:rsidR="00B07C18" w:rsidRPr="00310459" w:rsidRDefault="00B07C18" w:rsidP="00B07C18">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lastRenderedPageBreak/>
              <w:t>Rural-Urban</w:t>
            </w:r>
          </w:p>
        </w:tc>
        <w:tc>
          <w:tcPr>
            <w:tcW w:w="0" w:type="auto"/>
            <w:shd w:val="clear" w:color="auto" w:fill="auto"/>
            <w:noWrap/>
            <w:vAlign w:val="bottom"/>
            <w:hideMark/>
          </w:tcPr>
          <w:p w14:paraId="7C358A04" w14:textId="77777777" w:rsidR="00B07C18" w:rsidRPr="00B07C18" w:rsidRDefault="00B07C18" w:rsidP="00B07C18">
            <w:pPr>
              <w:spacing w:after="0" w:line="240" w:lineRule="auto"/>
              <w:rPr>
                <w:rFonts w:ascii="Times New Roman" w:eastAsia="Times New Roman" w:hAnsi="Times New Roman"/>
                <w:color w:val="000000"/>
              </w:rPr>
            </w:pPr>
          </w:p>
        </w:tc>
        <w:tc>
          <w:tcPr>
            <w:tcW w:w="0" w:type="auto"/>
            <w:shd w:val="clear" w:color="auto" w:fill="auto"/>
            <w:noWrap/>
            <w:vAlign w:val="bottom"/>
            <w:hideMark/>
          </w:tcPr>
          <w:p w14:paraId="2CFCA46E" w14:textId="77777777" w:rsidR="00B07C18" w:rsidRPr="00B07C18" w:rsidRDefault="00B07C18" w:rsidP="00B07C18">
            <w:pPr>
              <w:spacing w:after="0" w:line="240" w:lineRule="auto"/>
              <w:rPr>
                <w:rFonts w:ascii="Times New Roman" w:eastAsia="Times New Roman" w:hAnsi="Times New Roman"/>
                <w:sz w:val="20"/>
                <w:szCs w:val="20"/>
              </w:rPr>
            </w:pPr>
          </w:p>
        </w:tc>
        <w:tc>
          <w:tcPr>
            <w:tcW w:w="0" w:type="auto"/>
            <w:shd w:val="clear" w:color="auto" w:fill="auto"/>
            <w:noWrap/>
            <w:vAlign w:val="bottom"/>
            <w:hideMark/>
          </w:tcPr>
          <w:p w14:paraId="733CD5DE" w14:textId="77777777" w:rsidR="00B07C18" w:rsidRPr="00B07C18" w:rsidRDefault="00B07C18" w:rsidP="00B07C18">
            <w:pPr>
              <w:spacing w:after="0" w:line="240" w:lineRule="auto"/>
              <w:rPr>
                <w:rFonts w:ascii="Times New Roman" w:eastAsia="Times New Roman" w:hAnsi="Times New Roman"/>
                <w:sz w:val="20"/>
                <w:szCs w:val="20"/>
              </w:rPr>
            </w:pPr>
          </w:p>
        </w:tc>
      </w:tr>
      <w:tr w:rsidR="00B07C18" w:rsidRPr="00310459" w14:paraId="5DFA1461" w14:textId="77777777" w:rsidTr="00664BB3">
        <w:trPr>
          <w:jc w:val="center"/>
        </w:trPr>
        <w:tc>
          <w:tcPr>
            <w:tcW w:w="0" w:type="auto"/>
            <w:shd w:val="clear" w:color="auto" w:fill="auto"/>
            <w:noWrap/>
            <w:vAlign w:val="bottom"/>
            <w:hideMark/>
          </w:tcPr>
          <w:p w14:paraId="250D70EB" w14:textId="7F43B061" w:rsidR="00B07C18" w:rsidRPr="00310459" w:rsidRDefault="00B07C18" w:rsidP="00B07C18">
            <w:pPr>
              <w:spacing w:after="0" w:line="240" w:lineRule="auto"/>
              <w:ind w:firstLineChars="100" w:firstLine="220"/>
              <w:rPr>
                <w:rFonts w:ascii="Times New Roman" w:eastAsia="Times New Roman" w:hAnsi="Times New Roman"/>
                <w:color w:val="000000"/>
              </w:rPr>
            </w:pPr>
            <w:r>
              <w:rPr>
                <w:rFonts w:ascii="Times New Roman" w:eastAsia="Times New Roman" w:hAnsi="Times New Roman"/>
                <w:color w:val="000000"/>
              </w:rPr>
              <w:t>U</w:t>
            </w:r>
            <w:r w:rsidRPr="00310459">
              <w:rPr>
                <w:rFonts w:ascii="Times New Roman" w:eastAsia="Times New Roman" w:hAnsi="Times New Roman"/>
                <w:color w:val="000000"/>
              </w:rPr>
              <w:t>rban</w:t>
            </w:r>
          </w:p>
        </w:tc>
        <w:tc>
          <w:tcPr>
            <w:tcW w:w="0" w:type="auto"/>
            <w:shd w:val="clear" w:color="auto" w:fill="auto"/>
            <w:noWrap/>
            <w:vAlign w:val="bottom"/>
            <w:hideMark/>
          </w:tcPr>
          <w:p w14:paraId="0FB19EBF" w14:textId="1F5E4F4A" w:rsidR="00B07C18" w:rsidRPr="00B07C18" w:rsidRDefault="00B07C18"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18.7%</w:t>
            </w:r>
          </w:p>
        </w:tc>
        <w:tc>
          <w:tcPr>
            <w:tcW w:w="0" w:type="auto"/>
            <w:shd w:val="clear" w:color="auto" w:fill="auto"/>
            <w:noWrap/>
            <w:vAlign w:val="bottom"/>
            <w:hideMark/>
          </w:tcPr>
          <w:p w14:paraId="2C23C1C8" w14:textId="2CF1C5E8" w:rsidR="00B07C18" w:rsidRPr="00B07C18" w:rsidRDefault="00B07C18"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50.7%</w:t>
            </w:r>
          </w:p>
        </w:tc>
        <w:tc>
          <w:tcPr>
            <w:tcW w:w="0" w:type="auto"/>
            <w:shd w:val="clear" w:color="auto" w:fill="auto"/>
            <w:noWrap/>
            <w:vAlign w:val="bottom"/>
            <w:hideMark/>
          </w:tcPr>
          <w:p w14:paraId="72CDD890" w14:textId="18EED9ED" w:rsidR="00B07C18" w:rsidRPr="00B07C18" w:rsidRDefault="0058313E" w:rsidP="00B07C18">
            <w:pPr>
              <w:spacing w:after="0" w:line="240" w:lineRule="auto"/>
              <w:jc w:val="right"/>
              <w:rPr>
                <w:rFonts w:ascii="Times New Roman" w:eastAsia="Times New Roman" w:hAnsi="Times New Roman"/>
                <w:color w:val="000000"/>
              </w:rPr>
            </w:pPr>
            <w:r w:rsidRPr="00B07C18">
              <w:rPr>
                <w:rFonts w:ascii="Times New Roman" w:hAnsi="Times New Roman"/>
                <w:color w:val="000000"/>
              </w:rPr>
              <w:t>34.7%</w:t>
            </w:r>
          </w:p>
        </w:tc>
      </w:tr>
      <w:tr w:rsidR="0058313E" w:rsidRPr="00310459" w14:paraId="36B3EC63" w14:textId="77777777" w:rsidTr="00664BB3">
        <w:trPr>
          <w:jc w:val="center"/>
        </w:trPr>
        <w:tc>
          <w:tcPr>
            <w:tcW w:w="0" w:type="auto"/>
            <w:shd w:val="clear" w:color="auto" w:fill="auto"/>
            <w:noWrap/>
            <w:vAlign w:val="bottom"/>
            <w:hideMark/>
          </w:tcPr>
          <w:p w14:paraId="5DECC80B" w14:textId="32F7D059" w:rsidR="0058313E" w:rsidRPr="00310459" w:rsidRDefault="0058313E" w:rsidP="0058313E">
            <w:pPr>
              <w:spacing w:after="0" w:line="240" w:lineRule="auto"/>
              <w:ind w:firstLineChars="100" w:firstLine="220"/>
              <w:rPr>
                <w:rFonts w:ascii="Times New Roman" w:eastAsia="Times New Roman" w:hAnsi="Times New Roman"/>
                <w:color w:val="000000"/>
              </w:rPr>
            </w:pPr>
            <w:r>
              <w:rPr>
                <w:rFonts w:ascii="Times New Roman" w:eastAsia="Times New Roman" w:hAnsi="Times New Roman"/>
                <w:color w:val="000000"/>
              </w:rPr>
              <w:t>R</w:t>
            </w:r>
            <w:r w:rsidRPr="00310459">
              <w:rPr>
                <w:rFonts w:ascii="Times New Roman" w:eastAsia="Times New Roman" w:hAnsi="Times New Roman"/>
                <w:color w:val="000000"/>
              </w:rPr>
              <w:t>ural</w:t>
            </w:r>
          </w:p>
        </w:tc>
        <w:tc>
          <w:tcPr>
            <w:tcW w:w="0" w:type="auto"/>
            <w:shd w:val="clear" w:color="auto" w:fill="auto"/>
            <w:noWrap/>
            <w:vAlign w:val="bottom"/>
            <w:hideMark/>
          </w:tcPr>
          <w:p w14:paraId="5FC34308" w14:textId="7D633295"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71.2%</w:t>
            </w:r>
          </w:p>
        </w:tc>
        <w:tc>
          <w:tcPr>
            <w:tcW w:w="0" w:type="auto"/>
            <w:shd w:val="clear" w:color="auto" w:fill="auto"/>
            <w:noWrap/>
            <w:vAlign w:val="bottom"/>
            <w:hideMark/>
          </w:tcPr>
          <w:p w14:paraId="60EF7F78" w14:textId="33CB8243"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49.3%</w:t>
            </w:r>
          </w:p>
        </w:tc>
        <w:tc>
          <w:tcPr>
            <w:tcW w:w="0" w:type="auto"/>
            <w:shd w:val="clear" w:color="auto" w:fill="auto"/>
            <w:noWrap/>
            <w:vAlign w:val="bottom"/>
            <w:hideMark/>
          </w:tcPr>
          <w:p w14:paraId="5EF9F835" w14:textId="627BD608"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65.3%</w:t>
            </w:r>
          </w:p>
        </w:tc>
      </w:tr>
      <w:tr w:rsidR="0058313E" w:rsidRPr="00310459" w14:paraId="20833AA0" w14:textId="77777777" w:rsidTr="00664BB3">
        <w:trPr>
          <w:jc w:val="center"/>
        </w:trPr>
        <w:tc>
          <w:tcPr>
            <w:tcW w:w="0" w:type="auto"/>
            <w:shd w:val="clear" w:color="auto" w:fill="auto"/>
            <w:noWrap/>
            <w:vAlign w:val="bottom"/>
            <w:hideMark/>
          </w:tcPr>
          <w:p w14:paraId="2F80515B" w14:textId="3D1711FE" w:rsidR="0058313E" w:rsidRPr="00310459" w:rsidRDefault="0058313E" w:rsidP="0058313E">
            <w:pPr>
              <w:spacing w:after="0" w:line="240" w:lineRule="auto"/>
              <w:ind w:firstLineChars="100" w:firstLine="220"/>
              <w:rPr>
                <w:rFonts w:ascii="Times New Roman" w:eastAsia="Times New Roman" w:hAnsi="Times New Roman"/>
                <w:color w:val="000000"/>
              </w:rPr>
            </w:pPr>
            <w:r>
              <w:rPr>
                <w:rFonts w:ascii="Times New Roman" w:eastAsia="Times New Roman" w:hAnsi="Times New Roman"/>
                <w:color w:val="000000"/>
              </w:rPr>
              <w:t>D</w:t>
            </w:r>
            <w:r w:rsidRPr="00310459">
              <w:rPr>
                <w:rFonts w:ascii="Times New Roman" w:eastAsia="Times New Roman" w:hAnsi="Times New Roman"/>
                <w:color w:val="000000"/>
              </w:rPr>
              <w:t>ar-es-</w:t>
            </w:r>
            <w:r>
              <w:rPr>
                <w:rFonts w:ascii="Times New Roman" w:eastAsia="Times New Roman" w:hAnsi="Times New Roman"/>
                <w:color w:val="000000"/>
              </w:rPr>
              <w:t>S</w:t>
            </w:r>
            <w:r w:rsidRPr="00310459">
              <w:rPr>
                <w:rFonts w:ascii="Times New Roman" w:eastAsia="Times New Roman" w:hAnsi="Times New Roman"/>
                <w:color w:val="000000"/>
              </w:rPr>
              <w:t>a</w:t>
            </w:r>
            <w:r>
              <w:rPr>
                <w:rFonts w:ascii="Times New Roman" w:eastAsia="Times New Roman" w:hAnsi="Times New Roman"/>
                <w:color w:val="000000"/>
              </w:rPr>
              <w:t>la</w:t>
            </w:r>
            <w:r w:rsidRPr="00310459">
              <w:rPr>
                <w:rFonts w:ascii="Times New Roman" w:eastAsia="Times New Roman" w:hAnsi="Times New Roman"/>
                <w:color w:val="000000"/>
              </w:rPr>
              <w:t>m</w:t>
            </w:r>
          </w:p>
        </w:tc>
        <w:tc>
          <w:tcPr>
            <w:tcW w:w="0" w:type="auto"/>
            <w:shd w:val="clear" w:color="auto" w:fill="auto"/>
            <w:noWrap/>
            <w:vAlign w:val="bottom"/>
            <w:hideMark/>
          </w:tcPr>
          <w:p w14:paraId="68BDDD28" w14:textId="566F49C7"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10.1%</w:t>
            </w:r>
          </w:p>
        </w:tc>
        <w:tc>
          <w:tcPr>
            <w:tcW w:w="0" w:type="auto"/>
            <w:shd w:val="clear" w:color="auto" w:fill="auto"/>
            <w:noWrap/>
            <w:vAlign w:val="bottom"/>
            <w:hideMark/>
          </w:tcPr>
          <w:p w14:paraId="56DA4436" w14:textId="77777777" w:rsidR="0058313E" w:rsidRPr="00B07C18" w:rsidRDefault="0058313E" w:rsidP="0058313E">
            <w:pPr>
              <w:spacing w:after="0" w:line="240" w:lineRule="auto"/>
              <w:jc w:val="right"/>
              <w:rPr>
                <w:rFonts w:ascii="Times New Roman" w:eastAsia="Times New Roman" w:hAnsi="Times New Roman"/>
                <w:color w:val="000000"/>
              </w:rPr>
            </w:pPr>
          </w:p>
        </w:tc>
        <w:tc>
          <w:tcPr>
            <w:tcW w:w="0" w:type="auto"/>
            <w:shd w:val="clear" w:color="auto" w:fill="auto"/>
            <w:noWrap/>
            <w:vAlign w:val="bottom"/>
          </w:tcPr>
          <w:p w14:paraId="0E77AF0D" w14:textId="74DD8F56" w:rsidR="0058313E" w:rsidRPr="00B07C18" w:rsidRDefault="0058313E" w:rsidP="0058313E">
            <w:pPr>
              <w:spacing w:after="0" w:line="240" w:lineRule="auto"/>
              <w:rPr>
                <w:rFonts w:ascii="Times New Roman" w:eastAsia="Times New Roman" w:hAnsi="Times New Roman"/>
                <w:sz w:val="20"/>
                <w:szCs w:val="20"/>
              </w:rPr>
            </w:pPr>
          </w:p>
        </w:tc>
      </w:tr>
      <w:tr w:rsidR="0058313E" w:rsidRPr="00310459" w14:paraId="081A5472" w14:textId="77777777" w:rsidTr="00664BB3">
        <w:trPr>
          <w:jc w:val="center"/>
        </w:trPr>
        <w:tc>
          <w:tcPr>
            <w:tcW w:w="0" w:type="auto"/>
            <w:shd w:val="clear" w:color="auto" w:fill="auto"/>
            <w:noWrap/>
            <w:vAlign w:val="bottom"/>
            <w:hideMark/>
          </w:tcPr>
          <w:p w14:paraId="656CC8BD" w14:textId="77777777" w:rsidR="0058313E" w:rsidRPr="00310459" w:rsidRDefault="0058313E" w:rsidP="0058313E">
            <w:pPr>
              <w:spacing w:after="0" w:line="240" w:lineRule="auto"/>
              <w:rPr>
                <w:rFonts w:ascii="Times New Roman" w:eastAsia="Times New Roman" w:hAnsi="Times New Roman"/>
                <w:color w:val="000000"/>
              </w:rPr>
            </w:pPr>
            <w:r w:rsidRPr="00310459">
              <w:rPr>
                <w:rFonts w:ascii="Times New Roman" w:eastAsia="Times New Roman" w:hAnsi="Times New Roman"/>
                <w:color w:val="000000"/>
              </w:rPr>
              <w:t>Household Characteristics</w:t>
            </w:r>
          </w:p>
        </w:tc>
        <w:tc>
          <w:tcPr>
            <w:tcW w:w="0" w:type="auto"/>
            <w:shd w:val="clear" w:color="auto" w:fill="auto"/>
            <w:noWrap/>
            <w:vAlign w:val="bottom"/>
            <w:hideMark/>
          </w:tcPr>
          <w:p w14:paraId="195DF8D8" w14:textId="77777777" w:rsidR="0058313E" w:rsidRPr="00B07C18" w:rsidRDefault="0058313E" w:rsidP="0058313E">
            <w:pPr>
              <w:spacing w:after="0" w:line="240" w:lineRule="auto"/>
              <w:rPr>
                <w:rFonts w:ascii="Times New Roman" w:eastAsia="Times New Roman" w:hAnsi="Times New Roman"/>
                <w:color w:val="000000"/>
              </w:rPr>
            </w:pPr>
          </w:p>
        </w:tc>
        <w:tc>
          <w:tcPr>
            <w:tcW w:w="0" w:type="auto"/>
            <w:shd w:val="clear" w:color="auto" w:fill="auto"/>
            <w:noWrap/>
            <w:vAlign w:val="bottom"/>
            <w:hideMark/>
          </w:tcPr>
          <w:p w14:paraId="45202573" w14:textId="77777777" w:rsidR="0058313E" w:rsidRPr="00B07C18" w:rsidRDefault="0058313E" w:rsidP="0058313E">
            <w:pPr>
              <w:spacing w:after="0" w:line="240" w:lineRule="auto"/>
              <w:rPr>
                <w:rFonts w:ascii="Times New Roman" w:eastAsia="Times New Roman" w:hAnsi="Times New Roman"/>
                <w:sz w:val="20"/>
                <w:szCs w:val="20"/>
              </w:rPr>
            </w:pPr>
          </w:p>
        </w:tc>
        <w:tc>
          <w:tcPr>
            <w:tcW w:w="0" w:type="auto"/>
            <w:shd w:val="clear" w:color="auto" w:fill="auto"/>
            <w:noWrap/>
            <w:vAlign w:val="bottom"/>
            <w:hideMark/>
          </w:tcPr>
          <w:p w14:paraId="7D498258" w14:textId="77777777" w:rsidR="0058313E" w:rsidRPr="00B07C18" w:rsidRDefault="0058313E" w:rsidP="0058313E">
            <w:pPr>
              <w:spacing w:after="0" w:line="240" w:lineRule="auto"/>
              <w:rPr>
                <w:rFonts w:ascii="Times New Roman" w:eastAsia="Times New Roman" w:hAnsi="Times New Roman"/>
                <w:sz w:val="20"/>
                <w:szCs w:val="20"/>
              </w:rPr>
            </w:pPr>
          </w:p>
        </w:tc>
      </w:tr>
      <w:tr w:rsidR="0058313E" w:rsidRPr="00310459" w14:paraId="1C799C3E" w14:textId="77777777" w:rsidTr="00664BB3">
        <w:trPr>
          <w:jc w:val="center"/>
        </w:trPr>
        <w:tc>
          <w:tcPr>
            <w:tcW w:w="0" w:type="auto"/>
            <w:shd w:val="clear" w:color="auto" w:fill="auto"/>
            <w:noWrap/>
            <w:vAlign w:val="bottom"/>
            <w:hideMark/>
          </w:tcPr>
          <w:p w14:paraId="7526513C"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Log (household size)</w:t>
            </w:r>
          </w:p>
        </w:tc>
        <w:tc>
          <w:tcPr>
            <w:tcW w:w="0" w:type="auto"/>
            <w:shd w:val="clear" w:color="auto" w:fill="auto"/>
            <w:noWrap/>
            <w:vAlign w:val="bottom"/>
            <w:hideMark/>
          </w:tcPr>
          <w:p w14:paraId="5A0750FF" w14:textId="4FB5709D"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1.784</w:t>
            </w:r>
          </w:p>
        </w:tc>
        <w:tc>
          <w:tcPr>
            <w:tcW w:w="0" w:type="auto"/>
            <w:shd w:val="clear" w:color="auto" w:fill="auto"/>
            <w:noWrap/>
            <w:vAlign w:val="bottom"/>
            <w:hideMark/>
          </w:tcPr>
          <w:p w14:paraId="65BB3D8C" w14:textId="7745CD7C"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1.561</w:t>
            </w:r>
          </w:p>
        </w:tc>
        <w:tc>
          <w:tcPr>
            <w:tcW w:w="0" w:type="auto"/>
            <w:shd w:val="clear" w:color="auto" w:fill="auto"/>
            <w:noWrap/>
            <w:vAlign w:val="bottom"/>
            <w:hideMark/>
          </w:tcPr>
          <w:p w14:paraId="5B3507D0" w14:textId="4336E8A4"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1.780</w:t>
            </w:r>
          </w:p>
        </w:tc>
      </w:tr>
      <w:tr w:rsidR="0058313E" w:rsidRPr="00310459" w14:paraId="7DC95FCA" w14:textId="77777777" w:rsidTr="00664BB3">
        <w:trPr>
          <w:jc w:val="center"/>
        </w:trPr>
        <w:tc>
          <w:tcPr>
            <w:tcW w:w="0" w:type="auto"/>
            <w:shd w:val="clear" w:color="auto" w:fill="auto"/>
            <w:noWrap/>
            <w:vAlign w:val="bottom"/>
            <w:hideMark/>
          </w:tcPr>
          <w:p w14:paraId="006BBCA9"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Children 0-5</w:t>
            </w:r>
          </w:p>
        </w:tc>
        <w:tc>
          <w:tcPr>
            <w:tcW w:w="0" w:type="auto"/>
            <w:shd w:val="clear" w:color="auto" w:fill="auto"/>
            <w:noWrap/>
            <w:vAlign w:val="bottom"/>
            <w:hideMark/>
          </w:tcPr>
          <w:p w14:paraId="40315378" w14:textId="6BE60B73"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19.9%</w:t>
            </w:r>
          </w:p>
        </w:tc>
        <w:tc>
          <w:tcPr>
            <w:tcW w:w="0" w:type="auto"/>
            <w:shd w:val="clear" w:color="auto" w:fill="auto"/>
            <w:noWrap/>
            <w:vAlign w:val="bottom"/>
            <w:hideMark/>
          </w:tcPr>
          <w:p w14:paraId="3F5C05A7" w14:textId="3015D5E7"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15.4%</w:t>
            </w:r>
          </w:p>
        </w:tc>
        <w:tc>
          <w:tcPr>
            <w:tcW w:w="0" w:type="auto"/>
            <w:shd w:val="clear" w:color="auto" w:fill="auto"/>
            <w:noWrap/>
            <w:vAlign w:val="bottom"/>
            <w:hideMark/>
          </w:tcPr>
          <w:p w14:paraId="48519B8E" w14:textId="4D610B39"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16.3%</w:t>
            </w:r>
          </w:p>
        </w:tc>
      </w:tr>
      <w:tr w:rsidR="0058313E" w:rsidRPr="00310459" w14:paraId="0DD110B0" w14:textId="77777777" w:rsidTr="00664BB3">
        <w:trPr>
          <w:jc w:val="center"/>
        </w:trPr>
        <w:tc>
          <w:tcPr>
            <w:tcW w:w="0" w:type="auto"/>
            <w:shd w:val="clear" w:color="auto" w:fill="auto"/>
            <w:noWrap/>
            <w:vAlign w:val="bottom"/>
            <w:hideMark/>
          </w:tcPr>
          <w:p w14:paraId="316CB3FB"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Children 6-15</w:t>
            </w:r>
          </w:p>
        </w:tc>
        <w:tc>
          <w:tcPr>
            <w:tcW w:w="0" w:type="auto"/>
            <w:shd w:val="clear" w:color="auto" w:fill="auto"/>
            <w:noWrap/>
            <w:vAlign w:val="bottom"/>
            <w:hideMark/>
          </w:tcPr>
          <w:p w14:paraId="324177BB" w14:textId="3A93FD95"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26.1%</w:t>
            </w:r>
          </w:p>
        </w:tc>
        <w:tc>
          <w:tcPr>
            <w:tcW w:w="0" w:type="auto"/>
            <w:shd w:val="clear" w:color="auto" w:fill="auto"/>
            <w:noWrap/>
            <w:vAlign w:val="bottom"/>
            <w:hideMark/>
          </w:tcPr>
          <w:p w14:paraId="149B08B8" w14:textId="32E6F6AA"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25.1%</w:t>
            </w:r>
          </w:p>
        </w:tc>
        <w:tc>
          <w:tcPr>
            <w:tcW w:w="0" w:type="auto"/>
            <w:shd w:val="clear" w:color="auto" w:fill="auto"/>
            <w:noWrap/>
            <w:vAlign w:val="bottom"/>
            <w:hideMark/>
          </w:tcPr>
          <w:p w14:paraId="1AAA2EC6" w14:textId="29F2F350"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30.3%</w:t>
            </w:r>
          </w:p>
        </w:tc>
      </w:tr>
      <w:tr w:rsidR="0058313E" w:rsidRPr="00310459" w14:paraId="572AAF2E" w14:textId="77777777" w:rsidTr="00664BB3">
        <w:trPr>
          <w:jc w:val="center"/>
        </w:trPr>
        <w:tc>
          <w:tcPr>
            <w:tcW w:w="0" w:type="auto"/>
            <w:shd w:val="clear" w:color="auto" w:fill="auto"/>
            <w:noWrap/>
            <w:vAlign w:val="bottom"/>
            <w:hideMark/>
          </w:tcPr>
          <w:p w14:paraId="2879F09A" w14:textId="391A074E"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Adults 16 -24</w:t>
            </w:r>
          </w:p>
        </w:tc>
        <w:tc>
          <w:tcPr>
            <w:tcW w:w="0" w:type="auto"/>
            <w:shd w:val="clear" w:color="auto" w:fill="auto"/>
            <w:noWrap/>
            <w:vAlign w:val="bottom"/>
            <w:hideMark/>
          </w:tcPr>
          <w:p w14:paraId="6910146B" w14:textId="39D99E5B"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16.5%</w:t>
            </w:r>
          </w:p>
        </w:tc>
        <w:tc>
          <w:tcPr>
            <w:tcW w:w="0" w:type="auto"/>
            <w:shd w:val="clear" w:color="auto" w:fill="auto"/>
            <w:noWrap/>
            <w:vAlign w:val="bottom"/>
            <w:hideMark/>
          </w:tcPr>
          <w:p w14:paraId="28EC29DC" w14:textId="5604CDE7"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16.8%</w:t>
            </w:r>
          </w:p>
        </w:tc>
        <w:tc>
          <w:tcPr>
            <w:tcW w:w="0" w:type="auto"/>
            <w:shd w:val="clear" w:color="auto" w:fill="auto"/>
            <w:noWrap/>
            <w:vAlign w:val="bottom"/>
            <w:hideMark/>
          </w:tcPr>
          <w:p w14:paraId="070EA05C" w14:textId="11B3F72F"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19.4%</w:t>
            </w:r>
          </w:p>
        </w:tc>
      </w:tr>
      <w:tr w:rsidR="0058313E" w:rsidRPr="00310459" w14:paraId="66D3E31B" w14:textId="77777777" w:rsidTr="00664BB3">
        <w:trPr>
          <w:jc w:val="center"/>
        </w:trPr>
        <w:tc>
          <w:tcPr>
            <w:tcW w:w="0" w:type="auto"/>
            <w:shd w:val="clear" w:color="auto" w:fill="auto"/>
            <w:noWrap/>
            <w:vAlign w:val="bottom"/>
            <w:hideMark/>
          </w:tcPr>
          <w:p w14:paraId="1B8F55AC"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Women 25 -64</w:t>
            </w:r>
          </w:p>
        </w:tc>
        <w:tc>
          <w:tcPr>
            <w:tcW w:w="0" w:type="auto"/>
            <w:shd w:val="clear" w:color="auto" w:fill="auto"/>
            <w:noWrap/>
            <w:vAlign w:val="bottom"/>
            <w:hideMark/>
          </w:tcPr>
          <w:p w14:paraId="64D678C8" w14:textId="6BBCACCE"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17.5%</w:t>
            </w:r>
          </w:p>
        </w:tc>
        <w:tc>
          <w:tcPr>
            <w:tcW w:w="0" w:type="auto"/>
            <w:shd w:val="clear" w:color="auto" w:fill="auto"/>
            <w:noWrap/>
            <w:vAlign w:val="bottom"/>
            <w:hideMark/>
          </w:tcPr>
          <w:p w14:paraId="12E46D92" w14:textId="339EDBBA"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20.4%</w:t>
            </w:r>
          </w:p>
        </w:tc>
        <w:tc>
          <w:tcPr>
            <w:tcW w:w="0" w:type="auto"/>
            <w:shd w:val="clear" w:color="auto" w:fill="auto"/>
            <w:noWrap/>
            <w:vAlign w:val="bottom"/>
            <w:hideMark/>
          </w:tcPr>
          <w:p w14:paraId="604C3681" w14:textId="34C483FD"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16.2%</w:t>
            </w:r>
          </w:p>
        </w:tc>
      </w:tr>
      <w:tr w:rsidR="0058313E" w:rsidRPr="00310459" w14:paraId="7F8FAC8A" w14:textId="77777777" w:rsidTr="00664BB3">
        <w:trPr>
          <w:jc w:val="center"/>
        </w:trPr>
        <w:tc>
          <w:tcPr>
            <w:tcW w:w="0" w:type="auto"/>
            <w:shd w:val="clear" w:color="auto" w:fill="auto"/>
            <w:noWrap/>
            <w:vAlign w:val="bottom"/>
            <w:hideMark/>
          </w:tcPr>
          <w:p w14:paraId="69BC6064"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Men 25 -64</w:t>
            </w:r>
          </w:p>
        </w:tc>
        <w:tc>
          <w:tcPr>
            <w:tcW w:w="0" w:type="auto"/>
            <w:shd w:val="clear" w:color="auto" w:fill="auto"/>
            <w:noWrap/>
            <w:vAlign w:val="bottom"/>
            <w:hideMark/>
          </w:tcPr>
          <w:p w14:paraId="7ACAD782" w14:textId="41C2B522"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15.9%</w:t>
            </w:r>
          </w:p>
        </w:tc>
        <w:tc>
          <w:tcPr>
            <w:tcW w:w="0" w:type="auto"/>
            <w:shd w:val="clear" w:color="auto" w:fill="auto"/>
            <w:noWrap/>
            <w:vAlign w:val="bottom"/>
            <w:hideMark/>
          </w:tcPr>
          <w:p w14:paraId="52BA87BE" w14:textId="08BB1CD2"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17.3%</w:t>
            </w:r>
          </w:p>
        </w:tc>
        <w:tc>
          <w:tcPr>
            <w:tcW w:w="0" w:type="auto"/>
            <w:shd w:val="clear" w:color="auto" w:fill="auto"/>
            <w:noWrap/>
            <w:vAlign w:val="bottom"/>
            <w:hideMark/>
          </w:tcPr>
          <w:p w14:paraId="58F6650E" w14:textId="6938A260"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15.4%</w:t>
            </w:r>
          </w:p>
        </w:tc>
      </w:tr>
      <w:tr w:rsidR="0058313E" w:rsidRPr="00310459" w14:paraId="130B38DD" w14:textId="77777777" w:rsidTr="00664BB3">
        <w:trPr>
          <w:jc w:val="center"/>
        </w:trPr>
        <w:tc>
          <w:tcPr>
            <w:tcW w:w="0" w:type="auto"/>
            <w:shd w:val="clear" w:color="auto" w:fill="auto"/>
            <w:noWrap/>
            <w:vAlign w:val="bottom"/>
            <w:hideMark/>
          </w:tcPr>
          <w:p w14:paraId="45DB1DE6" w14:textId="77777777" w:rsidR="0058313E" w:rsidRPr="00310459" w:rsidRDefault="0058313E" w:rsidP="0058313E">
            <w:pPr>
              <w:spacing w:after="0" w:line="240" w:lineRule="auto"/>
              <w:ind w:firstLineChars="100" w:firstLine="220"/>
              <w:rPr>
                <w:rFonts w:ascii="Times New Roman" w:eastAsia="Times New Roman" w:hAnsi="Times New Roman"/>
                <w:color w:val="000000"/>
              </w:rPr>
            </w:pPr>
            <w:r w:rsidRPr="00310459">
              <w:rPr>
                <w:rFonts w:ascii="Times New Roman" w:eastAsia="Times New Roman" w:hAnsi="Times New Roman"/>
                <w:color w:val="000000"/>
              </w:rPr>
              <w:t>Share Elderly 65+</w:t>
            </w:r>
          </w:p>
        </w:tc>
        <w:tc>
          <w:tcPr>
            <w:tcW w:w="0" w:type="auto"/>
            <w:shd w:val="clear" w:color="auto" w:fill="auto"/>
            <w:noWrap/>
            <w:vAlign w:val="bottom"/>
            <w:hideMark/>
          </w:tcPr>
          <w:p w14:paraId="0216CC76" w14:textId="4DEE8F25"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4.1%</w:t>
            </w:r>
          </w:p>
        </w:tc>
        <w:tc>
          <w:tcPr>
            <w:tcW w:w="0" w:type="auto"/>
            <w:shd w:val="clear" w:color="auto" w:fill="auto"/>
            <w:noWrap/>
            <w:vAlign w:val="bottom"/>
            <w:hideMark/>
          </w:tcPr>
          <w:p w14:paraId="3FAE7E6B" w14:textId="3020ABBD"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5.0%</w:t>
            </w:r>
          </w:p>
        </w:tc>
        <w:tc>
          <w:tcPr>
            <w:tcW w:w="0" w:type="auto"/>
            <w:shd w:val="clear" w:color="auto" w:fill="auto"/>
            <w:noWrap/>
            <w:vAlign w:val="bottom"/>
            <w:hideMark/>
          </w:tcPr>
          <w:p w14:paraId="2434A784" w14:textId="10B653DE" w:rsidR="0058313E" w:rsidRPr="00B07C18" w:rsidRDefault="0058313E" w:rsidP="0058313E">
            <w:pPr>
              <w:spacing w:after="0" w:line="240" w:lineRule="auto"/>
              <w:jc w:val="right"/>
              <w:rPr>
                <w:rFonts w:ascii="Times New Roman" w:eastAsia="Times New Roman" w:hAnsi="Times New Roman"/>
                <w:color w:val="000000"/>
              </w:rPr>
            </w:pPr>
            <w:r w:rsidRPr="00B07C18">
              <w:rPr>
                <w:rFonts w:ascii="Times New Roman" w:hAnsi="Times New Roman"/>
                <w:color w:val="000000"/>
              </w:rPr>
              <w:t>2.4%</w:t>
            </w:r>
          </w:p>
        </w:tc>
      </w:tr>
      <w:tr w:rsidR="0058313E" w:rsidRPr="00310459" w14:paraId="19F022E8" w14:textId="77777777" w:rsidTr="00664BB3">
        <w:trPr>
          <w:jc w:val="center"/>
        </w:trPr>
        <w:tc>
          <w:tcPr>
            <w:tcW w:w="0" w:type="auto"/>
            <w:shd w:val="clear" w:color="auto" w:fill="auto"/>
            <w:noWrap/>
            <w:vAlign w:val="bottom"/>
          </w:tcPr>
          <w:p w14:paraId="05FE0242" w14:textId="03837051" w:rsidR="0058313E" w:rsidRPr="00310459" w:rsidRDefault="0058313E" w:rsidP="0058313E">
            <w:pPr>
              <w:spacing w:after="0" w:line="240" w:lineRule="auto"/>
              <w:rPr>
                <w:rFonts w:ascii="Times New Roman" w:eastAsia="Times New Roman" w:hAnsi="Times New Roman"/>
                <w:color w:val="000000"/>
              </w:rPr>
            </w:pPr>
            <w:r>
              <w:rPr>
                <w:rFonts w:ascii="Times New Roman" w:eastAsia="Times New Roman" w:hAnsi="Times New Roman"/>
                <w:color w:val="000000"/>
              </w:rPr>
              <w:t>LES parameters</w:t>
            </w:r>
          </w:p>
        </w:tc>
        <w:tc>
          <w:tcPr>
            <w:tcW w:w="0" w:type="auto"/>
            <w:shd w:val="clear" w:color="auto" w:fill="auto"/>
            <w:noWrap/>
            <w:vAlign w:val="bottom"/>
          </w:tcPr>
          <w:p w14:paraId="7CA945AF" w14:textId="77777777" w:rsidR="0058313E" w:rsidRPr="00B07C18" w:rsidRDefault="0058313E" w:rsidP="0058313E">
            <w:pPr>
              <w:spacing w:after="0" w:line="240" w:lineRule="auto"/>
              <w:rPr>
                <w:rFonts w:ascii="Times New Roman" w:hAnsi="Times New Roman"/>
                <w:color w:val="000000"/>
              </w:rPr>
            </w:pPr>
          </w:p>
        </w:tc>
        <w:tc>
          <w:tcPr>
            <w:tcW w:w="0" w:type="auto"/>
            <w:shd w:val="clear" w:color="auto" w:fill="auto"/>
            <w:noWrap/>
            <w:vAlign w:val="bottom"/>
          </w:tcPr>
          <w:p w14:paraId="04E3551F" w14:textId="77777777" w:rsidR="0058313E" w:rsidRPr="00B07C18" w:rsidRDefault="0058313E" w:rsidP="0058313E">
            <w:pPr>
              <w:spacing w:after="0" w:line="240" w:lineRule="auto"/>
              <w:jc w:val="right"/>
              <w:rPr>
                <w:rFonts w:ascii="Times New Roman" w:hAnsi="Times New Roman"/>
                <w:color w:val="000000"/>
              </w:rPr>
            </w:pPr>
          </w:p>
        </w:tc>
        <w:tc>
          <w:tcPr>
            <w:tcW w:w="0" w:type="auto"/>
            <w:shd w:val="clear" w:color="auto" w:fill="auto"/>
            <w:noWrap/>
            <w:vAlign w:val="bottom"/>
          </w:tcPr>
          <w:p w14:paraId="20453432" w14:textId="5D36A5E6" w:rsidR="0058313E" w:rsidRPr="00B07C18" w:rsidRDefault="0058313E" w:rsidP="0058313E">
            <w:pPr>
              <w:spacing w:after="0" w:line="240" w:lineRule="auto"/>
              <w:jc w:val="right"/>
              <w:rPr>
                <w:rFonts w:ascii="Times New Roman" w:hAnsi="Times New Roman"/>
                <w:color w:val="000000"/>
              </w:rPr>
            </w:pPr>
          </w:p>
        </w:tc>
      </w:tr>
      <w:tr w:rsidR="0058313E" w:rsidRPr="00310459" w14:paraId="2B5E4389" w14:textId="77777777" w:rsidTr="00664BB3">
        <w:trPr>
          <w:jc w:val="center"/>
        </w:trPr>
        <w:tc>
          <w:tcPr>
            <w:tcW w:w="0" w:type="auto"/>
            <w:shd w:val="clear" w:color="auto" w:fill="auto"/>
            <w:noWrap/>
            <w:vAlign w:val="bottom"/>
          </w:tcPr>
          <w:p w14:paraId="5A7B43ED" w14:textId="1AA2581F" w:rsidR="0058313E" w:rsidRPr="00310459" w:rsidRDefault="0058313E" w:rsidP="0058313E">
            <w:pPr>
              <w:spacing w:after="0" w:line="240" w:lineRule="auto"/>
              <w:ind w:firstLine="239"/>
              <w:rPr>
                <w:rFonts w:ascii="Times New Roman" w:eastAsia="Times New Roman" w:hAnsi="Times New Roman"/>
                <w:color w:val="000000"/>
              </w:rPr>
            </w:pPr>
            <w:r>
              <w:rPr>
                <w:rFonts w:ascii="Times New Roman" w:eastAsia="Times New Roman" w:hAnsi="Times New Roman"/>
                <w:color w:val="000000"/>
              </w:rPr>
              <w:t>Implicit Frisch parameters</w:t>
            </w:r>
          </w:p>
        </w:tc>
        <w:tc>
          <w:tcPr>
            <w:tcW w:w="0" w:type="auto"/>
            <w:shd w:val="clear" w:color="auto" w:fill="auto"/>
            <w:noWrap/>
            <w:vAlign w:val="bottom"/>
          </w:tcPr>
          <w:p w14:paraId="45E9C665" w14:textId="45DF4C17"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-2.383</w:t>
            </w:r>
          </w:p>
        </w:tc>
        <w:tc>
          <w:tcPr>
            <w:tcW w:w="0" w:type="auto"/>
            <w:shd w:val="clear" w:color="auto" w:fill="auto"/>
            <w:noWrap/>
            <w:vAlign w:val="bottom"/>
          </w:tcPr>
          <w:p w14:paraId="346CEEBA" w14:textId="3D374068"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-1.7</w:t>
            </w:r>
            <w:r>
              <w:rPr>
                <w:rFonts w:ascii="Times New Roman" w:hAnsi="Times New Roman"/>
                <w:color w:val="000000"/>
              </w:rPr>
              <w:t>60</w:t>
            </w:r>
          </w:p>
        </w:tc>
        <w:tc>
          <w:tcPr>
            <w:tcW w:w="0" w:type="auto"/>
            <w:shd w:val="clear" w:color="auto" w:fill="auto"/>
            <w:noWrap/>
            <w:vAlign w:val="bottom"/>
          </w:tcPr>
          <w:p w14:paraId="520F2DD6" w14:textId="247E30CD"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-4.411</w:t>
            </w:r>
          </w:p>
        </w:tc>
      </w:tr>
      <w:tr w:rsidR="0058313E" w:rsidRPr="00310459" w14:paraId="6462ACD9" w14:textId="77777777" w:rsidTr="00664BB3">
        <w:trPr>
          <w:jc w:val="center"/>
        </w:trPr>
        <w:tc>
          <w:tcPr>
            <w:tcW w:w="0" w:type="auto"/>
            <w:shd w:val="clear" w:color="auto" w:fill="auto"/>
            <w:noWrap/>
            <w:vAlign w:val="bottom"/>
          </w:tcPr>
          <w:p w14:paraId="69D1EACF" w14:textId="6296F63B" w:rsidR="0058313E" w:rsidRPr="00310459" w:rsidRDefault="0058313E" w:rsidP="0058313E">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    Cost of Minimum Basket</w:t>
            </w:r>
          </w:p>
        </w:tc>
        <w:tc>
          <w:tcPr>
            <w:tcW w:w="0" w:type="auto"/>
            <w:shd w:val="clear" w:color="auto" w:fill="auto"/>
            <w:noWrap/>
            <w:vAlign w:val="bottom"/>
          </w:tcPr>
          <w:p w14:paraId="352A030F" w14:textId="3767956D"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36</w:t>
            </w:r>
            <w:r>
              <w:rPr>
                <w:rFonts w:ascii="Times New Roman" w:hAnsi="Times New Roman"/>
                <w:color w:val="000000"/>
              </w:rPr>
              <w:t>,</w:t>
            </w:r>
            <w:r w:rsidRPr="000B6F9E">
              <w:rPr>
                <w:rFonts w:ascii="Times New Roman" w:hAnsi="Times New Roman"/>
                <w:color w:val="000000"/>
              </w:rPr>
              <w:t>482</w:t>
            </w:r>
          </w:p>
        </w:tc>
        <w:tc>
          <w:tcPr>
            <w:tcW w:w="0" w:type="auto"/>
            <w:shd w:val="clear" w:color="auto" w:fill="auto"/>
            <w:noWrap/>
            <w:vAlign w:val="bottom"/>
          </w:tcPr>
          <w:p w14:paraId="27C41398" w14:textId="4EBFF8B6"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1</w:t>
            </w:r>
            <w:r>
              <w:rPr>
                <w:rFonts w:ascii="Times New Roman" w:hAnsi="Times New Roman"/>
                <w:color w:val="000000"/>
              </w:rPr>
              <w:t>,</w:t>
            </w:r>
            <w:r w:rsidRPr="000B6F9E">
              <w:rPr>
                <w:rFonts w:ascii="Times New Roman" w:hAnsi="Times New Roman"/>
                <w:color w:val="000000"/>
              </w:rPr>
              <w:t>76</w:t>
            </w:r>
            <w:r>
              <w:rPr>
                <w:rFonts w:ascii="Times New Roman" w:hAnsi="Times New Roman"/>
                <w:color w:val="000000"/>
              </w:rPr>
              <w:t>1</w:t>
            </w:r>
          </w:p>
        </w:tc>
        <w:tc>
          <w:tcPr>
            <w:tcW w:w="0" w:type="auto"/>
            <w:shd w:val="clear" w:color="auto" w:fill="auto"/>
            <w:noWrap/>
            <w:vAlign w:val="bottom"/>
          </w:tcPr>
          <w:p w14:paraId="28306A17" w14:textId="35B52BAB" w:rsidR="0058313E" w:rsidRPr="00B07C18" w:rsidRDefault="0058313E" w:rsidP="0058313E">
            <w:pPr>
              <w:spacing w:after="0" w:line="240" w:lineRule="auto"/>
              <w:jc w:val="right"/>
              <w:rPr>
                <w:rFonts w:ascii="Times New Roman" w:hAnsi="Times New Roman"/>
                <w:color w:val="000000"/>
              </w:rPr>
            </w:pPr>
            <w:r w:rsidRPr="000B6F9E">
              <w:rPr>
                <w:rFonts w:ascii="Times New Roman" w:hAnsi="Times New Roman"/>
                <w:color w:val="000000"/>
              </w:rPr>
              <w:t>146</w:t>
            </w:r>
            <w:r>
              <w:rPr>
                <w:rFonts w:ascii="Times New Roman" w:hAnsi="Times New Roman"/>
                <w:color w:val="000000"/>
              </w:rPr>
              <w:t>,</w:t>
            </w:r>
            <w:r w:rsidRPr="000B6F9E">
              <w:rPr>
                <w:rFonts w:ascii="Times New Roman" w:hAnsi="Times New Roman"/>
                <w:color w:val="000000"/>
              </w:rPr>
              <w:t>009</w:t>
            </w:r>
          </w:p>
        </w:tc>
      </w:tr>
    </w:tbl>
    <w:p w14:paraId="55AE020D" w14:textId="00096162" w:rsidR="00A30B42" w:rsidRDefault="00310459" w:rsidP="000B6F9E">
      <w:pPr>
        <w:spacing w:line="240" w:lineRule="auto"/>
        <w:ind w:left="720" w:right="720"/>
        <w:jc w:val="both"/>
        <w:rPr>
          <w:rFonts w:ascii="Times New Roman" w:hAnsi="Times New Roman"/>
          <w:sz w:val="20"/>
          <w:szCs w:val="18"/>
        </w:rPr>
      </w:pPr>
      <w:r w:rsidRPr="00B07C18">
        <w:rPr>
          <w:rFonts w:ascii="Times New Roman" w:hAnsi="Times New Roman"/>
          <w:sz w:val="20"/>
          <w:szCs w:val="18"/>
        </w:rPr>
        <w:t>Note: All statistics are estimated using survey weights.</w:t>
      </w:r>
      <w:r w:rsidR="00B07C18" w:rsidRPr="00B07C18">
        <w:rPr>
          <w:rFonts w:ascii="Times New Roman" w:hAnsi="Times New Roman"/>
          <w:sz w:val="20"/>
          <w:szCs w:val="18"/>
        </w:rPr>
        <w:t xml:space="preserve"> For Tanzania and Zimbabwe, extreme values for total expenditure and expenditure on education were excluded</w:t>
      </w:r>
      <w:r w:rsidR="000B6F9E">
        <w:rPr>
          <w:rFonts w:ascii="Times New Roman" w:hAnsi="Times New Roman"/>
          <w:sz w:val="20"/>
          <w:szCs w:val="18"/>
        </w:rPr>
        <w:t xml:space="preserve">. Expenditure per capita and cost of Minimum Basket are expressed in local currency. </w:t>
      </w:r>
    </w:p>
    <w:p w14:paraId="4662334A" w14:textId="35B1FE09" w:rsidR="0058313E" w:rsidRDefault="0058313E" w:rsidP="0058313E">
      <w:pPr>
        <w:spacing w:line="360" w:lineRule="auto"/>
        <w:jc w:val="both"/>
        <w:rPr>
          <w:rFonts w:ascii="Times New Roman" w:hAnsi="Times New Roman"/>
          <w:sz w:val="24"/>
        </w:rPr>
      </w:pPr>
      <w:r w:rsidRPr="0058313E">
        <w:rPr>
          <w:rFonts w:ascii="Times New Roman" w:hAnsi="Times New Roman"/>
          <w:sz w:val="24"/>
        </w:rPr>
        <w:t xml:space="preserve">As can be seen </w:t>
      </w:r>
      <w:r w:rsidR="009867BE">
        <w:rPr>
          <w:rFonts w:ascii="Times New Roman" w:hAnsi="Times New Roman"/>
          <w:sz w:val="24"/>
        </w:rPr>
        <w:t>in T</w:t>
      </w:r>
      <w:r w:rsidRPr="0058313E">
        <w:rPr>
          <w:rFonts w:ascii="Times New Roman" w:hAnsi="Times New Roman"/>
          <w:sz w:val="24"/>
        </w:rPr>
        <w:t xml:space="preserve">able 1, Zimbabwe is the country </w:t>
      </w:r>
      <w:r>
        <w:rPr>
          <w:rFonts w:ascii="Times New Roman" w:hAnsi="Times New Roman"/>
          <w:sz w:val="24"/>
        </w:rPr>
        <w:t xml:space="preserve">with the lowest economic performance among the countries used for this illustration. The estimates indicate that about 65% of the population lives </w:t>
      </w:r>
      <w:r w:rsidR="009867BE">
        <w:rPr>
          <w:rFonts w:ascii="Times New Roman" w:hAnsi="Times New Roman"/>
          <w:sz w:val="24"/>
        </w:rPr>
        <w:t>below</w:t>
      </w:r>
      <w:r>
        <w:rPr>
          <w:rFonts w:ascii="Times New Roman" w:hAnsi="Times New Roman"/>
          <w:sz w:val="24"/>
        </w:rPr>
        <w:t xml:space="preserve"> the poverty line, with a Gini coefficient of 0.548. Both Ghana and Tanzania have better indicators, with headcount poverty rates of only 29.9% (Tanzania) and 24.9% (Ghana). While Ghana has the lowest headcount poverty rate, their inequality (Gini 0.421) in 2017 is higher than that observed in Tanzania (Gini 0.357).</w:t>
      </w:r>
    </w:p>
    <w:p w14:paraId="3616416B" w14:textId="6BADFB15" w:rsidR="000B6F9E" w:rsidRPr="0058313E" w:rsidRDefault="0058313E" w:rsidP="0058313E">
      <w:pPr>
        <w:spacing w:line="360" w:lineRule="auto"/>
        <w:jc w:val="both"/>
        <w:rPr>
          <w:rFonts w:ascii="Times New Roman" w:hAnsi="Times New Roman"/>
          <w:szCs w:val="20"/>
        </w:rPr>
      </w:pPr>
      <w:r>
        <w:rPr>
          <w:rFonts w:ascii="Times New Roman" w:hAnsi="Times New Roman"/>
          <w:sz w:val="24"/>
        </w:rPr>
        <w:t xml:space="preserve">In terms of geographical characteristics, Zimbabwe </w:t>
      </w:r>
      <w:r w:rsidR="00D3256C">
        <w:rPr>
          <w:rFonts w:ascii="Times New Roman" w:hAnsi="Times New Roman"/>
          <w:sz w:val="24"/>
        </w:rPr>
        <w:t xml:space="preserve">and Tanzania have a larger segment of their population living in rural areas. The (geometrical) average household size in Tanzania and Zimbabwe is 5.9, whereas Ghana it is 4.7. Based on the average household composition, Zimbabwe </w:t>
      </w:r>
      <w:r w:rsidR="009867BE">
        <w:rPr>
          <w:rFonts w:ascii="Times New Roman" w:hAnsi="Times New Roman"/>
          <w:sz w:val="24"/>
        </w:rPr>
        <w:t>has</w:t>
      </w:r>
      <w:r w:rsidR="00D3256C">
        <w:rPr>
          <w:rFonts w:ascii="Times New Roman" w:hAnsi="Times New Roman"/>
          <w:sz w:val="24"/>
        </w:rPr>
        <w:t xml:space="preserve"> fewer individuals living in households with elderly </w:t>
      </w:r>
      <w:r w:rsidR="009867BE">
        <w:rPr>
          <w:rFonts w:ascii="Times New Roman" w:hAnsi="Times New Roman"/>
          <w:sz w:val="24"/>
        </w:rPr>
        <w:t>household member</w:t>
      </w:r>
      <w:r w:rsidR="00D3256C">
        <w:rPr>
          <w:rFonts w:ascii="Times New Roman" w:hAnsi="Times New Roman"/>
          <w:sz w:val="24"/>
        </w:rPr>
        <w:t>, but a larger proportion of households with children and young adults.</w:t>
      </w:r>
    </w:p>
    <w:p w14:paraId="335E240A" w14:textId="5280E677" w:rsidR="000B6F9E" w:rsidRDefault="000B6F9E" w:rsidP="000B6F9E">
      <w:pPr>
        <w:spacing w:line="240" w:lineRule="auto"/>
        <w:ind w:right="1350"/>
        <w:jc w:val="both"/>
        <w:rPr>
          <w:rFonts w:ascii="Times New Roman" w:hAnsi="Times New Roman"/>
          <w:sz w:val="20"/>
          <w:szCs w:val="18"/>
        </w:rPr>
        <w:sectPr w:rsidR="000B6F9E">
          <w:footerReference w:type="default" r:id="rId8"/>
          <w:pgSz w:w="12240" w:h="15840"/>
          <w:pgMar w:top="1440" w:right="1440" w:bottom="1440" w:left="1440" w:header="720" w:footer="720" w:gutter="0"/>
          <w:cols w:space="720"/>
          <w:docGrid w:linePitch="360"/>
        </w:sectPr>
      </w:pPr>
    </w:p>
    <w:p w14:paraId="7B1B7A6B" w14:textId="7B2B4D67" w:rsidR="00B07C18" w:rsidRPr="00B07C18" w:rsidRDefault="00B07C18" w:rsidP="00B07C18">
      <w:pPr>
        <w:pStyle w:val="Caption"/>
        <w:keepNext/>
        <w:jc w:val="center"/>
        <w:rPr>
          <w:rFonts w:ascii="Times New Roman" w:hAnsi="Times New Roman"/>
          <w:i w:val="0"/>
          <w:iCs w:val="0"/>
          <w:sz w:val="24"/>
          <w:szCs w:val="24"/>
        </w:rPr>
      </w:pPr>
      <w:r w:rsidRPr="00B07C18">
        <w:rPr>
          <w:rFonts w:ascii="Times New Roman" w:hAnsi="Times New Roman"/>
          <w:i w:val="0"/>
          <w:iCs w:val="0"/>
          <w:sz w:val="24"/>
          <w:szCs w:val="24"/>
        </w:rPr>
        <w:lastRenderedPageBreak/>
        <w:t xml:space="preserve">Table </w:t>
      </w:r>
      <w:r w:rsidRPr="00B07C18">
        <w:rPr>
          <w:rFonts w:ascii="Times New Roman" w:hAnsi="Times New Roman"/>
          <w:i w:val="0"/>
          <w:iCs w:val="0"/>
          <w:sz w:val="24"/>
          <w:szCs w:val="24"/>
        </w:rPr>
        <w:fldChar w:fldCharType="begin"/>
      </w:r>
      <w:r w:rsidRPr="00B07C18">
        <w:rPr>
          <w:rFonts w:ascii="Times New Roman" w:hAnsi="Times New Roman"/>
          <w:i w:val="0"/>
          <w:iCs w:val="0"/>
          <w:sz w:val="24"/>
          <w:szCs w:val="24"/>
        </w:rPr>
        <w:instrText xml:space="preserve"> SEQ Table \* ARABIC </w:instrText>
      </w:r>
      <w:r w:rsidRPr="00B07C18">
        <w:rPr>
          <w:rFonts w:ascii="Times New Roman" w:hAnsi="Times New Roman"/>
          <w:i w:val="0"/>
          <w:iCs w:val="0"/>
          <w:sz w:val="24"/>
          <w:szCs w:val="24"/>
        </w:rPr>
        <w:fldChar w:fldCharType="separate"/>
      </w:r>
      <w:r w:rsidR="00D3256C">
        <w:rPr>
          <w:rFonts w:ascii="Times New Roman" w:hAnsi="Times New Roman"/>
          <w:i w:val="0"/>
          <w:iCs w:val="0"/>
          <w:noProof/>
          <w:sz w:val="24"/>
          <w:szCs w:val="24"/>
        </w:rPr>
        <w:t>2</w:t>
      </w:r>
      <w:r w:rsidRPr="00B07C18">
        <w:rPr>
          <w:rFonts w:ascii="Times New Roman" w:hAnsi="Times New Roman"/>
          <w:i w:val="0"/>
          <w:iCs w:val="0"/>
          <w:sz w:val="24"/>
          <w:szCs w:val="24"/>
        </w:rPr>
        <w:fldChar w:fldCharType="end"/>
      </w:r>
      <w:r w:rsidRPr="00B07C18">
        <w:rPr>
          <w:rFonts w:ascii="Times New Roman" w:hAnsi="Times New Roman"/>
          <w:i w:val="0"/>
          <w:iCs w:val="0"/>
          <w:sz w:val="24"/>
          <w:szCs w:val="24"/>
        </w:rPr>
        <w:t xml:space="preserve"> Budget Shares, Marginal Budget Shares and Income Elasticities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91"/>
        <w:gridCol w:w="1059"/>
        <w:gridCol w:w="904"/>
        <w:gridCol w:w="1047"/>
        <w:gridCol w:w="1023"/>
        <w:gridCol w:w="904"/>
        <w:gridCol w:w="1047"/>
        <w:gridCol w:w="1023"/>
        <w:gridCol w:w="905"/>
        <w:gridCol w:w="1047"/>
      </w:tblGrid>
      <w:tr w:rsidR="00B07C18" w:rsidRPr="00B07C18" w14:paraId="0CFBB366" w14:textId="77777777" w:rsidTr="00B07C18">
        <w:trPr>
          <w:trHeight w:val="20"/>
        </w:trPr>
        <w:tc>
          <w:tcPr>
            <w:tcW w:w="1548" w:type="pct"/>
            <w:tcBorders>
              <w:top w:val="single" w:sz="4" w:space="0" w:color="auto"/>
              <w:bottom w:val="nil"/>
              <w:right w:val="single" w:sz="4" w:space="0" w:color="auto"/>
            </w:tcBorders>
            <w:shd w:val="clear" w:color="auto" w:fill="auto"/>
            <w:noWrap/>
            <w:vAlign w:val="bottom"/>
            <w:hideMark/>
          </w:tcPr>
          <w:p w14:paraId="78DC7528" w14:textId="77777777" w:rsidR="00B07C18" w:rsidRPr="00B07C18" w:rsidRDefault="00B07C18" w:rsidP="00B07C18">
            <w:pPr>
              <w:spacing w:after="0" w:line="240" w:lineRule="auto"/>
              <w:rPr>
                <w:rFonts w:ascii="Times New Roman" w:eastAsia="Times New Roman" w:hAnsi="Times New Roman"/>
              </w:rPr>
            </w:pPr>
          </w:p>
        </w:tc>
        <w:tc>
          <w:tcPr>
            <w:tcW w:w="1169" w:type="pct"/>
            <w:gridSpan w:val="3"/>
            <w:tcBorders>
              <w:top w:val="single" w:sz="4" w:space="0" w:color="auto"/>
              <w:left w:val="single" w:sz="4" w:space="0" w:color="auto"/>
              <w:bottom w:val="nil"/>
              <w:right w:val="single" w:sz="4" w:space="0" w:color="auto"/>
            </w:tcBorders>
            <w:shd w:val="clear" w:color="auto" w:fill="auto"/>
            <w:noWrap/>
            <w:vAlign w:val="bottom"/>
            <w:hideMark/>
          </w:tcPr>
          <w:p w14:paraId="3C87831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Tanzania</w:t>
            </w:r>
          </w:p>
        </w:tc>
        <w:tc>
          <w:tcPr>
            <w:tcW w:w="1141" w:type="pct"/>
            <w:gridSpan w:val="3"/>
            <w:tcBorders>
              <w:top w:val="single" w:sz="4" w:space="0" w:color="auto"/>
              <w:left w:val="single" w:sz="4" w:space="0" w:color="auto"/>
              <w:bottom w:val="nil"/>
              <w:right w:val="single" w:sz="4" w:space="0" w:color="auto"/>
            </w:tcBorders>
            <w:shd w:val="clear" w:color="auto" w:fill="auto"/>
            <w:noWrap/>
            <w:vAlign w:val="bottom"/>
            <w:hideMark/>
          </w:tcPr>
          <w:p w14:paraId="35BD7B2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Ghana</w:t>
            </w:r>
          </w:p>
        </w:tc>
        <w:tc>
          <w:tcPr>
            <w:tcW w:w="1141" w:type="pct"/>
            <w:gridSpan w:val="3"/>
            <w:tcBorders>
              <w:top w:val="single" w:sz="4" w:space="0" w:color="auto"/>
              <w:left w:val="single" w:sz="4" w:space="0" w:color="auto"/>
              <w:bottom w:val="nil"/>
            </w:tcBorders>
            <w:shd w:val="clear" w:color="auto" w:fill="auto"/>
            <w:noWrap/>
            <w:vAlign w:val="bottom"/>
            <w:hideMark/>
          </w:tcPr>
          <w:p w14:paraId="412A4090" w14:textId="126C1E09"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Zimba</w:t>
            </w:r>
            <w:r>
              <w:rPr>
                <w:rFonts w:ascii="Times New Roman" w:eastAsia="Times New Roman" w:hAnsi="Times New Roman"/>
                <w:color w:val="000000"/>
              </w:rPr>
              <w:t>b</w:t>
            </w:r>
            <w:r w:rsidRPr="00B07C18">
              <w:rPr>
                <w:rFonts w:ascii="Times New Roman" w:eastAsia="Times New Roman" w:hAnsi="Times New Roman"/>
                <w:color w:val="000000"/>
              </w:rPr>
              <w:t>we</w:t>
            </w:r>
          </w:p>
        </w:tc>
      </w:tr>
      <w:tr w:rsidR="00B07C18" w:rsidRPr="00B07C18" w14:paraId="53ADF05A" w14:textId="77777777" w:rsidTr="00B07C18">
        <w:trPr>
          <w:trHeight w:val="20"/>
        </w:trPr>
        <w:tc>
          <w:tcPr>
            <w:tcW w:w="1548" w:type="pct"/>
            <w:tcBorders>
              <w:top w:val="nil"/>
              <w:bottom w:val="single" w:sz="4" w:space="0" w:color="auto"/>
              <w:right w:val="single" w:sz="4" w:space="0" w:color="auto"/>
            </w:tcBorders>
            <w:shd w:val="clear" w:color="auto" w:fill="auto"/>
            <w:noWrap/>
            <w:vAlign w:val="bottom"/>
            <w:hideMark/>
          </w:tcPr>
          <w:p w14:paraId="2F1E16CA"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Expenditures</w:t>
            </w:r>
          </w:p>
        </w:tc>
        <w:tc>
          <w:tcPr>
            <w:tcW w:w="416" w:type="pct"/>
            <w:tcBorders>
              <w:top w:val="nil"/>
              <w:left w:val="single" w:sz="4" w:space="0" w:color="auto"/>
              <w:bottom w:val="single" w:sz="4" w:space="0" w:color="auto"/>
            </w:tcBorders>
            <w:shd w:val="clear" w:color="auto" w:fill="auto"/>
            <w:vAlign w:val="bottom"/>
            <w:hideMark/>
          </w:tcPr>
          <w:p w14:paraId="305D08D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Marginal Budget Share</w:t>
            </w:r>
          </w:p>
        </w:tc>
        <w:tc>
          <w:tcPr>
            <w:tcW w:w="356" w:type="pct"/>
            <w:tcBorders>
              <w:top w:val="nil"/>
              <w:bottom w:val="single" w:sz="4" w:space="0" w:color="auto"/>
            </w:tcBorders>
            <w:shd w:val="clear" w:color="auto" w:fill="auto"/>
            <w:vAlign w:val="bottom"/>
            <w:hideMark/>
          </w:tcPr>
          <w:p w14:paraId="7C29088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Budget Share</w:t>
            </w:r>
          </w:p>
        </w:tc>
        <w:tc>
          <w:tcPr>
            <w:tcW w:w="397" w:type="pct"/>
            <w:tcBorders>
              <w:top w:val="nil"/>
              <w:bottom w:val="single" w:sz="4" w:space="0" w:color="auto"/>
              <w:right w:val="single" w:sz="4" w:space="0" w:color="auto"/>
            </w:tcBorders>
            <w:shd w:val="clear" w:color="auto" w:fill="auto"/>
            <w:vAlign w:val="bottom"/>
            <w:hideMark/>
          </w:tcPr>
          <w:p w14:paraId="4D3A115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Income Elasticity</w:t>
            </w:r>
          </w:p>
        </w:tc>
        <w:tc>
          <w:tcPr>
            <w:tcW w:w="388" w:type="pct"/>
            <w:tcBorders>
              <w:top w:val="nil"/>
              <w:left w:val="single" w:sz="4" w:space="0" w:color="auto"/>
              <w:bottom w:val="single" w:sz="4" w:space="0" w:color="auto"/>
            </w:tcBorders>
            <w:shd w:val="clear" w:color="auto" w:fill="auto"/>
            <w:vAlign w:val="bottom"/>
            <w:hideMark/>
          </w:tcPr>
          <w:p w14:paraId="47B91EA3"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Marginal Budget Share</w:t>
            </w:r>
          </w:p>
        </w:tc>
        <w:tc>
          <w:tcPr>
            <w:tcW w:w="356" w:type="pct"/>
            <w:tcBorders>
              <w:top w:val="nil"/>
              <w:bottom w:val="single" w:sz="4" w:space="0" w:color="auto"/>
            </w:tcBorders>
            <w:shd w:val="clear" w:color="auto" w:fill="auto"/>
            <w:vAlign w:val="bottom"/>
            <w:hideMark/>
          </w:tcPr>
          <w:p w14:paraId="23D924B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Budget Share</w:t>
            </w:r>
          </w:p>
        </w:tc>
        <w:tc>
          <w:tcPr>
            <w:tcW w:w="397" w:type="pct"/>
            <w:tcBorders>
              <w:top w:val="nil"/>
              <w:bottom w:val="single" w:sz="4" w:space="0" w:color="auto"/>
              <w:right w:val="single" w:sz="4" w:space="0" w:color="auto"/>
            </w:tcBorders>
            <w:shd w:val="clear" w:color="auto" w:fill="auto"/>
            <w:vAlign w:val="bottom"/>
            <w:hideMark/>
          </w:tcPr>
          <w:p w14:paraId="5C63321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Income Elasticity</w:t>
            </w:r>
          </w:p>
        </w:tc>
        <w:tc>
          <w:tcPr>
            <w:tcW w:w="388" w:type="pct"/>
            <w:tcBorders>
              <w:top w:val="nil"/>
              <w:left w:val="single" w:sz="4" w:space="0" w:color="auto"/>
              <w:bottom w:val="single" w:sz="4" w:space="0" w:color="auto"/>
            </w:tcBorders>
            <w:shd w:val="clear" w:color="auto" w:fill="auto"/>
            <w:vAlign w:val="bottom"/>
            <w:hideMark/>
          </w:tcPr>
          <w:p w14:paraId="6486590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Marginal Budget Share</w:t>
            </w:r>
          </w:p>
        </w:tc>
        <w:tc>
          <w:tcPr>
            <w:tcW w:w="356" w:type="pct"/>
            <w:tcBorders>
              <w:top w:val="nil"/>
              <w:bottom w:val="single" w:sz="4" w:space="0" w:color="auto"/>
            </w:tcBorders>
            <w:shd w:val="clear" w:color="auto" w:fill="auto"/>
            <w:vAlign w:val="bottom"/>
            <w:hideMark/>
          </w:tcPr>
          <w:p w14:paraId="1111465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Budget Share</w:t>
            </w:r>
          </w:p>
        </w:tc>
        <w:tc>
          <w:tcPr>
            <w:tcW w:w="397" w:type="pct"/>
            <w:tcBorders>
              <w:top w:val="nil"/>
              <w:bottom w:val="single" w:sz="4" w:space="0" w:color="auto"/>
            </w:tcBorders>
            <w:shd w:val="clear" w:color="auto" w:fill="auto"/>
            <w:vAlign w:val="bottom"/>
            <w:hideMark/>
          </w:tcPr>
          <w:p w14:paraId="5EC5572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Income Elasticity</w:t>
            </w:r>
          </w:p>
        </w:tc>
      </w:tr>
      <w:tr w:rsidR="00B07C18" w:rsidRPr="00B07C18" w14:paraId="6747A8B5" w14:textId="77777777" w:rsidTr="00B07C18">
        <w:trPr>
          <w:trHeight w:val="20"/>
        </w:trPr>
        <w:tc>
          <w:tcPr>
            <w:tcW w:w="1548" w:type="pct"/>
            <w:tcBorders>
              <w:top w:val="single" w:sz="4" w:space="0" w:color="auto"/>
              <w:right w:val="single" w:sz="4" w:space="0" w:color="auto"/>
            </w:tcBorders>
            <w:shd w:val="clear" w:color="auto" w:fill="auto"/>
            <w:noWrap/>
            <w:vAlign w:val="bottom"/>
            <w:hideMark/>
          </w:tcPr>
          <w:p w14:paraId="52EA7D78"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Food</w:t>
            </w:r>
          </w:p>
        </w:tc>
        <w:tc>
          <w:tcPr>
            <w:tcW w:w="416" w:type="pct"/>
            <w:tcBorders>
              <w:top w:val="single" w:sz="4" w:space="0" w:color="auto"/>
              <w:left w:val="single" w:sz="4" w:space="0" w:color="auto"/>
            </w:tcBorders>
            <w:shd w:val="clear" w:color="auto" w:fill="auto"/>
            <w:noWrap/>
            <w:vAlign w:val="bottom"/>
            <w:hideMark/>
          </w:tcPr>
          <w:p w14:paraId="08DC371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0.2175</w:t>
            </w:r>
          </w:p>
        </w:tc>
        <w:tc>
          <w:tcPr>
            <w:tcW w:w="356" w:type="pct"/>
            <w:tcBorders>
              <w:top w:val="single" w:sz="4" w:space="0" w:color="auto"/>
            </w:tcBorders>
            <w:shd w:val="clear" w:color="auto" w:fill="auto"/>
            <w:noWrap/>
            <w:vAlign w:val="bottom"/>
            <w:hideMark/>
          </w:tcPr>
          <w:p w14:paraId="033A46A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0.6319</w:t>
            </w:r>
          </w:p>
        </w:tc>
        <w:tc>
          <w:tcPr>
            <w:tcW w:w="397" w:type="pct"/>
            <w:tcBorders>
              <w:top w:val="single" w:sz="4" w:space="0" w:color="auto"/>
              <w:right w:val="single" w:sz="4" w:space="0" w:color="auto"/>
            </w:tcBorders>
            <w:shd w:val="clear" w:color="auto" w:fill="auto"/>
            <w:noWrap/>
            <w:vAlign w:val="bottom"/>
            <w:hideMark/>
          </w:tcPr>
          <w:p w14:paraId="6DB5FBB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0.3442</w:t>
            </w:r>
          </w:p>
        </w:tc>
        <w:tc>
          <w:tcPr>
            <w:tcW w:w="388" w:type="pct"/>
            <w:tcBorders>
              <w:top w:val="single" w:sz="4" w:space="0" w:color="auto"/>
              <w:left w:val="single" w:sz="4" w:space="0" w:color="auto"/>
            </w:tcBorders>
            <w:shd w:val="clear" w:color="auto" w:fill="auto"/>
            <w:noWrap/>
            <w:vAlign w:val="bottom"/>
            <w:hideMark/>
          </w:tcPr>
          <w:p w14:paraId="798777E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0.2378</w:t>
            </w:r>
          </w:p>
        </w:tc>
        <w:tc>
          <w:tcPr>
            <w:tcW w:w="356" w:type="pct"/>
            <w:tcBorders>
              <w:top w:val="single" w:sz="4" w:space="0" w:color="auto"/>
            </w:tcBorders>
            <w:shd w:val="clear" w:color="auto" w:fill="auto"/>
            <w:noWrap/>
            <w:vAlign w:val="bottom"/>
            <w:hideMark/>
          </w:tcPr>
          <w:p w14:paraId="5D0F953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0.5016</w:t>
            </w:r>
          </w:p>
        </w:tc>
        <w:tc>
          <w:tcPr>
            <w:tcW w:w="397" w:type="pct"/>
            <w:tcBorders>
              <w:top w:val="single" w:sz="4" w:space="0" w:color="auto"/>
              <w:right w:val="single" w:sz="4" w:space="0" w:color="auto"/>
            </w:tcBorders>
            <w:shd w:val="clear" w:color="auto" w:fill="auto"/>
            <w:noWrap/>
            <w:vAlign w:val="bottom"/>
            <w:hideMark/>
          </w:tcPr>
          <w:p w14:paraId="39DD012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0.4742</w:t>
            </w:r>
          </w:p>
        </w:tc>
        <w:tc>
          <w:tcPr>
            <w:tcW w:w="388" w:type="pct"/>
            <w:tcBorders>
              <w:top w:val="single" w:sz="4" w:space="0" w:color="auto"/>
              <w:left w:val="single" w:sz="4" w:space="0" w:color="auto"/>
            </w:tcBorders>
            <w:shd w:val="clear" w:color="auto" w:fill="auto"/>
            <w:noWrap/>
            <w:vAlign w:val="bottom"/>
            <w:hideMark/>
          </w:tcPr>
          <w:p w14:paraId="6E83082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0.4681</w:t>
            </w:r>
          </w:p>
        </w:tc>
        <w:tc>
          <w:tcPr>
            <w:tcW w:w="356" w:type="pct"/>
            <w:tcBorders>
              <w:top w:val="single" w:sz="4" w:space="0" w:color="auto"/>
            </w:tcBorders>
            <w:shd w:val="clear" w:color="auto" w:fill="auto"/>
            <w:noWrap/>
            <w:vAlign w:val="bottom"/>
            <w:hideMark/>
          </w:tcPr>
          <w:p w14:paraId="33DC436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0.6683</w:t>
            </w:r>
          </w:p>
        </w:tc>
        <w:tc>
          <w:tcPr>
            <w:tcW w:w="397" w:type="pct"/>
            <w:tcBorders>
              <w:top w:val="single" w:sz="4" w:space="0" w:color="auto"/>
            </w:tcBorders>
            <w:shd w:val="clear" w:color="auto" w:fill="auto"/>
            <w:noWrap/>
            <w:vAlign w:val="bottom"/>
            <w:hideMark/>
          </w:tcPr>
          <w:p w14:paraId="241225F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0.7005</w:t>
            </w:r>
          </w:p>
        </w:tc>
      </w:tr>
      <w:tr w:rsidR="00B07C18" w:rsidRPr="00B07C18" w14:paraId="756AC520" w14:textId="77777777" w:rsidTr="00B07C18">
        <w:trPr>
          <w:trHeight w:val="20"/>
        </w:trPr>
        <w:tc>
          <w:tcPr>
            <w:tcW w:w="1548" w:type="pct"/>
            <w:tcBorders>
              <w:right w:val="single" w:sz="4" w:space="0" w:color="auto"/>
            </w:tcBorders>
            <w:shd w:val="clear" w:color="auto" w:fill="auto"/>
            <w:noWrap/>
            <w:vAlign w:val="bottom"/>
            <w:hideMark/>
          </w:tcPr>
          <w:p w14:paraId="43200D22"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Alcoholic beverages, tobacco, Narcotics</w:t>
            </w:r>
          </w:p>
        </w:tc>
        <w:tc>
          <w:tcPr>
            <w:tcW w:w="416" w:type="pct"/>
            <w:tcBorders>
              <w:left w:val="single" w:sz="4" w:space="0" w:color="auto"/>
            </w:tcBorders>
            <w:shd w:val="clear" w:color="auto" w:fill="auto"/>
            <w:noWrap/>
            <w:vAlign w:val="bottom"/>
            <w:hideMark/>
          </w:tcPr>
          <w:p w14:paraId="3FA4A1F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0.0019</w:t>
            </w:r>
          </w:p>
        </w:tc>
        <w:tc>
          <w:tcPr>
            <w:tcW w:w="356" w:type="pct"/>
            <w:shd w:val="clear" w:color="auto" w:fill="auto"/>
            <w:noWrap/>
            <w:vAlign w:val="bottom"/>
            <w:hideMark/>
          </w:tcPr>
          <w:p w14:paraId="29E6B862"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0.0053</w:t>
            </w:r>
          </w:p>
        </w:tc>
        <w:tc>
          <w:tcPr>
            <w:tcW w:w="397" w:type="pct"/>
            <w:tcBorders>
              <w:right w:val="single" w:sz="4" w:space="0" w:color="auto"/>
            </w:tcBorders>
            <w:shd w:val="clear" w:color="auto" w:fill="auto"/>
            <w:noWrap/>
            <w:vAlign w:val="bottom"/>
            <w:hideMark/>
          </w:tcPr>
          <w:p w14:paraId="133C42C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0.3633</w:t>
            </w:r>
          </w:p>
        </w:tc>
        <w:tc>
          <w:tcPr>
            <w:tcW w:w="388" w:type="pct"/>
            <w:tcBorders>
              <w:left w:val="single" w:sz="4" w:space="0" w:color="auto"/>
            </w:tcBorders>
            <w:shd w:val="clear" w:color="auto" w:fill="auto"/>
            <w:noWrap/>
            <w:vAlign w:val="bottom"/>
            <w:hideMark/>
          </w:tcPr>
          <w:p w14:paraId="09DB529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0.0033</w:t>
            </w:r>
          </w:p>
        </w:tc>
        <w:tc>
          <w:tcPr>
            <w:tcW w:w="356" w:type="pct"/>
            <w:shd w:val="clear" w:color="auto" w:fill="auto"/>
            <w:noWrap/>
            <w:vAlign w:val="bottom"/>
            <w:hideMark/>
          </w:tcPr>
          <w:p w14:paraId="3DFD4E51"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0.0071</w:t>
            </w:r>
          </w:p>
        </w:tc>
        <w:tc>
          <w:tcPr>
            <w:tcW w:w="397" w:type="pct"/>
            <w:tcBorders>
              <w:right w:val="single" w:sz="4" w:space="0" w:color="auto"/>
            </w:tcBorders>
            <w:shd w:val="clear" w:color="auto" w:fill="auto"/>
            <w:noWrap/>
            <w:vAlign w:val="bottom"/>
            <w:hideMark/>
          </w:tcPr>
          <w:p w14:paraId="39B247E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0.4639</w:t>
            </w:r>
          </w:p>
        </w:tc>
        <w:tc>
          <w:tcPr>
            <w:tcW w:w="388" w:type="pct"/>
            <w:tcBorders>
              <w:left w:val="single" w:sz="4" w:space="0" w:color="auto"/>
            </w:tcBorders>
            <w:shd w:val="clear" w:color="auto" w:fill="auto"/>
            <w:noWrap/>
            <w:vAlign w:val="bottom"/>
            <w:hideMark/>
          </w:tcPr>
          <w:p w14:paraId="077C3D0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0.0092</w:t>
            </w:r>
          </w:p>
        </w:tc>
        <w:tc>
          <w:tcPr>
            <w:tcW w:w="356" w:type="pct"/>
            <w:shd w:val="clear" w:color="auto" w:fill="auto"/>
            <w:noWrap/>
            <w:vAlign w:val="bottom"/>
            <w:hideMark/>
          </w:tcPr>
          <w:p w14:paraId="443E41E2"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0.0136</w:t>
            </w:r>
          </w:p>
        </w:tc>
        <w:tc>
          <w:tcPr>
            <w:tcW w:w="397" w:type="pct"/>
            <w:shd w:val="clear" w:color="auto" w:fill="auto"/>
            <w:noWrap/>
            <w:vAlign w:val="bottom"/>
            <w:hideMark/>
          </w:tcPr>
          <w:p w14:paraId="23725D1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0.6717</w:t>
            </w:r>
          </w:p>
        </w:tc>
      </w:tr>
      <w:tr w:rsidR="00B07C18" w:rsidRPr="00B07C18" w14:paraId="66BBE779" w14:textId="77777777" w:rsidTr="00B07C18">
        <w:trPr>
          <w:trHeight w:val="20"/>
        </w:trPr>
        <w:tc>
          <w:tcPr>
            <w:tcW w:w="1548" w:type="pct"/>
            <w:tcBorders>
              <w:right w:val="single" w:sz="4" w:space="0" w:color="auto"/>
            </w:tcBorders>
            <w:shd w:val="clear" w:color="auto" w:fill="auto"/>
            <w:noWrap/>
            <w:vAlign w:val="bottom"/>
            <w:hideMark/>
          </w:tcPr>
          <w:p w14:paraId="1C19412E" w14:textId="2869007D"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Clothing and Footwear</w:t>
            </w:r>
          </w:p>
        </w:tc>
        <w:tc>
          <w:tcPr>
            <w:tcW w:w="416" w:type="pct"/>
            <w:tcBorders>
              <w:left w:val="single" w:sz="4" w:space="0" w:color="auto"/>
            </w:tcBorders>
            <w:shd w:val="clear" w:color="auto" w:fill="auto"/>
            <w:noWrap/>
            <w:vAlign w:val="bottom"/>
            <w:hideMark/>
          </w:tcPr>
          <w:p w14:paraId="0FE6529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0.0479</w:t>
            </w:r>
          </w:p>
        </w:tc>
        <w:tc>
          <w:tcPr>
            <w:tcW w:w="356" w:type="pct"/>
            <w:shd w:val="clear" w:color="auto" w:fill="auto"/>
            <w:noWrap/>
            <w:vAlign w:val="bottom"/>
            <w:hideMark/>
          </w:tcPr>
          <w:p w14:paraId="11FA116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0.0685</w:t>
            </w:r>
          </w:p>
        </w:tc>
        <w:tc>
          <w:tcPr>
            <w:tcW w:w="397" w:type="pct"/>
            <w:tcBorders>
              <w:right w:val="single" w:sz="4" w:space="0" w:color="auto"/>
            </w:tcBorders>
            <w:shd w:val="clear" w:color="auto" w:fill="auto"/>
            <w:noWrap/>
            <w:vAlign w:val="bottom"/>
            <w:hideMark/>
          </w:tcPr>
          <w:p w14:paraId="417AE4B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0.6994</w:t>
            </w:r>
          </w:p>
        </w:tc>
        <w:tc>
          <w:tcPr>
            <w:tcW w:w="388" w:type="pct"/>
            <w:tcBorders>
              <w:left w:val="single" w:sz="4" w:space="0" w:color="auto"/>
            </w:tcBorders>
            <w:shd w:val="clear" w:color="auto" w:fill="auto"/>
            <w:noWrap/>
            <w:vAlign w:val="bottom"/>
            <w:hideMark/>
          </w:tcPr>
          <w:p w14:paraId="22A4950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0.0532</w:t>
            </w:r>
          </w:p>
        </w:tc>
        <w:tc>
          <w:tcPr>
            <w:tcW w:w="356" w:type="pct"/>
            <w:shd w:val="clear" w:color="auto" w:fill="auto"/>
            <w:noWrap/>
            <w:vAlign w:val="bottom"/>
            <w:hideMark/>
          </w:tcPr>
          <w:p w14:paraId="1EF5D38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0.0901</w:t>
            </w:r>
          </w:p>
        </w:tc>
        <w:tc>
          <w:tcPr>
            <w:tcW w:w="397" w:type="pct"/>
            <w:tcBorders>
              <w:right w:val="single" w:sz="4" w:space="0" w:color="auto"/>
            </w:tcBorders>
            <w:shd w:val="clear" w:color="auto" w:fill="auto"/>
            <w:noWrap/>
            <w:vAlign w:val="bottom"/>
            <w:hideMark/>
          </w:tcPr>
          <w:p w14:paraId="57C0E5C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0.5904</w:t>
            </w:r>
          </w:p>
        </w:tc>
        <w:tc>
          <w:tcPr>
            <w:tcW w:w="388" w:type="pct"/>
            <w:tcBorders>
              <w:left w:val="single" w:sz="4" w:space="0" w:color="auto"/>
            </w:tcBorders>
            <w:shd w:val="clear" w:color="auto" w:fill="auto"/>
            <w:noWrap/>
            <w:vAlign w:val="bottom"/>
            <w:hideMark/>
          </w:tcPr>
          <w:p w14:paraId="1E3B767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0.0169</w:t>
            </w:r>
          </w:p>
        </w:tc>
        <w:tc>
          <w:tcPr>
            <w:tcW w:w="356" w:type="pct"/>
            <w:shd w:val="clear" w:color="auto" w:fill="auto"/>
            <w:noWrap/>
            <w:vAlign w:val="bottom"/>
            <w:hideMark/>
          </w:tcPr>
          <w:p w14:paraId="6A3D2433"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0.0353</w:t>
            </w:r>
          </w:p>
        </w:tc>
        <w:tc>
          <w:tcPr>
            <w:tcW w:w="397" w:type="pct"/>
            <w:shd w:val="clear" w:color="auto" w:fill="auto"/>
            <w:noWrap/>
            <w:vAlign w:val="bottom"/>
            <w:hideMark/>
          </w:tcPr>
          <w:p w14:paraId="46A2985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0.4779</w:t>
            </w:r>
          </w:p>
        </w:tc>
      </w:tr>
      <w:tr w:rsidR="00B07C18" w:rsidRPr="00B07C18" w14:paraId="124DD030" w14:textId="77777777" w:rsidTr="00B07C18">
        <w:trPr>
          <w:trHeight w:val="20"/>
        </w:trPr>
        <w:tc>
          <w:tcPr>
            <w:tcW w:w="1548" w:type="pct"/>
            <w:tcBorders>
              <w:right w:val="single" w:sz="4" w:space="0" w:color="auto"/>
            </w:tcBorders>
            <w:shd w:val="clear" w:color="auto" w:fill="auto"/>
            <w:noWrap/>
            <w:vAlign w:val="bottom"/>
            <w:hideMark/>
          </w:tcPr>
          <w:p w14:paraId="51ABF5EE"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Housing</w:t>
            </w:r>
          </w:p>
        </w:tc>
        <w:tc>
          <w:tcPr>
            <w:tcW w:w="416" w:type="pct"/>
            <w:tcBorders>
              <w:left w:val="single" w:sz="4" w:space="0" w:color="auto"/>
            </w:tcBorders>
            <w:shd w:val="clear" w:color="auto" w:fill="auto"/>
            <w:noWrap/>
            <w:vAlign w:val="bottom"/>
            <w:hideMark/>
          </w:tcPr>
          <w:p w14:paraId="4D0697A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0.0794</w:t>
            </w:r>
          </w:p>
        </w:tc>
        <w:tc>
          <w:tcPr>
            <w:tcW w:w="356" w:type="pct"/>
            <w:shd w:val="clear" w:color="auto" w:fill="auto"/>
            <w:noWrap/>
            <w:vAlign w:val="bottom"/>
            <w:hideMark/>
          </w:tcPr>
          <w:p w14:paraId="10F4ECF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0.1307</w:t>
            </w:r>
          </w:p>
        </w:tc>
        <w:tc>
          <w:tcPr>
            <w:tcW w:w="397" w:type="pct"/>
            <w:tcBorders>
              <w:right w:val="single" w:sz="4" w:space="0" w:color="auto"/>
            </w:tcBorders>
            <w:shd w:val="clear" w:color="auto" w:fill="auto"/>
            <w:noWrap/>
            <w:vAlign w:val="bottom"/>
            <w:hideMark/>
          </w:tcPr>
          <w:p w14:paraId="1F33668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0.6076</w:t>
            </w:r>
          </w:p>
        </w:tc>
        <w:tc>
          <w:tcPr>
            <w:tcW w:w="388" w:type="pct"/>
            <w:tcBorders>
              <w:left w:val="single" w:sz="4" w:space="0" w:color="auto"/>
            </w:tcBorders>
            <w:shd w:val="clear" w:color="auto" w:fill="auto"/>
            <w:noWrap/>
            <w:vAlign w:val="bottom"/>
            <w:hideMark/>
          </w:tcPr>
          <w:p w14:paraId="11F1BFC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0.0980</w:t>
            </w:r>
          </w:p>
        </w:tc>
        <w:tc>
          <w:tcPr>
            <w:tcW w:w="356" w:type="pct"/>
            <w:shd w:val="clear" w:color="auto" w:fill="auto"/>
            <w:noWrap/>
            <w:vAlign w:val="bottom"/>
            <w:hideMark/>
          </w:tcPr>
          <w:p w14:paraId="02573AF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0.0950</w:t>
            </w:r>
          </w:p>
        </w:tc>
        <w:tc>
          <w:tcPr>
            <w:tcW w:w="397" w:type="pct"/>
            <w:tcBorders>
              <w:right w:val="single" w:sz="4" w:space="0" w:color="auto"/>
            </w:tcBorders>
            <w:shd w:val="clear" w:color="auto" w:fill="auto"/>
            <w:noWrap/>
            <w:vAlign w:val="bottom"/>
            <w:hideMark/>
          </w:tcPr>
          <w:p w14:paraId="677DF15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1.0312</w:t>
            </w:r>
          </w:p>
        </w:tc>
        <w:tc>
          <w:tcPr>
            <w:tcW w:w="388" w:type="pct"/>
            <w:tcBorders>
              <w:left w:val="single" w:sz="4" w:space="0" w:color="auto"/>
            </w:tcBorders>
            <w:shd w:val="clear" w:color="auto" w:fill="auto"/>
            <w:noWrap/>
            <w:vAlign w:val="bottom"/>
            <w:hideMark/>
          </w:tcPr>
          <w:p w14:paraId="65A1829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0.1484</w:t>
            </w:r>
          </w:p>
        </w:tc>
        <w:tc>
          <w:tcPr>
            <w:tcW w:w="356" w:type="pct"/>
            <w:shd w:val="clear" w:color="auto" w:fill="auto"/>
            <w:noWrap/>
            <w:vAlign w:val="bottom"/>
            <w:hideMark/>
          </w:tcPr>
          <w:p w14:paraId="001C74E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0.0975</w:t>
            </w:r>
          </w:p>
        </w:tc>
        <w:tc>
          <w:tcPr>
            <w:tcW w:w="397" w:type="pct"/>
            <w:shd w:val="clear" w:color="auto" w:fill="auto"/>
            <w:noWrap/>
            <w:vAlign w:val="bottom"/>
            <w:hideMark/>
          </w:tcPr>
          <w:p w14:paraId="5EBCF69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1.5221</w:t>
            </w:r>
          </w:p>
        </w:tc>
      </w:tr>
      <w:tr w:rsidR="00B07C18" w:rsidRPr="00B07C18" w14:paraId="2E4E6B81" w14:textId="77777777" w:rsidTr="00B07C18">
        <w:trPr>
          <w:trHeight w:val="20"/>
        </w:trPr>
        <w:tc>
          <w:tcPr>
            <w:tcW w:w="1548" w:type="pct"/>
            <w:tcBorders>
              <w:right w:val="single" w:sz="4" w:space="0" w:color="auto"/>
            </w:tcBorders>
            <w:shd w:val="clear" w:color="auto" w:fill="auto"/>
            <w:noWrap/>
            <w:vAlign w:val="bottom"/>
            <w:hideMark/>
          </w:tcPr>
          <w:p w14:paraId="4E38798F"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Furnishing</w:t>
            </w:r>
          </w:p>
        </w:tc>
        <w:tc>
          <w:tcPr>
            <w:tcW w:w="416" w:type="pct"/>
            <w:tcBorders>
              <w:left w:val="single" w:sz="4" w:space="0" w:color="auto"/>
            </w:tcBorders>
            <w:shd w:val="clear" w:color="auto" w:fill="auto"/>
            <w:noWrap/>
            <w:vAlign w:val="bottom"/>
            <w:hideMark/>
          </w:tcPr>
          <w:p w14:paraId="679C3EA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0.0591</w:t>
            </w:r>
          </w:p>
        </w:tc>
        <w:tc>
          <w:tcPr>
            <w:tcW w:w="356" w:type="pct"/>
            <w:shd w:val="clear" w:color="auto" w:fill="auto"/>
            <w:noWrap/>
            <w:vAlign w:val="bottom"/>
            <w:hideMark/>
          </w:tcPr>
          <w:p w14:paraId="701CBFD2"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0.0146</w:t>
            </w:r>
          </w:p>
        </w:tc>
        <w:tc>
          <w:tcPr>
            <w:tcW w:w="397" w:type="pct"/>
            <w:tcBorders>
              <w:right w:val="single" w:sz="4" w:space="0" w:color="auto"/>
            </w:tcBorders>
            <w:shd w:val="clear" w:color="auto" w:fill="auto"/>
            <w:noWrap/>
            <w:vAlign w:val="bottom"/>
            <w:hideMark/>
          </w:tcPr>
          <w:p w14:paraId="19F7C0B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4.0488</w:t>
            </w:r>
          </w:p>
        </w:tc>
        <w:tc>
          <w:tcPr>
            <w:tcW w:w="388" w:type="pct"/>
            <w:tcBorders>
              <w:left w:val="single" w:sz="4" w:space="0" w:color="auto"/>
            </w:tcBorders>
            <w:shd w:val="clear" w:color="auto" w:fill="auto"/>
            <w:noWrap/>
            <w:vAlign w:val="bottom"/>
            <w:hideMark/>
          </w:tcPr>
          <w:p w14:paraId="50AA10C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0.0447</w:t>
            </w:r>
          </w:p>
        </w:tc>
        <w:tc>
          <w:tcPr>
            <w:tcW w:w="356" w:type="pct"/>
            <w:shd w:val="clear" w:color="auto" w:fill="auto"/>
            <w:noWrap/>
            <w:vAlign w:val="bottom"/>
            <w:hideMark/>
          </w:tcPr>
          <w:p w14:paraId="2751FD9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0.0427</w:t>
            </w:r>
          </w:p>
        </w:tc>
        <w:tc>
          <w:tcPr>
            <w:tcW w:w="397" w:type="pct"/>
            <w:tcBorders>
              <w:right w:val="single" w:sz="4" w:space="0" w:color="auto"/>
            </w:tcBorders>
            <w:shd w:val="clear" w:color="auto" w:fill="auto"/>
            <w:noWrap/>
            <w:vAlign w:val="bottom"/>
            <w:hideMark/>
          </w:tcPr>
          <w:p w14:paraId="0F79F07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1.0481</w:t>
            </w:r>
          </w:p>
        </w:tc>
        <w:tc>
          <w:tcPr>
            <w:tcW w:w="388" w:type="pct"/>
            <w:tcBorders>
              <w:left w:val="single" w:sz="4" w:space="0" w:color="auto"/>
            </w:tcBorders>
            <w:shd w:val="clear" w:color="auto" w:fill="auto"/>
            <w:noWrap/>
            <w:vAlign w:val="bottom"/>
            <w:hideMark/>
          </w:tcPr>
          <w:p w14:paraId="540A7C3D" w14:textId="77777777" w:rsidR="00B07C18" w:rsidRPr="00B07C18" w:rsidRDefault="00B07C18" w:rsidP="00B07C18">
            <w:pPr>
              <w:spacing w:after="0" w:line="240" w:lineRule="auto"/>
              <w:jc w:val="center"/>
              <w:rPr>
                <w:rFonts w:ascii="Times New Roman" w:eastAsia="Times New Roman" w:hAnsi="Times New Roman"/>
                <w:color w:val="000000"/>
              </w:rPr>
            </w:pPr>
          </w:p>
        </w:tc>
        <w:tc>
          <w:tcPr>
            <w:tcW w:w="356" w:type="pct"/>
            <w:shd w:val="clear" w:color="auto" w:fill="auto"/>
            <w:noWrap/>
            <w:vAlign w:val="bottom"/>
            <w:hideMark/>
          </w:tcPr>
          <w:p w14:paraId="314D11CB" w14:textId="77777777" w:rsidR="00B07C18" w:rsidRPr="00B07C18" w:rsidRDefault="00B07C18" w:rsidP="00B07C18">
            <w:pPr>
              <w:spacing w:after="0" w:line="240" w:lineRule="auto"/>
              <w:jc w:val="center"/>
              <w:rPr>
                <w:rFonts w:ascii="Times New Roman" w:eastAsia="Times New Roman" w:hAnsi="Times New Roman"/>
              </w:rPr>
            </w:pPr>
          </w:p>
        </w:tc>
        <w:tc>
          <w:tcPr>
            <w:tcW w:w="397" w:type="pct"/>
            <w:shd w:val="clear" w:color="auto" w:fill="auto"/>
            <w:noWrap/>
            <w:vAlign w:val="bottom"/>
            <w:hideMark/>
          </w:tcPr>
          <w:p w14:paraId="74B06638" w14:textId="77777777" w:rsidR="00B07C18" w:rsidRPr="00B07C18" w:rsidRDefault="00B07C18" w:rsidP="00B07C18">
            <w:pPr>
              <w:spacing w:after="0" w:line="240" w:lineRule="auto"/>
              <w:jc w:val="center"/>
              <w:rPr>
                <w:rFonts w:ascii="Times New Roman" w:eastAsia="Times New Roman" w:hAnsi="Times New Roman"/>
              </w:rPr>
            </w:pPr>
          </w:p>
        </w:tc>
      </w:tr>
      <w:tr w:rsidR="00B07C18" w:rsidRPr="00B07C18" w14:paraId="73E5D68C" w14:textId="77777777" w:rsidTr="00B07C18">
        <w:trPr>
          <w:trHeight w:val="20"/>
        </w:trPr>
        <w:tc>
          <w:tcPr>
            <w:tcW w:w="1548" w:type="pct"/>
            <w:tcBorders>
              <w:right w:val="single" w:sz="4" w:space="0" w:color="auto"/>
            </w:tcBorders>
            <w:shd w:val="clear" w:color="auto" w:fill="auto"/>
            <w:noWrap/>
            <w:vAlign w:val="bottom"/>
            <w:hideMark/>
          </w:tcPr>
          <w:p w14:paraId="117F02C4"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Health Expenditure</w:t>
            </w:r>
          </w:p>
        </w:tc>
        <w:tc>
          <w:tcPr>
            <w:tcW w:w="416" w:type="pct"/>
            <w:tcBorders>
              <w:left w:val="single" w:sz="4" w:space="0" w:color="auto"/>
            </w:tcBorders>
            <w:shd w:val="clear" w:color="auto" w:fill="auto"/>
            <w:noWrap/>
            <w:vAlign w:val="bottom"/>
            <w:hideMark/>
          </w:tcPr>
          <w:p w14:paraId="5099D6F1"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0.0423</w:t>
            </w:r>
          </w:p>
        </w:tc>
        <w:tc>
          <w:tcPr>
            <w:tcW w:w="356" w:type="pct"/>
            <w:shd w:val="clear" w:color="auto" w:fill="auto"/>
            <w:noWrap/>
            <w:vAlign w:val="bottom"/>
            <w:hideMark/>
          </w:tcPr>
          <w:p w14:paraId="38D7CF2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0.0254</w:t>
            </w:r>
          </w:p>
        </w:tc>
        <w:tc>
          <w:tcPr>
            <w:tcW w:w="397" w:type="pct"/>
            <w:tcBorders>
              <w:right w:val="single" w:sz="4" w:space="0" w:color="auto"/>
            </w:tcBorders>
            <w:shd w:val="clear" w:color="auto" w:fill="auto"/>
            <w:noWrap/>
            <w:vAlign w:val="bottom"/>
            <w:hideMark/>
          </w:tcPr>
          <w:p w14:paraId="4A336283"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1.6624</w:t>
            </w:r>
          </w:p>
        </w:tc>
        <w:tc>
          <w:tcPr>
            <w:tcW w:w="388" w:type="pct"/>
            <w:tcBorders>
              <w:left w:val="single" w:sz="4" w:space="0" w:color="auto"/>
            </w:tcBorders>
            <w:shd w:val="clear" w:color="auto" w:fill="auto"/>
            <w:noWrap/>
            <w:vAlign w:val="bottom"/>
            <w:hideMark/>
          </w:tcPr>
          <w:p w14:paraId="305716C7"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0.0050</w:t>
            </w:r>
          </w:p>
        </w:tc>
        <w:tc>
          <w:tcPr>
            <w:tcW w:w="356" w:type="pct"/>
            <w:shd w:val="clear" w:color="auto" w:fill="auto"/>
            <w:noWrap/>
            <w:vAlign w:val="bottom"/>
            <w:hideMark/>
          </w:tcPr>
          <w:p w14:paraId="1811AC4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0.0077</w:t>
            </w:r>
          </w:p>
        </w:tc>
        <w:tc>
          <w:tcPr>
            <w:tcW w:w="397" w:type="pct"/>
            <w:tcBorders>
              <w:right w:val="single" w:sz="4" w:space="0" w:color="auto"/>
            </w:tcBorders>
            <w:shd w:val="clear" w:color="auto" w:fill="auto"/>
            <w:noWrap/>
            <w:vAlign w:val="bottom"/>
            <w:hideMark/>
          </w:tcPr>
          <w:p w14:paraId="790C084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0.6523</w:t>
            </w:r>
          </w:p>
        </w:tc>
        <w:tc>
          <w:tcPr>
            <w:tcW w:w="388" w:type="pct"/>
            <w:tcBorders>
              <w:left w:val="single" w:sz="4" w:space="0" w:color="auto"/>
            </w:tcBorders>
            <w:shd w:val="clear" w:color="auto" w:fill="auto"/>
            <w:noWrap/>
            <w:vAlign w:val="bottom"/>
            <w:hideMark/>
          </w:tcPr>
          <w:p w14:paraId="5DA63A6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0.0041</w:t>
            </w:r>
          </w:p>
        </w:tc>
        <w:tc>
          <w:tcPr>
            <w:tcW w:w="356" w:type="pct"/>
            <w:shd w:val="clear" w:color="auto" w:fill="auto"/>
            <w:noWrap/>
            <w:vAlign w:val="bottom"/>
            <w:hideMark/>
          </w:tcPr>
          <w:p w14:paraId="4D1B344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0.0033</w:t>
            </w:r>
          </w:p>
        </w:tc>
        <w:tc>
          <w:tcPr>
            <w:tcW w:w="397" w:type="pct"/>
            <w:shd w:val="clear" w:color="auto" w:fill="auto"/>
            <w:noWrap/>
            <w:vAlign w:val="bottom"/>
            <w:hideMark/>
          </w:tcPr>
          <w:p w14:paraId="27B207E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1.2520</w:t>
            </w:r>
          </w:p>
        </w:tc>
      </w:tr>
      <w:tr w:rsidR="00B07C18" w:rsidRPr="00B07C18" w14:paraId="22009634" w14:textId="77777777" w:rsidTr="00B07C18">
        <w:trPr>
          <w:trHeight w:val="20"/>
        </w:trPr>
        <w:tc>
          <w:tcPr>
            <w:tcW w:w="1548" w:type="pct"/>
            <w:tcBorders>
              <w:right w:val="single" w:sz="4" w:space="0" w:color="auto"/>
            </w:tcBorders>
            <w:shd w:val="clear" w:color="auto" w:fill="auto"/>
            <w:noWrap/>
            <w:vAlign w:val="bottom"/>
            <w:hideMark/>
          </w:tcPr>
          <w:p w14:paraId="5364AA73"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Transportation</w:t>
            </w:r>
          </w:p>
        </w:tc>
        <w:tc>
          <w:tcPr>
            <w:tcW w:w="416" w:type="pct"/>
            <w:tcBorders>
              <w:left w:val="single" w:sz="4" w:space="0" w:color="auto"/>
            </w:tcBorders>
            <w:shd w:val="clear" w:color="auto" w:fill="auto"/>
            <w:noWrap/>
            <w:vAlign w:val="bottom"/>
            <w:hideMark/>
          </w:tcPr>
          <w:p w14:paraId="57EBE5B4"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0.2686</w:t>
            </w:r>
          </w:p>
        </w:tc>
        <w:tc>
          <w:tcPr>
            <w:tcW w:w="356" w:type="pct"/>
            <w:shd w:val="clear" w:color="auto" w:fill="auto"/>
            <w:noWrap/>
            <w:vAlign w:val="bottom"/>
            <w:hideMark/>
          </w:tcPr>
          <w:p w14:paraId="0FD801C3"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0.0445</w:t>
            </w:r>
          </w:p>
        </w:tc>
        <w:tc>
          <w:tcPr>
            <w:tcW w:w="397" w:type="pct"/>
            <w:tcBorders>
              <w:right w:val="single" w:sz="4" w:space="0" w:color="auto"/>
            </w:tcBorders>
            <w:shd w:val="clear" w:color="auto" w:fill="auto"/>
            <w:noWrap/>
            <w:vAlign w:val="bottom"/>
            <w:hideMark/>
          </w:tcPr>
          <w:p w14:paraId="6CC8415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6.0427</w:t>
            </w:r>
          </w:p>
        </w:tc>
        <w:tc>
          <w:tcPr>
            <w:tcW w:w="388" w:type="pct"/>
            <w:tcBorders>
              <w:left w:val="single" w:sz="4" w:space="0" w:color="auto"/>
            </w:tcBorders>
            <w:shd w:val="clear" w:color="auto" w:fill="auto"/>
            <w:noWrap/>
            <w:vAlign w:val="bottom"/>
            <w:hideMark/>
          </w:tcPr>
          <w:p w14:paraId="5980C7C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0.3239</w:t>
            </w:r>
          </w:p>
        </w:tc>
        <w:tc>
          <w:tcPr>
            <w:tcW w:w="356" w:type="pct"/>
            <w:shd w:val="clear" w:color="auto" w:fill="auto"/>
            <w:noWrap/>
            <w:vAlign w:val="bottom"/>
            <w:hideMark/>
          </w:tcPr>
          <w:p w14:paraId="3C7E121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0.0697</w:t>
            </w:r>
          </w:p>
        </w:tc>
        <w:tc>
          <w:tcPr>
            <w:tcW w:w="397" w:type="pct"/>
            <w:tcBorders>
              <w:right w:val="single" w:sz="4" w:space="0" w:color="auto"/>
            </w:tcBorders>
            <w:shd w:val="clear" w:color="auto" w:fill="auto"/>
            <w:noWrap/>
            <w:vAlign w:val="bottom"/>
            <w:hideMark/>
          </w:tcPr>
          <w:p w14:paraId="4B87BCB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4.6454</w:t>
            </w:r>
          </w:p>
        </w:tc>
        <w:tc>
          <w:tcPr>
            <w:tcW w:w="388" w:type="pct"/>
            <w:tcBorders>
              <w:left w:val="single" w:sz="4" w:space="0" w:color="auto"/>
            </w:tcBorders>
            <w:shd w:val="clear" w:color="auto" w:fill="auto"/>
            <w:noWrap/>
            <w:vAlign w:val="bottom"/>
            <w:hideMark/>
          </w:tcPr>
          <w:p w14:paraId="315E93B7"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0.0878</w:t>
            </w:r>
          </w:p>
        </w:tc>
        <w:tc>
          <w:tcPr>
            <w:tcW w:w="356" w:type="pct"/>
            <w:shd w:val="clear" w:color="auto" w:fill="auto"/>
            <w:noWrap/>
            <w:vAlign w:val="bottom"/>
            <w:hideMark/>
          </w:tcPr>
          <w:p w14:paraId="14559CE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0.0347</w:t>
            </w:r>
          </w:p>
        </w:tc>
        <w:tc>
          <w:tcPr>
            <w:tcW w:w="397" w:type="pct"/>
            <w:shd w:val="clear" w:color="auto" w:fill="auto"/>
            <w:noWrap/>
            <w:vAlign w:val="bottom"/>
            <w:hideMark/>
          </w:tcPr>
          <w:p w14:paraId="337170C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2.5326</w:t>
            </w:r>
          </w:p>
        </w:tc>
      </w:tr>
      <w:tr w:rsidR="00B07C18" w:rsidRPr="00B07C18" w14:paraId="05904AEF" w14:textId="77777777" w:rsidTr="00B07C18">
        <w:trPr>
          <w:trHeight w:val="20"/>
        </w:trPr>
        <w:tc>
          <w:tcPr>
            <w:tcW w:w="1548" w:type="pct"/>
            <w:tcBorders>
              <w:right w:val="single" w:sz="4" w:space="0" w:color="auto"/>
            </w:tcBorders>
            <w:shd w:val="clear" w:color="auto" w:fill="auto"/>
            <w:noWrap/>
            <w:vAlign w:val="bottom"/>
            <w:hideMark/>
          </w:tcPr>
          <w:p w14:paraId="0B8F11CD"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Communication</w:t>
            </w:r>
          </w:p>
        </w:tc>
        <w:tc>
          <w:tcPr>
            <w:tcW w:w="416" w:type="pct"/>
            <w:tcBorders>
              <w:left w:val="single" w:sz="4" w:space="0" w:color="auto"/>
            </w:tcBorders>
            <w:shd w:val="clear" w:color="auto" w:fill="auto"/>
            <w:noWrap/>
            <w:vAlign w:val="bottom"/>
            <w:hideMark/>
          </w:tcPr>
          <w:p w14:paraId="0AAA8ED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0.0772</w:t>
            </w:r>
          </w:p>
        </w:tc>
        <w:tc>
          <w:tcPr>
            <w:tcW w:w="356" w:type="pct"/>
            <w:shd w:val="clear" w:color="auto" w:fill="auto"/>
            <w:noWrap/>
            <w:vAlign w:val="bottom"/>
            <w:hideMark/>
          </w:tcPr>
          <w:p w14:paraId="4C36656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0.0443</w:t>
            </w:r>
          </w:p>
        </w:tc>
        <w:tc>
          <w:tcPr>
            <w:tcW w:w="397" w:type="pct"/>
            <w:tcBorders>
              <w:right w:val="single" w:sz="4" w:space="0" w:color="auto"/>
            </w:tcBorders>
            <w:shd w:val="clear" w:color="auto" w:fill="auto"/>
            <w:noWrap/>
            <w:vAlign w:val="bottom"/>
            <w:hideMark/>
          </w:tcPr>
          <w:p w14:paraId="5DDD336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1.7419</w:t>
            </w:r>
          </w:p>
        </w:tc>
        <w:tc>
          <w:tcPr>
            <w:tcW w:w="388" w:type="pct"/>
            <w:tcBorders>
              <w:left w:val="single" w:sz="4" w:space="0" w:color="auto"/>
            </w:tcBorders>
            <w:shd w:val="clear" w:color="auto" w:fill="auto"/>
            <w:noWrap/>
            <w:vAlign w:val="bottom"/>
            <w:hideMark/>
          </w:tcPr>
          <w:p w14:paraId="0A0AC4F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0.0304</w:t>
            </w:r>
          </w:p>
        </w:tc>
        <w:tc>
          <w:tcPr>
            <w:tcW w:w="356" w:type="pct"/>
            <w:shd w:val="clear" w:color="auto" w:fill="auto"/>
            <w:noWrap/>
            <w:vAlign w:val="bottom"/>
            <w:hideMark/>
          </w:tcPr>
          <w:p w14:paraId="5A335F4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0.0247</w:t>
            </w:r>
          </w:p>
        </w:tc>
        <w:tc>
          <w:tcPr>
            <w:tcW w:w="397" w:type="pct"/>
            <w:tcBorders>
              <w:right w:val="single" w:sz="4" w:space="0" w:color="auto"/>
            </w:tcBorders>
            <w:shd w:val="clear" w:color="auto" w:fill="auto"/>
            <w:noWrap/>
            <w:vAlign w:val="bottom"/>
            <w:hideMark/>
          </w:tcPr>
          <w:p w14:paraId="7FDAB99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1.2306</w:t>
            </w:r>
          </w:p>
        </w:tc>
        <w:tc>
          <w:tcPr>
            <w:tcW w:w="388" w:type="pct"/>
            <w:tcBorders>
              <w:left w:val="single" w:sz="4" w:space="0" w:color="auto"/>
            </w:tcBorders>
            <w:shd w:val="clear" w:color="auto" w:fill="auto"/>
            <w:noWrap/>
            <w:vAlign w:val="bottom"/>
            <w:hideMark/>
          </w:tcPr>
          <w:p w14:paraId="050F1321"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0.0245</w:t>
            </w:r>
          </w:p>
        </w:tc>
        <w:tc>
          <w:tcPr>
            <w:tcW w:w="356" w:type="pct"/>
            <w:shd w:val="clear" w:color="auto" w:fill="auto"/>
            <w:noWrap/>
            <w:vAlign w:val="bottom"/>
            <w:hideMark/>
          </w:tcPr>
          <w:p w14:paraId="2E5D85D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0.0229</w:t>
            </w:r>
          </w:p>
        </w:tc>
        <w:tc>
          <w:tcPr>
            <w:tcW w:w="397" w:type="pct"/>
            <w:shd w:val="clear" w:color="auto" w:fill="auto"/>
            <w:noWrap/>
            <w:vAlign w:val="bottom"/>
            <w:hideMark/>
          </w:tcPr>
          <w:p w14:paraId="54E58E4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1.0675</w:t>
            </w:r>
          </w:p>
        </w:tc>
      </w:tr>
      <w:tr w:rsidR="00B07C18" w:rsidRPr="00B07C18" w14:paraId="5B6DAA4E" w14:textId="77777777" w:rsidTr="00B07C18">
        <w:trPr>
          <w:trHeight w:val="20"/>
        </w:trPr>
        <w:tc>
          <w:tcPr>
            <w:tcW w:w="1548" w:type="pct"/>
            <w:tcBorders>
              <w:right w:val="single" w:sz="4" w:space="0" w:color="auto"/>
            </w:tcBorders>
            <w:shd w:val="clear" w:color="auto" w:fill="auto"/>
            <w:noWrap/>
            <w:vAlign w:val="bottom"/>
            <w:hideMark/>
          </w:tcPr>
          <w:p w14:paraId="0B976016" w14:textId="3735691A" w:rsidR="00B07C18" w:rsidRPr="00B07C18" w:rsidRDefault="00D622DB" w:rsidP="00B07C18">
            <w:pPr>
              <w:spacing w:after="0" w:line="240" w:lineRule="auto"/>
              <w:rPr>
                <w:rFonts w:ascii="Times New Roman" w:eastAsia="Times New Roman" w:hAnsi="Times New Roman"/>
                <w:color w:val="000000"/>
              </w:rPr>
            </w:pPr>
            <w:r>
              <w:rPr>
                <w:rFonts w:ascii="Times New Roman" w:eastAsia="Times New Roman" w:hAnsi="Times New Roman"/>
                <w:color w:val="000000"/>
              </w:rPr>
              <w:t>Recreation</w:t>
            </w:r>
            <w:r w:rsidR="00B07C18" w:rsidRPr="00B07C18">
              <w:rPr>
                <w:rFonts w:ascii="Times New Roman" w:eastAsia="Times New Roman" w:hAnsi="Times New Roman"/>
                <w:color w:val="000000"/>
              </w:rPr>
              <w:t xml:space="preserve"> and Entertainment</w:t>
            </w:r>
          </w:p>
        </w:tc>
        <w:tc>
          <w:tcPr>
            <w:tcW w:w="416" w:type="pct"/>
            <w:tcBorders>
              <w:left w:val="single" w:sz="4" w:space="0" w:color="auto"/>
            </w:tcBorders>
            <w:shd w:val="clear" w:color="auto" w:fill="auto"/>
            <w:noWrap/>
            <w:vAlign w:val="bottom"/>
            <w:hideMark/>
          </w:tcPr>
          <w:p w14:paraId="494DD461"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0.1083</w:t>
            </w:r>
          </w:p>
        </w:tc>
        <w:tc>
          <w:tcPr>
            <w:tcW w:w="356" w:type="pct"/>
            <w:shd w:val="clear" w:color="auto" w:fill="auto"/>
            <w:noWrap/>
            <w:vAlign w:val="bottom"/>
            <w:hideMark/>
          </w:tcPr>
          <w:p w14:paraId="49D9636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0.0130</w:t>
            </w:r>
          </w:p>
        </w:tc>
        <w:tc>
          <w:tcPr>
            <w:tcW w:w="397" w:type="pct"/>
            <w:tcBorders>
              <w:right w:val="single" w:sz="4" w:space="0" w:color="auto"/>
            </w:tcBorders>
            <w:shd w:val="clear" w:color="auto" w:fill="auto"/>
            <w:noWrap/>
            <w:vAlign w:val="bottom"/>
            <w:hideMark/>
          </w:tcPr>
          <w:p w14:paraId="33C76247"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8.3351</w:t>
            </w:r>
          </w:p>
        </w:tc>
        <w:tc>
          <w:tcPr>
            <w:tcW w:w="388" w:type="pct"/>
            <w:tcBorders>
              <w:left w:val="single" w:sz="4" w:space="0" w:color="auto"/>
            </w:tcBorders>
            <w:shd w:val="clear" w:color="auto" w:fill="auto"/>
            <w:noWrap/>
            <w:vAlign w:val="bottom"/>
            <w:hideMark/>
          </w:tcPr>
          <w:p w14:paraId="0311FAF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0.0201</w:t>
            </w:r>
          </w:p>
        </w:tc>
        <w:tc>
          <w:tcPr>
            <w:tcW w:w="356" w:type="pct"/>
            <w:shd w:val="clear" w:color="auto" w:fill="auto"/>
            <w:noWrap/>
            <w:vAlign w:val="bottom"/>
            <w:hideMark/>
          </w:tcPr>
          <w:p w14:paraId="63D4850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0.0137</w:t>
            </w:r>
          </w:p>
        </w:tc>
        <w:tc>
          <w:tcPr>
            <w:tcW w:w="397" w:type="pct"/>
            <w:tcBorders>
              <w:right w:val="single" w:sz="4" w:space="0" w:color="auto"/>
            </w:tcBorders>
            <w:shd w:val="clear" w:color="auto" w:fill="auto"/>
            <w:noWrap/>
            <w:vAlign w:val="bottom"/>
            <w:hideMark/>
          </w:tcPr>
          <w:p w14:paraId="6B0148F2"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1.4741</w:t>
            </w:r>
          </w:p>
        </w:tc>
        <w:tc>
          <w:tcPr>
            <w:tcW w:w="388" w:type="pct"/>
            <w:tcBorders>
              <w:left w:val="single" w:sz="4" w:space="0" w:color="auto"/>
            </w:tcBorders>
            <w:shd w:val="clear" w:color="auto" w:fill="auto"/>
            <w:noWrap/>
            <w:vAlign w:val="bottom"/>
            <w:hideMark/>
          </w:tcPr>
          <w:p w14:paraId="2B585B1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0.0044</w:t>
            </w:r>
          </w:p>
        </w:tc>
        <w:tc>
          <w:tcPr>
            <w:tcW w:w="356" w:type="pct"/>
            <w:shd w:val="clear" w:color="auto" w:fill="auto"/>
            <w:noWrap/>
            <w:vAlign w:val="bottom"/>
            <w:hideMark/>
          </w:tcPr>
          <w:p w14:paraId="77AC09ED"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0.0009</w:t>
            </w:r>
          </w:p>
        </w:tc>
        <w:tc>
          <w:tcPr>
            <w:tcW w:w="397" w:type="pct"/>
            <w:shd w:val="clear" w:color="auto" w:fill="auto"/>
            <w:noWrap/>
            <w:vAlign w:val="bottom"/>
            <w:hideMark/>
          </w:tcPr>
          <w:p w14:paraId="1E05B14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5.0326</w:t>
            </w:r>
          </w:p>
        </w:tc>
      </w:tr>
      <w:tr w:rsidR="00B07C18" w:rsidRPr="00B07C18" w14:paraId="1AFEDD7E" w14:textId="77777777" w:rsidTr="00B07C18">
        <w:trPr>
          <w:trHeight w:val="20"/>
        </w:trPr>
        <w:tc>
          <w:tcPr>
            <w:tcW w:w="1548" w:type="pct"/>
            <w:tcBorders>
              <w:right w:val="single" w:sz="4" w:space="0" w:color="auto"/>
            </w:tcBorders>
            <w:shd w:val="clear" w:color="auto" w:fill="auto"/>
            <w:noWrap/>
            <w:vAlign w:val="bottom"/>
            <w:hideMark/>
          </w:tcPr>
          <w:p w14:paraId="192B6C2C"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Education</w:t>
            </w:r>
          </w:p>
        </w:tc>
        <w:tc>
          <w:tcPr>
            <w:tcW w:w="416" w:type="pct"/>
            <w:tcBorders>
              <w:left w:val="single" w:sz="4" w:space="0" w:color="auto"/>
            </w:tcBorders>
            <w:shd w:val="clear" w:color="auto" w:fill="auto"/>
            <w:noWrap/>
            <w:vAlign w:val="bottom"/>
            <w:hideMark/>
          </w:tcPr>
          <w:p w14:paraId="31E194C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0.0413</w:t>
            </w:r>
          </w:p>
        </w:tc>
        <w:tc>
          <w:tcPr>
            <w:tcW w:w="356" w:type="pct"/>
            <w:shd w:val="clear" w:color="auto" w:fill="auto"/>
            <w:noWrap/>
            <w:vAlign w:val="bottom"/>
            <w:hideMark/>
          </w:tcPr>
          <w:p w14:paraId="3616348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0.0100</w:t>
            </w:r>
          </w:p>
        </w:tc>
        <w:tc>
          <w:tcPr>
            <w:tcW w:w="397" w:type="pct"/>
            <w:tcBorders>
              <w:right w:val="single" w:sz="4" w:space="0" w:color="auto"/>
            </w:tcBorders>
            <w:shd w:val="clear" w:color="auto" w:fill="auto"/>
            <w:noWrap/>
            <w:vAlign w:val="bottom"/>
            <w:hideMark/>
          </w:tcPr>
          <w:p w14:paraId="0CE9A71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4.1429</w:t>
            </w:r>
          </w:p>
        </w:tc>
        <w:tc>
          <w:tcPr>
            <w:tcW w:w="388" w:type="pct"/>
            <w:tcBorders>
              <w:left w:val="single" w:sz="4" w:space="0" w:color="auto"/>
            </w:tcBorders>
            <w:shd w:val="clear" w:color="auto" w:fill="auto"/>
            <w:noWrap/>
            <w:vAlign w:val="bottom"/>
            <w:hideMark/>
          </w:tcPr>
          <w:p w14:paraId="7ABAD4F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0.1496</w:t>
            </w:r>
          </w:p>
        </w:tc>
        <w:tc>
          <w:tcPr>
            <w:tcW w:w="356" w:type="pct"/>
            <w:shd w:val="clear" w:color="auto" w:fill="auto"/>
            <w:noWrap/>
            <w:vAlign w:val="bottom"/>
            <w:hideMark/>
          </w:tcPr>
          <w:p w14:paraId="6C8A1FB6"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0.1235</w:t>
            </w:r>
          </w:p>
        </w:tc>
        <w:tc>
          <w:tcPr>
            <w:tcW w:w="397" w:type="pct"/>
            <w:tcBorders>
              <w:right w:val="single" w:sz="4" w:space="0" w:color="auto"/>
            </w:tcBorders>
            <w:shd w:val="clear" w:color="auto" w:fill="auto"/>
            <w:noWrap/>
            <w:vAlign w:val="bottom"/>
            <w:hideMark/>
          </w:tcPr>
          <w:p w14:paraId="09EF8AAC"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1.2109</w:t>
            </w:r>
          </w:p>
        </w:tc>
        <w:tc>
          <w:tcPr>
            <w:tcW w:w="388" w:type="pct"/>
            <w:tcBorders>
              <w:left w:val="single" w:sz="4" w:space="0" w:color="auto"/>
            </w:tcBorders>
            <w:shd w:val="clear" w:color="auto" w:fill="auto"/>
            <w:noWrap/>
            <w:vAlign w:val="bottom"/>
            <w:hideMark/>
          </w:tcPr>
          <w:p w14:paraId="45A79E3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0.1044</w:t>
            </w:r>
          </w:p>
        </w:tc>
        <w:tc>
          <w:tcPr>
            <w:tcW w:w="356" w:type="pct"/>
            <w:shd w:val="clear" w:color="auto" w:fill="auto"/>
            <w:noWrap/>
            <w:vAlign w:val="bottom"/>
            <w:hideMark/>
          </w:tcPr>
          <w:p w14:paraId="4A6D3A29"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0.0543</w:t>
            </w:r>
          </w:p>
        </w:tc>
        <w:tc>
          <w:tcPr>
            <w:tcW w:w="397" w:type="pct"/>
            <w:shd w:val="clear" w:color="auto" w:fill="auto"/>
            <w:noWrap/>
            <w:vAlign w:val="bottom"/>
            <w:hideMark/>
          </w:tcPr>
          <w:p w14:paraId="5B5D07B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1.9226</w:t>
            </w:r>
          </w:p>
        </w:tc>
      </w:tr>
      <w:tr w:rsidR="00B07C18" w:rsidRPr="00B07C18" w14:paraId="2CA6E79D" w14:textId="77777777" w:rsidTr="00B07C18">
        <w:trPr>
          <w:trHeight w:val="20"/>
        </w:trPr>
        <w:tc>
          <w:tcPr>
            <w:tcW w:w="1548" w:type="pct"/>
            <w:tcBorders>
              <w:right w:val="single" w:sz="4" w:space="0" w:color="auto"/>
            </w:tcBorders>
            <w:shd w:val="clear" w:color="auto" w:fill="auto"/>
            <w:noWrap/>
            <w:vAlign w:val="bottom"/>
            <w:hideMark/>
          </w:tcPr>
          <w:p w14:paraId="3E83D99B"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Restaurants and Hotels</w:t>
            </w:r>
          </w:p>
        </w:tc>
        <w:tc>
          <w:tcPr>
            <w:tcW w:w="416" w:type="pct"/>
            <w:tcBorders>
              <w:left w:val="single" w:sz="4" w:space="0" w:color="auto"/>
            </w:tcBorders>
            <w:shd w:val="clear" w:color="auto" w:fill="auto"/>
            <w:noWrap/>
            <w:vAlign w:val="bottom"/>
            <w:hideMark/>
          </w:tcPr>
          <w:p w14:paraId="633FD6F0"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0.0238</w:t>
            </w:r>
          </w:p>
        </w:tc>
        <w:tc>
          <w:tcPr>
            <w:tcW w:w="356" w:type="pct"/>
            <w:shd w:val="clear" w:color="auto" w:fill="auto"/>
            <w:noWrap/>
            <w:vAlign w:val="bottom"/>
            <w:hideMark/>
          </w:tcPr>
          <w:p w14:paraId="2325A7E8"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0.0028</w:t>
            </w:r>
          </w:p>
        </w:tc>
        <w:tc>
          <w:tcPr>
            <w:tcW w:w="397" w:type="pct"/>
            <w:tcBorders>
              <w:right w:val="single" w:sz="4" w:space="0" w:color="auto"/>
            </w:tcBorders>
            <w:shd w:val="clear" w:color="auto" w:fill="auto"/>
            <w:noWrap/>
            <w:vAlign w:val="bottom"/>
            <w:hideMark/>
          </w:tcPr>
          <w:p w14:paraId="76A72647"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8.4984</w:t>
            </w:r>
          </w:p>
        </w:tc>
        <w:tc>
          <w:tcPr>
            <w:tcW w:w="388" w:type="pct"/>
            <w:tcBorders>
              <w:left w:val="single" w:sz="4" w:space="0" w:color="auto"/>
            </w:tcBorders>
            <w:shd w:val="clear" w:color="auto" w:fill="auto"/>
            <w:noWrap/>
            <w:vAlign w:val="bottom"/>
            <w:hideMark/>
          </w:tcPr>
          <w:p w14:paraId="05745813"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0.0026</w:t>
            </w:r>
          </w:p>
        </w:tc>
        <w:tc>
          <w:tcPr>
            <w:tcW w:w="356" w:type="pct"/>
            <w:shd w:val="clear" w:color="auto" w:fill="auto"/>
            <w:noWrap/>
            <w:vAlign w:val="bottom"/>
            <w:hideMark/>
          </w:tcPr>
          <w:p w14:paraId="5B638221"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0.0003</w:t>
            </w:r>
          </w:p>
        </w:tc>
        <w:tc>
          <w:tcPr>
            <w:tcW w:w="397" w:type="pct"/>
            <w:tcBorders>
              <w:right w:val="single" w:sz="4" w:space="0" w:color="auto"/>
            </w:tcBorders>
            <w:shd w:val="clear" w:color="auto" w:fill="auto"/>
            <w:noWrap/>
            <w:vAlign w:val="bottom"/>
            <w:hideMark/>
          </w:tcPr>
          <w:p w14:paraId="138412C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9.6833</w:t>
            </w:r>
          </w:p>
        </w:tc>
        <w:tc>
          <w:tcPr>
            <w:tcW w:w="388" w:type="pct"/>
            <w:tcBorders>
              <w:left w:val="single" w:sz="4" w:space="0" w:color="auto"/>
            </w:tcBorders>
            <w:shd w:val="clear" w:color="auto" w:fill="auto"/>
            <w:noWrap/>
            <w:vAlign w:val="bottom"/>
            <w:hideMark/>
          </w:tcPr>
          <w:p w14:paraId="4CD1B150" w14:textId="77777777" w:rsidR="00B07C18" w:rsidRPr="00B07C18" w:rsidRDefault="00B07C18" w:rsidP="00B07C18">
            <w:pPr>
              <w:spacing w:after="0" w:line="240" w:lineRule="auto"/>
              <w:jc w:val="center"/>
              <w:rPr>
                <w:rFonts w:ascii="Times New Roman" w:eastAsia="Times New Roman" w:hAnsi="Times New Roman"/>
                <w:color w:val="000000"/>
              </w:rPr>
            </w:pPr>
          </w:p>
        </w:tc>
        <w:tc>
          <w:tcPr>
            <w:tcW w:w="356" w:type="pct"/>
            <w:shd w:val="clear" w:color="auto" w:fill="auto"/>
            <w:noWrap/>
            <w:vAlign w:val="bottom"/>
            <w:hideMark/>
          </w:tcPr>
          <w:p w14:paraId="238C336A" w14:textId="77777777" w:rsidR="00B07C18" w:rsidRPr="00B07C18" w:rsidRDefault="00B07C18" w:rsidP="00B07C18">
            <w:pPr>
              <w:spacing w:after="0" w:line="240" w:lineRule="auto"/>
              <w:jc w:val="center"/>
              <w:rPr>
                <w:rFonts w:ascii="Times New Roman" w:eastAsia="Times New Roman" w:hAnsi="Times New Roman"/>
              </w:rPr>
            </w:pPr>
          </w:p>
        </w:tc>
        <w:tc>
          <w:tcPr>
            <w:tcW w:w="397" w:type="pct"/>
            <w:shd w:val="clear" w:color="auto" w:fill="auto"/>
            <w:noWrap/>
            <w:vAlign w:val="bottom"/>
            <w:hideMark/>
          </w:tcPr>
          <w:p w14:paraId="549D2BD2" w14:textId="77777777" w:rsidR="00B07C18" w:rsidRPr="00B07C18" w:rsidRDefault="00B07C18" w:rsidP="00B07C18">
            <w:pPr>
              <w:spacing w:after="0" w:line="240" w:lineRule="auto"/>
              <w:jc w:val="center"/>
              <w:rPr>
                <w:rFonts w:ascii="Times New Roman" w:eastAsia="Times New Roman" w:hAnsi="Times New Roman"/>
              </w:rPr>
            </w:pPr>
          </w:p>
        </w:tc>
      </w:tr>
      <w:tr w:rsidR="00B07C18" w:rsidRPr="00B07C18" w14:paraId="7085A5BF" w14:textId="77777777" w:rsidTr="00B07C18">
        <w:trPr>
          <w:trHeight w:val="20"/>
        </w:trPr>
        <w:tc>
          <w:tcPr>
            <w:tcW w:w="1548" w:type="pct"/>
            <w:tcBorders>
              <w:right w:val="single" w:sz="4" w:space="0" w:color="auto"/>
            </w:tcBorders>
            <w:shd w:val="clear" w:color="auto" w:fill="auto"/>
            <w:noWrap/>
            <w:vAlign w:val="bottom"/>
            <w:hideMark/>
          </w:tcPr>
          <w:p w14:paraId="1A104116" w14:textId="77777777" w:rsidR="00B07C18" w:rsidRPr="00B07C18" w:rsidRDefault="00B07C18" w:rsidP="00B07C18">
            <w:pPr>
              <w:spacing w:after="0" w:line="240" w:lineRule="auto"/>
              <w:rPr>
                <w:rFonts w:ascii="Times New Roman" w:eastAsia="Times New Roman" w:hAnsi="Times New Roman"/>
                <w:color w:val="000000"/>
              </w:rPr>
            </w:pPr>
            <w:r w:rsidRPr="00B07C18">
              <w:rPr>
                <w:rFonts w:ascii="Times New Roman" w:eastAsia="Times New Roman" w:hAnsi="Times New Roman"/>
                <w:color w:val="000000"/>
              </w:rPr>
              <w:t>Miscellaneous</w:t>
            </w:r>
          </w:p>
        </w:tc>
        <w:tc>
          <w:tcPr>
            <w:tcW w:w="416" w:type="pct"/>
            <w:tcBorders>
              <w:left w:val="single" w:sz="4" w:space="0" w:color="auto"/>
              <w:bottom w:val="single" w:sz="4" w:space="0" w:color="auto"/>
            </w:tcBorders>
            <w:shd w:val="clear" w:color="auto" w:fill="auto"/>
            <w:noWrap/>
            <w:vAlign w:val="bottom"/>
            <w:hideMark/>
          </w:tcPr>
          <w:p w14:paraId="7C9DB4AB"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0.0328</w:t>
            </w:r>
          </w:p>
        </w:tc>
        <w:tc>
          <w:tcPr>
            <w:tcW w:w="356" w:type="pct"/>
            <w:tcBorders>
              <w:bottom w:val="single" w:sz="4" w:space="0" w:color="auto"/>
            </w:tcBorders>
            <w:shd w:val="clear" w:color="auto" w:fill="auto"/>
            <w:noWrap/>
            <w:vAlign w:val="bottom"/>
            <w:hideMark/>
          </w:tcPr>
          <w:p w14:paraId="4928EF7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0.0091</w:t>
            </w:r>
          </w:p>
        </w:tc>
        <w:tc>
          <w:tcPr>
            <w:tcW w:w="397" w:type="pct"/>
            <w:tcBorders>
              <w:bottom w:val="single" w:sz="4" w:space="0" w:color="auto"/>
              <w:right w:val="single" w:sz="4" w:space="0" w:color="auto"/>
            </w:tcBorders>
            <w:shd w:val="clear" w:color="auto" w:fill="auto"/>
            <w:noWrap/>
            <w:vAlign w:val="bottom"/>
            <w:hideMark/>
          </w:tcPr>
          <w:p w14:paraId="427899D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3.5917</w:t>
            </w:r>
          </w:p>
        </w:tc>
        <w:tc>
          <w:tcPr>
            <w:tcW w:w="388" w:type="pct"/>
            <w:tcBorders>
              <w:left w:val="single" w:sz="4" w:space="0" w:color="auto"/>
              <w:bottom w:val="single" w:sz="4" w:space="0" w:color="auto"/>
            </w:tcBorders>
            <w:shd w:val="clear" w:color="auto" w:fill="auto"/>
            <w:noWrap/>
            <w:vAlign w:val="bottom"/>
            <w:hideMark/>
          </w:tcPr>
          <w:p w14:paraId="27B31B4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0.0313</w:t>
            </w:r>
          </w:p>
        </w:tc>
        <w:tc>
          <w:tcPr>
            <w:tcW w:w="356" w:type="pct"/>
            <w:tcBorders>
              <w:bottom w:val="single" w:sz="4" w:space="0" w:color="auto"/>
            </w:tcBorders>
            <w:shd w:val="clear" w:color="auto" w:fill="auto"/>
            <w:noWrap/>
            <w:vAlign w:val="bottom"/>
            <w:hideMark/>
          </w:tcPr>
          <w:p w14:paraId="1D2B7ABF"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0.0240</w:t>
            </w:r>
          </w:p>
        </w:tc>
        <w:tc>
          <w:tcPr>
            <w:tcW w:w="397" w:type="pct"/>
            <w:tcBorders>
              <w:bottom w:val="single" w:sz="4" w:space="0" w:color="auto"/>
              <w:right w:val="single" w:sz="4" w:space="0" w:color="auto"/>
            </w:tcBorders>
            <w:shd w:val="clear" w:color="auto" w:fill="auto"/>
            <w:noWrap/>
            <w:vAlign w:val="bottom"/>
            <w:hideMark/>
          </w:tcPr>
          <w:p w14:paraId="2810AB15"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1.3047</w:t>
            </w:r>
          </w:p>
        </w:tc>
        <w:tc>
          <w:tcPr>
            <w:tcW w:w="388" w:type="pct"/>
            <w:tcBorders>
              <w:left w:val="single" w:sz="4" w:space="0" w:color="auto"/>
            </w:tcBorders>
            <w:shd w:val="clear" w:color="auto" w:fill="auto"/>
            <w:noWrap/>
            <w:vAlign w:val="bottom"/>
            <w:hideMark/>
          </w:tcPr>
          <w:p w14:paraId="2280193A"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0.1324</w:t>
            </w:r>
          </w:p>
        </w:tc>
        <w:tc>
          <w:tcPr>
            <w:tcW w:w="356" w:type="pct"/>
            <w:shd w:val="clear" w:color="auto" w:fill="auto"/>
            <w:noWrap/>
            <w:vAlign w:val="bottom"/>
            <w:hideMark/>
          </w:tcPr>
          <w:p w14:paraId="27547C52"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0.0693</w:t>
            </w:r>
          </w:p>
        </w:tc>
        <w:tc>
          <w:tcPr>
            <w:tcW w:w="397" w:type="pct"/>
            <w:shd w:val="clear" w:color="auto" w:fill="auto"/>
            <w:noWrap/>
            <w:vAlign w:val="bottom"/>
            <w:hideMark/>
          </w:tcPr>
          <w:p w14:paraId="6F321CBE" w14:textId="77777777" w:rsidR="00B07C18" w:rsidRPr="00B07C18" w:rsidRDefault="00B07C18" w:rsidP="00B07C18">
            <w:pPr>
              <w:spacing w:after="0" w:line="240" w:lineRule="auto"/>
              <w:jc w:val="center"/>
              <w:rPr>
                <w:rFonts w:ascii="Times New Roman" w:eastAsia="Times New Roman" w:hAnsi="Times New Roman"/>
                <w:color w:val="000000"/>
              </w:rPr>
            </w:pPr>
            <w:r w:rsidRPr="00B07C18">
              <w:rPr>
                <w:rFonts w:ascii="Times New Roman" w:eastAsia="Times New Roman" w:hAnsi="Times New Roman"/>
                <w:color w:val="000000"/>
              </w:rPr>
              <w:t>1.9105</w:t>
            </w:r>
          </w:p>
        </w:tc>
      </w:tr>
    </w:tbl>
    <w:p w14:paraId="45BE553A" w14:textId="77777777" w:rsidR="00D622DB" w:rsidRDefault="00D622DB" w:rsidP="00D622DB">
      <w:pPr>
        <w:pStyle w:val="Caption"/>
        <w:keepNext/>
      </w:pPr>
    </w:p>
    <w:p w14:paraId="33999E0B" w14:textId="0EEBD04E" w:rsidR="00D622DB" w:rsidRPr="00D622DB" w:rsidRDefault="00D622DB" w:rsidP="00D622DB">
      <w:pPr>
        <w:pStyle w:val="Caption"/>
        <w:keepNext/>
        <w:jc w:val="center"/>
        <w:rPr>
          <w:rFonts w:ascii="Times New Roman" w:hAnsi="Times New Roman"/>
          <w:i w:val="0"/>
          <w:iCs w:val="0"/>
          <w:sz w:val="22"/>
          <w:szCs w:val="22"/>
        </w:rPr>
      </w:pPr>
      <w:r w:rsidRPr="00D622DB">
        <w:rPr>
          <w:rFonts w:ascii="Times New Roman" w:hAnsi="Times New Roman"/>
          <w:i w:val="0"/>
          <w:iCs w:val="0"/>
          <w:sz w:val="22"/>
          <w:szCs w:val="22"/>
        </w:rPr>
        <w:t xml:space="preserve">Table </w:t>
      </w:r>
      <w:r w:rsidRPr="00D622DB">
        <w:rPr>
          <w:rFonts w:ascii="Times New Roman" w:hAnsi="Times New Roman"/>
          <w:i w:val="0"/>
          <w:iCs w:val="0"/>
          <w:sz w:val="22"/>
          <w:szCs w:val="22"/>
        </w:rPr>
        <w:fldChar w:fldCharType="begin"/>
      </w:r>
      <w:r w:rsidRPr="00D622DB">
        <w:rPr>
          <w:rFonts w:ascii="Times New Roman" w:hAnsi="Times New Roman"/>
          <w:i w:val="0"/>
          <w:iCs w:val="0"/>
          <w:sz w:val="22"/>
          <w:szCs w:val="22"/>
        </w:rPr>
        <w:instrText xml:space="preserve"> SEQ Table \* ARABIC </w:instrText>
      </w:r>
      <w:r w:rsidRPr="00D622DB">
        <w:rPr>
          <w:rFonts w:ascii="Times New Roman" w:hAnsi="Times New Roman"/>
          <w:i w:val="0"/>
          <w:iCs w:val="0"/>
          <w:sz w:val="22"/>
          <w:szCs w:val="22"/>
        </w:rPr>
        <w:fldChar w:fldCharType="separate"/>
      </w:r>
      <w:r w:rsidR="00D3256C">
        <w:rPr>
          <w:rFonts w:ascii="Times New Roman" w:hAnsi="Times New Roman"/>
          <w:i w:val="0"/>
          <w:iCs w:val="0"/>
          <w:noProof/>
          <w:sz w:val="22"/>
          <w:szCs w:val="22"/>
        </w:rPr>
        <w:t>3</w:t>
      </w:r>
      <w:r w:rsidRPr="00D622DB">
        <w:rPr>
          <w:rFonts w:ascii="Times New Roman" w:hAnsi="Times New Roman"/>
          <w:i w:val="0"/>
          <w:iCs w:val="0"/>
          <w:sz w:val="22"/>
          <w:szCs w:val="22"/>
        </w:rPr>
        <w:fldChar w:fldCharType="end"/>
      </w:r>
      <w:r>
        <w:rPr>
          <w:rFonts w:ascii="Times New Roman" w:hAnsi="Times New Roman"/>
          <w:i w:val="0"/>
          <w:iCs w:val="0"/>
          <w:sz w:val="22"/>
          <w:szCs w:val="22"/>
        </w:rPr>
        <w:t xml:space="preserve"> Cross and Own Price Elasticities: Tanzania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3"/>
        <w:gridCol w:w="872"/>
        <w:gridCol w:w="961"/>
        <w:gridCol w:w="961"/>
        <w:gridCol w:w="961"/>
        <w:gridCol w:w="961"/>
        <w:gridCol w:w="961"/>
        <w:gridCol w:w="961"/>
        <w:gridCol w:w="961"/>
        <w:gridCol w:w="961"/>
        <w:gridCol w:w="961"/>
        <w:gridCol w:w="961"/>
        <w:gridCol w:w="961"/>
        <w:gridCol w:w="974"/>
      </w:tblGrid>
      <w:tr w:rsidR="00D622DB" w:rsidRPr="00D622DB" w14:paraId="5CE95D44" w14:textId="77777777" w:rsidTr="008365EA">
        <w:trPr>
          <w:trHeight w:val="20"/>
        </w:trPr>
        <w:tc>
          <w:tcPr>
            <w:tcW w:w="206" w:type="pct"/>
            <w:tcBorders>
              <w:top w:val="single" w:sz="4" w:space="0" w:color="auto"/>
              <w:bottom w:val="nil"/>
            </w:tcBorders>
            <w:shd w:val="clear" w:color="auto" w:fill="auto"/>
            <w:noWrap/>
            <w:vAlign w:val="bottom"/>
            <w:hideMark/>
          </w:tcPr>
          <w:p w14:paraId="7DAFE4F0" w14:textId="77777777" w:rsidR="00D622DB" w:rsidRPr="00D622DB" w:rsidRDefault="00D622DB" w:rsidP="00D622DB">
            <w:pPr>
              <w:spacing w:after="0" w:line="240" w:lineRule="auto"/>
              <w:rPr>
                <w:rFonts w:ascii="Times New Roman" w:eastAsia="Times New Roman" w:hAnsi="Times New Roman"/>
                <w:sz w:val="20"/>
                <w:szCs w:val="20"/>
              </w:rPr>
            </w:pPr>
          </w:p>
        </w:tc>
        <w:tc>
          <w:tcPr>
            <w:tcW w:w="337" w:type="pct"/>
            <w:tcBorders>
              <w:top w:val="single" w:sz="4" w:space="0" w:color="auto"/>
              <w:bottom w:val="nil"/>
              <w:right w:val="single" w:sz="4" w:space="0" w:color="auto"/>
            </w:tcBorders>
            <w:shd w:val="clear" w:color="auto" w:fill="auto"/>
            <w:noWrap/>
            <w:vAlign w:val="bottom"/>
            <w:hideMark/>
          </w:tcPr>
          <w:p w14:paraId="5FEED9C6" w14:textId="77777777" w:rsidR="00D622DB" w:rsidRPr="00D622DB" w:rsidRDefault="00D622DB" w:rsidP="00D622DB">
            <w:pPr>
              <w:spacing w:after="0" w:line="240" w:lineRule="auto"/>
              <w:rPr>
                <w:rFonts w:ascii="Times New Roman" w:eastAsia="Times New Roman" w:hAnsi="Times New Roman"/>
                <w:sz w:val="20"/>
                <w:szCs w:val="20"/>
              </w:rPr>
            </w:pPr>
          </w:p>
        </w:tc>
        <w:tc>
          <w:tcPr>
            <w:tcW w:w="4458" w:type="pct"/>
            <w:gridSpan w:val="12"/>
            <w:tcBorders>
              <w:top w:val="single" w:sz="4" w:space="0" w:color="auto"/>
              <w:left w:val="single" w:sz="4" w:space="0" w:color="auto"/>
              <w:bottom w:val="nil"/>
            </w:tcBorders>
            <w:shd w:val="clear" w:color="auto" w:fill="auto"/>
            <w:noWrap/>
            <w:vAlign w:val="bottom"/>
            <w:hideMark/>
          </w:tcPr>
          <w:p w14:paraId="6925743E" w14:textId="77777777" w:rsidR="00D622DB" w:rsidRPr="00D622DB" w:rsidRDefault="00D622DB" w:rsidP="00D622DB">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Price</w:t>
            </w:r>
          </w:p>
        </w:tc>
      </w:tr>
      <w:tr w:rsidR="00D622DB" w:rsidRPr="00D622DB" w14:paraId="0357CB20" w14:textId="77777777" w:rsidTr="008365EA">
        <w:trPr>
          <w:trHeight w:val="20"/>
        </w:trPr>
        <w:tc>
          <w:tcPr>
            <w:tcW w:w="206" w:type="pct"/>
            <w:tcBorders>
              <w:top w:val="nil"/>
              <w:bottom w:val="single" w:sz="4" w:space="0" w:color="auto"/>
            </w:tcBorders>
            <w:shd w:val="clear" w:color="auto" w:fill="auto"/>
            <w:noWrap/>
            <w:vAlign w:val="bottom"/>
            <w:hideMark/>
          </w:tcPr>
          <w:p w14:paraId="7FABE55F" w14:textId="77777777" w:rsidR="00D622DB" w:rsidRPr="00D622DB" w:rsidRDefault="00D622DB" w:rsidP="00D622DB">
            <w:pPr>
              <w:spacing w:after="0" w:line="240" w:lineRule="auto"/>
              <w:jc w:val="center"/>
              <w:rPr>
                <w:rFonts w:ascii="Times New Roman" w:eastAsia="Times New Roman" w:hAnsi="Times New Roman"/>
                <w:color w:val="000000"/>
              </w:rPr>
            </w:pPr>
          </w:p>
        </w:tc>
        <w:tc>
          <w:tcPr>
            <w:tcW w:w="337" w:type="pct"/>
            <w:tcBorders>
              <w:top w:val="nil"/>
              <w:bottom w:val="single" w:sz="4" w:space="0" w:color="auto"/>
              <w:right w:val="single" w:sz="4" w:space="0" w:color="auto"/>
            </w:tcBorders>
            <w:shd w:val="clear" w:color="auto" w:fill="auto"/>
            <w:noWrap/>
            <w:vAlign w:val="bottom"/>
            <w:hideMark/>
          </w:tcPr>
          <w:p w14:paraId="008B6E64" w14:textId="77777777" w:rsidR="00D622DB" w:rsidRPr="00D622DB" w:rsidRDefault="00D622DB" w:rsidP="00D622DB">
            <w:pPr>
              <w:spacing w:after="0" w:line="240" w:lineRule="auto"/>
              <w:rPr>
                <w:rFonts w:ascii="Times New Roman" w:eastAsia="Times New Roman" w:hAnsi="Times New Roman"/>
                <w:sz w:val="20"/>
                <w:szCs w:val="20"/>
              </w:rPr>
            </w:pPr>
          </w:p>
        </w:tc>
        <w:tc>
          <w:tcPr>
            <w:tcW w:w="371" w:type="pct"/>
            <w:tcBorders>
              <w:top w:val="nil"/>
              <w:left w:val="single" w:sz="4" w:space="0" w:color="auto"/>
              <w:bottom w:val="single" w:sz="4" w:space="0" w:color="auto"/>
            </w:tcBorders>
            <w:shd w:val="clear" w:color="auto" w:fill="auto"/>
            <w:noWrap/>
            <w:vAlign w:val="bottom"/>
            <w:hideMark/>
          </w:tcPr>
          <w:p w14:paraId="0016B5FE"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71" w:type="pct"/>
            <w:tcBorders>
              <w:top w:val="nil"/>
              <w:bottom w:val="single" w:sz="4" w:space="0" w:color="auto"/>
            </w:tcBorders>
            <w:shd w:val="clear" w:color="auto" w:fill="auto"/>
            <w:noWrap/>
            <w:vAlign w:val="bottom"/>
            <w:hideMark/>
          </w:tcPr>
          <w:p w14:paraId="02508594"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71" w:type="pct"/>
            <w:tcBorders>
              <w:top w:val="nil"/>
              <w:bottom w:val="single" w:sz="4" w:space="0" w:color="auto"/>
            </w:tcBorders>
            <w:shd w:val="clear" w:color="auto" w:fill="auto"/>
            <w:noWrap/>
            <w:vAlign w:val="bottom"/>
            <w:hideMark/>
          </w:tcPr>
          <w:p w14:paraId="6621357F"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71" w:type="pct"/>
            <w:tcBorders>
              <w:top w:val="nil"/>
              <w:bottom w:val="single" w:sz="4" w:space="0" w:color="auto"/>
            </w:tcBorders>
            <w:shd w:val="clear" w:color="auto" w:fill="auto"/>
            <w:noWrap/>
            <w:vAlign w:val="bottom"/>
            <w:hideMark/>
          </w:tcPr>
          <w:p w14:paraId="230E3BBC"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371" w:type="pct"/>
            <w:tcBorders>
              <w:top w:val="nil"/>
              <w:bottom w:val="single" w:sz="4" w:space="0" w:color="auto"/>
            </w:tcBorders>
            <w:shd w:val="clear" w:color="auto" w:fill="auto"/>
            <w:noWrap/>
            <w:vAlign w:val="bottom"/>
            <w:hideMark/>
          </w:tcPr>
          <w:p w14:paraId="741662C7"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71" w:type="pct"/>
            <w:tcBorders>
              <w:top w:val="nil"/>
              <w:bottom w:val="single" w:sz="4" w:space="0" w:color="auto"/>
            </w:tcBorders>
            <w:shd w:val="clear" w:color="auto" w:fill="auto"/>
            <w:noWrap/>
            <w:vAlign w:val="bottom"/>
            <w:hideMark/>
          </w:tcPr>
          <w:p w14:paraId="19D85113"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71" w:type="pct"/>
            <w:tcBorders>
              <w:top w:val="nil"/>
              <w:bottom w:val="single" w:sz="4" w:space="0" w:color="auto"/>
            </w:tcBorders>
            <w:shd w:val="clear" w:color="auto" w:fill="auto"/>
            <w:noWrap/>
            <w:vAlign w:val="bottom"/>
            <w:hideMark/>
          </w:tcPr>
          <w:p w14:paraId="1AAB0538"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71" w:type="pct"/>
            <w:tcBorders>
              <w:top w:val="nil"/>
              <w:bottom w:val="single" w:sz="4" w:space="0" w:color="auto"/>
            </w:tcBorders>
            <w:shd w:val="clear" w:color="auto" w:fill="auto"/>
            <w:noWrap/>
            <w:vAlign w:val="bottom"/>
            <w:hideMark/>
          </w:tcPr>
          <w:p w14:paraId="2DF3FB7A"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71" w:type="pct"/>
            <w:tcBorders>
              <w:top w:val="nil"/>
              <w:bottom w:val="single" w:sz="4" w:space="0" w:color="auto"/>
            </w:tcBorders>
            <w:shd w:val="clear" w:color="auto" w:fill="auto"/>
            <w:noWrap/>
            <w:vAlign w:val="bottom"/>
            <w:hideMark/>
          </w:tcPr>
          <w:p w14:paraId="040351C3"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71" w:type="pct"/>
            <w:tcBorders>
              <w:top w:val="nil"/>
              <w:bottom w:val="single" w:sz="4" w:space="0" w:color="auto"/>
            </w:tcBorders>
            <w:shd w:val="clear" w:color="auto" w:fill="auto"/>
            <w:noWrap/>
            <w:vAlign w:val="bottom"/>
            <w:hideMark/>
          </w:tcPr>
          <w:p w14:paraId="0E646289"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371" w:type="pct"/>
            <w:tcBorders>
              <w:top w:val="nil"/>
              <w:bottom w:val="single" w:sz="4" w:space="0" w:color="auto"/>
            </w:tcBorders>
            <w:shd w:val="clear" w:color="auto" w:fill="auto"/>
            <w:noWrap/>
            <w:vAlign w:val="bottom"/>
            <w:hideMark/>
          </w:tcPr>
          <w:p w14:paraId="3C24DA31"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76" w:type="pct"/>
            <w:tcBorders>
              <w:top w:val="nil"/>
              <w:bottom w:val="single" w:sz="4" w:space="0" w:color="auto"/>
            </w:tcBorders>
            <w:shd w:val="clear" w:color="auto" w:fill="auto"/>
            <w:noWrap/>
            <w:vAlign w:val="bottom"/>
            <w:hideMark/>
          </w:tcPr>
          <w:p w14:paraId="6CD35B05"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r>
      <w:tr w:rsidR="008365EA" w:rsidRPr="00D622DB" w14:paraId="6E49B72C" w14:textId="77777777" w:rsidTr="008365EA">
        <w:trPr>
          <w:trHeight w:val="20"/>
        </w:trPr>
        <w:tc>
          <w:tcPr>
            <w:tcW w:w="206" w:type="pct"/>
            <w:vMerge w:val="restart"/>
            <w:tcBorders>
              <w:top w:val="single" w:sz="4" w:space="0" w:color="auto"/>
              <w:bottom w:val="nil"/>
            </w:tcBorders>
            <w:shd w:val="clear" w:color="auto" w:fill="auto"/>
            <w:noWrap/>
            <w:textDirection w:val="btLr"/>
            <w:vAlign w:val="center"/>
            <w:hideMark/>
          </w:tcPr>
          <w:p w14:paraId="5A184B49" w14:textId="7FF4DBA7" w:rsidR="008365EA" w:rsidRPr="00D622DB" w:rsidRDefault="008365EA" w:rsidP="008365EA">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Commodities</w:t>
            </w:r>
          </w:p>
        </w:tc>
        <w:tc>
          <w:tcPr>
            <w:tcW w:w="337" w:type="pct"/>
            <w:tcBorders>
              <w:top w:val="single" w:sz="4" w:space="0" w:color="auto"/>
              <w:bottom w:val="nil"/>
              <w:right w:val="single" w:sz="4" w:space="0" w:color="auto"/>
            </w:tcBorders>
            <w:shd w:val="clear" w:color="auto" w:fill="auto"/>
            <w:noWrap/>
            <w:vAlign w:val="bottom"/>
            <w:hideMark/>
          </w:tcPr>
          <w:p w14:paraId="710D265A"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71" w:type="pct"/>
            <w:tcBorders>
              <w:top w:val="single" w:sz="4" w:space="0" w:color="auto"/>
              <w:left w:val="single" w:sz="4" w:space="0" w:color="auto"/>
            </w:tcBorders>
            <w:shd w:val="clear" w:color="auto" w:fill="auto"/>
            <w:noWrap/>
            <w:vAlign w:val="bottom"/>
            <w:hideMark/>
          </w:tcPr>
          <w:p w14:paraId="20854E0C" w14:textId="2B73C8C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-0.331</w:t>
            </w:r>
          </w:p>
        </w:tc>
        <w:tc>
          <w:tcPr>
            <w:tcW w:w="371" w:type="pct"/>
            <w:tcBorders>
              <w:top w:val="single" w:sz="4" w:space="0" w:color="auto"/>
            </w:tcBorders>
            <w:shd w:val="clear" w:color="auto" w:fill="auto"/>
            <w:noWrap/>
            <w:vAlign w:val="bottom"/>
            <w:hideMark/>
          </w:tcPr>
          <w:p w14:paraId="350FE5DF" w14:textId="4D1E6283"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-0.002</w:t>
            </w:r>
          </w:p>
        </w:tc>
        <w:tc>
          <w:tcPr>
            <w:tcW w:w="371" w:type="pct"/>
            <w:tcBorders>
              <w:top w:val="single" w:sz="4" w:space="0" w:color="auto"/>
            </w:tcBorders>
            <w:shd w:val="clear" w:color="auto" w:fill="auto"/>
            <w:noWrap/>
            <w:vAlign w:val="bottom"/>
            <w:hideMark/>
          </w:tcPr>
          <w:p w14:paraId="3DF268BD" w14:textId="6235A51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-0.017</w:t>
            </w:r>
          </w:p>
        </w:tc>
        <w:tc>
          <w:tcPr>
            <w:tcW w:w="371" w:type="pct"/>
            <w:tcBorders>
              <w:top w:val="single" w:sz="4" w:space="0" w:color="auto"/>
            </w:tcBorders>
            <w:shd w:val="clear" w:color="auto" w:fill="auto"/>
            <w:noWrap/>
            <w:vAlign w:val="bottom"/>
            <w:hideMark/>
          </w:tcPr>
          <w:p w14:paraId="17A8F481" w14:textId="0532C5C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-0.034</w:t>
            </w:r>
          </w:p>
        </w:tc>
        <w:tc>
          <w:tcPr>
            <w:tcW w:w="371" w:type="pct"/>
            <w:tcBorders>
              <w:top w:val="single" w:sz="4" w:space="0" w:color="auto"/>
            </w:tcBorders>
            <w:shd w:val="clear" w:color="auto" w:fill="auto"/>
            <w:noWrap/>
            <w:vAlign w:val="bottom"/>
            <w:hideMark/>
          </w:tcPr>
          <w:p w14:paraId="47B8A42C" w14:textId="36FDEAE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1" w:type="pct"/>
            <w:tcBorders>
              <w:top w:val="single" w:sz="4" w:space="0" w:color="auto"/>
            </w:tcBorders>
            <w:shd w:val="clear" w:color="auto" w:fill="auto"/>
            <w:noWrap/>
            <w:vAlign w:val="bottom"/>
            <w:hideMark/>
          </w:tcPr>
          <w:p w14:paraId="117F0561" w14:textId="5604DDB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tcBorders>
              <w:top w:val="single" w:sz="4" w:space="0" w:color="auto"/>
            </w:tcBorders>
            <w:shd w:val="clear" w:color="auto" w:fill="auto"/>
            <w:noWrap/>
            <w:vAlign w:val="bottom"/>
            <w:hideMark/>
          </w:tcPr>
          <w:p w14:paraId="50FE0219" w14:textId="1A83369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0.023</w:t>
            </w:r>
          </w:p>
        </w:tc>
        <w:tc>
          <w:tcPr>
            <w:tcW w:w="371" w:type="pct"/>
            <w:tcBorders>
              <w:top w:val="single" w:sz="4" w:space="0" w:color="auto"/>
            </w:tcBorders>
            <w:shd w:val="clear" w:color="auto" w:fill="auto"/>
            <w:noWrap/>
            <w:vAlign w:val="bottom"/>
            <w:hideMark/>
          </w:tcPr>
          <w:p w14:paraId="3BA36B33" w14:textId="139437B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1" w:type="pct"/>
            <w:tcBorders>
              <w:top w:val="single" w:sz="4" w:space="0" w:color="auto"/>
            </w:tcBorders>
            <w:shd w:val="clear" w:color="auto" w:fill="auto"/>
            <w:noWrap/>
            <w:vAlign w:val="bottom"/>
            <w:hideMark/>
          </w:tcPr>
          <w:p w14:paraId="07544F82" w14:textId="59F32AD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0.011</w:t>
            </w:r>
          </w:p>
        </w:tc>
        <w:tc>
          <w:tcPr>
            <w:tcW w:w="371" w:type="pct"/>
            <w:tcBorders>
              <w:top w:val="single" w:sz="4" w:space="0" w:color="auto"/>
            </w:tcBorders>
            <w:shd w:val="clear" w:color="auto" w:fill="auto"/>
            <w:noWrap/>
            <w:vAlign w:val="bottom"/>
            <w:hideMark/>
          </w:tcPr>
          <w:p w14:paraId="487AE8BF" w14:textId="1C98B49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tcBorders>
              <w:top w:val="single" w:sz="4" w:space="0" w:color="auto"/>
            </w:tcBorders>
            <w:shd w:val="clear" w:color="auto" w:fill="auto"/>
            <w:noWrap/>
            <w:vAlign w:val="bottom"/>
            <w:hideMark/>
          </w:tcPr>
          <w:p w14:paraId="2E3FBBE8" w14:textId="4752332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0.002</w:t>
            </w:r>
          </w:p>
        </w:tc>
        <w:tc>
          <w:tcPr>
            <w:tcW w:w="376" w:type="pct"/>
            <w:tcBorders>
              <w:top w:val="single" w:sz="4" w:space="0" w:color="auto"/>
            </w:tcBorders>
            <w:shd w:val="clear" w:color="auto" w:fill="auto"/>
            <w:noWrap/>
            <w:vAlign w:val="bottom"/>
            <w:hideMark/>
          </w:tcPr>
          <w:p w14:paraId="5E1888EC" w14:textId="7DEBDAD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0.002</w:t>
            </w:r>
          </w:p>
        </w:tc>
      </w:tr>
      <w:tr w:rsidR="008365EA" w:rsidRPr="00D622DB" w14:paraId="12ABBC33" w14:textId="77777777" w:rsidTr="008365EA">
        <w:trPr>
          <w:trHeight w:val="20"/>
        </w:trPr>
        <w:tc>
          <w:tcPr>
            <w:tcW w:w="206" w:type="pct"/>
            <w:vMerge/>
            <w:tcBorders>
              <w:top w:val="nil"/>
              <w:bottom w:val="nil"/>
            </w:tcBorders>
            <w:vAlign w:val="center"/>
            <w:hideMark/>
          </w:tcPr>
          <w:p w14:paraId="1D051357"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66C3A9EC"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71" w:type="pct"/>
            <w:tcBorders>
              <w:left w:val="single" w:sz="4" w:space="0" w:color="auto"/>
            </w:tcBorders>
            <w:shd w:val="clear" w:color="auto" w:fill="auto"/>
            <w:noWrap/>
            <w:vAlign w:val="bottom"/>
            <w:hideMark/>
          </w:tcPr>
          <w:p w14:paraId="7B5AC136" w14:textId="76B6E5B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-0.196</w:t>
            </w:r>
          </w:p>
        </w:tc>
        <w:tc>
          <w:tcPr>
            <w:tcW w:w="371" w:type="pct"/>
            <w:shd w:val="clear" w:color="auto" w:fill="auto"/>
            <w:noWrap/>
            <w:vAlign w:val="bottom"/>
            <w:hideMark/>
          </w:tcPr>
          <w:p w14:paraId="63B325D5" w14:textId="69C9328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-0.154</w:t>
            </w:r>
          </w:p>
        </w:tc>
        <w:tc>
          <w:tcPr>
            <w:tcW w:w="371" w:type="pct"/>
            <w:shd w:val="clear" w:color="auto" w:fill="auto"/>
            <w:noWrap/>
            <w:vAlign w:val="bottom"/>
            <w:hideMark/>
          </w:tcPr>
          <w:p w14:paraId="6ABF47E6" w14:textId="66D3DC4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-0.018</w:t>
            </w:r>
          </w:p>
        </w:tc>
        <w:tc>
          <w:tcPr>
            <w:tcW w:w="371" w:type="pct"/>
            <w:shd w:val="clear" w:color="auto" w:fill="auto"/>
            <w:noWrap/>
            <w:vAlign w:val="bottom"/>
            <w:hideMark/>
          </w:tcPr>
          <w:p w14:paraId="4736357F" w14:textId="2FEF85E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-0.035</w:t>
            </w:r>
          </w:p>
        </w:tc>
        <w:tc>
          <w:tcPr>
            <w:tcW w:w="371" w:type="pct"/>
            <w:shd w:val="clear" w:color="auto" w:fill="auto"/>
            <w:noWrap/>
            <w:vAlign w:val="bottom"/>
            <w:hideMark/>
          </w:tcPr>
          <w:p w14:paraId="05AF150B" w14:textId="2739082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1" w:type="pct"/>
            <w:shd w:val="clear" w:color="auto" w:fill="auto"/>
            <w:noWrap/>
            <w:vAlign w:val="bottom"/>
            <w:hideMark/>
          </w:tcPr>
          <w:p w14:paraId="28C6FA8C" w14:textId="778DCE7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shd w:val="clear" w:color="auto" w:fill="auto"/>
            <w:noWrap/>
            <w:vAlign w:val="bottom"/>
            <w:hideMark/>
          </w:tcPr>
          <w:p w14:paraId="7486A57F" w14:textId="6015B8E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0.025</w:t>
            </w:r>
          </w:p>
        </w:tc>
        <w:tc>
          <w:tcPr>
            <w:tcW w:w="371" w:type="pct"/>
            <w:shd w:val="clear" w:color="auto" w:fill="auto"/>
            <w:noWrap/>
            <w:vAlign w:val="bottom"/>
            <w:hideMark/>
          </w:tcPr>
          <w:p w14:paraId="6C87F4C4" w14:textId="460958E7"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1" w:type="pct"/>
            <w:shd w:val="clear" w:color="auto" w:fill="auto"/>
            <w:noWrap/>
            <w:vAlign w:val="bottom"/>
            <w:hideMark/>
          </w:tcPr>
          <w:p w14:paraId="36C5F851" w14:textId="1285957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0.012</w:t>
            </w:r>
          </w:p>
        </w:tc>
        <w:tc>
          <w:tcPr>
            <w:tcW w:w="371" w:type="pct"/>
            <w:shd w:val="clear" w:color="auto" w:fill="auto"/>
            <w:noWrap/>
            <w:vAlign w:val="bottom"/>
            <w:hideMark/>
          </w:tcPr>
          <w:p w14:paraId="63D411AB" w14:textId="5B7BECE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shd w:val="clear" w:color="auto" w:fill="auto"/>
            <w:noWrap/>
            <w:vAlign w:val="bottom"/>
            <w:hideMark/>
          </w:tcPr>
          <w:p w14:paraId="59B6A995" w14:textId="63039997"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6" w:type="pct"/>
            <w:shd w:val="clear" w:color="auto" w:fill="auto"/>
            <w:noWrap/>
            <w:vAlign w:val="bottom"/>
            <w:hideMark/>
          </w:tcPr>
          <w:p w14:paraId="4F949883" w14:textId="4C1C413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0.002</w:t>
            </w:r>
          </w:p>
        </w:tc>
      </w:tr>
      <w:tr w:rsidR="008365EA" w:rsidRPr="00D622DB" w14:paraId="27AD408C" w14:textId="77777777" w:rsidTr="008365EA">
        <w:trPr>
          <w:trHeight w:val="20"/>
        </w:trPr>
        <w:tc>
          <w:tcPr>
            <w:tcW w:w="206" w:type="pct"/>
            <w:vMerge/>
            <w:tcBorders>
              <w:top w:val="nil"/>
              <w:bottom w:val="nil"/>
            </w:tcBorders>
            <w:vAlign w:val="center"/>
            <w:hideMark/>
          </w:tcPr>
          <w:p w14:paraId="615FA580"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2D5D0973"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71" w:type="pct"/>
            <w:tcBorders>
              <w:left w:val="single" w:sz="4" w:space="0" w:color="auto"/>
            </w:tcBorders>
            <w:shd w:val="clear" w:color="auto" w:fill="auto"/>
            <w:noWrap/>
            <w:vAlign w:val="bottom"/>
            <w:hideMark/>
          </w:tcPr>
          <w:p w14:paraId="65405478" w14:textId="41D3258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-0.378</w:t>
            </w:r>
          </w:p>
        </w:tc>
        <w:tc>
          <w:tcPr>
            <w:tcW w:w="371" w:type="pct"/>
            <w:shd w:val="clear" w:color="auto" w:fill="auto"/>
            <w:noWrap/>
            <w:vAlign w:val="bottom"/>
            <w:hideMark/>
          </w:tcPr>
          <w:p w14:paraId="6FF57BAC" w14:textId="6B8E6DF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shd w:val="clear" w:color="auto" w:fill="auto"/>
            <w:noWrap/>
            <w:vAlign w:val="bottom"/>
            <w:hideMark/>
          </w:tcPr>
          <w:p w14:paraId="37966DE5" w14:textId="73D8AC7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-0.327</w:t>
            </w:r>
          </w:p>
        </w:tc>
        <w:tc>
          <w:tcPr>
            <w:tcW w:w="371" w:type="pct"/>
            <w:shd w:val="clear" w:color="auto" w:fill="auto"/>
            <w:noWrap/>
            <w:vAlign w:val="bottom"/>
            <w:hideMark/>
          </w:tcPr>
          <w:p w14:paraId="2102C023" w14:textId="54D1395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-0.068</w:t>
            </w:r>
          </w:p>
        </w:tc>
        <w:tc>
          <w:tcPr>
            <w:tcW w:w="371" w:type="pct"/>
            <w:shd w:val="clear" w:color="auto" w:fill="auto"/>
            <w:noWrap/>
            <w:vAlign w:val="bottom"/>
            <w:hideMark/>
          </w:tcPr>
          <w:p w14:paraId="0191BF4F" w14:textId="57D02F7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0.007</w:t>
            </w:r>
          </w:p>
        </w:tc>
        <w:tc>
          <w:tcPr>
            <w:tcW w:w="371" w:type="pct"/>
            <w:shd w:val="clear" w:color="auto" w:fill="auto"/>
            <w:noWrap/>
            <w:vAlign w:val="bottom"/>
            <w:hideMark/>
          </w:tcPr>
          <w:p w14:paraId="4F64DCD7" w14:textId="410AE57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-0.005</w:t>
            </w:r>
          </w:p>
        </w:tc>
        <w:tc>
          <w:tcPr>
            <w:tcW w:w="371" w:type="pct"/>
            <w:shd w:val="clear" w:color="auto" w:fill="auto"/>
            <w:noWrap/>
            <w:vAlign w:val="bottom"/>
            <w:hideMark/>
          </w:tcPr>
          <w:p w14:paraId="6B790536" w14:textId="24C1010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0.048</w:t>
            </w:r>
          </w:p>
        </w:tc>
        <w:tc>
          <w:tcPr>
            <w:tcW w:w="371" w:type="pct"/>
            <w:shd w:val="clear" w:color="auto" w:fill="auto"/>
            <w:noWrap/>
            <w:vAlign w:val="bottom"/>
            <w:hideMark/>
          </w:tcPr>
          <w:p w14:paraId="1CC9DD82" w14:textId="381D217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-0.008</w:t>
            </w:r>
          </w:p>
        </w:tc>
        <w:tc>
          <w:tcPr>
            <w:tcW w:w="371" w:type="pct"/>
            <w:shd w:val="clear" w:color="auto" w:fill="auto"/>
            <w:noWrap/>
            <w:vAlign w:val="bottom"/>
            <w:hideMark/>
          </w:tcPr>
          <w:p w14:paraId="0743857E" w14:textId="5312082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0.023</w:t>
            </w:r>
          </w:p>
        </w:tc>
        <w:tc>
          <w:tcPr>
            <w:tcW w:w="371" w:type="pct"/>
            <w:shd w:val="clear" w:color="auto" w:fill="auto"/>
            <w:noWrap/>
            <w:vAlign w:val="bottom"/>
            <w:hideMark/>
          </w:tcPr>
          <w:p w14:paraId="4464EE44" w14:textId="1950B59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0.005</w:t>
            </w:r>
          </w:p>
        </w:tc>
        <w:tc>
          <w:tcPr>
            <w:tcW w:w="371" w:type="pct"/>
            <w:shd w:val="clear" w:color="auto" w:fill="auto"/>
            <w:noWrap/>
            <w:vAlign w:val="bottom"/>
            <w:hideMark/>
          </w:tcPr>
          <w:p w14:paraId="6F158915" w14:textId="45D97D9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0.005</w:t>
            </w:r>
          </w:p>
        </w:tc>
        <w:tc>
          <w:tcPr>
            <w:tcW w:w="376" w:type="pct"/>
            <w:shd w:val="clear" w:color="auto" w:fill="auto"/>
            <w:noWrap/>
            <w:vAlign w:val="bottom"/>
            <w:hideMark/>
          </w:tcPr>
          <w:p w14:paraId="2838D76D" w14:textId="73B5254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r>
      <w:tr w:rsidR="008365EA" w:rsidRPr="00D622DB" w14:paraId="685B5CA5" w14:textId="77777777" w:rsidTr="008365EA">
        <w:trPr>
          <w:trHeight w:val="20"/>
        </w:trPr>
        <w:tc>
          <w:tcPr>
            <w:tcW w:w="206" w:type="pct"/>
            <w:vMerge/>
            <w:tcBorders>
              <w:top w:val="nil"/>
              <w:bottom w:val="nil"/>
            </w:tcBorders>
            <w:vAlign w:val="center"/>
            <w:hideMark/>
          </w:tcPr>
          <w:p w14:paraId="3C920D6E"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4A1A153E"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371" w:type="pct"/>
            <w:tcBorders>
              <w:left w:val="single" w:sz="4" w:space="0" w:color="auto"/>
            </w:tcBorders>
            <w:shd w:val="clear" w:color="auto" w:fill="auto"/>
            <w:noWrap/>
            <w:vAlign w:val="bottom"/>
            <w:hideMark/>
          </w:tcPr>
          <w:p w14:paraId="65ADD505" w14:textId="105EC00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-0.328</w:t>
            </w:r>
          </w:p>
        </w:tc>
        <w:tc>
          <w:tcPr>
            <w:tcW w:w="371" w:type="pct"/>
            <w:shd w:val="clear" w:color="auto" w:fill="auto"/>
            <w:noWrap/>
            <w:vAlign w:val="bottom"/>
            <w:hideMark/>
          </w:tcPr>
          <w:p w14:paraId="58D2176D" w14:textId="165E087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c>
          <w:tcPr>
            <w:tcW w:w="371" w:type="pct"/>
            <w:shd w:val="clear" w:color="auto" w:fill="auto"/>
            <w:noWrap/>
            <w:vAlign w:val="bottom"/>
            <w:hideMark/>
          </w:tcPr>
          <w:p w14:paraId="0ED99F0C" w14:textId="6ECD1CB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-0.029</w:t>
            </w:r>
          </w:p>
        </w:tc>
        <w:tc>
          <w:tcPr>
            <w:tcW w:w="371" w:type="pct"/>
            <w:shd w:val="clear" w:color="auto" w:fill="auto"/>
            <w:noWrap/>
            <w:vAlign w:val="bottom"/>
            <w:hideMark/>
          </w:tcPr>
          <w:p w14:paraId="4DB738CB" w14:textId="41D8BC8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-0.314</w:t>
            </w:r>
          </w:p>
        </w:tc>
        <w:tc>
          <w:tcPr>
            <w:tcW w:w="371" w:type="pct"/>
            <w:shd w:val="clear" w:color="auto" w:fill="auto"/>
            <w:noWrap/>
            <w:vAlign w:val="bottom"/>
            <w:hideMark/>
          </w:tcPr>
          <w:p w14:paraId="090AAEBF" w14:textId="32FDE71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0.006</w:t>
            </w:r>
          </w:p>
        </w:tc>
        <w:tc>
          <w:tcPr>
            <w:tcW w:w="371" w:type="pct"/>
            <w:shd w:val="clear" w:color="auto" w:fill="auto"/>
            <w:noWrap/>
            <w:vAlign w:val="bottom"/>
            <w:hideMark/>
          </w:tcPr>
          <w:p w14:paraId="79DE978C" w14:textId="365A6F3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-0.005</w:t>
            </w:r>
          </w:p>
        </w:tc>
        <w:tc>
          <w:tcPr>
            <w:tcW w:w="371" w:type="pct"/>
            <w:shd w:val="clear" w:color="auto" w:fill="auto"/>
            <w:noWrap/>
            <w:vAlign w:val="bottom"/>
            <w:hideMark/>
          </w:tcPr>
          <w:p w14:paraId="6B68BE9B" w14:textId="57E2CD0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0.041</w:t>
            </w:r>
          </w:p>
        </w:tc>
        <w:tc>
          <w:tcPr>
            <w:tcW w:w="371" w:type="pct"/>
            <w:shd w:val="clear" w:color="auto" w:fill="auto"/>
            <w:noWrap/>
            <w:vAlign w:val="bottom"/>
            <w:hideMark/>
          </w:tcPr>
          <w:p w14:paraId="2C653E1D" w14:textId="0905422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-0.007</w:t>
            </w:r>
          </w:p>
        </w:tc>
        <w:tc>
          <w:tcPr>
            <w:tcW w:w="371" w:type="pct"/>
            <w:shd w:val="clear" w:color="auto" w:fill="auto"/>
            <w:noWrap/>
            <w:vAlign w:val="bottom"/>
            <w:hideMark/>
          </w:tcPr>
          <w:p w14:paraId="430CB77A" w14:textId="7B9A880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0.020</w:t>
            </w:r>
          </w:p>
        </w:tc>
        <w:tc>
          <w:tcPr>
            <w:tcW w:w="371" w:type="pct"/>
            <w:shd w:val="clear" w:color="auto" w:fill="auto"/>
            <w:noWrap/>
            <w:vAlign w:val="bottom"/>
            <w:hideMark/>
          </w:tcPr>
          <w:p w14:paraId="59E78E19" w14:textId="472F2F4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1" w:type="pct"/>
            <w:shd w:val="clear" w:color="auto" w:fill="auto"/>
            <w:noWrap/>
            <w:vAlign w:val="bottom"/>
            <w:hideMark/>
          </w:tcPr>
          <w:p w14:paraId="23433990" w14:textId="17C0F2B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0.004</w:t>
            </w:r>
          </w:p>
        </w:tc>
        <w:tc>
          <w:tcPr>
            <w:tcW w:w="376" w:type="pct"/>
            <w:shd w:val="clear" w:color="auto" w:fill="auto"/>
            <w:noWrap/>
            <w:vAlign w:val="bottom"/>
            <w:hideMark/>
          </w:tcPr>
          <w:p w14:paraId="6504130A" w14:textId="1128747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0.003</w:t>
            </w:r>
          </w:p>
        </w:tc>
      </w:tr>
      <w:tr w:rsidR="008365EA" w:rsidRPr="00D622DB" w14:paraId="65926B92" w14:textId="77777777" w:rsidTr="008365EA">
        <w:trPr>
          <w:trHeight w:val="20"/>
        </w:trPr>
        <w:tc>
          <w:tcPr>
            <w:tcW w:w="206" w:type="pct"/>
            <w:vMerge/>
            <w:tcBorders>
              <w:top w:val="nil"/>
              <w:bottom w:val="nil"/>
            </w:tcBorders>
            <w:vAlign w:val="center"/>
            <w:hideMark/>
          </w:tcPr>
          <w:p w14:paraId="13FE0301"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12C607C5"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71" w:type="pct"/>
            <w:tcBorders>
              <w:left w:val="single" w:sz="4" w:space="0" w:color="auto"/>
            </w:tcBorders>
            <w:shd w:val="clear" w:color="auto" w:fill="auto"/>
            <w:noWrap/>
            <w:vAlign w:val="bottom"/>
            <w:hideMark/>
          </w:tcPr>
          <w:p w14:paraId="5224D234" w14:textId="7251D88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-2.189</w:t>
            </w:r>
          </w:p>
        </w:tc>
        <w:tc>
          <w:tcPr>
            <w:tcW w:w="371" w:type="pct"/>
            <w:shd w:val="clear" w:color="auto" w:fill="auto"/>
            <w:noWrap/>
            <w:vAlign w:val="bottom"/>
            <w:hideMark/>
          </w:tcPr>
          <w:p w14:paraId="69A0F339" w14:textId="5F20B0F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-0.018</w:t>
            </w:r>
          </w:p>
        </w:tc>
        <w:tc>
          <w:tcPr>
            <w:tcW w:w="371" w:type="pct"/>
            <w:shd w:val="clear" w:color="auto" w:fill="auto"/>
            <w:noWrap/>
            <w:vAlign w:val="bottom"/>
            <w:hideMark/>
          </w:tcPr>
          <w:p w14:paraId="5E9FC5D8" w14:textId="04075E7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-0.196</w:t>
            </w:r>
          </w:p>
        </w:tc>
        <w:tc>
          <w:tcPr>
            <w:tcW w:w="371" w:type="pct"/>
            <w:shd w:val="clear" w:color="auto" w:fill="auto"/>
            <w:noWrap/>
            <w:vAlign w:val="bottom"/>
            <w:hideMark/>
          </w:tcPr>
          <w:p w14:paraId="3275DE24" w14:textId="3CDCE20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-0.394</w:t>
            </w:r>
          </w:p>
        </w:tc>
        <w:tc>
          <w:tcPr>
            <w:tcW w:w="371" w:type="pct"/>
            <w:shd w:val="clear" w:color="auto" w:fill="auto"/>
            <w:noWrap/>
            <w:vAlign w:val="bottom"/>
            <w:hideMark/>
          </w:tcPr>
          <w:p w14:paraId="6ED7C96A" w14:textId="1BBE97B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-1.658</w:t>
            </w:r>
          </w:p>
        </w:tc>
        <w:tc>
          <w:tcPr>
            <w:tcW w:w="371" w:type="pct"/>
            <w:shd w:val="clear" w:color="auto" w:fill="auto"/>
            <w:noWrap/>
            <w:vAlign w:val="bottom"/>
            <w:hideMark/>
          </w:tcPr>
          <w:p w14:paraId="6756EC81" w14:textId="3795320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-0.031</w:t>
            </w:r>
          </w:p>
        </w:tc>
        <w:tc>
          <w:tcPr>
            <w:tcW w:w="371" w:type="pct"/>
            <w:shd w:val="clear" w:color="auto" w:fill="auto"/>
            <w:noWrap/>
            <w:vAlign w:val="bottom"/>
            <w:hideMark/>
          </w:tcPr>
          <w:p w14:paraId="0CBBFA97" w14:textId="2102620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0.276</w:t>
            </w:r>
          </w:p>
        </w:tc>
        <w:tc>
          <w:tcPr>
            <w:tcW w:w="371" w:type="pct"/>
            <w:shd w:val="clear" w:color="auto" w:fill="auto"/>
            <w:noWrap/>
            <w:vAlign w:val="bottom"/>
            <w:hideMark/>
          </w:tcPr>
          <w:p w14:paraId="228931A6" w14:textId="70844BA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-0.048</w:t>
            </w:r>
          </w:p>
        </w:tc>
        <w:tc>
          <w:tcPr>
            <w:tcW w:w="371" w:type="pct"/>
            <w:shd w:val="clear" w:color="auto" w:fill="auto"/>
            <w:noWrap/>
            <w:vAlign w:val="bottom"/>
            <w:hideMark/>
          </w:tcPr>
          <w:p w14:paraId="04426907" w14:textId="755F3B7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0.131</w:t>
            </w:r>
          </w:p>
        </w:tc>
        <w:tc>
          <w:tcPr>
            <w:tcW w:w="371" w:type="pct"/>
            <w:shd w:val="clear" w:color="auto" w:fill="auto"/>
            <w:noWrap/>
            <w:vAlign w:val="bottom"/>
            <w:hideMark/>
          </w:tcPr>
          <w:p w14:paraId="02C3DC1B" w14:textId="26853D93"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0.030</w:t>
            </w:r>
          </w:p>
        </w:tc>
        <w:tc>
          <w:tcPr>
            <w:tcW w:w="371" w:type="pct"/>
            <w:shd w:val="clear" w:color="auto" w:fill="auto"/>
            <w:noWrap/>
            <w:vAlign w:val="bottom"/>
            <w:hideMark/>
          </w:tcPr>
          <w:p w14:paraId="2EDFB1E1" w14:textId="418BF83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0.029</w:t>
            </w:r>
          </w:p>
        </w:tc>
        <w:tc>
          <w:tcPr>
            <w:tcW w:w="376" w:type="pct"/>
            <w:shd w:val="clear" w:color="auto" w:fill="auto"/>
            <w:noWrap/>
            <w:vAlign w:val="bottom"/>
            <w:hideMark/>
          </w:tcPr>
          <w:p w14:paraId="56B7D5D0" w14:textId="4354E60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0.019</w:t>
            </w:r>
          </w:p>
        </w:tc>
      </w:tr>
      <w:tr w:rsidR="008365EA" w:rsidRPr="00D622DB" w14:paraId="05D4FACD" w14:textId="77777777" w:rsidTr="008365EA">
        <w:trPr>
          <w:trHeight w:val="20"/>
        </w:trPr>
        <w:tc>
          <w:tcPr>
            <w:tcW w:w="206" w:type="pct"/>
            <w:vMerge/>
            <w:tcBorders>
              <w:top w:val="nil"/>
              <w:bottom w:val="nil"/>
            </w:tcBorders>
            <w:vAlign w:val="center"/>
            <w:hideMark/>
          </w:tcPr>
          <w:p w14:paraId="3D35A62B"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4E348933"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71" w:type="pct"/>
            <w:tcBorders>
              <w:left w:val="single" w:sz="4" w:space="0" w:color="auto"/>
            </w:tcBorders>
            <w:shd w:val="clear" w:color="auto" w:fill="auto"/>
            <w:noWrap/>
            <w:vAlign w:val="bottom"/>
            <w:hideMark/>
          </w:tcPr>
          <w:p w14:paraId="5080519A" w14:textId="4D7C703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-0.899</w:t>
            </w:r>
          </w:p>
        </w:tc>
        <w:tc>
          <w:tcPr>
            <w:tcW w:w="371" w:type="pct"/>
            <w:shd w:val="clear" w:color="auto" w:fill="auto"/>
            <w:noWrap/>
            <w:vAlign w:val="bottom"/>
            <w:hideMark/>
          </w:tcPr>
          <w:p w14:paraId="65C7663F" w14:textId="4F4360F3"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-0.007</w:t>
            </w:r>
          </w:p>
        </w:tc>
        <w:tc>
          <w:tcPr>
            <w:tcW w:w="371" w:type="pct"/>
            <w:shd w:val="clear" w:color="auto" w:fill="auto"/>
            <w:noWrap/>
            <w:vAlign w:val="bottom"/>
            <w:hideMark/>
          </w:tcPr>
          <w:p w14:paraId="2DAA6EE8" w14:textId="6406996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-0.080</w:t>
            </w:r>
          </w:p>
        </w:tc>
        <w:tc>
          <w:tcPr>
            <w:tcW w:w="371" w:type="pct"/>
            <w:shd w:val="clear" w:color="auto" w:fill="auto"/>
            <w:noWrap/>
            <w:vAlign w:val="bottom"/>
            <w:hideMark/>
          </w:tcPr>
          <w:p w14:paraId="7E6D82F5" w14:textId="26B7EF8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-0.162</w:t>
            </w:r>
          </w:p>
        </w:tc>
        <w:tc>
          <w:tcPr>
            <w:tcW w:w="371" w:type="pct"/>
            <w:shd w:val="clear" w:color="auto" w:fill="auto"/>
            <w:noWrap/>
            <w:vAlign w:val="bottom"/>
            <w:hideMark/>
          </w:tcPr>
          <w:p w14:paraId="4A45F88D" w14:textId="75A938B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0.017</w:t>
            </w:r>
          </w:p>
        </w:tc>
        <w:tc>
          <w:tcPr>
            <w:tcW w:w="371" w:type="pct"/>
            <w:shd w:val="clear" w:color="auto" w:fill="auto"/>
            <w:noWrap/>
            <w:vAlign w:val="bottom"/>
            <w:hideMark/>
          </w:tcPr>
          <w:p w14:paraId="795D0353" w14:textId="06D5B54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-0.710</w:t>
            </w:r>
          </w:p>
        </w:tc>
        <w:tc>
          <w:tcPr>
            <w:tcW w:w="371" w:type="pct"/>
            <w:shd w:val="clear" w:color="auto" w:fill="auto"/>
            <w:noWrap/>
            <w:vAlign w:val="bottom"/>
            <w:hideMark/>
          </w:tcPr>
          <w:p w14:paraId="005579A6" w14:textId="0E375BD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0.113</w:t>
            </w:r>
          </w:p>
        </w:tc>
        <w:tc>
          <w:tcPr>
            <w:tcW w:w="371" w:type="pct"/>
            <w:shd w:val="clear" w:color="auto" w:fill="auto"/>
            <w:noWrap/>
            <w:vAlign w:val="bottom"/>
            <w:hideMark/>
          </w:tcPr>
          <w:p w14:paraId="6A287765" w14:textId="30305BE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-0.020</w:t>
            </w:r>
          </w:p>
        </w:tc>
        <w:tc>
          <w:tcPr>
            <w:tcW w:w="371" w:type="pct"/>
            <w:shd w:val="clear" w:color="auto" w:fill="auto"/>
            <w:noWrap/>
            <w:vAlign w:val="bottom"/>
            <w:hideMark/>
          </w:tcPr>
          <w:p w14:paraId="2D795056" w14:textId="069A49F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0.054</w:t>
            </w:r>
          </w:p>
        </w:tc>
        <w:tc>
          <w:tcPr>
            <w:tcW w:w="371" w:type="pct"/>
            <w:shd w:val="clear" w:color="auto" w:fill="auto"/>
            <w:noWrap/>
            <w:vAlign w:val="bottom"/>
            <w:hideMark/>
          </w:tcPr>
          <w:p w14:paraId="220BB1A9" w14:textId="5E1C674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0.012</w:t>
            </w:r>
          </w:p>
        </w:tc>
        <w:tc>
          <w:tcPr>
            <w:tcW w:w="371" w:type="pct"/>
            <w:shd w:val="clear" w:color="auto" w:fill="auto"/>
            <w:noWrap/>
            <w:vAlign w:val="bottom"/>
            <w:hideMark/>
          </w:tcPr>
          <w:p w14:paraId="35AB5FA3" w14:textId="1C21C1C7"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0.012</w:t>
            </w:r>
          </w:p>
        </w:tc>
        <w:tc>
          <w:tcPr>
            <w:tcW w:w="376" w:type="pct"/>
            <w:shd w:val="clear" w:color="auto" w:fill="auto"/>
            <w:noWrap/>
            <w:vAlign w:val="bottom"/>
            <w:hideMark/>
          </w:tcPr>
          <w:p w14:paraId="0A80AF62" w14:textId="4EC4D54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0.008</w:t>
            </w:r>
          </w:p>
        </w:tc>
      </w:tr>
      <w:tr w:rsidR="008365EA" w:rsidRPr="00D622DB" w14:paraId="1F0FD3B7" w14:textId="77777777" w:rsidTr="008365EA">
        <w:trPr>
          <w:trHeight w:val="20"/>
        </w:trPr>
        <w:tc>
          <w:tcPr>
            <w:tcW w:w="206" w:type="pct"/>
            <w:vMerge/>
            <w:tcBorders>
              <w:top w:val="nil"/>
              <w:bottom w:val="nil"/>
            </w:tcBorders>
            <w:vAlign w:val="center"/>
            <w:hideMark/>
          </w:tcPr>
          <w:p w14:paraId="56A646CA"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43F695B0"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71" w:type="pct"/>
            <w:tcBorders>
              <w:left w:val="single" w:sz="4" w:space="0" w:color="auto"/>
            </w:tcBorders>
            <w:shd w:val="clear" w:color="auto" w:fill="auto"/>
            <w:noWrap/>
            <w:vAlign w:val="bottom"/>
            <w:hideMark/>
          </w:tcPr>
          <w:p w14:paraId="65D966C3" w14:textId="11FCBDC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-3.267</w:t>
            </w:r>
          </w:p>
        </w:tc>
        <w:tc>
          <w:tcPr>
            <w:tcW w:w="371" w:type="pct"/>
            <w:shd w:val="clear" w:color="auto" w:fill="auto"/>
            <w:noWrap/>
            <w:vAlign w:val="bottom"/>
            <w:hideMark/>
          </w:tcPr>
          <w:p w14:paraId="60484145" w14:textId="004070A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-0.027</w:t>
            </w:r>
          </w:p>
        </w:tc>
        <w:tc>
          <w:tcPr>
            <w:tcW w:w="371" w:type="pct"/>
            <w:shd w:val="clear" w:color="auto" w:fill="auto"/>
            <w:noWrap/>
            <w:vAlign w:val="bottom"/>
            <w:hideMark/>
          </w:tcPr>
          <w:p w14:paraId="4EFCECA0" w14:textId="0B9635E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-0.292</w:t>
            </w:r>
          </w:p>
        </w:tc>
        <w:tc>
          <w:tcPr>
            <w:tcW w:w="371" w:type="pct"/>
            <w:shd w:val="clear" w:color="auto" w:fill="auto"/>
            <w:noWrap/>
            <w:vAlign w:val="bottom"/>
            <w:hideMark/>
          </w:tcPr>
          <w:p w14:paraId="580E99EE" w14:textId="7FCF382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-0.589</w:t>
            </w:r>
          </w:p>
        </w:tc>
        <w:tc>
          <w:tcPr>
            <w:tcW w:w="371" w:type="pct"/>
            <w:shd w:val="clear" w:color="auto" w:fill="auto"/>
            <w:noWrap/>
            <w:vAlign w:val="bottom"/>
            <w:hideMark/>
          </w:tcPr>
          <w:p w14:paraId="43341734" w14:textId="0A14E0A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0.062</w:t>
            </w:r>
          </w:p>
        </w:tc>
        <w:tc>
          <w:tcPr>
            <w:tcW w:w="371" w:type="pct"/>
            <w:shd w:val="clear" w:color="auto" w:fill="auto"/>
            <w:noWrap/>
            <w:vAlign w:val="bottom"/>
            <w:hideMark/>
          </w:tcPr>
          <w:p w14:paraId="406AF444" w14:textId="7B4DE087"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-0.046</w:t>
            </w:r>
          </w:p>
        </w:tc>
        <w:tc>
          <w:tcPr>
            <w:tcW w:w="371" w:type="pct"/>
            <w:shd w:val="clear" w:color="auto" w:fill="auto"/>
            <w:noWrap/>
            <w:vAlign w:val="bottom"/>
            <w:hideMark/>
          </w:tcPr>
          <w:p w14:paraId="6229AE64" w14:textId="5491E47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-2.123</w:t>
            </w:r>
          </w:p>
        </w:tc>
        <w:tc>
          <w:tcPr>
            <w:tcW w:w="371" w:type="pct"/>
            <w:shd w:val="clear" w:color="auto" w:fill="auto"/>
            <w:noWrap/>
            <w:vAlign w:val="bottom"/>
            <w:hideMark/>
          </w:tcPr>
          <w:p w14:paraId="74141C6C" w14:textId="69DC002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-0.072</w:t>
            </w:r>
          </w:p>
        </w:tc>
        <w:tc>
          <w:tcPr>
            <w:tcW w:w="371" w:type="pct"/>
            <w:shd w:val="clear" w:color="auto" w:fill="auto"/>
            <w:noWrap/>
            <w:vAlign w:val="bottom"/>
            <w:hideMark/>
          </w:tcPr>
          <w:p w14:paraId="4293633B" w14:textId="6AB967D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0.196</w:t>
            </w:r>
          </w:p>
        </w:tc>
        <w:tc>
          <w:tcPr>
            <w:tcW w:w="371" w:type="pct"/>
            <w:shd w:val="clear" w:color="auto" w:fill="auto"/>
            <w:noWrap/>
            <w:vAlign w:val="bottom"/>
            <w:hideMark/>
          </w:tcPr>
          <w:p w14:paraId="2B529BFC" w14:textId="189A771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0.044</w:t>
            </w:r>
          </w:p>
        </w:tc>
        <w:tc>
          <w:tcPr>
            <w:tcW w:w="371" w:type="pct"/>
            <w:shd w:val="clear" w:color="auto" w:fill="auto"/>
            <w:noWrap/>
            <w:vAlign w:val="bottom"/>
            <w:hideMark/>
          </w:tcPr>
          <w:p w14:paraId="1B36EC50" w14:textId="2A9F693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0.043</w:t>
            </w:r>
          </w:p>
        </w:tc>
        <w:tc>
          <w:tcPr>
            <w:tcW w:w="376" w:type="pct"/>
            <w:shd w:val="clear" w:color="auto" w:fill="auto"/>
            <w:noWrap/>
            <w:vAlign w:val="bottom"/>
            <w:hideMark/>
          </w:tcPr>
          <w:p w14:paraId="251483C5" w14:textId="6D533B9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0.028</w:t>
            </w:r>
          </w:p>
        </w:tc>
      </w:tr>
      <w:tr w:rsidR="008365EA" w:rsidRPr="00D622DB" w14:paraId="482862BE" w14:textId="77777777" w:rsidTr="008365EA">
        <w:trPr>
          <w:trHeight w:val="20"/>
        </w:trPr>
        <w:tc>
          <w:tcPr>
            <w:tcW w:w="206" w:type="pct"/>
            <w:vMerge/>
            <w:tcBorders>
              <w:top w:val="nil"/>
              <w:bottom w:val="nil"/>
            </w:tcBorders>
            <w:vAlign w:val="center"/>
            <w:hideMark/>
          </w:tcPr>
          <w:p w14:paraId="3D39E155"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70864927"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71" w:type="pct"/>
            <w:tcBorders>
              <w:left w:val="single" w:sz="4" w:space="0" w:color="auto"/>
            </w:tcBorders>
            <w:shd w:val="clear" w:color="auto" w:fill="auto"/>
            <w:noWrap/>
            <w:vAlign w:val="bottom"/>
            <w:hideMark/>
          </w:tcPr>
          <w:p w14:paraId="6AB13DC0" w14:textId="61DF26C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-0.942</w:t>
            </w:r>
          </w:p>
        </w:tc>
        <w:tc>
          <w:tcPr>
            <w:tcW w:w="371" w:type="pct"/>
            <w:shd w:val="clear" w:color="auto" w:fill="auto"/>
            <w:noWrap/>
            <w:vAlign w:val="bottom"/>
            <w:hideMark/>
          </w:tcPr>
          <w:p w14:paraId="2C9ACDD6" w14:textId="2408E25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-0.008</w:t>
            </w:r>
          </w:p>
        </w:tc>
        <w:tc>
          <w:tcPr>
            <w:tcW w:w="371" w:type="pct"/>
            <w:shd w:val="clear" w:color="auto" w:fill="auto"/>
            <w:noWrap/>
            <w:vAlign w:val="bottom"/>
            <w:hideMark/>
          </w:tcPr>
          <w:p w14:paraId="49D75179" w14:textId="1AE0BEB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-0.084</w:t>
            </w:r>
          </w:p>
        </w:tc>
        <w:tc>
          <w:tcPr>
            <w:tcW w:w="371" w:type="pct"/>
            <w:shd w:val="clear" w:color="auto" w:fill="auto"/>
            <w:noWrap/>
            <w:vAlign w:val="bottom"/>
            <w:hideMark/>
          </w:tcPr>
          <w:p w14:paraId="645D7AC7" w14:textId="0F37998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-0.170</w:t>
            </w:r>
          </w:p>
        </w:tc>
        <w:tc>
          <w:tcPr>
            <w:tcW w:w="371" w:type="pct"/>
            <w:shd w:val="clear" w:color="auto" w:fill="auto"/>
            <w:noWrap/>
            <w:vAlign w:val="bottom"/>
            <w:hideMark/>
          </w:tcPr>
          <w:p w14:paraId="713C0CBE" w14:textId="0A78733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0.018</w:t>
            </w:r>
          </w:p>
        </w:tc>
        <w:tc>
          <w:tcPr>
            <w:tcW w:w="371" w:type="pct"/>
            <w:shd w:val="clear" w:color="auto" w:fill="auto"/>
            <w:noWrap/>
            <w:vAlign w:val="bottom"/>
            <w:hideMark/>
          </w:tcPr>
          <w:p w14:paraId="27C1B6CF" w14:textId="777EF3D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-0.013</w:t>
            </w:r>
          </w:p>
        </w:tc>
        <w:tc>
          <w:tcPr>
            <w:tcW w:w="371" w:type="pct"/>
            <w:shd w:val="clear" w:color="auto" w:fill="auto"/>
            <w:noWrap/>
            <w:vAlign w:val="bottom"/>
            <w:hideMark/>
          </w:tcPr>
          <w:p w14:paraId="4D8ED853" w14:textId="6232B4F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0.119</w:t>
            </w:r>
          </w:p>
        </w:tc>
        <w:tc>
          <w:tcPr>
            <w:tcW w:w="371" w:type="pct"/>
            <w:shd w:val="clear" w:color="auto" w:fill="auto"/>
            <w:noWrap/>
            <w:vAlign w:val="bottom"/>
            <w:hideMark/>
          </w:tcPr>
          <w:p w14:paraId="7C0DB9AC" w14:textId="1CC026B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-0.752</w:t>
            </w:r>
          </w:p>
        </w:tc>
        <w:tc>
          <w:tcPr>
            <w:tcW w:w="371" w:type="pct"/>
            <w:shd w:val="clear" w:color="auto" w:fill="auto"/>
            <w:noWrap/>
            <w:vAlign w:val="bottom"/>
            <w:hideMark/>
          </w:tcPr>
          <w:p w14:paraId="3598ED4D" w14:textId="607A1BC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0.057</w:t>
            </w:r>
          </w:p>
        </w:tc>
        <w:tc>
          <w:tcPr>
            <w:tcW w:w="371" w:type="pct"/>
            <w:shd w:val="clear" w:color="auto" w:fill="auto"/>
            <w:noWrap/>
            <w:vAlign w:val="bottom"/>
            <w:hideMark/>
          </w:tcPr>
          <w:p w14:paraId="46D47984" w14:textId="78FA532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0.013</w:t>
            </w:r>
          </w:p>
        </w:tc>
        <w:tc>
          <w:tcPr>
            <w:tcW w:w="371" w:type="pct"/>
            <w:shd w:val="clear" w:color="auto" w:fill="auto"/>
            <w:noWrap/>
            <w:vAlign w:val="bottom"/>
            <w:hideMark/>
          </w:tcPr>
          <w:p w14:paraId="60468EEC" w14:textId="16E7145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0.013</w:t>
            </w:r>
          </w:p>
        </w:tc>
        <w:tc>
          <w:tcPr>
            <w:tcW w:w="376" w:type="pct"/>
            <w:shd w:val="clear" w:color="auto" w:fill="auto"/>
            <w:noWrap/>
            <w:vAlign w:val="bottom"/>
            <w:hideMark/>
          </w:tcPr>
          <w:p w14:paraId="0DE5E900" w14:textId="2D8C159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0.008</w:t>
            </w:r>
          </w:p>
        </w:tc>
      </w:tr>
      <w:tr w:rsidR="008365EA" w:rsidRPr="00D622DB" w14:paraId="29444AC1" w14:textId="77777777" w:rsidTr="008365EA">
        <w:trPr>
          <w:trHeight w:val="20"/>
        </w:trPr>
        <w:tc>
          <w:tcPr>
            <w:tcW w:w="206" w:type="pct"/>
            <w:vMerge/>
            <w:tcBorders>
              <w:top w:val="nil"/>
              <w:bottom w:val="nil"/>
            </w:tcBorders>
            <w:vAlign w:val="center"/>
            <w:hideMark/>
          </w:tcPr>
          <w:p w14:paraId="5060E046"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2F88C1AF"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71" w:type="pct"/>
            <w:tcBorders>
              <w:left w:val="single" w:sz="4" w:space="0" w:color="auto"/>
            </w:tcBorders>
            <w:shd w:val="clear" w:color="auto" w:fill="auto"/>
            <w:noWrap/>
            <w:vAlign w:val="bottom"/>
            <w:hideMark/>
          </w:tcPr>
          <w:p w14:paraId="2C7B31C3" w14:textId="278FD36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-4.506</w:t>
            </w:r>
          </w:p>
        </w:tc>
        <w:tc>
          <w:tcPr>
            <w:tcW w:w="371" w:type="pct"/>
            <w:shd w:val="clear" w:color="auto" w:fill="auto"/>
            <w:noWrap/>
            <w:vAlign w:val="bottom"/>
            <w:hideMark/>
          </w:tcPr>
          <w:p w14:paraId="0D30E1DB" w14:textId="6F8E9B9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-0.038</w:t>
            </w:r>
          </w:p>
        </w:tc>
        <w:tc>
          <w:tcPr>
            <w:tcW w:w="371" w:type="pct"/>
            <w:shd w:val="clear" w:color="auto" w:fill="auto"/>
            <w:noWrap/>
            <w:vAlign w:val="bottom"/>
            <w:hideMark/>
          </w:tcPr>
          <w:p w14:paraId="27554422" w14:textId="5B6C026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-0.403</w:t>
            </w:r>
          </w:p>
        </w:tc>
        <w:tc>
          <w:tcPr>
            <w:tcW w:w="371" w:type="pct"/>
            <w:shd w:val="clear" w:color="auto" w:fill="auto"/>
            <w:noWrap/>
            <w:vAlign w:val="bottom"/>
            <w:hideMark/>
          </w:tcPr>
          <w:p w14:paraId="0D23A153" w14:textId="4A613D3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-0.812</w:t>
            </w:r>
          </w:p>
        </w:tc>
        <w:tc>
          <w:tcPr>
            <w:tcW w:w="371" w:type="pct"/>
            <w:shd w:val="clear" w:color="auto" w:fill="auto"/>
            <w:noWrap/>
            <w:vAlign w:val="bottom"/>
            <w:hideMark/>
          </w:tcPr>
          <w:p w14:paraId="2AF09FE1" w14:textId="623DEBF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0.085</w:t>
            </w:r>
          </w:p>
        </w:tc>
        <w:tc>
          <w:tcPr>
            <w:tcW w:w="371" w:type="pct"/>
            <w:shd w:val="clear" w:color="auto" w:fill="auto"/>
            <w:noWrap/>
            <w:vAlign w:val="bottom"/>
            <w:hideMark/>
          </w:tcPr>
          <w:p w14:paraId="6C325373" w14:textId="793CF24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-0.064</w:t>
            </w:r>
          </w:p>
        </w:tc>
        <w:tc>
          <w:tcPr>
            <w:tcW w:w="371" w:type="pct"/>
            <w:shd w:val="clear" w:color="auto" w:fill="auto"/>
            <w:noWrap/>
            <w:vAlign w:val="bottom"/>
            <w:hideMark/>
          </w:tcPr>
          <w:p w14:paraId="61B86560" w14:textId="5473BA4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0.569</w:t>
            </w:r>
          </w:p>
        </w:tc>
        <w:tc>
          <w:tcPr>
            <w:tcW w:w="371" w:type="pct"/>
            <w:shd w:val="clear" w:color="auto" w:fill="auto"/>
            <w:noWrap/>
            <w:vAlign w:val="bottom"/>
            <w:hideMark/>
          </w:tcPr>
          <w:p w14:paraId="7A1604CA" w14:textId="18C908A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-0.099</w:t>
            </w:r>
          </w:p>
        </w:tc>
        <w:tc>
          <w:tcPr>
            <w:tcW w:w="371" w:type="pct"/>
            <w:shd w:val="clear" w:color="auto" w:fill="auto"/>
            <w:noWrap/>
            <w:vAlign w:val="bottom"/>
            <w:hideMark/>
          </w:tcPr>
          <w:p w14:paraId="39C2AF52" w14:textId="592DBA6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-3.227</w:t>
            </w:r>
          </w:p>
        </w:tc>
        <w:tc>
          <w:tcPr>
            <w:tcW w:w="371" w:type="pct"/>
            <w:shd w:val="clear" w:color="auto" w:fill="auto"/>
            <w:noWrap/>
            <w:vAlign w:val="bottom"/>
            <w:hideMark/>
          </w:tcPr>
          <w:p w14:paraId="7CCCB307" w14:textId="2A0C3C2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0.061</w:t>
            </w:r>
          </w:p>
        </w:tc>
        <w:tc>
          <w:tcPr>
            <w:tcW w:w="371" w:type="pct"/>
            <w:shd w:val="clear" w:color="auto" w:fill="auto"/>
            <w:noWrap/>
            <w:vAlign w:val="bottom"/>
            <w:hideMark/>
          </w:tcPr>
          <w:p w14:paraId="53FD165E" w14:textId="7D15988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0.060</w:t>
            </w:r>
          </w:p>
        </w:tc>
        <w:tc>
          <w:tcPr>
            <w:tcW w:w="376" w:type="pct"/>
            <w:shd w:val="clear" w:color="auto" w:fill="auto"/>
            <w:noWrap/>
            <w:vAlign w:val="bottom"/>
            <w:hideMark/>
          </w:tcPr>
          <w:p w14:paraId="2F4FF3AF" w14:textId="76B1EBA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0.039</w:t>
            </w:r>
          </w:p>
        </w:tc>
      </w:tr>
      <w:tr w:rsidR="008365EA" w:rsidRPr="00D622DB" w14:paraId="40D6404D" w14:textId="77777777" w:rsidTr="008365EA">
        <w:trPr>
          <w:trHeight w:val="20"/>
        </w:trPr>
        <w:tc>
          <w:tcPr>
            <w:tcW w:w="206" w:type="pct"/>
            <w:vMerge/>
            <w:tcBorders>
              <w:top w:val="nil"/>
              <w:bottom w:val="nil"/>
            </w:tcBorders>
            <w:vAlign w:val="center"/>
            <w:hideMark/>
          </w:tcPr>
          <w:p w14:paraId="3BF4A136"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32D958F4"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371" w:type="pct"/>
            <w:tcBorders>
              <w:left w:val="single" w:sz="4" w:space="0" w:color="auto"/>
            </w:tcBorders>
            <w:shd w:val="clear" w:color="auto" w:fill="auto"/>
            <w:noWrap/>
            <w:vAlign w:val="bottom"/>
            <w:hideMark/>
          </w:tcPr>
          <w:p w14:paraId="5736554B" w14:textId="5741CCE9"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-2.240</w:t>
            </w:r>
          </w:p>
        </w:tc>
        <w:tc>
          <w:tcPr>
            <w:tcW w:w="371" w:type="pct"/>
            <w:shd w:val="clear" w:color="auto" w:fill="auto"/>
            <w:noWrap/>
            <w:vAlign w:val="bottom"/>
            <w:hideMark/>
          </w:tcPr>
          <w:p w14:paraId="5A72F11E" w14:textId="60EA37C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-0.019</w:t>
            </w:r>
          </w:p>
        </w:tc>
        <w:tc>
          <w:tcPr>
            <w:tcW w:w="371" w:type="pct"/>
            <w:shd w:val="clear" w:color="auto" w:fill="auto"/>
            <w:noWrap/>
            <w:vAlign w:val="bottom"/>
            <w:hideMark/>
          </w:tcPr>
          <w:p w14:paraId="0698E1B2" w14:textId="54D237A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-0.200</w:t>
            </w:r>
          </w:p>
        </w:tc>
        <w:tc>
          <w:tcPr>
            <w:tcW w:w="371" w:type="pct"/>
            <w:shd w:val="clear" w:color="auto" w:fill="auto"/>
            <w:noWrap/>
            <w:vAlign w:val="bottom"/>
            <w:hideMark/>
          </w:tcPr>
          <w:p w14:paraId="32171C51" w14:textId="4555B6D7"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-0.403</w:t>
            </w:r>
          </w:p>
        </w:tc>
        <w:tc>
          <w:tcPr>
            <w:tcW w:w="371" w:type="pct"/>
            <w:shd w:val="clear" w:color="auto" w:fill="auto"/>
            <w:noWrap/>
            <w:vAlign w:val="bottom"/>
            <w:hideMark/>
          </w:tcPr>
          <w:p w14:paraId="3BA6212C" w14:textId="2C390EA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0.042</w:t>
            </w:r>
          </w:p>
        </w:tc>
        <w:tc>
          <w:tcPr>
            <w:tcW w:w="371" w:type="pct"/>
            <w:shd w:val="clear" w:color="auto" w:fill="auto"/>
            <w:noWrap/>
            <w:vAlign w:val="bottom"/>
            <w:hideMark/>
          </w:tcPr>
          <w:p w14:paraId="6F537557" w14:textId="72BA81C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-0.032</w:t>
            </w:r>
          </w:p>
        </w:tc>
        <w:tc>
          <w:tcPr>
            <w:tcW w:w="371" w:type="pct"/>
            <w:shd w:val="clear" w:color="auto" w:fill="auto"/>
            <w:noWrap/>
            <w:vAlign w:val="bottom"/>
            <w:hideMark/>
          </w:tcPr>
          <w:p w14:paraId="6FC97B12" w14:textId="7037C77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0.283</w:t>
            </w:r>
          </w:p>
        </w:tc>
        <w:tc>
          <w:tcPr>
            <w:tcW w:w="371" w:type="pct"/>
            <w:shd w:val="clear" w:color="auto" w:fill="auto"/>
            <w:noWrap/>
            <w:vAlign w:val="bottom"/>
            <w:hideMark/>
          </w:tcPr>
          <w:p w14:paraId="1F83541B" w14:textId="22C5EAD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-0.049</w:t>
            </w:r>
          </w:p>
        </w:tc>
        <w:tc>
          <w:tcPr>
            <w:tcW w:w="371" w:type="pct"/>
            <w:shd w:val="clear" w:color="auto" w:fill="auto"/>
            <w:noWrap/>
            <w:vAlign w:val="bottom"/>
            <w:hideMark/>
          </w:tcPr>
          <w:p w14:paraId="0C3E5F50" w14:textId="0ACF9D9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0.134</w:t>
            </w:r>
          </w:p>
        </w:tc>
        <w:tc>
          <w:tcPr>
            <w:tcW w:w="371" w:type="pct"/>
            <w:shd w:val="clear" w:color="auto" w:fill="auto"/>
            <w:noWrap/>
            <w:vAlign w:val="bottom"/>
            <w:hideMark/>
          </w:tcPr>
          <w:p w14:paraId="4FDB28D3" w14:textId="20D303B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-1.708</w:t>
            </w:r>
          </w:p>
        </w:tc>
        <w:tc>
          <w:tcPr>
            <w:tcW w:w="371" w:type="pct"/>
            <w:shd w:val="clear" w:color="auto" w:fill="auto"/>
            <w:noWrap/>
            <w:vAlign w:val="bottom"/>
            <w:hideMark/>
          </w:tcPr>
          <w:p w14:paraId="25B9F94D" w14:textId="1C03179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0.030</w:t>
            </w:r>
          </w:p>
        </w:tc>
        <w:tc>
          <w:tcPr>
            <w:tcW w:w="376" w:type="pct"/>
            <w:shd w:val="clear" w:color="auto" w:fill="auto"/>
            <w:noWrap/>
            <w:vAlign w:val="bottom"/>
            <w:hideMark/>
          </w:tcPr>
          <w:p w14:paraId="6A9DBFDC" w14:textId="0CCA962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0.019</w:t>
            </w:r>
          </w:p>
        </w:tc>
      </w:tr>
      <w:tr w:rsidR="008365EA" w:rsidRPr="00D622DB" w14:paraId="3580EA09" w14:textId="77777777" w:rsidTr="008365EA">
        <w:trPr>
          <w:trHeight w:val="20"/>
        </w:trPr>
        <w:tc>
          <w:tcPr>
            <w:tcW w:w="206" w:type="pct"/>
            <w:vMerge/>
            <w:tcBorders>
              <w:top w:val="nil"/>
              <w:bottom w:val="nil"/>
            </w:tcBorders>
            <w:vAlign w:val="center"/>
            <w:hideMark/>
          </w:tcPr>
          <w:p w14:paraId="766D9A98"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nil"/>
              <w:right w:val="single" w:sz="4" w:space="0" w:color="auto"/>
            </w:tcBorders>
            <w:shd w:val="clear" w:color="auto" w:fill="auto"/>
            <w:noWrap/>
            <w:vAlign w:val="bottom"/>
            <w:hideMark/>
          </w:tcPr>
          <w:p w14:paraId="65D0A424"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71" w:type="pct"/>
            <w:tcBorders>
              <w:left w:val="single" w:sz="4" w:space="0" w:color="auto"/>
            </w:tcBorders>
            <w:shd w:val="clear" w:color="auto" w:fill="auto"/>
            <w:noWrap/>
            <w:vAlign w:val="bottom"/>
            <w:hideMark/>
          </w:tcPr>
          <w:p w14:paraId="1035DAB7" w14:textId="63F3EE8B"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-4.594</w:t>
            </w:r>
          </w:p>
        </w:tc>
        <w:tc>
          <w:tcPr>
            <w:tcW w:w="371" w:type="pct"/>
            <w:shd w:val="clear" w:color="auto" w:fill="auto"/>
            <w:noWrap/>
            <w:vAlign w:val="bottom"/>
            <w:hideMark/>
          </w:tcPr>
          <w:p w14:paraId="7D144597" w14:textId="1951A9D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-0.038</w:t>
            </w:r>
          </w:p>
        </w:tc>
        <w:tc>
          <w:tcPr>
            <w:tcW w:w="371" w:type="pct"/>
            <w:shd w:val="clear" w:color="auto" w:fill="auto"/>
            <w:noWrap/>
            <w:vAlign w:val="bottom"/>
            <w:hideMark/>
          </w:tcPr>
          <w:p w14:paraId="0DBEAB05" w14:textId="4EBBEFDC"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-0.411</w:t>
            </w:r>
          </w:p>
        </w:tc>
        <w:tc>
          <w:tcPr>
            <w:tcW w:w="371" w:type="pct"/>
            <w:shd w:val="clear" w:color="auto" w:fill="auto"/>
            <w:noWrap/>
            <w:vAlign w:val="bottom"/>
            <w:hideMark/>
          </w:tcPr>
          <w:p w14:paraId="66B3875A" w14:textId="2B6ECC2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-0.828</w:t>
            </w:r>
          </w:p>
        </w:tc>
        <w:tc>
          <w:tcPr>
            <w:tcW w:w="371" w:type="pct"/>
            <w:shd w:val="clear" w:color="auto" w:fill="auto"/>
            <w:noWrap/>
            <w:vAlign w:val="bottom"/>
            <w:hideMark/>
          </w:tcPr>
          <w:p w14:paraId="105C6BCE" w14:textId="4A97483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0.087</w:t>
            </w:r>
          </w:p>
        </w:tc>
        <w:tc>
          <w:tcPr>
            <w:tcW w:w="371" w:type="pct"/>
            <w:shd w:val="clear" w:color="auto" w:fill="auto"/>
            <w:noWrap/>
            <w:vAlign w:val="bottom"/>
            <w:hideMark/>
          </w:tcPr>
          <w:p w14:paraId="44A064B9" w14:textId="789FCE3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-0.065</w:t>
            </w:r>
          </w:p>
        </w:tc>
        <w:tc>
          <w:tcPr>
            <w:tcW w:w="371" w:type="pct"/>
            <w:shd w:val="clear" w:color="auto" w:fill="auto"/>
            <w:noWrap/>
            <w:vAlign w:val="bottom"/>
            <w:hideMark/>
          </w:tcPr>
          <w:p w14:paraId="5844F176" w14:textId="2478C98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0.580</w:t>
            </w:r>
          </w:p>
        </w:tc>
        <w:tc>
          <w:tcPr>
            <w:tcW w:w="371" w:type="pct"/>
            <w:shd w:val="clear" w:color="auto" w:fill="auto"/>
            <w:noWrap/>
            <w:vAlign w:val="bottom"/>
            <w:hideMark/>
          </w:tcPr>
          <w:p w14:paraId="67F0170E" w14:textId="51CE654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-0.101</w:t>
            </w:r>
          </w:p>
        </w:tc>
        <w:tc>
          <w:tcPr>
            <w:tcW w:w="371" w:type="pct"/>
            <w:shd w:val="clear" w:color="auto" w:fill="auto"/>
            <w:noWrap/>
            <w:vAlign w:val="bottom"/>
            <w:hideMark/>
          </w:tcPr>
          <w:p w14:paraId="00B1501A" w14:textId="77DF5EF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0.276</w:t>
            </w:r>
          </w:p>
        </w:tc>
        <w:tc>
          <w:tcPr>
            <w:tcW w:w="371" w:type="pct"/>
            <w:shd w:val="clear" w:color="auto" w:fill="auto"/>
            <w:noWrap/>
            <w:vAlign w:val="bottom"/>
            <w:hideMark/>
          </w:tcPr>
          <w:p w14:paraId="2D5AAB05" w14:textId="7DE86A2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0.063</w:t>
            </w:r>
          </w:p>
        </w:tc>
        <w:tc>
          <w:tcPr>
            <w:tcW w:w="371" w:type="pct"/>
            <w:shd w:val="clear" w:color="auto" w:fill="auto"/>
            <w:noWrap/>
            <w:vAlign w:val="bottom"/>
            <w:hideMark/>
          </w:tcPr>
          <w:p w14:paraId="0A5FB3CA" w14:textId="3B664C10"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-3.505</w:t>
            </w:r>
          </w:p>
        </w:tc>
        <w:tc>
          <w:tcPr>
            <w:tcW w:w="376" w:type="pct"/>
            <w:shd w:val="clear" w:color="auto" w:fill="auto"/>
            <w:noWrap/>
            <w:vAlign w:val="bottom"/>
            <w:hideMark/>
          </w:tcPr>
          <w:p w14:paraId="14810A9D" w14:textId="0F831256"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0.039</w:t>
            </w:r>
          </w:p>
        </w:tc>
      </w:tr>
      <w:tr w:rsidR="008365EA" w:rsidRPr="00D622DB" w14:paraId="4C1115F5" w14:textId="77777777" w:rsidTr="008365EA">
        <w:trPr>
          <w:trHeight w:val="20"/>
        </w:trPr>
        <w:tc>
          <w:tcPr>
            <w:tcW w:w="206" w:type="pct"/>
            <w:vMerge/>
            <w:tcBorders>
              <w:top w:val="nil"/>
              <w:bottom w:val="single" w:sz="4" w:space="0" w:color="auto"/>
            </w:tcBorders>
            <w:vAlign w:val="center"/>
            <w:hideMark/>
          </w:tcPr>
          <w:p w14:paraId="2D9F37EB" w14:textId="77777777" w:rsidR="008365EA" w:rsidRPr="00D622DB" w:rsidRDefault="008365EA" w:rsidP="008365EA">
            <w:pPr>
              <w:spacing w:after="0" w:line="240" w:lineRule="auto"/>
              <w:rPr>
                <w:rFonts w:ascii="Times New Roman" w:eastAsia="Times New Roman" w:hAnsi="Times New Roman"/>
                <w:color w:val="000000"/>
              </w:rPr>
            </w:pPr>
          </w:p>
        </w:tc>
        <w:tc>
          <w:tcPr>
            <w:tcW w:w="337" w:type="pct"/>
            <w:tcBorders>
              <w:top w:val="nil"/>
              <w:bottom w:val="single" w:sz="4" w:space="0" w:color="auto"/>
              <w:right w:val="single" w:sz="4" w:space="0" w:color="auto"/>
            </w:tcBorders>
            <w:shd w:val="clear" w:color="auto" w:fill="auto"/>
            <w:noWrap/>
            <w:vAlign w:val="bottom"/>
            <w:hideMark/>
          </w:tcPr>
          <w:p w14:paraId="50311008"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c>
          <w:tcPr>
            <w:tcW w:w="371" w:type="pct"/>
            <w:tcBorders>
              <w:left w:val="single" w:sz="4" w:space="0" w:color="auto"/>
            </w:tcBorders>
            <w:shd w:val="clear" w:color="auto" w:fill="auto"/>
            <w:noWrap/>
            <w:vAlign w:val="bottom"/>
            <w:hideMark/>
          </w:tcPr>
          <w:p w14:paraId="0540DEB3" w14:textId="209A5CA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-1.942</w:t>
            </w:r>
          </w:p>
        </w:tc>
        <w:tc>
          <w:tcPr>
            <w:tcW w:w="371" w:type="pct"/>
            <w:shd w:val="clear" w:color="auto" w:fill="auto"/>
            <w:noWrap/>
            <w:vAlign w:val="bottom"/>
            <w:hideMark/>
          </w:tcPr>
          <w:p w14:paraId="24AC19B3" w14:textId="2483BB91"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-0.016</w:t>
            </w:r>
          </w:p>
        </w:tc>
        <w:tc>
          <w:tcPr>
            <w:tcW w:w="371" w:type="pct"/>
            <w:shd w:val="clear" w:color="auto" w:fill="auto"/>
            <w:noWrap/>
            <w:vAlign w:val="bottom"/>
            <w:hideMark/>
          </w:tcPr>
          <w:p w14:paraId="7962A2FE" w14:textId="049650A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-0.174</w:t>
            </w:r>
          </w:p>
        </w:tc>
        <w:tc>
          <w:tcPr>
            <w:tcW w:w="371" w:type="pct"/>
            <w:shd w:val="clear" w:color="auto" w:fill="auto"/>
            <w:noWrap/>
            <w:vAlign w:val="bottom"/>
            <w:hideMark/>
          </w:tcPr>
          <w:p w14:paraId="5813E89A" w14:textId="49E9B8AE"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-0.350</w:t>
            </w:r>
          </w:p>
        </w:tc>
        <w:tc>
          <w:tcPr>
            <w:tcW w:w="371" w:type="pct"/>
            <w:shd w:val="clear" w:color="auto" w:fill="auto"/>
            <w:noWrap/>
            <w:vAlign w:val="bottom"/>
            <w:hideMark/>
          </w:tcPr>
          <w:p w14:paraId="0ECF3F61" w14:textId="1C8697BA"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0.037</w:t>
            </w:r>
          </w:p>
        </w:tc>
        <w:tc>
          <w:tcPr>
            <w:tcW w:w="371" w:type="pct"/>
            <w:shd w:val="clear" w:color="auto" w:fill="auto"/>
            <w:noWrap/>
            <w:vAlign w:val="bottom"/>
            <w:hideMark/>
          </w:tcPr>
          <w:p w14:paraId="3FBF2123" w14:textId="6A529934"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-0.028</w:t>
            </w:r>
          </w:p>
        </w:tc>
        <w:tc>
          <w:tcPr>
            <w:tcW w:w="371" w:type="pct"/>
            <w:shd w:val="clear" w:color="auto" w:fill="auto"/>
            <w:noWrap/>
            <w:vAlign w:val="bottom"/>
            <w:hideMark/>
          </w:tcPr>
          <w:p w14:paraId="22671EB2" w14:textId="2078F978"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0.245</w:t>
            </w:r>
          </w:p>
        </w:tc>
        <w:tc>
          <w:tcPr>
            <w:tcW w:w="371" w:type="pct"/>
            <w:shd w:val="clear" w:color="auto" w:fill="auto"/>
            <w:noWrap/>
            <w:vAlign w:val="bottom"/>
            <w:hideMark/>
          </w:tcPr>
          <w:p w14:paraId="69116A7A" w14:textId="19899202"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-0.043</w:t>
            </w:r>
          </w:p>
        </w:tc>
        <w:tc>
          <w:tcPr>
            <w:tcW w:w="371" w:type="pct"/>
            <w:shd w:val="clear" w:color="auto" w:fill="auto"/>
            <w:noWrap/>
            <w:vAlign w:val="bottom"/>
            <w:hideMark/>
          </w:tcPr>
          <w:p w14:paraId="5C2EC607" w14:textId="67A409AF"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0.117</w:t>
            </w:r>
          </w:p>
        </w:tc>
        <w:tc>
          <w:tcPr>
            <w:tcW w:w="371" w:type="pct"/>
            <w:shd w:val="clear" w:color="auto" w:fill="auto"/>
            <w:noWrap/>
            <w:vAlign w:val="bottom"/>
            <w:hideMark/>
          </w:tcPr>
          <w:p w14:paraId="096FD01D" w14:textId="77DE1D2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0.026</w:t>
            </w:r>
          </w:p>
        </w:tc>
        <w:tc>
          <w:tcPr>
            <w:tcW w:w="371" w:type="pct"/>
            <w:shd w:val="clear" w:color="auto" w:fill="auto"/>
            <w:noWrap/>
            <w:vAlign w:val="bottom"/>
            <w:hideMark/>
          </w:tcPr>
          <w:p w14:paraId="218FACA6" w14:textId="18981D45"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color w:val="000000"/>
              </w:rPr>
              <w:t>0.026</w:t>
            </w:r>
          </w:p>
        </w:tc>
        <w:tc>
          <w:tcPr>
            <w:tcW w:w="376" w:type="pct"/>
            <w:shd w:val="clear" w:color="auto" w:fill="auto"/>
            <w:noWrap/>
            <w:vAlign w:val="bottom"/>
            <w:hideMark/>
          </w:tcPr>
          <w:p w14:paraId="1FDF140E" w14:textId="1EC8622D" w:rsidR="008365EA" w:rsidRPr="008365EA" w:rsidRDefault="008365EA" w:rsidP="008365EA">
            <w:pPr>
              <w:spacing w:after="0" w:line="240" w:lineRule="auto"/>
              <w:jc w:val="right"/>
              <w:rPr>
                <w:rFonts w:ascii="Times New Roman" w:eastAsia="Times New Roman" w:hAnsi="Times New Roman"/>
                <w:color w:val="000000"/>
              </w:rPr>
            </w:pPr>
            <w:r w:rsidRPr="008365EA">
              <w:rPr>
                <w:rFonts w:ascii="Times New Roman" w:hAnsi="Times New Roman"/>
                <w:b/>
                <w:bCs/>
                <w:color w:val="000000"/>
              </w:rPr>
              <w:t>-1.490</w:t>
            </w:r>
          </w:p>
        </w:tc>
      </w:tr>
    </w:tbl>
    <w:p w14:paraId="33D77384" w14:textId="77777777" w:rsidR="00D622DB" w:rsidRDefault="00D622DB" w:rsidP="00B07C18">
      <w:pPr>
        <w:spacing w:line="240" w:lineRule="auto"/>
        <w:ind w:right="1350"/>
        <w:jc w:val="both"/>
        <w:rPr>
          <w:rFonts w:ascii="Times New Roman" w:hAnsi="Times New Roman"/>
          <w:sz w:val="20"/>
          <w:szCs w:val="18"/>
        </w:rPr>
      </w:pPr>
    </w:p>
    <w:p w14:paraId="374F02F9" w14:textId="03D33EAF" w:rsidR="00D622DB" w:rsidRPr="00D622DB" w:rsidRDefault="00D622DB" w:rsidP="00D622DB">
      <w:pPr>
        <w:pStyle w:val="Caption"/>
        <w:keepNext/>
        <w:jc w:val="center"/>
        <w:rPr>
          <w:rFonts w:ascii="Times New Roman" w:hAnsi="Times New Roman"/>
          <w:i w:val="0"/>
          <w:iCs w:val="0"/>
          <w:sz w:val="22"/>
          <w:szCs w:val="22"/>
        </w:rPr>
      </w:pPr>
      <w:r w:rsidRPr="00D622DB">
        <w:rPr>
          <w:rFonts w:ascii="Times New Roman" w:hAnsi="Times New Roman"/>
          <w:i w:val="0"/>
          <w:iCs w:val="0"/>
          <w:sz w:val="22"/>
          <w:szCs w:val="22"/>
        </w:rPr>
        <w:lastRenderedPageBreak/>
        <w:t xml:space="preserve">Table </w:t>
      </w:r>
      <w:r w:rsidRPr="00D622DB">
        <w:rPr>
          <w:rFonts w:ascii="Times New Roman" w:hAnsi="Times New Roman"/>
          <w:i w:val="0"/>
          <w:iCs w:val="0"/>
          <w:sz w:val="22"/>
          <w:szCs w:val="22"/>
        </w:rPr>
        <w:fldChar w:fldCharType="begin"/>
      </w:r>
      <w:r w:rsidRPr="00D622DB">
        <w:rPr>
          <w:rFonts w:ascii="Times New Roman" w:hAnsi="Times New Roman"/>
          <w:i w:val="0"/>
          <w:iCs w:val="0"/>
          <w:sz w:val="22"/>
          <w:szCs w:val="22"/>
        </w:rPr>
        <w:instrText xml:space="preserve"> SEQ Table \* ARABIC </w:instrText>
      </w:r>
      <w:r w:rsidRPr="00D622DB">
        <w:rPr>
          <w:rFonts w:ascii="Times New Roman" w:hAnsi="Times New Roman"/>
          <w:i w:val="0"/>
          <w:iCs w:val="0"/>
          <w:sz w:val="22"/>
          <w:szCs w:val="22"/>
        </w:rPr>
        <w:fldChar w:fldCharType="separate"/>
      </w:r>
      <w:r w:rsidR="00D3256C">
        <w:rPr>
          <w:rFonts w:ascii="Times New Roman" w:hAnsi="Times New Roman"/>
          <w:i w:val="0"/>
          <w:iCs w:val="0"/>
          <w:noProof/>
          <w:sz w:val="22"/>
          <w:szCs w:val="22"/>
        </w:rPr>
        <w:t>4</w:t>
      </w:r>
      <w:r w:rsidRPr="00D622DB">
        <w:rPr>
          <w:rFonts w:ascii="Times New Roman" w:hAnsi="Times New Roman"/>
          <w:i w:val="0"/>
          <w:iCs w:val="0"/>
          <w:sz w:val="22"/>
          <w:szCs w:val="22"/>
        </w:rPr>
        <w:fldChar w:fldCharType="end"/>
      </w:r>
      <w:r w:rsidRPr="00D622DB">
        <w:rPr>
          <w:rFonts w:ascii="Times New Roman" w:hAnsi="Times New Roman"/>
          <w:i w:val="0"/>
          <w:iCs w:val="0"/>
          <w:sz w:val="22"/>
          <w:szCs w:val="22"/>
        </w:rPr>
        <w:t xml:space="preserve"> Table 3 Cross and Own Price Elasticities: Ghana</w:t>
      </w:r>
    </w:p>
    <w:tbl>
      <w:tblPr>
        <w:tblW w:w="5000" w:type="pct"/>
        <w:tblLook w:val="04A0" w:firstRow="1" w:lastRow="0" w:firstColumn="1" w:lastColumn="0" w:noHBand="0" w:noVBand="1"/>
      </w:tblPr>
      <w:tblGrid>
        <w:gridCol w:w="599"/>
        <w:gridCol w:w="983"/>
        <w:gridCol w:w="946"/>
        <w:gridCol w:w="945"/>
        <w:gridCol w:w="945"/>
        <w:gridCol w:w="945"/>
        <w:gridCol w:w="945"/>
        <w:gridCol w:w="945"/>
        <w:gridCol w:w="945"/>
        <w:gridCol w:w="982"/>
        <w:gridCol w:w="945"/>
        <w:gridCol w:w="945"/>
        <w:gridCol w:w="945"/>
        <w:gridCol w:w="935"/>
      </w:tblGrid>
      <w:tr w:rsidR="00D622DB" w:rsidRPr="00D622DB" w14:paraId="6ABCA8EA" w14:textId="77777777" w:rsidTr="00D622DB">
        <w:tc>
          <w:tcPr>
            <w:tcW w:w="231" w:type="pct"/>
            <w:tcBorders>
              <w:top w:val="single" w:sz="4" w:space="0" w:color="auto"/>
              <w:left w:val="single" w:sz="4" w:space="0" w:color="auto"/>
              <w:bottom w:val="nil"/>
              <w:right w:val="nil"/>
            </w:tcBorders>
            <w:shd w:val="clear" w:color="auto" w:fill="auto"/>
            <w:noWrap/>
            <w:vAlign w:val="bottom"/>
            <w:hideMark/>
          </w:tcPr>
          <w:p w14:paraId="067B47E9" w14:textId="77777777" w:rsidR="00D622DB" w:rsidRPr="00D622DB" w:rsidRDefault="00D622DB" w:rsidP="00D622DB">
            <w:pPr>
              <w:spacing w:after="0" w:line="240" w:lineRule="auto"/>
              <w:rPr>
                <w:rFonts w:ascii="Times New Roman" w:eastAsia="Times New Roman" w:hAnsi="Times New Roman"/>
                <w:sz w:val="20"/>
                <w:szCs w:val="20"/>
              </w:rPr>
            </w:pPr>
          </w:p>
        </w:tc>
        <w:tc>
          <w:tcPr>
            <w:tcW w:w="379" w:type="pct"/>
            <w:tcBorders>
              <w:top w:val="single" w:sz="4" w:space="0" w:color="auto"/>
              <w:left w:val="nil"/>
              <w:bottom w:val="nil"/>
              <w:right w:val="single" w:sz="4" w:space="0" w:color="auto"/>
            </w:tcBorders>
            <w:shd w:val="clear" w:color="auto" w:fill="auto"/>
            <w:noWrap/>
            <w:vAlign w:val="bottom"/>
            <w:hideMark/>
          </w:tcPr>
          <w:p w14:paraId="42826AB2" w14:textId="77777777" w:rsidR="00D622DB" w:rsidRPr="00D622DB" w:rsidRDefault="00D622DB" w:rsidP="00D622DB">
            <w:pPr>
              <w:spacing w:after="0" w:line="240" w:lineRule="auto"/>
              <w:rPr>
                <w:rFonts w:ascii="Times New Roman" w:eastAsia="Times New Roman" w:hAnsi="Times New Roman"/>
                <w:sz w:val="20"/>
                <w:szCs w:val="20"/>
              </w:rPr>
            </w:pPr>
          </w:p>
        </w:tc>
        <w:tc>
          <w:tcPr>
            <w:tcW w:w="4391" w:type="pct"/>
            <w:gridSpan w:val="12"/>
            <w:tcBorders>
              <w:top w:val="single" w:sz="4" w:space="0" w:color="auto"/>
              <w:left w:val="single" w:sz="4" w:space="0" w:color="auto"/>
              <w:bottom w:val="nil"/>
              <w:right w:val="single" w:sz="4" w:space="0" w:color="auto"/>
            </w:tcBorders>
            <w:shd w:val="clear" w:color="auto" w:fill="auto"/>
            <w:noWrap/>
            <w:vAlign w:val="bottom"/>
            <w:hideMark/>
          </w:tcPr>
          <w:p w14:paraId="2043F938" w14:textId="77777777" w:rsidR="00D622DB" w:rsidRPr="00D622DB" w:rsidRDefault="00D622DB" w:rsidP="00D622DB">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Price</w:t>
            </w:r>
          </w:p>
        </w:tc>
      </w:tr>
      <w:tr w:rsidR="00D622DB" w:rsidRPr="00D622DB" w14:paraId="74EEC7F5" w14:textId="77777777" w:rsidTr="00D622DB">
        <w:tc>
          <w:tcPr>
            <w:tcW w:w="231" w:type="pct"/>
            <w:tcBorders>
              <w:top w:val="nil"/>
              <w:left w:val="single" w:sz="4" w:space="0" w:color="auto"/>
              <w:bottom w:val="single" w:sz="4" w:space="0" w:color="auto"/>
              <w:right w:val="nil"/>
            </w:tcBorders>
            <w:shd w:val="clear" w:color="auto" w:fill="auto"/>
            <w:noWrap/>
            <w:vAlign w:val="bottom"/>
            <w:hideMark/>
          </w:tcPr>
          <w:p w14:paraId="62A91576" w14:textId="77777777" w:rsidR="00D622DB" w:rsidRPr="00D622DB" w:rsidRDefault="00D622DB" w:rsidP="00D622DB">
            <w:pPr>
              <w:spacing w:after="0" w:line="240" w:lineRule="auto"/>
              <w:jc w:val="center"/>
              <w:rPr>
                <w:rFonts w:ascii="Times New Roman" w:eastAsia="Times New Roman" w:hAnsi="Times New Roman"/>
                <w:color w:val="000000"/>
              </w:rPr>
            </w:pPr>
          </w:p>
        </w:tc>
        <w:tc>
          <w:tcPr>
            <w:tcW w:w="379" w:type="pct"/>
            <w:tcBorders>
              <w:top w:val="nil"/>
              <w:left w:val="nil"/>
              <w:bottom w:val="single" w:sz="4" w:space="0" w:color="auto"/>
              <w:right w:val="single" w:sz="4" w:space="0" w:color="auto"/>
            </w:tcBorders>
            <w:shd w:val="clear" w:color="auto" w:fill="auto"/>
            <w:noWrap/>
            <w:vAlign w:val="bottom"/>
            <w:hideMark/>
          </w:tcPr>
          <w:p w14:paraId="0BA944C2" w14:textId="77777777" w:rsidR="00D622DB" w:rsidRPr="00D622DB" w:rsidRDefault="00D622DB" w:rsidP="00D622DB">
            <w:pPr>
              <w:spacing w:after="0" w:line="240" w:lineRule="auto"/>
              <w:rPr>
                <w:rFonts w:ascii="Times New Roman" w:eastAsia="Times New Roman" w:hAnsi="Times New Roman"/>
                <w:sz w:val="20"/>
                <w:szCs w:val="20"/>
              </w:rPr>
            </w:pPr>
          </w:p>
        </w:tc>
        <w:tc>
          <w:tcPr>
            <w:tcW w:w="365" w:type="pct"/>
            <w:tcBorders>
              <w:top w:val="nil"/>
              <w:left w:val="single" w:sz="4" w:space="0" w:color="auto"/>
              <w:bottom w:val="single" w:sz="4" w:space="0" w:color="auto"/>
              <w:right w:val="nil"/>
            </w:tcBorders>
            <w:shd w:val="clear" w:color="auto" w:fill="auto"/>
            <w:noWrap/>
            <w:vAlign w:val="bottom"/>
            <w:hideMark/>
          </w:tcPr>
          <w:p w14:paraId="77BF87BC"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65" w:type="pct"/>
            <w:tcBorders>
              <w:top w:val="nil"/>
              <w:left w:val="nil"/>
              <w:bottom w:val="single" w:sz="4" w:space="0" w:color="auto"/>
              <w:right w:val="nil"/>
            </w:tcBorders>
            <w:shd w:val="clear" w:color="auto" w:fill="auto"/>
            <w:noWrap/>
            <w:vAlign w:val="bottom"/>
            <w:hideMark/>
          </w:tcPr>
          <w:p w14:paraId="09C73F85"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65" w:type="pct"/>
            <w:tcBorders>
              <w:top w:val="nil"/>
              <w:left w:val="nil"/>
              <w:bottom w:val="single" w:sz="4" w:space="0" w:color="auto"/>
              <w:right w:val="nil"/>
            </w:tcBorders>
            <w:shd w:val="clear" w:color="auto" w:fill="auto"/>
            <w:noWrap/>
            <w:vAlign w:val="bottom"/>
            <w:hideMark/>
          </w:tcPr>
          <w:p w14:paraId="3BDC8D7C"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65" w:type="pct"/>
            <w:tcBorders>
              <w:top w:val="nil"/>
              <w:left w:val="nil"/>
              <w:bottom w:val="single" w:sz="4" w:space="0" w:color="auto"/>
              <w:right w:val="nil"/>
            </w:tcBorders>
            <w:shd w:val="clear" w:color="auto" w:fill="auto"/>
            <w:noWrap/>
            <w:vAlign w:val="bottom"/>
            <w:hideMark/>
          </w:tcPr>
          <w:p w14:paraId="172CA26B"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365" w:type="pct"/>
            <w:tcBorders>
              <w:top w:val="nil"/>
              <w:left w:val="nil"/>
              <w:bottom w:val="single" w:sz="4" w:space="0" w:color="auto"/>
              <w:right w:val="nil"/>
            </w:tcBorders>
            <w:shd w:val="clear" w:color="auto" w:fill="auto"/>
            <w:noWrap/>
            <w:vAlign w:val="bottom"/>
            <w:hideMark/>
          </w:tcPr>
          <w:p w14:paraId="265FAA94"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65" w:type="pct"/>
            <w:tcBorders>
              <w:top w:val="nil"/>
              <w:left w:val="nil"/>
              <w:bottom w:val="single" w:sz="4" w:space="0" w:color="auto"/>
              <w:right w:val="nil"/>
            </w:tcBorders>
            <w:shd w:val="clear" w:color="auto" w:fill="auto"/>
            <w:noWrap/>
            <w:vAlign w:val="bottom"/>
            <w:hideMark/>
          </w:tcPr>
          <w:p w14:paraId="3F1FC316"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65" w:type="pct"/>
            <w:tcBorders>
              <w:top w:val="nil"/>
              <w:left w:val="nil"/>
              <w:bottom w:val="single" w:sz="4" w:space="0" w:color="auto"/>
              <w:right w:val="nil"/>
            </w:tcBorders>
            <w:shd w:val="clear" w:color="auto" w:fill="auto"/>
            <w:noWrap/>
            <w:vAlign w:val="bottom"/>
            <w:hideMark/>
          </w:tcPr>
          <w:p w14:paraId="408BFC3B"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79" w:type="pct"/>
            <w:tcBorders>
              <w:top w:val="nil"/>
              <w:left w:val="nil"/>
              <w:bottom w:val="single" w:sz="4" w:space="0" w:color="auto"/>
              <w:right w:val="nil"/>
            </w:tcBorders>
            <w:shd w:val="clear" w:color="auto" w:fill="auto"/>
            <w:noWrap/>
            <w:vAlign w:val="bottom"/>
            <w:hideMark/>
          </w:tcPr>
          <w:p w14:paraId="55584A16"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65" w:type="pct"/>
            <w:tcBorders>
              <w:top w:val="nil"/>
              <w:left w:val="nil"/>
              <w:bottom w:val="single" w:sz="4" w:space="0" w:color="auto"/>
              <w:right w:val="nil"/>
            </w:tcBorders>
            <w:shd w:val="clear" w:color="auto" w:fill="auto"/>
            <w:noWrap/>
            <w:vAlign w:val="bottom"/>
            <w:hideMark/>
          </w:tcPr>
          <w:p w14:paraId="371F01FD"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65" w:type="pct"/>
            <w:tcBorders>
              <w:top w:val="nil"/>
              <w:left w:val="nil"/>
              <w:bottom w:val="single" w:sz="4" w:space="0" w:color="auto"/>
              <w:right w:val="nil"/>
            </w:tcBorders>
            <w:shd w:val="clear" w:color="auto" w:fill="auto"/>
            <w:noWrap/>
            <w:vAlign w:val="bottom"/>
            <w:hideMark/>
          </w:tcPr>
          <w:p w14:paraId="3B9C1224"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365" w:type="pct"/>
            <w:tcBorders>
              <w:top w:val="nil"/>
              <w:left w:val="nil"/>
              <w:bottom w:val="single" w:sz="4" w:space="0" w:color="auto"/>
              <w:right w:val="nil"/>
            </w:tcBorders>
            <w:shd w:val="clear" w:color="auto" w:fill="auto"/>
            <w:noWrap/>
            <w:vAlign w:val="bottom"/>
            <w:hideMark/>
          </w:tcPr>
          <w:p w14:paraId="6D70B0A3"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61" w:type="pct"/>
            <w:tcBorders>
              <w:top w:val="nil"/>
              <w:left w:val="nil"/>
              <w:bottom w:val="single" w:sz="4" w:space="0" w:color="auto"/>
              <w:right w:val="single" w:sz="4" w:space="0" w:color="auto"/>
            </w:tcBorders>
            <w:shd w:val="clear" w:color="auto" w:fill="auto"/>
            <w:noWrap/>
            <w:vAlign w:val="bottom"/>
            <w:hideMark/>
          </w:tcPr>
          <w:p w14:paraId="17355AF3"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r>
      <w:tr w:rsidR="00D622DB" w:rsidRPr="00D622DB" w14:paraId="5F713ABD" w14:textId="77777777" w:rsidTr="00D622DB">
        <w:tc>
          <w:tcPr>
            <w:tcW w:w="231" w:type="pct"/>
            <w:vMerge w:val="restart"/>
            <w:tcBorders>
              <w:top w:val="single" w:sz="4" w:space="0" w:color="auto"/>
              <w:left w:val="single" w:sz="4" w:space="0" w:color="auto"/>
              <w:bottom w:val="nil"/>
              <w:right w:val="nil"/>
            </w:tcBorders>
            <w:shd w:val="clear" w:color="auto" w:fill="auto"/>
            <w:noWrap/>
            <w:textDirection w:val="btLr"/>
            <w:vAlign w:val="center"/>
            <w:hideMark/>
          </w:tcPr>
          <w:p w14:paraId="0779FE3D" w14:textId="554F9EEB" w:rsidR="00D622DB" w:rsidRPr="00D622DB" w:rsidRDefault="00D622DB" w:rsidP="00D622DB">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Commodities</w:t>
            </w:r>
          </w:p>
        </w:tc>
        <w:tc>
          <w:tcPr>
            <w:tcW w:w="379" w:type="pct"/>
            <w:tcBorders>
              <w:top w:val="single" w:sz="4" w:space="0" w:color="auto"/>
              <w:left w:val="nil"/>
              <w:bottom w:val="nil"/>
              <w:right w:val="single" w:sz="4" w:space="0" w:color="auto"/>
            </w:tcBorders>
            <w:shd w:val="clear" w:color="auto" w:fill="auto"/>
            <w:noWrap/>
            <w:vAlign w:val="bottom"/>
            <w:hideMark/>
          </w:tcPr>
          <w:p w14:paraId="6E1B23ED" w14:textId="4525AE2D"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65" w:type="pct"/>
            <w:tcBorders>
              <w:top w:val="single" w:sz="4" w:space="0" w:color="auto"/>
              <w:left w:val="single" w:sz="4" w:space="0" w:color="auto"/>
              <w:bottom w:val="nil"/>
              <w:right w:val="nil"/>
            </w:tcBorders>
            <w:shd w:val="clear" w:color="auto" w:fill="auto"/>
            <w:noWrap/>
            <w:vAlign w:val="bottom"/>
            <w:hideMark/>
          </w:tcPr>
          <w:p w14:paraId="223E3D07"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-0.443</w:t>
            </w:r>
          </w:p>
        </w:tc>
        <w:tc>
          <w:tcPr>
            <w:tcW w:w="365" w:type="pct"/>
            <w:tcBorders>
              <w:top w:val="single" w:sz="4" w:space="0" w:color="auto"/>
              <w:left w:val="nil"/>
              <w:bottom w:val="nil"/>
              <w:right w:val="nil"/>
            </w:tcBorders>
            <w:shd w:val="clear" w:color="auto" w:fill="auto"/>
            <w:noWrap/>
            <w:vAlign w:val="bottom"/>
            <w:hideMark/>
          </w:tcPr>
          <w:p w14:paraId="48B7E7D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5" w:type="pct"/>
            <w:tcBorders>
              <w:top w:val="single" w:sz="4" w:space="0" w:color="auto"/>
              <w:left w:val="nil"/>
              <w:bottom w:val="nil"/>
              <w:right w:val="nil"/>
            </w:tcBorders>
            <w:shd w:val="clear" w:color="auto" w:fill="auto"/>
            <w:noWrap/>
            <w:vAlign w:val="bottom"/>
            <w:hideMark/>
          </w:tcPr>
          <w:p w14:paraId="5245388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-0.028</w:t>
            </w:r>
          </w:p>
        </w:tc>
        <w:tc>
          <w:tcPr>
            <w:tcW w:w="365" w:type="pct"/>
            <w:tcBorders>
              <w:top w:val="single" w:sz="4" w:space="0" w:color="auto"/>
              <w:left w:val="nil"/>
              <w:bottom w:val="nil"/>
              <w:right w:val="nil"/>
            </w:tcBorders>
            <w:shd w:val="clear" w:color="auto" w:fill="auto"/>
            <w:noWrap/>
            <w:vAlign w:val="bottom"/>
            <w:hideMark/>
          </w:tcPr>
          <w:p w14:paraId="4497948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-0.019</w:t>
            </w:r>
          </w:p>
        </w:tc>
        <w:tc>
          <w:tcPr>
            <w:tcW w:w="365" w:type="pct"/>
            <w:tcBorders>
              <w:top w:val="single" w:sz="4" w:space="0" w:color="auto"/>
              <w:left w:val="nil"/>
              <w:bottom w:val="nil"/>
              <w:right w:val="nil"/>
            </w:tcBorders>
            <w:shd w:val="clear" w:color="auto" w:fill="auto"/>
            <w:noWrap/>
            <w:vAlign w:val="bottom"/>
            <w:hideMark/>
          </w:tcPr>
          <w:p w14:paraId="062AAD7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c>
          <w:tcPr>
            <w:tcW w:w="365" w:type="pct"/>
            <w:tcBorders>
              <w:top w:val="single" w:sz="4" w:space="0" w:color="auto"/>
              <w:left w:val="nil"/>
              <w:bottom w:val="nil"/>
              <w:right w:val="nil"/>
            </w:tcBorders>
            <w:shd w:val="clear" w:color="auto" w:fill="auto"/>
            <w:noWrap/>
            <w:vAlign w:val="bottom"/>
            <w:hideMark/>
          </w:tcPr>
          <w:p w14:paraId="2E4D18E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5" w:type="pct"/>
            <w:tcBorders>
              <w:top w:val="single" w:sz="4" w:space="0" w:color="auto"/>
              <w:left w:val="nil"/>
              <w:bottom w:val="nil"/>
              <w:right w:val="nil"/>
            </w:tcBorders>
            <w:shd w:val="clear" w:color="auto" w:fill="auto"/>
            <w:noWrap/>
            <w:vAlign w:val="bottom"/>
            <w:hideMark/>
          </w:tcPr>
          <w:p w14:paraId="5EC02C2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0.054</w:t>
            </w:r>
          </w:p>
        </w:tc>
        <w:tc>
          <w:tcPr>
            <w:tcW w:w="379" w:type="pct"/>
            <w:tcBorders>
              <w:top w:val="single" w:sz="4" w:space="0" w:color="auto"/>
              <w:left w:val="nil"/>
              <w:bottom w:val="nil"/>
              <w:right w:val="nil"/>
            </w:tcBorders>
            <w:shd w:val="clear" w:color="auto" w:fill="auto"/>
            <w:noWrap/>
            <w:vAlign w:val="bottom"/>
            <w:hideMark/>
          </w:tcPr>
          <w:p w14:paraId="0D69D74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-0.004</w:t>
            </w:r>
          </w:p>
        </w:tc>
        <w:tc>
          <w:tcPr>
            <w:tcW w:w="365" w:type="pct"/>
            <w:tcBorders>
              <w:top w:val="single" w:sz="4" w:space="0" w:color="auto"/>
              <w:left w:val="nil"/>
              <w:bottom w:val="nil"/>
              <w:right w:val="nil"/>
            </w:tcBorders>
            <w:shd w:val="clear" w:color="auto" w:fill="auto"/>
            <w:noWrap/>
            <w:vAlign w:val="bottom"/>
            <w:hideMark/>
          </w:tcPr>
          <w:p w14:paraId="3074070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5" w:type="pct"/>
            <w:tcBorders>
              <w:top w:val="single" w:sz="4" w:space="0" w:color="auto"/>
              <w:left w:val="nil"/>
              <w:bottom w:val="nil"/>
              <w:right w:val="nil"/>
            </w:tcBorders>
            <w:shd w:val="clear" w:color="auto" w:fill="auto"/>
            <w:noWrap/>
            <w:vAlign w:val="bottom"/>
            <w:hideMark/>
          </w:tcPr>
          <w:p w14:paraId="6E3F2BC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-0.018</w:t>
            </w:r>
          </w:p>
        </w:tc>
        <w:tc>
          <w:tcPr>
            <w:tcW w:w="365" w:type="pct"/>
            <w:tcBorders>
              <w:top w:val="single" w:sz="4" w:space="0" w:color="auto"/>
              <w:left w:val="nil"/>
              <w:bottom w:val="nil"/>
              <w:right w:val="nil"/>
            </w:tcBorders>
            <w:shd w:val="clear" w:color="auto" w:fill="auto"/>
            <w:noWrap/>
            <w:vAlign w:val="bottom"/>
            <w:hideMark/>
          </w:tcPr>
          <w:p w14:paraId="08804C8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single" w:sz="4" w:space="0" w:color="auto"/>
              <w:left w:val="nil"/>
              <w:bottom w:val="nil"/>
              <w:right w:val="single" w:sz="4" w:space="0" w:color="auto"/>
            </w:tcBorders>
            <w:shd w:val="clear" w:color="auto" w:fill="auto"/>
            <w:noWrap/>
            <w:vAlign w:val="bottom"/>
            <w:hideMark/>
          </w:tcPr>
          <w:p w14:paraId="3D040CF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r>
      <w:tr w:rsidR="00D622DB" w:rsidRPr="00D622DB" w14:paraId="76C4FA68" w14:textId="77777777" w:rsidTr="00D622DB">
        <w:tc>
          <w:tcPr>
            <w:tcW w:w="231" w:type="pct"/>
            <w:vMerge/>
            <w:tcBorders>
              <w:top w:val="nil"/>
              <w:left w:val="single" w:sz="4" w:space="0" w:color="auto"/>
              <w:bottom w:val="nil"/>
              <w:right w:val="nil"/>
            </w:tcBorders>
            <w:vAlign w:val="center"/>
            <w:hideMark/>
          </w:tcPr>
          <w:p w14:paraId="15E73F8D"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637DC45C"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65" w:type="pct"/>
            <w:tcBorders>
              <w:top w:val="nil"/>
              <w:left w:val="single" w:sz="4" w:space="0" w:color="auto"/>
              <w:bottom w:val="nil"/>
              <w:right w:val="nil"/>
            </w:tcBorders>
            <w:shd w:val="clear" w:color="auto" w:fill="auto"/>
            <w:noWrap/>
            <w:vAlign w:val="bottom"/>
            <w:hideMark/>
          </w:tcPr>
          <w:p w14:paraId="6AE2E9D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-0.170</w:t>
            </w:r>
          </w:p>
        </w:tc>
        <w:tc>
          <w:tcPr>
            <w:tcW w:w="365" w:type="pct"/>
            <w:tcBorders>
              <w:top w:val="nil"/>
              <w:left w:val="nil"/>
              <w:bottom w:val="nil"/>
              <w:right w:val="nil"/>
            </w:tcBorders>
            <w:shd w:val="clear" w:color="auto" w:fill="auto"/>
            <w:noWrap/>
            <w:vAlign w:val="bottom"/>
            <w:hideMark/>
          </w:tcPr>
          <w:p w14:paraId="1E31D6F1"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-0.266</w:t>
            </w:r>
          </w:p>
        </w:tc>
        <w:tc>
          <w:tcPr>
            <w:tcW w:w="365" w:type="pct"/>
            <w:tcBorders>
              <w:top w:val="nil"/>
              <w:left w:val="nil"/>
              <w:bottom w:val="nil"/>
              <w:right w:val="nil"/>
            </w:tcBorders>
            <w:shd w:val="clear" w:color="auto" w:fill="auto"/>
            <w:noWrap/>
            <w:vAlign w:val="bottom"/>
            <w:hideMark/>
          </w:tcPr>
          <w:p w14:paraId="790F9C8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-0.028</w:t>
            </w:r>
          </w:p>
        </w:tc>
        <w:tc>
          <w:tcPr>
            <w:tcW w:w="365" w:type="pct"/>
            <w:tcBorders>
              <w:top w:val="nil"/>
              <w:left w:val="nil"/>
              <w:bottom w:val="nil"/>
              <w:right w:val="nil"/>
            </w:tcBorders>
            <w:shd w:val="clear" w:color="auto" w:fill="auto"/>
            <w:noWrap/>
            <w:vAlign w:val="bottom"/>
            <w:hideMark/>
          </w:tcPr>
          <w:p w14:paraId="66F439E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-0.018</w:t>
            </w:r>
          </w:p>
        </w:tc>
        <w:tc>
          <w:tcPr>
            <w:tcW w:w="365" w:type="pct"/>
            <w:tcBorders>
              <w:top w:val="nil"/>
              <w:left w:val="nil"/>
              <w:bottom w:val="nil"/>
              <w:right w:val="nil"/>
            </w:tcBorders>
            <w:shd w:val="clear" w:color="auto" w:fill="auto"/>
            <w:noWrap/>
            <w:vAlign w:val="bottom"/>
            <w:hideMark/>
          </w:tcPr>
          <w:p w14:paraId="425F78D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c>
          <w:tcPr>
            <w:tcW w:w="365" w:type="pct"/>
            <w:tcBorders>
              <w:top w:val="nil"/>
              <w:left w:val="nil"/>
              <w:bottom w:val="nil"/>
              <w:right w:val="nil"/>
            </w:tcBorders>
            <w:shd w:val="clear" w:color="auto" w:fill="auto"/>
            <w:noWrap/>
            <w:vAlign w:val="bottom"/>
            <w:hideMark/>
          </w:tcPr>
          <w:p w14:paraId="63ABA2F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5" w:type="pct"/>
            <w:tcBorders>
              <w:top w:val="nil"/>
              <w:left w:val="nil"/>
              <w:bottom w:val="nil"/>
              <w:right w:val="nil"/>
            </w:tcBorders>
            <w:shd w:val="clear" w:color="auto" w:fill="auto"/>
            <w:noWrap/>
            <w:vAlign w:val="bottom"/>
            <w:hideMark/>
          </w:tcPr>
          <w:p w14:paraId="4A98269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0.053</w:t>
            </w:r>
          </w:p>
        </w:tc>
        <w:tc>
          <w:tcPr>
            <w:tcW w:w="379" w:type="pct"/>
            <w:tcBorders>
              <w:top w:val="nil"/>
              <w:left w:val="nil"/>
              <w:bottom w:val="nil"/>
              <w:right w:val="nil"/>
            </w:tcBorders>
            <w:shd w:val="clear" w:color="auto" w:fill="auto"/>
            <w:noWrap/>
            <w:vAlign w:val="bottom"/>
            <w:hideMark/>
          </w:tcPr>
          <w:p w14:paraId="4A0E2E0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1D097A7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5" w:type="pct"/>
            <w:tcBorders>
              <w:top w:val="nil"/>
              <w:left w:val="nil"/>
              <w:bottom w:val="nil"/>
              <w:right w:val="nil"/>
            </w:tcBorders>
            <w:shd w:val="clear" w:color="auto" w:fill="auto"/>
            <w:noWrap/>
            <w:vAlign w:val="bottom"/>
            <w:hideMark/>
          </w:tcPr>
          <w:p w14:paraId="0FAC2DF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-0.018</w:t>
            </w:r>
          </w:p>
        </w:tc>
        <w:tc>
          <w:tcPr>
            <w:tcW w:w="365" w:type="pct"/>
            <w:tcBorders>
              <w:top w:val="nil"/>
              <w:left w:val="nil"/>
              <w:bottom w:val="nil"/>
              <w:right w:val="nil"/>
            </w:tcBorders>
            <w:shd w:val="clear" w:color="auto" w:fill="auto"/>
            <w:noWrap/>
            <w:vAlign w:val="bottom"/>
            <w:hideMark/>
          </w:tcPr>
          <w:p w14:paraId="5B6BB3BE"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4DDB728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r>
      <w:tr w:rsidR="00D622DB" w:rsidRPr="00D622DB" w14:paraId="7E2EB916" w14:textId="77777777" w:rsidTr="00D622DB">
        <w:tc>
          <w:tcPr>
            <w:tcW w:w="231" w:type="pct"/>
            <w:vMerge/>
            <w:tcBorders>
              <w:top w:val="nil"/>
              <w:left w:val="single" w:sz="4" w:space="0" w:color="auto"/>
              <w:bottom w:val="nil"/>
              <w:right w:val="nil"/>
            </w:tcBorders>
            <w:vAlign w:val="center"/>
            <w:hideMark/>
          </w:tcPr>
          <w:p w14:paraId="7DC75A6B"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63E4B7C6"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65" w:type="pct"/>
            <w:tcBorders>
              <w:top w:val="nil"/>
              <w:left w:val="single" w:sz="4" w:space="0" w:color="auto"/>
              <w:bottom w:val="nil"/>
              <w:right w:val="nil"/>
            </w:tcBorders>
            <w:shd w:val="clear" w:color="auto" w:fill="auto"/>
            <w:noWrap/>
            <w:vAlign w:val="bottom"/>
            <w:hideMark/>
          </w:tcPr>
          <w:p w14:paraId="586B1F5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-0.216</w:t>
            </w:r>
          </w:p>
        </w:tc>
        <w:tc>
          <w:tcPr>
            <w:tcW w:w="365" w:type="pct"/>
            <w:tcBorders>
              <w:top w:val="nil"/>
              <w:left w:val="nil"/>
              <w:bottom w:val="nil"/>
              <w:right w:val="nil"/>
            </w:tcBorders>
            <w:shd w:val="clear" w:color="auto" w:fill="auto"/>
            <w:noWrap/>
            <w:vAlign w:val="bottom"/>
            <w:hideMark/>
          </w:tcPr>
          <w:p w14:paraId="209E227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6D9D5BF0"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-0.371</w:t>
            </w:r>
          </w:p>
        </w:tc>
        <w:tc>
          <w:tcPr>
            <w:tcW w:w="365" w:type="pct"/>
            <w:tcBorders>
              <w:top w:val="nil"/>
              <w:left w:val="nil"/>
              <w:bottom w:val="nil"/>
              <w:right w:val="nil"/>
            </w:tcBorders>
            <w:shd w:val="clear" w:color="auto" w:fill="auto"/>
            <w:noWrap/>
            <w:vAlign w:val="bottom"/>
            <w:hideMark/>
          </w:tcPr>
          <w:p w14:paraId="48DCFA2D" w14:textId="77777777" w:rsidR="00D622DB" w:rsidRPr="008365EA" w:rsidRDefault="00D622DB" w:rsidP="00D622DB">
            <w:pPr>
              <w:spacing w:after="0" w:line="240" w:lineRule="auto"/>
              <w:jc w:val="right"/>
              <w:rPr>
                <w:rFonts w:ascii="Times New Roman" w:eastAsia="Times New Roman" w:hAnsi="Times New Roman"/>
                <w:color w:val="000000"/>
              </w:rPr>
            </w:pPr>
            <w:r w:rsidRPr="008365EA">
              <w:rPr>
                <w:rFonts w:ascii="Times New Roman" w:eastAsia="Times New Roman" w:hAnsi="Times New Roman"/>
                <w:color w:val="000000"/>
              </w:rPr>
              <w:t>-0.023</w:t>
            </w:r>
          </w:p>
        </w:tc>
        <w:tc>
          <w:tcPr>
            <w:tcW w:w="365" w:type="pct"/>
            <w:tcBorders>
              <w:top w:val="nil"/>
              <w:left w:val="nil"/>
              <w:bottom w:val="nil"/>
              <w:right w:val="nil"/>
            </w:tcBorders>
            <w:shd w:val="clear" w:color="auto" w:fill="auto"/>
            <w:noWrap/>
            <w:vAlign w:val="bottom"/>
            <w:hideMark/>
          </w:tcPr>
          <w:p w14:paraId="6076711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-0.010</w:t>
            </w:r>
          </w:p>
        </w:tc>
        <w:tc>
          <w:tcPr>
            <w:tcW w:w="365" w:type="pct"/>
            <w:tcBorders>
              <w:top w:val="nil"/>
              <w:left w:val="nil"/>
              <w:bottom w:val="nil"/>
              <w:right w:val="nil"/>
            </w:tcBorders>
            <w:shd w:val="clear" w:color="auto" w:fill="auto"/>
            <w:noWrap/>
            <w:vAlign w:val="bottom"/>
            <w:hideMark/>
          </w:tcPr>
          <w:p w14:paraId="3ADCF93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4A516A8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0.068</w:t>
            </w:r>
          </w:p>
        </w:tc>
        <w:tc>
          <w:tcPr>
            <w:tcW w:w="379" w:type="pct"/>
            <w:tcBorders>
              <w:top w:val="nil"/>
              <w:left w:val="nil"/>
              <w:bottom w:val="nil"/>
              <w:right w:val="nil"/>
            </w:tcBorders>
            <w:shd w:val="clear" w:color="auto" w:fill="auto"/>
            <w:noWrap/>
            <w:vAlign w:val="bottom"/>
            <w:hideMark/>
          </w:tcPr>
          <w:p w14:paraId="306FA13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-0.004</w:t>
            </w:r>
          </w:p>
        </w:tc>
        <w:tc>
          <w:tcPr>
            <w:tcW w:w="365" w:type="pct"/>
            <w:tcBorders>
              <w:top w:val="nil"/>
              <w:left w:val="nil"/>
              <w:bottom w:val="nil"/>
              <w:right w:val="nil"/>
            </w:tcBorders>
            <w:shd w:val="clear" w:color="auto" w:fill="auto"/>
            <w:noWrap/>
            <w:vAlign w:val="bottom"/>
            <w:hideMark/>
          </w:tcPr>
          <w:p w14:paraId="4587B5D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5" w:type="pct"/>
            <w:tcBorders>
              <w:top w:val="nil"/>
              <w:left w:val="nil"/>
              <w:bottom w:val="nil"/>
              <w:right w:val="nil"/>
            </w:tcBorders>
            <w:shd w:val="clear" w:color="auto" w:fill="auto"/>
            <w:noWrap/>
            <w:vAlign w:val="bottom"/>
            <w:hideMark/>
          </w:tcPr>
          <w:p w14:paraId="02578ED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-0.023</w:t>
            </w:r>
          </w:p>
        </w:tc>
        <w:tc>
          <w:tcPr>
            <w:tcW w:w="365" w:type="pct"/>
            <w:tcBorders>
              <w:top w:val="nil"/>
              <w:left w:val="nil"/>
              <w:bottom w:val="nil"/>
              <w:right w:val="nil"/>
            </w:tcBorders>
            <w:shd w:val="clear" w:color="auto" w:fill="auto"/>
            <w:noWrap/>
            <w:vAlign w:val="bottom"/>
            <w:hideMark/>
          </w:tcPr>
          <w:p w14:paraId="740F752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100DD84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-0.004</w:t>
            </w:r>
          </w:p>
        </w:tc>
      </w:tr>
      <w:tr w:rsidR="00D622DB" w:rsidRPr="00D622DB" w14:paraId="4AFB40B9" w14:textId="77777777" w:rsidTr="00D622DB">
        <w:tc>
          <w:tcPr>
            <w:tcW w:w="231" w:type="pct"/>
            <w:vMerge/>
            <w:tcBorders>
              <w:top w:val="nil"/>
              <w:left w:val="single" w:sz="4" w:space="0" w:color="auto"/>
              <w:bottom w:val="nil"/>
              <w:right w:val="nil"/>
            </w:tcBorders>
            <w:vAlign w:val="center"/>
            <w:hideMark/>
          </w:tcPr>
          <w:p w14:paraId="617F8204"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73ABCB8F"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365" w:type="pct"/>
            <w:tcBorders>
              <w:top w:val="nil"/>
              <w:left w:val="single" w:sz="4" w:space="0" w:color="auto"/>
              <w:bottom w:val="nil"/>
              <w:right w:val="nil"/>
            </w:tcBorders>
            <w:shd w:val="clear" w:color="auto" w:fill="auto"/>
            <w:noWrap/>
            <w:vAlign w:val="bottom"/>
            <w:hideMark/>
          </w:tcPr>
          <w:p w14:paraId="20AD33A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-0.378</w:t>
            </w:r>
          </w:p>
        </w:tc>
        <w:tc>
          <w:tcPr>
            <w:tcW w:w="365" w:type="pct"/>
            <w:tcBorders>
              <w:top w:val="nil"/>
              <w:left w:val="nil"/>
              <w:bottom w:val="nil"/>
              <w:right w:val="nil"/>
            </w:tcBorders>
            <w:shd w:val="clear" w:color="auto" w:fill="auto"/>
            <w:noWrap/>
            <w:vAlign w:val="bottom"/>
            <w:hideMark/>
          </w:tcPr>
          <w:p w14:paraId="2FA417B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-0.005</w:t>
            </w:r>
          </w:p>
        </w:tc>
        <w:tc>
          <w:tcPr>
            <w:tcW w:w="365" w:type="pct"/>
            <w:tcBorders>
              <w:top w:val="nil"/>
              <w:left w:val="nil"/>
              <w:bottom w:val="nil"/>
              <w:right w:val="nil"/>
            </w:tcBorders>
            <w:shd w:val="clear" w:color="auto" w:fill="auto"/>
            <w:noWrap/>
            <w:vAlign w:val="bottom"/>
            <w:hideMark/>
          </w:tcPr>
          <w:p w14:paraId="452F87B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-0.062</w:t>
            </w:r>
          </w:p>
        </w:tc>
        <w:tc>
          <w:tcPr>
            <w:tcW w:w="365" w:type="pct"/>
            <w:tcBorders>
              <w:top w:val="nil"/>
              <w:left w:val="nil"/>
              <w:bottom w:val="nil"/>
              <w:right w:val="nil"/>
            </w:tcBorders>
            <w:shd w:val="clear" w:color="auto" w:fill="auto"/>
            <w:noWrap/>
            <w:vAlign w:val="bottom"/>
            <w:hideMark/>
          </w:tcPr>
          <w:p w14:paraId="4B76AAC9"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-0.627</w:t>
            </w:r>
          </w:p>
        </w:tc>
        <w:tc>
          <w:tcPr>
            <w:tcW w:w="365" w:type="pct"/>
            <w:tcBorders>
              <w:top w:val="nil"/>
              <w:left w:val="nil"/>
              <w:bottom w:val="nil"/>
              <w:right w:val="nil"/>
            </w:tcBorders>
            <w:shd w:val="clear" w:color="auto" w:fill="auto"/>
            <w:noWrap/>
            <w:vAlign w:val="bottom"/>
            <w:hideMark/>
          </w:tcPr>
          <w:p w14:paraId="2282AE0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-0.018</w:t>
            </w:r>
          </w:p>
        </w:tc>
        <w:tc>
          <w:tcPr>
            <w:tcW w:w="365" w:type="pct"/>
            <w:tcBorders>
              <w:top w:val="nil"/>
              <w:left w:val="nil"/>
              <w:bottom w:val="nil"/>
              <w:right w:val="nil"/>
            </w:tcBorders>
            <w:shd w:val="clear" w:color="auto" w:fill="auto"/>
            <w:noWrap/>
            <w:vAlign w:val="bottom"/>
            <w:hideMark/>
          </w:tcPr>
          <w:p w14:paraId="0A5BD1B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-0.005</w:t>
            </w:r>
          </w:p>
        </w:tc>
        <w:tc>
          <w:tcPr>
            <w:tcW w:w="365" w:type="pct"/>
            <w:tcBorders>
              <w:top w:val="nil"/>
              <w:left w:val="nil"/>
              <w:bottom w:val="nil"/>
              <w:right w:val="nil"/>
            </w:tcBorders>
            <w:shd w:val="clear" w:color="auto" w:fill="auto"/>
            <w:noWrap/>
            <w:vAlign w:val="bottom"/>
            <w:hideMark/>
          </w:tcPr>
          <w:p w14:paraId="7F88F44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0.118</w:t>
            </w:r>
          </w:p>
        </w:tc>
        <w:tc>
          <w:tcPr>
            <w:tcW w:w="379" w:type="pct"/>
            <w:tcBorders>
              <w:top w:val="nil"/>
              <w:left w:val="nil"/>
              <w:bottom w:val="nil"/>
              <w:right w:val="nil"/>
            </w:tcBorders>
            <w:shd w:val="clear" w:color="auto" w:fill="auto"/>
            <w:noWrap/>
            <w:vAlign w:val="bottom"/>
            <w:hideMark/>
          </w:tcPr>
          <w:p w14:paraId="44112F3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c>
          <w:tcPr>
            <w:tcW w:w="365" w:type="pct"/>
            <w:tcBorders>
              <w:top w:val="nil"/>
              <w:left w:val="nil"/>
              <w:bottom w:val="nil"/>
              <w:right w:val="nil"/>
            </w:tcBorders>
            <w:shd w:val="clear" w:color="auto" w:fill="auto"/>
            <w:noWrap/>
            <w:vAlign w:val="bottom"/>
            <w:hideMark/>
          </w:tcPr>
          <w:p w14:paraId="624D844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5" w:type="pct"/>
            <w:tcBorders>
              <w:top w:val="nil"/>
              <w:left w:val="nil"/>
              <w:bottom w:val="nil"/>
              <w:right w:val="nil"/>
            </w:tcBorders>
            <w:shd w:val="clear" w:color="auto" w:fill="auto"/>
            <w:noWrap/>
            <w:vAlign w:val="bottom"/>
            <w:hideMark/>
          </w:tcPr>
          <w:p w14:paraId="52D8B18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-0.040</w:t>
            </w:r>
          </w:p>
        </w:tc>
        <w:tc>
          <w:tcPr>
            <w:tcW w:w="365" w:type="pct"/>
            <w:tcBorders>
              <w:top w:val="nil"/>
              <w:left w:val="nil"/>
              <w:bottom w:val="nil"/>
              <w:right w:val="nil"/>
            </w:tcBorders>
            <w:shd w:val="clear" w:color="auto" w:fill="auto"/>
            <w:noWrap/>
            <w:vAlign w:val="bottom"/>
            <w:hideMark/>
          </w:tcPr>
          <w:p w14:paraId="5E20173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102733C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r>
      <w:tr w:rsidR="00D622DB" w:rsidRPr="00D622DB" w14:paraId="041C69DC" w14:textId="77777777" w:rsidTr="00D622DB">
        <w:tc>
          <w:tcPr>
            <w:tcW w:w="231" w:type="pct"/>
            <w:vMerge/>
            <w:tcBorders>
              <w:top w:val="nil"/>
              <w:left w:val="single" w:sz="4" w:space="0" w:color="auto"/>
              <w:bottom w:val="nil"/>
              <w:right w:val="nil"/>
            </w:tcBorders>
            <w:vAlign w:val="center"/>
            <w:hideMark/>
          </w:tcPr>
          <w:p w14:paraId="23EEDFB6"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1E090F2D"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65" w:type="pct"/>
            <w:tcBorders>
              <w:top w:val="nil"/>
              <w:left w:val="single" w:sz="4" w:space="0" w:color="auto"/>
              <w:bottom w:val="nil"/>
              <w:right w:val="nil"/>
            </w:tcBorders>
            <w:shd w:val="clear" w:color="auto" w:fill="auto"/>
            <w:noWrap/>
            <w:vAlign w:val="bottom"/>
            <w:hideMark/>
          </w:tcPr>
          <w:p w14:paraId="5C9804D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-0.384</w:t>
            </w:r>
          </w:p>
        </w:tc>
        <w:tc>
          <w:tcPr>
            <w:tcW w:w="365" w:type="pct"/>
            <w:tcBorders>
              <w:top w:val="nil"/>
              <w:left w:val="nil"/>
              <w:bottom w:val="nil"/>
              <w:right w:val="nil"/>
            </w:tcBorders>
            <w:shd w:val="clear" w:color="auto" w:fill="auto"/>
            <w:noWrap/>
            <w:vAlign w:val="bottom"/>
            <w:hideMark/>
          </w:tcPr>
          <w:p w14:paraId="4EFDAD1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-0.005</w:t>
            </w:r>
          </w:p>
        </w:tc>
        <w:tc>
          <w:tcPr>
            <w:tcW w:w="365" w:type="pct"/>
            <w:tcBorders>
              <w:top w:val="nil"/>
              <w:left w:val="nil"/>
              <w:bottom w:val="nil"/>
              <w:right w:val="nil"/>
            </w:tcBorders>
            <w:shd w:val="clear" w:color="auto" w:fill="auto"/>
            <w:noWrap/>
            <w:vAlign w:val="bottom"/>
            <w:hideMark/>
          </w:tcPr>
          <w:p w14:paraId="74E69CD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-0.063</w:t>
            </w:r>
          </w:p>
        </w:tc>
        <w:tc>
          <w:tcPr>
            <w:tcW w:w="365" w:type="pct"/>
            <w:tcBorders>
              <w:top w:val="nil"/>
              <w:left w:val="nil"/>
              <w:bottom w:val="nil"/>
              <w:right w:val="nil"/>
            </w:tcBorders>
            <w:shd w:val="clear" w:color="auto" w:fill="auto"/>
            <w:noWrap/>
            <w:vAlign w:val="bottom"/>
            <w:hideMark/>
          </w:tcPr>
          <w:p w14:paraId="4E1C524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-0.041</w:t>
            </w:r>
          </w:p>
        </w:tc>
        <w:tc>
          <w:tcPr>
            <w:tcW w:w="365" w:type="pct"/>
            <w:tcBorders>
              <w:top w:val="nil"/>
              <w:left w:val="nil"/>
              <w:bottom w:val="nil"/>
              <w:right w:val="nil"/>
            </w:tcBorders>
            <w:shd w:val="clear" w:color="auto" w:fill="auto"/>
            <w:noWrap/>
            <w:vAlign w:val="bottom"/>
            <w:hideMark/>
          </w:tcPr>
          <w:p w14:paraId="2F8E3E99"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-0.614</w:t>
            </w:r>
          </w:p>
        </w:tc>
        <w:tc>
          <w:tcPr>
            <w:tcW w:w="365" w:type="pct"/>
            <w:tcBorders>
              <w:top w:val="nil"/>
              <w:left w:val="nil"/>
              <w:bottom w:val="nil"/>
              <w:right w:val="nil"/>
            </w:tcBorders>
            <w:shd w:val="clear" w:color="auto" w:fill="auto"/>
            <w:noWrap/>
            <w:vAlign w:val="bottom"/>
            <w:hideMark/>
          </w:tcPr>
          <w:p w14:paraId="7F04394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-0.005</w:t>
            </w:r>
          </w:p>
        </w:tc>
        <w:tc>
          <w:tcPr>
            <w:tcW w:w="365" w:type="pct"/>
            <w:tcBorders>
              <w:top w:val="nil"/>
              <w:left w:val="nil"/>
              <w:bottom w:val="nil"/>
              <w:right w:val="nil"/>
            </w:tcBorders>
            <w:shd w:val="clear" w:color="auto" w:fill="auto"/>
            <w:noWrap/>
            <w:vAlign w:val="bottom"/>
            <w:hideMark/>
          </w:tcPr>
          <w:p w14:paraId="6015BCB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0.120</w:t>
            </w:r>
          </w:p>
        </w:tc>
        <w:tc>
          <w:tcPr>
            <w:tcW w:w="379" w:type="pct"/>
            <w:tcBorders>
              <w:top w:val="nil"/>
              <w:left w:val="nil"/>
              <w:bottom w:val="nil"/>
              <w:right w:val="nil"/>
            </w:tcBorders>
            <w:shd w:val="clear" w:color="auto" w:fill="auto"/>
            <w:noWrap/>
            <w:vAlign w:val="bottom"/>
            <w:hideMark/>
          </w:tcPr>
          <w:p w14:paraId="3CF4CE2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c>
          <w:tcPr>
            <w:tcW w:w="365" w:type="pct"/>
            <w:tcBorders>
              <w:top w:val="nil"/>
              <w:left w:val="nil"/>
              <w:bottom w:val="nil"/>
              <w:right w:val="nil"/>
            </w:tcBorders>
            <w:shd w:val="clear" w:color="auto" w:fill="auto"/>
            <w:noWrap/>
            <w:vAlign w:val="bottom"/>
            <w:hideMark/>
          </w:tcPr>
          <w:p w14:paraId="1695B80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5" w:type="pct"/>
            <w:tcBorders>
              <w:top w:val="nil"/>
              <w:left w:val="nil"/>
              <w:bottom w:val="nil"/>
              <w:right w:val="nil"/>
            </w:tcBorders>
            <w:shd w:val="clear" w:color="auto" w:fill="auto"/>
            <w:noWrap/>
            <w:vAlign w:val="bottom"/>
            <w:hideMark/>
          </w:tcPr>
          <w:p w14:paraId="08C2138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-0.040</w:t>
            </w:r>
          </w:p>
        </w:tc>
        <w:tc>
          <w:tcPr>
            <w:tcW w:w="365" w:type="pct"/>
            <w:tcBorders>
              <w:top w:val="nil"/>
              <w:left w:val="nil"/>
              <w:bottom w:val="nil"/>
              <w:right w:val="nil"/>
            </w:tcBorders>
            <w:shd w:val="clear" w:color="auto" w:fill="auto"/>
            <w:noWrap/>
            <w:vAlign w:val="bottom"/>
            <w:hideMark/>
          </w:tcPr>
          <w:p w14:paraId="1872F45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0D15459E"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-0.007</w:t>
            </w:r>
          </w:p>
        </w:tc>
      </w:tr>
      <w:tr w:rsidR="00D622DB" w:rsidRPr="00D622DB" w14:paraId="37F9A3D7" w14:textId="77777777" w:rsidTr="00D622DB">
        <w:tc>
          <w:tcPr>
            <w:tcW w:w="231" w:type="pct"/>
            <w:vMerge/>
            <w:tcBorders>
              <w:top w:val="nil"/>
              <w:left w:val="single" w:sz="4" w:space="0" w:color="auto"/>
              <w:bottom w:val="nil"/>
              <w:right w:val="nil"/>
            </w:tcBorders>
            <w:vAlign w:val="center"/>
            <w:hideMark/>
          </w:tcPr>
          <w:p w14:paraId="5115DDE2"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4EEE1373"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65" w:type="pct"/>
            <w:tcBorders>
              <w:top w:val="nil"/>
              <w:left w:val="single" w:sz="4" w:space="0" w:color="auto"/>
              <w:bottom w:val="nil"/>
              <w:right w:val="nil"/>
            </w:tcBorders>
            <w:shd w:val="clear" w:color="auto" w:fill="auto"/>
            <w:noWrap/>
            <w:vAlign w:val="bottom"/>
            <w:hideMark/>
          </w:tcPr>
          <w:p w14:paraId="1E6CEF4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-0.239</w:t>
            </w:r>
          </w:p>
        </w:tc>
        <w:tc>
          <w:tcPr>
            <w:tcW w:w="365" w:type="pct"/>
            <w:tcBorders>
              <w:top w:val="nil"/>
              <w:left w:val="nil"/>
              <w:bottom w:val="nil"/>
              <w:right w:val="nil"/>
            </w:tcBorders>
            <w:shd w:val="clear" w:color="auto" w:fill="auto"/>
            <w:noWrap/>
            <w:vAlign w:val="bottom"/>
            <w:hideMark/>
          </w:tcPr>
          <w:p w14:paraId="5424621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12D3EA6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-0.039</w:t>
            </w:r>
          </w:p>
        </w:tc>
        <w:tc>
          <w:tcPr>
            <w:tcW w:w="365" w:type="pct"/>
            <w:tcBorders>
              <w:top w:val="nil"/>
              <w:left w:val="nil"/>
              <w:bottom w:val="nil"/>
              <w:right w:val="nil"/>
            </w:tcBorders>
            <w:shd w:val="clear" w:color="auto" w:fill="auto"/>
            <w:noWrap/>
            <w:vAlign w:val="bottom"/>
            <w:hideMark/>
          </w:tcPr>
          <w:p w14:paraId="66D3D69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-0.026</w:t>
            </w:r>
          </w:p>
        </w:tc>
        <w:tc>
          <w:tcPr>
            <w:tcW w:w="365" w:type="pct"/>
            <w:tcBorders>
              <w:top w:val="nil"/>
              <w:left w:val="nil"/>
              <w:bottom w:val="nil"/>
              <w:right w:val="nil"/>
            </w:tcBorders>
            <w:shd w:val="clear" w:color="auto" w:fill="auto"/>
            <w:noWrap/>
            <w:vAlign w:val="bottom"/>
            <w:hideMark/>
          </w:tcPr>
          <w:p w14:paraId="67DC5E0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-0.011</w:t>
            </w:r>
          </w:p>
        </w:tc>
        <w:tc>
          <w:tcPr>
            <w:tcW w:w="365" w:type="pct"/>
            <w:tcBorders>
              <w:top w:val="nil"/>
              <w:left w:val="nil"/>
              <w:bottom w:val="nil"/>
              <w:right w:val="nil"/>
            </w:tcBorders>
            <w:shd w:val="clear" w:color="auto" w:fill="auto"/>
            <w:noWrap/>
            <w:vAlign w:val="bottom"/>
            <w:hideMark/>
          </w:tcPr>
          <w:p w14:paraId="0C0F55EF"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-0.374</w:t>
            </w:r>
          </w:p>
        </w:tc>
        <w:tc>
          <w:tcPr>
            <w:tcW w:w="365" w:type="pct"/>
            <w:tcBorders>
              <w:top w:val="nil"/>
              <w:left w:val="nil"/>
              <w:bottom w:val="nil"/>
              <w:right w:val="nil"/>
            </w:tcBorders>
            <w:shd w:val="clear" w:color="auto" w:fill="auto"/>
            <w:noWrap/>
            <w:vAlign w:val="bottom"/>
            <w:hideMark/>
          </w:tcPr>
          <w:p w14:paraId="4360782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0.075</w:t>
            </w:r>
          </w:p>
        </w:tc>
        <w:tc>
          <w:tcPr>
            <w:tcW w:w="379" w:type="pct"/>
            <w:tcBorders>
              <w:top w:val="nil"/>
              <w:left w:val="nil"/>
              <w:bottom w:val="nil"/>
              <w:right w:val="nil"/>
            </w:tcBorders>
            <w:shd w:val="clear" w:color="auto" w:fill="auto"/>
            <w:noWrap/>
            <w:vAlign w:val="bottom"/>
            <w:hideMark/>
          </w:tcPr>
          <w:p w14:paraId="66EF6C0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-0.005</w:t>
            </w:r>
          </w:p>
        </w:tc>
        <w:tc>
          <w:tcPr>
            <w:tcW w:w="365" w:type="pct"/>
            <w:tcBorders>
              <w:top w:val="nil"/>
              <w:left w:val="nil"/>
              <w:bottom w:val="nil"/>
              <w:right w:val="nil"/>
            </w:tcBorders>
            <w:shd w:val="clear" w:color="auto" w:fill="auto"/>
            <w:noWrap/>
            <w:vAlign w:val="bottom"/>
            <w:hideMark/>
          </w:tcPr>
          <w:p w14:paraId="0A112BC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5" w:type="pct"/>
            <w:tcBorders>
              <w:top w:val="nil"/>
              <w:left w:val="nil"/>
              <w:bottom w:val="nil"/>
              <w:right w:val="nil"/>
            </w:tcBorders>
            <w:shd w:val="clear" w:color="auto" w:fill="auto"/>
            <w:noWrap/>
            <w:vAlign w:val="bottom"/>
            <w:hideMark/>
          </w:tcPr>
          <w:p w14:paraId="4FC9513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-0.025</w:t>
            </w:r>
          </w:p>
        </w:tc>
        <w:tc>
          <w:tcPr>
            <w:tcW w:w="365" w:type="pct"/>
            <w:tcBorders>
              <w:top w:val="nil"/>
              <w:left w:val="nil"/>
              <w:bottom w:val="nil"/>
              <w:right w:val="nil"/>
            </w:tcBorders>
            <w:shd w:val="clear" w:color="auto" w:fill="auto"/>
            <w:noWrap/>
            <w:vAlign w:val="bottom"/>
            <w:hideMark/>
          </w:tcPr>
          <w:p w14:paraId="793CFE8B"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33FE25B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-0.004</w:t>
            </w:r>
          </w:p>
        </w:tc>
      </w:tr>
      <w:tr w:rsidR="00D622DB" w:rsidRPr="00D622DB" w14:paraId="7314C859" w14:textId="77777777" w:rsidTr="00D622DB">
        <w:tc>
          <w:tcPr>
            <w:tcW w:w="231" w:type="pct"/>
            <w:vMerge/>
            <w:tcBorders>
              <w:top w:val="nil"/>
              <w:left w:val="single" w:sz="4" w:space="0" w:color="auto"/>
              <w:bottom w:val="nil"/>
              <w:right w:val="nil"/>
            </w:tcBorders>
            <w:vAlign w:val="center"/>
            <w:hideMark/>
          </w:tcPr>
          <w:p w14:paraId="7F0F3815"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05E77AB0"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65" w:type="pct"/>
            <w:tcBorders>
              <w:top w:val="nil"/>
              <w:left w:val="single" w:sz="4" w:space="0" w:color="auto"/>
              <w:bottom w:val="nil"/>
              <w:right w:val="nil"/>
            </w:tcBorders>
            <w:shd w:val="clear" w:color="auto" w:fill="auto"/>
            <w:noWrap/>
            <w:vAlign w:val="bottom"/>
            <w:hideMark/>
          </w:tcPr>
          <w:p w14:paraId="1C5A6B8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-1.702</w:t>
            </w:r>
          </w:p>
        </w:tc>
        <w:tc>
          <w:tcPr>
            <w:tcW w:w="365" w:type="pct"/>
            <w:tcBorders>
              <w:top w:val="nil"/>
              <w:left w:val="nil"/>
              <w:bottom w:val="nil"/>
              <w:right w:val="nil"/>
            </w:tcBorders>
            <w:shd w:val="clear" w:color="auto" w:fill="auto"/>
            <w:noWrap/>
            <w:vAlign w:val="bottom"/>
            <w:hideMark/>
          </w:tcPr>
          <w:p w14:paraId="53DD1A9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-0.024</w:t>
            </w:r>
          </w:p>
        </w:tc>
        <w:tc>
          <w:tcPr>
            <w:tcW w:w="365" w:type="pct"/>
            <w:tcBorders>
              <w:top w:val="nil"/>
              <w:left w:val="nil"/>
              <w:bottom w:val="nil"/>
              <w:right w:val="nil"/>
            </w:tcBorders>
            <w:shd w:val="clear" w:color="auto" w:fill="auto"/>
            <w:noWrap/>
            <w:vAlign w:val="bottom"/>
            <w:hideMark/>
          </w:tcPr>
          <w:p w14:paraId="64515A2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-0.278</w:t>
            </w:r>
          </w:p>
        </w:tc>
        <w:tc>
          <w:tcPr>
            <w:tcW w:w="365" w:type="pct"/>
            <w:tcBorders>
              <w:top w:val="nil"/>
              <w:left w:val="nil"/>
              <w:bottom w:val="nil"/>
              <w:right w:val="nil"/>
            </w:tcBorders>
            <w:shd w:val="clear" w:color="auto" w:fill="auto"/>
            <w:noWrap/>
            <w:vAlign w:val="bottom"/>
            <w:hideMark/>
          </w:tcPr>
          <w:p w14:paraId="1FFBB74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-0.183</w:t>
            </w:r>
          </w:p>
        </w:tc>
        <w:tc>
          <w:tcPr>
            <w:tcW w:w="365" w:type="pct"/>
            <w:tcBorders>
              <w:top w:val="nil"/>
              <w:left w:val="nil"/>
              <w:bottom w:val="nil"/>
              <w:right w:val="nil"/>
            </w:tcBorders>
            <w:shd w:val="clear" w:color="auto" w:fill="auto"/>
            <w:noWrap/>
            <w:vAlign w:val="bottom"/>
            <w:hideMark/>
          </w:tcPr>
          <w:p w14:paraId="16B3BC7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-0.080</w:t>
            </w:r>
          </w:p>
        </w:tc>
        <w:tc>
          <w:tcPr>
            <w:tcW w:w="365" w:type="pct"/>
            <w:tcBorders>
              <w:top w:val="nil"/>
              <w:left w:val="nil"/>
              <w:bottom w:val="nil"/>
              <w:right w:val="nil"/>
            </w:tcBorders>
            <w:shd w:val="clear" w:color="auto" w:fill="auto"/>
            <w:noWrap/>
            <w:vAlign w:val="bottom"/>
            <w:hideMark/>
          </w:tcPr>
          <w:p w14:paraId="08531E7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-0.023</w:t>
            </w:r>
          </w:p>
        </w:tc>
        <w:tc>
          <w:tcPr>
            <w:tcW w:w="365" w:type="pct"/>
            <w:tcBorders>
              <w:top w:val="nil"/>
              <w:left w:val="nil"/>
              <w:bottom w:val="nil"/>
              <w:right w:val="nil"/>
            </w:tcBorders>
            <w:shd w:val="clear" w:color="auto" w:fill="auto"/>
            <w:noWrap/>
            <w:vAlign w:val="bottom"/>
            <w:hideMark/>
          </w:tcPr>
          <w:p w14:paraId="77C49C42"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-2.109</w:t>
            </w:r>
          </w:p>
        </w:tc>
        <w:tc>
          <w:tcPr>
            <w:tcW w:w="379" w:type="pct"/>
            <w:tcBorders>
              <w:top w:val="nil"/>
              <w:left w:val="nil"/>
              <w:bottom w:val="nil"/>
              <w:right w:val="nil"/>
            </w:tcBorders>
            <w:shd w:val="clear" w:color="auto" w:fill="auto"/>
            <w:noWrap/>
            <w:vAlign w:val="bottom"/>
            <w:hideMark/>
          </w:tcPr>
          <w:p w14:paraId="4CAB98C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-0.034</w:t>
            </w:r>
          </w:p>
        </w:tc>
        <w:tc>
          <w:tcPr>
            <w:tcW w:w="365" w:type="pct"/>
            <w:tcBorders>
              <w:top w:val="nil"/>
              <w:left w:val="nil"/>
              <w:bottom w:val="nil"/>
              <w:right w:val="nil"/>
            </w:tcBorders>
            <w:shd w:val="clear" w:color="auto" w:fill="auto"/>
            <w:noWrap/>
            <w:vAlign w:val="bottom"/>
            <w:hideMark/>
          </w:tcPr>
          <w:p w14:paraId="6E1197A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-0.010</w:t>
            </w:r>
          </w:p>
        </w:tc>
        <w:tc>
          <w:tcPr>
            <w:tcW w:w="365" w:type="pct"/>
            <w:tcBorders>
              <w:top w:val="nil"/>
              <w:left w:val="nil"/>
              <w:bottom w:val="nil"/>
              <w:right w:val="nil"/>
            </w:tcBorders>
            <w:shd w:val="clear" w:color="auto" w:fill="auto"/>
            <w:noWrap/>
            <w:vAlign w:val="bottom"/>
            <w:hideMark/>
          </w:tcPr>
          <w:p w14:paraId="33F4082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-0.179</w:t>
            </w:r>
          </w:p>
        </w:tc>
        <w:tc>
          <w:tcPr>
            <w:tcW w:w="365" w:type="pct"/>
            <w:tcBorders>
              <w:top w:val="nil"/>
              <w:left w:val="nil"/>
              <w:bottom w:val="nil"/>
              <w:right w:val="nil"/>
            </w:tcBorders>
            <w:shd w:val="clear" w:color="auto" w:fill="auto"/>
            <w:noWrap/>
            <w:vAlign w:val="bottom"/>
            <w:hideMark/>
          </w:tcPr>
          <w:p w14:paraId="33E9D7C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1" w:type="pct"/>
            <w:tcBorders>
              <w:top w:val="nil"/>
              <w:left w:val="nil"/>
              <w:bottom w:val="nil"/>
              <w:right w:val="single" w:sz="4" w:space="0" w:color="auto"/>
            </w:tcBorders>
            <w:shd w:val="clear" w:color="auto" w:fill="auto"/>
            <w:noWrap/>
            <w:vAlign w:val="bottom"/>
            <w:hideMark/>
          </w:tcPr>
          <w:p w14:paraId="2D06A5D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-0.029</w:t>
            </w:r>
          </w:p>
        </w:tc>
      </w:tr>
      <w:tr w:rsidR="00D622DB" w:rsidRPr="00D622DB" w14:paraId="65C93C89" w14:textId="77777777" w:rsidTr="00D622DB">
        <w:tc>
          <w:tcPr>
            <w:tcW w:w="231" w:type="pct"/>
            <w:vMerge/>
            <w:tcBorders>
              <w:top w:val="nil"/>
              <w:left w:val="single" w:sz="4" w:space="0" w:color="auto"/>
              <w:bottom w:val="nil"/>
              <w:right w:val="nil"/>
            </w:tcBorders>
            <w:vAlign w:val="center"/>
            <w:hideMark/>
          </w:tcPr>
          <w:p w14:paraId="7F56F4B7"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45F71062"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65" w:type="pct"/>
            <w:tcBorders>
              <w:top w:val="nil"/>
              <w:left w:val="single" w:sz="4" w:space="0" w:color="auto"/>
              <w:bottom w:val="nil"/>
              <w:right w:val="nil"/>
            </w:tcBorders>
            <w:shd w:val="clear" w:color="auto" w:fill="auto"/>
            <w:noWrap/>
            <w:vAlign w:val="bottom"/>
            <w:hideMark/>
          </w:tcPr>
          <w:p w14:paraId="323C5BD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-0.451</w:t>
            </w:r>
          </w:p>
        </w:tc>
        <w:tc>
          <w:tcPr>
            <w:tcW w:w="365" w:type="pct"/>
            <w:tcBorders>
              <w:top w:val="nil"/>
              <w:left w:val="nil"/>
              <w:bottom w:val="nil"/>
              <w:right w:val="nil"/>
            </w:tcBorders>
            <w:shd w:val="clear" w:color="auto" w:fill="auto"/>
            <w:noWrap/>
            <w:vAlign w:val="bottom"/>
            <w:hideMark/>
          </w:tcPr>
          <w:p w14:paraId="509C119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5" w:type="pct"/>
            <w:tcBorders>
              <w:top w:val="nil"/>
              <w:left w:val="nil"/>
              <w:bottom w:val="nil"/>
              <w:right w:val="nil"/>
            </w:tcBorders>
            <w:shd w:val="clear" w:color="auto" w:fill="auto"/>
            <w:noWrap/>
            <w:vAlign w:val="bottom"/>
            <w:hideMark/>
          </w:tcPr>
          <w:p w14:paraId="0E5B701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-0.074</w:t>
            </w:r>
          </w:p>
        </w:tc>
        <w:tc>
          <w:tcPr>
            <w:tcW w:w="365" w:type="pct"/>
            <w:tcBorders>
              <w:top w:val="nil"/>
              <w:left w:val="nil"/>
              <w:bottom w:val="nil"/>
              <w:right w:val="nil"/>
            </w:tcBorders>
            <w:shd w:val="clear" w:color="auto" w:fill="auto"/>
            <w:noWrap/>
            <w:vAlign w:val="bottom"/>
            <w:hideMark/>
          </w:tcPr>
          <w:p w14:paraId="64E8494B"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-0.048</w:t>
            </w:r>
          </w:p>
        </w:tc>
        <w:tc>
          <w:tcPr>
            <w:tcW w:w="365" w:type="pct"/>
            <w:tcBorders>
              <w:top w:val="nil"/>
              <w:left w:val="nil"/>
              <w:bottom w:val="nil"/>
              <w:right w:val="nil"/>
            </w:tcBorders>
            <w:shd w:val="clear" w:color="auto" w:fill="auto"/>
            <w:noWrap/>
            <w:vAlign w:val="bottom"/>
            <w:hideMark/>
          </w:tcPr>
          <w:p w14:paraId="3E50B6C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-0.021</w:t>
            </w:r>
          </w:p>
        </w:tc>
        <w:tc>
          <w:tcPr>
            <w:tcW w:w="365" w:type="pct"/>
            <w:tcBorders>
              <w:top w:val="nil"/>
              <w:left w:val="nil"/>
              <w:bottom w:val="nil"/>
              <w:right w:val="nil"/>
            </w:tcBorders>
            <w:shd w:val="clear" w:color="auto" w:fill="auto"/>
            <w:noWrap/>
            <w:vAlign w:val="bottom"/>
            <w:hideMark/>
          </w:tcPr>
          <w:p w14:paraId="39801BA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5" w:type="pct"/>
            <w:tcBorders>
              <w:top w:val="nil"/>
              <w:left w:val="nil"/>
              <w:bottom w:val="nil"/>
              <w:right w:val="nil"/>
            </w:tcBorders>
            <w:shd w:val="clear" w:color="auto" w:fill="auto"/>
            <w:noWrap/>
            <w:vAlign w:val="bottom"/>
            <w:hideMark/>
          </w:tcPr>
          <w:p w14:paraId="02B0993A"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0.141</w:t>
            </w:r>
          </w:p>
        </w:tc>
        <w:tc>
          <w:tcPr>
            <w:tcW w:w="379" w:type="pct"/>
            <w:tcBorders>
              <w:top w:val="nil"/>
              <w:left w:val="nil"/>
              <w:bottom w:val="nil"/>
              <w:right w:val="nil"/>
            </w:tcBorders>
            <w:shd w:val="clear" w:color="auto" w:fill="auto"/>
            <w:noWrap/>
            <w:vAlign w:val="bottom"/>
            <w:hideMark/>
          </w:tcPr>
          <w:p w14:paraId="4BF30037"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-0.708</w:t>
            </w:r>
          </w:p>
        </w:tc>
        <w:tc>
          <w:tcPr>
            <w:tcW w:w="365" w:type="pct"/>
            <w:tcBorders>
              <w:top w:val="nil"/>
              <w:left w:val="nil"/>
              <w:bottom w:val="nil"/>
              <w:right w:val="nil"/>
            </w:tcBorders>
            <w:shd w:val="clear" w:color="auto" w:fill="auto"/>
            <w:noWrap/>
            <w:vAlign w:val="bottom"/>
            <w:hideMark/>
          </w:tcPr>
          <w:p w14:paraId="445C160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1BC5BF1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-0.047</w:t>
            </w:r>
          </w:p>
        </w:tc>
        <w:tc>
          <w:tcPr>
            <w:tcW w:w="365" w:type="pct"/>
            <w:tcBorders>
              <w:top w:val="nil"/>
              <w:left w:val="nil"/>
              <w:bottom w:val="nil"/>
              <w:right w:val="nil"/>
            </w:tcBorders>
            <w:shd w:val="clear" w:color="auto" w:fill="auto"/>
            <w:noWrap/>
            <w:vAlign w:val="bottom"/>
            <w:hideMark/>
          </w:tcPr>
          <w:p w14:paraId="0C3FD5AE"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1" w:type="pct"/>
            <w:tcBorders>
              <w:top w:val="nil"/>
              <w:left w:val="nil"/>
              <w:bottom w:val="nil"/>
              <w:right w:val="single" w:sz="4" w:space="0" w:color="auto"/>
            </w:tcBorders>
            <w:shd w:val="clear" w:color="auto" w:fill="auto"/>
            <w:noWrap/>
            <w:vAlign w:val="bottom"/>
            <w:hideMark/>
          </w:tcPr>
          <w:p w14:paraId="07F53A4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r>
      <w:tr w:rsidR="00D622DB" w:rsidRPr="00D622DB" w14:paraId="50491345" w14:textId="77777777" w:rsidTr="00D622DB">
        <w:tc>
          <w:tcPr>
            <w:tcW w:w="231" w:type="pct"/>
            <w:vMerge/>
            <w:tcBorders>
              <w:top w:val="nil"/>
              <w:left w:val="single" w:sz="4" w:space="0" w:color="auto"/>
              <w:bottom w:val="nil"/>
              <w:right w:val="nil"/>
            </w:tcBorders>
            <w:vAlign w:val="center"/>
            <w:hideMark/>
          </w:tcPr>
          <w:p w14:paraId="74243AF1"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2CF63453"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65" w:type="pct"/>
            <w:tcBorders>
              <w:top w:val="nil"/>
              <w:left w:val="single" w:sz="4" w:space="0" w:color="auto"/>
              <w:bottom w:val="nil"/>
              <w:right w:val="nil"/>
            </w:tcBorders>
            <w:shd w:val="clear" w:color="auto" w:fill="auto"/>
            <w:noWrap/>
            <w:vAlign w:val="bottom"/>
            <w:hideMark/>
          </w:tcPr>
          <w:p w14:paraId="7C4228E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-0.540</w:t>
            </w:r>
          </w:p>
        </w:tc>
        <w:tc>
          <w:tcPr>
            <w:tcW w:w="365" w:type="pct"/>
            <w:tcBorders>
              <w:top w:val="nil"/>
              <w:left w:val="nil"/>
              <w:bottom w:val="nil"/>
              <w:right w:val="nil"/>
            </w:tcBorders>
            <w:shd w:val="clear" w:color="auto" w:fill="auto"/>
            <w:noWrap/>
            <w:vAlign w:val="bottom"/>
            <w:hideMark/>
          </w:tcPr>
          <w:p w14:paraId="1127C3BE"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c>
          <w:tcPr>
            <w:tcW w:w="365" w:type="pct"/>
            <w:tcBorders>
              <w:top w:val="nil"/>
              <w:left w:val="nil"/>
              <w:bottom w:val="nil"/>
              <w:right w:val="nil"/>
            </w:tcBorders>
            <w:shd w:val="clear" w:color="auto" w:fill="auto"/>
            <w:noWrap/>
            <w:vAlign w:val="bottom"/>
            <w:hideMark/>
          </w:tcPr>
          <w:p w14:paraId="3D8D0EE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-0.088</w:t>
            </w:r>
          </w:p>
        </w:tc>
        <w:tc>
          <w:tcPr>
            <w:tcW w:w="365" w:type="pct"/>
            <w:tcBorders>
              <w:top w:val="nil"/>
              <w:left w:val="nil"/>
              <w:bottom w:val="nil"/>
              <w:right w:val="nil"/>
            </w:tcBorders>
            <w:shd w:val="clear" w:color="auto" w:fill="auto"/>
            <w:noWrap/>
            <w:vAlign w:val="bottom"/>
            <w:hideMark/>
          </w:tcPr>
          <w:p w14:paraId="6781038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-0.058</w:t>
            </w:r>
          </w:p>
        </w:tc>
        <w:tc>
          <w:tcPr>
            <w:tcW w:w="365" w:type="pct"/>
            <w:tcBorders>
              <w:top w:val="nil"/>
              <w:left w:val="nil"/>
              <w:bottom w:val="nil"/>
              <w:right w:val="nil"/>
            </w:tcBorders>
            <w:shd w:val="clear" w:color="auto" w:fill="auto"/>
            <w:noWrap/>
            <w:vAlign w:val="bottom"/>
            <w:hideMark/>
          </w:tcPr>
          <w:p w14:paraId="5B70ABC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-0.025</w:t>
            </w:r>
          </w:p>
        </w:tc>
        <w:tc>
          <w:tcPr>
            <w:tcW w:w="365" w:type="pct"/>
            <w:tcBorders>
              <w:top w:val="nil"/>
              <w:left w:val="nil"/>
              <w:bottom w:val="nil"/>
              <w:right w:val="nil"/>
            </w:tcBorders>
            <w:shd w:val="clear" w:color="auto" w:fill="auto"/>
            <w:noWrap/>
            <w:vAlign w:val="bottom"/>
            <w:hideMark/>
          </w:tcPr>
          <w:p w14:paraId="0C79EBE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-0.007</w:t>
            </w:r>
          </w:p>
        </w:tc>
        <w:tc>
          <w:tcPr>
            <w:tcW w:w="365" w:type="pct"/>
            <w:tcBorders>
              <w:top w:val="nil"/>
              <w:left w:val="nil"/>
              <w:bottom w:val="nil"/>
              <w:right w:val="nil"/>
            </w:tcBorders>
            <w:shd w:val="clear" w:color="auto" w:fill="auto"/>
            <w:noWrap/>
            <w:vAlign w:val="bottom"/>
            <w:hideMark/>
          </w:tcPr>
          <w:p w14:paraId="3C5C8A4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0.169</w:t>
            </w:r>
          </w:p>
        </w:tc>
        <w:tc>
          <w:tcPr>
            <w:tcW w:w="379" w:type="pct"/>
            <w:tcBorders>
              <w:top w:val="nil"/>
              <w:left w:val="nil"/>
              <w:bottom w:val="nil"/>
              <w:right w:val="nil"/>
            </w:tcBorders>
            <w:shd w:val="clear" w:color="auto" w:fill="auto"/>
            <w:noWrap/>
            <w:vAlign w:val="bottom"/>
            <w:hideMark/>
          </w:tcPr>
          <w:p w14:paraId="4531EC4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-0.011</w:t>
            </w:r>
          </w:p>
        </w:tc>
        <w:tc>
          <w:tcPr>
            <w:tcW w:w="365" w:type="pct"/>
            <w:tcBorders>
              <w:top w:val="nil"/>
              <w:left w:val="nil"/>
              <w:bottom w:val="nil"/>
              <w:right w:val="nil"/>
            </w:tcBorders>
            <w:shd w:val="clear" w:color="auto" w:fill="auto"/>
            <w:noWrap/>
            <w:vAlign w:val="bottom"/>
            <w:hideMark/>
          </w:tcPr>
          <w:p w14:paraId="2742773A"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-0.841</w:t>
            </w:r>
          </w:p>
        </w:tc>
        <w:tc>
          <w:tcPr>
            <w:tcW w:w="365" w:type="pct"/>
            <w:tcBorders>
              <w:top w:val="nil"/>
              <w:left w:val="nil"/>
              <w:bottom w:val="nil"/>
              <w:right w:val="nil"/>
            </w:tcBorders>
            <w:shd w:val="clear" w:color="auto" w:fill="auto"/>
            <w:noWrap/>
            <w:vAlign w:val="bottom"/>
            <w:hideMark/>
          </w:tcPr>
          <w:p w14:paraId="3BE4A33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-0.057</w:t>
            </w:r>
          </w:p>
        </w:tc>
        <w:tc>
          <w:tcPr>
            <w:tcW w:w="365" w:type="pct"/>
            <w:tcBorders>
              <w:top w:val="nil"/>
              <w:left w:val="nil"/>
              <w:bottom w:val="nil"/>
              <w:right w:val="nil"/>
            </w:tcBorders>
            <w:shd w:val="clear" w:color="auto" w:fill="auto"/>
            <w:noWrap/>
            <w:vAlign w:val="bottom"/>
            <w:hideMark/>
          </w:tcPr>
          <w:p w14:paraId="4D56693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1" w:type="pct"/>
            <w:tcBorders>
              <w:top w:val="nil"/>
              <w:left w:val="nil"/>
              <w:bottom w:val="nil"/>
              <w:right w:val="single" w:sz="4" w:space="0" w:color="auto"/>
            </w:tcBorders>
            <w:shd w:val="clear" w:color="auto" w:fill="auto"/>
            <w:noWrap/>
            <w:vAlign w:val="bottom"/>
            <w:hideMark/>
          </w:tcPr>
          <w:p w14:paraId="070E727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-0.009</w:t>
            </w:r>
          </w:p>
        </w:tc>
      </w:tr>
      <w:tr w:rsidR="00D622DB" w:rsidRPr="00D622DB" w14:paraId="2A9F4184" w14:textId="77777777" w:rsidTr="00D622DB">
        <w:tc>
          <w:tcPr>
            <w:tcW w:w="231" w:type="pct"/>
            <w:vMerge/>
            <w:tcBorders>
              <w:top w:val="nil"/>
              <w:left w:val="single" w:sz="4" w:space="0" w:color="auto"/>
              <w:bottom w:val="nil"/>
              <w:right w:val="nil"/>
            </w:tcBorders>
            <w:vAlign w:val="center"/>
            <w:hideMark/>
          </w:tcPr>
          <w:p w14:paraId="1E751D14"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0DE94808"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365" w:type="pct"/>
            <w:tcBorders>
              <w:top w:val="nil"/>
              <w:left w:val="single" w:sz="4" w:space="0" w:color="auto"/>
              <w:bottom w:val="nil"/>
              <w:right w:val="nil"/>
            </w:tcBorders>
            <w:shd w:val="clear" w:color="auto" w:fill="auto"/>
            <w:noWrap/>
            <w:vAlign w:val="bottom"/>
            <w:hideMark/>
          </w:tcPr>
          <w:p w14:paraId="497D247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-0.444</w:t>
            </w:r>
          </w:p>
        </w:tc>
        <w:tc>
          <w:tcPr>
            <w:tcW w:w="365" w:type="pct"/>
            <w:tcBorders>
              <w:top w:val="nil"/>
              <w:left w:val="nil"/>
              <w:bottom w:val="nil"/>
              <w:right w:val="nil"/>
            </w:tcBorders>
            <w:shd w:val="clear" w:color="auto" w:fill="auto"/>
            <w:noWrap/>
            <w:vAlign w:val="bottom"/>
            <w:hideMark/>
          </w:tcPr>
          <w:p w14:paraId="60ED911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5" w:type="pct"/>
            <w:tcBorders>
              <w:top w:val="nil"/>
              <w:left w:val="nil"/>
              <w:bottom w:val="nil"/>
              <w:right w:val="nil"/>
            </w:tcBorders>
            <w:shd w:val="clear" w:color="auto" w:fill="auto"/>
            <w:noWrap/>
            <w:vAlign w:val="bottom"/>
            <w:hideMark/>
          </w:tcPr>
          <w:p w14:paraId="14E5379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-0.073</w:t>
            </w:r>
          </w:p>
        </w:tc>
        <w:tc>
          <w:tcPr>
            <w:tcW w:w="365" w:type="pct"/>
            <w:tcBorders>
              <w:top w:val="nil"/>
              <w:left w:val="nil"/>
              <w:bottom w:val="nil"/>
              <w:right w:val="nil"/>
            </w:tcBorders>
            <w:shd w:val="clear" w:color="auto" w:fill="auto"/>
            <w:noWrap/>
            <w:vAlign w:val="bottom"/>
            <w:hideMark/>
          </w:tcPr>
          <w:p w14:paraId="38917F5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-0.048</w:t>
            </w:r>
          </w:p>
        </w:tc>
        <w:tc>
          <w:tcPr>
            <w:tcW w:w="365" w:type="pct"/>
            <w:tcBorders>
              <w:top w:val="nil"/>
              <w:left w:val="nil"/>
              <w:bottom w:val="nil"/>
              <w:right w:val="nil"/>
            </w:tcBorders>
            <w:shd w:val="clear" w:color="auto" w:fill="auto"/>
            <w:noWrap/>
            <w:vAlign w:val="bottom"/>
            <w:hideMark/>
          </w:tcPr>
          <w:p w14:paraId="40CEA88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-0.021</w:t>
            </w:r>
          </w:p>
        </w:tc>
        <w:tc>
          <w:tcPr>
            <w:tcW w:w="365" w:type="pct"/>
            <w:tcBorders>
              <w:top w:val="nil"/>
              <w:left w:val="nil"/>
              <w:bottom w:val="nil"/>
              <w:right w:val="nil"/>
            </w:tcBorders>
            <w:shd w:val="clear" w:color="auto" w:fill="auto"/>
            <w:noWrap/>
            <w:vAlign w:val="bottom"/>
            <w:hideMark/>
          </w:tcPr>
          <w:p w14:paraId="5325572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5" w:type="pct"/>
            <w:tcBorders>
              <w:top w:val="nil"/>
              <w:left w:val="nil"/>
              <w:bottom w:val="nil"/>
              <w:right w:val="nil"/>
            </w:tcBorders>
            <w:shd w:val="clear" w:color="auto" w:fill="auto"/>
            <w:noWrap/>
            <w:vAlign w:val="bottom"/>
            <w:hideMark/>
          </w:tcPr>
          <w:p w14:paraId="5A8C7D6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0.138</w:t>
            </w:r>
          </w:p>
        </w:tc>
        <w:tc>
          <w:tcPr>
            <w:tcW w:w="379" w:type="pct"/>
            <w:tcBorders>
              <w:top w:val="nil"/>
              <w:left w:val="nil"/>
              <w:bottom w:val="nil"/>
              <w:right w:val="nil"/>
            </w:tcBorders>
            <w:shd w:val="clear" w:color="auto" w:fill="auto"/>
            <w:noWrap/>
            <w:vAlign w:val="bottom"/>
            <w:hideMark/>
          </w:tcPr>
          <w:p w14:paraId="5AB2DDC2"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-0.009</w:t>
            </w:r>
          </w:p>
        </w:tc>
        <w:tc>
          <w:tcPr>
            <w:tcW w:w="365" w:type="pct"/>
            <w:tcBorders>
              <w:top w:val="nil"/>
              <w:left w:val="nil"/>
              <w:bottom w:val="nil"/>
              <w:right w:val="nil"/>
            </w:tcBorders>
            <w:shd w:val="clear" w:color="auto" w:fill="auto"/>
            <w:noWrap/>
            <w:vAlign w:val="bottom"/>
            <w:hideMark/>
          </w:tcPr>
          <w:p w14:paraId="1AF24E6B"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nil"/>
              <w:right w:val="nil"/>
            </w:tcBorders>
            <w:shd w:val="clear" w:color="auto" w:fill="auto"/>
            <w:noWrap/>
            <w:vAlign w:val="bottom"/>
            <w:hideMark/>
          </w:tcPr>
          <w:p w14:paraId="5CB72AC6"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-0.735</w:t>
            </w:r>
          </w:p>
        </w:tc>
        <w:tc>
          <w:tcPr>
            <w:tcW w:w="365" w:type="pct"/>
            <w:tcBorders>
              <w:top w:val="nil"/>
              <w:left w:val="nil"/>
              <w:bottom w:val="nil"/>
              <w:right w:val="nil"/>
            </w:tcBorders>
            <w:shd w:val="clear" w:color="auto" w:fill="auto"/>
            <w:noWrap/>
            <w:vAlign w:val="bottom"/>
            <w:hideMark/>
          </w:tcPr>
          <w:p w14:paraId="79F0C7D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0.001</w:t>
            </w:r>
          </w:p>
        </w:tc>
        <w:tc>
          <w:tcPr>
            <w:tcW w:w="361" w:type="pct"/>
            <w:tcBorders>
              <w:top w:val="nil"/>
              <w:left w:val="nil"/>
              <w:bottom w:val="nil"/>
              <w:right w:val="single" w:sz="4" w:space="0" w:color="auto"/>
            </w:tcBorders>
            <w:shd w:val="clear" w:color="auto" w:fill="auto"/>
            <w:noWrap/>
            <w:vAlign w:val="bottom"/>
            <w:hideMark/>
          </w:tcPr>
          <w:p w14:paraId="252F821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-0.008</w:t>
            </w:r>
          </w:p>
        </w:tc>
      </w:tr>
      <w:tr w:rsidR="00D622DB" w:rsidRPr="00D622DB" w14:paraId="436294D6" w14:textId="77777777" w:rsidTr="00D622DB">
        <w:tc>
          <w:tcPr>
            <w:tcW w:w="231" w:type="pct"/>
            <w:vMerge/>
            <w:tcBorders>
              <w:top w:val="nil"/>
              <w:left w:val="single" w:sz="4" w:space="0" w:color="auto"/>
              <w:bottom w:val="nil"/>
              <w:right w:val="nil"/>
            </w:tcBorders>
            <w:vAlign w:val="center"/>
            <w:hideMark/>
          </w:tcPr>
          <w:p w14:paraId="3AA13A86"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nil"/>
              <w:right w:val="single" w:sz="4" w:space="0" w:color="auto"/>
            </w:tcBorders>
            <w:shd w:val="clear" w:color="auto" w:fill="auto"/>
            <w:noWrap/>
            <w:vAlign w:val="bottom"/>
            <w:hideMark/>
          </w:tcPr>
          <w:p w14:paraId="564EEACA"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65" w:type="pct"/>
            <w:tcBorders>
              <w:top w:val="nil"/>
              <w:left w:val="single" w:sz="4" w:space="0" w:color="auto"/>
              <w:bottom w:val="nil"/>
              <w:right w:val="nil"/>
            </w:tcBorders>
            <w:shd w:val="clear" w:color="auto" w:fill="auto"/>
            <w:noWrap/>
            <w:vAlign w:val="bottom"/>
            <w:hideMark/>
          </w:tcPr>
          <w:p w14:paraId="2C92257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-3.548</w:t>
            </w:r>
          </w:p>
        </w:tc>
        <w:tc>
          <w:tcPr>
            <w:tcW w:w="365" w:type="pct"/>
            <w:tcBorders>
              <w:top w:val="nil"/>
              <w:left w:val="nil"/>
              <w:bottom w:val="nil"/>
              <w:right w:val="nil"/>
            </w:tcBorders>
            <w:shd w:val="clear" w:color="auto" w:fill="auto"/>
            <w:noWrap/>
            <w:vAlign w:val="bottom"/>
            <w:hideMark/>
          </w:tcPr>
          <w:p w14:paraId="7DB5320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-0.051</w:t>
            </w:r>
          </w:p>
        </w:tc>
        <w:tc>
          <w:tcPr>
            <w:tcW w:w="365" w:type="pct"/>
            <w:tcBorders>
              <w:top w:val="nil"/>
              <w:left w:val="nil"/>
              <w:bottom w:val="nil"/>
              <w:right w:val="nil"/>
            </w:tcBorders>
            <w:shd w:val="clear" w:color="auto" w:fill="auto"/>
            <w:noWrap/>
            <w:vAlign w:val="bottom"/>
            <w:hideMark/>
          </w:tcPr>
          <w:p w14:paraId="2B4C4B66"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-0.580</w:t>
            </w:r>
          </w:p>
        </w:tc>
        <w:tc>
          <w:tcPr>
            <w:tcW w:w="365" w:type="pct"/>
            <w:tcBorders>
              <w:top w:val="nil"/>
              <w:left w:val="nil"/>
              <w:bottom w:val="nil"/>
              <w:right w:val="nil"/>
            </w:tcBorders>
            <w:shd w:val="clear" w:color="auto" w:fill="auto"/>
            <w:noWrap/>
            <w:vAlign w:val="bottom"/>
            <w:hideMark/>
          </w:tcPr>
          <w:p w14:paraId="28F5456C"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-0.381</w:t>
            </w:r>
          </w:p>
        </w:tc>
        <w:tc>
          <w:tcPr>
            <w:tcW w:w="365" w:type="pct"/>
            <w:tcBorders>
              <w:top w:val="nil"/>
              <w:left w:val="nil"/>
              <w:bottom w:val="nil"/>
              <w:right w:val="nil"/>
            </w:tcBorders>
            <w:shd w:val="clear" w:color="auto" w:fill="auto"/>
            <w:noWrap/>
            <w:vAlign w:val="bottom"/>
            <w:hideMark/>
          </w:tcPr>
          <w:p w14:paraId="6475110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-0.167</w:t>
            </w:r>
          </w:p>
        </w:tc>
        <w:tc>
          <w:tcPr>
            <w:tcW w:w="365" w:type="pct"/>
            <w:tcBorders>
              <w:top w:val="nil"/>
              <w:left w:val="nil"/>
              <w:bottom w:val="nil"/>
              <w:right w:val="nil"/>
            </w:tcBorders>
            <w:shd w:val="clear" w:color="auto" w:fill="auto"/>
            <w:noWrap/>
            <w:vAlign w:val="bottom"/>
            <w:hideMark/>
          </w:tcPr>
          <w:p w14:paraId="7A1A4C38"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-0.047</w:t>
            </w:r>
          </w:p>
        </w:tc>
        <w:tc>
          <w:tcPr>
            <w:tcW w:w="365" w:type="pct"/>
            <w:tcBorders>
              <w:top w:val="nil"/>
              <w:left w:val="nil"/>
              <w:bottom w:val="nil"/>
              <w:right w:val="nil"/>
            </w:tcBorders>
            <w:shd w:val="clear" w:color="auto" w:fill="auto"/>
            <w:noWrap/>
            <w:vAlign w:val="bottom"/>
            <w:hideMark/>
          </w:tcPr>
          <w:p w14:paraId="5DEB000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1.107</w:t>
            </w:r>
          </w:p>
        </w:tc>
        <w:tc>
          <w:tcPr>
            <w:tcW w:w="379" w:type="pct"/>
            <w:tcBorders>
              <w:top w:val="nil"/>
              <w:left w:val="nil"/>
              <w:bottom w:val="nil"/>
              <w:right w:val="nil"/>
            </w:tcBorders>
            <w:shd w:val="clear" w:color="auto" w:fill="auto"/>
            <w:noWrap/>
            <w:vAlign w:val="bottom"/>
            <w:hideMark/>
          </w:tcPr>
          <w:p w14:paraId="1B6CAD7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-0.072</w:t>
            </w:r>
          </w:p>
        </w:tc>
        <w:tc>
          <w:tcPr>
            <w:tcW w:w="365" w:type="pct"/>
            <w:tcBorders>
              <w:top w:val="nil"/>
              <w:left w:val="nil"/>
              <w:bottom w:val="nil"/>
              <w:right w:val="nil"/>
            </w:tcBorders>
            <w:shd w:val="clear" w:color="auto" w:fill="auto"/>
            <w:noWrap/>
            <w:vAlign w:val="bottom"/>
            <w:hideMark/>
          </w:tcPr>
          <w:p w14:paraId="3346719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-0.021</w:t>
            </w:r>
          </w:p>
        </w:tc>
        <w:tc>
          <w:tcPr>
            <w:tcW w:w="365" w:type="pct"/>
            <w:tcBorders>
              <w:top w:val="nil"/>
              <w:left w:val="nil"/>
              <w:bottom w:val="nil"/>
              <w:right w:val="nil"/>
            </w:tcBorders>
            <w:shd w:val="clear" w:color="auto" w:fill="auto"/>
            <w:noWrap/>
            <w:vAlign w:val="bottom"/>
            <w:hideMark/>
          </w:tcPr>
          <w:p w14:paraId="307F6CEB"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-0.373</w:t>
            </w:r>
          </w:p>
        </w:tc>
        <w:tc>
          <w:tcPr>
            <w:tcW w:w="365" w:type="pct"/>
            <w:tcBorders>
              <w:top w:val="nil"/>
              <w:left w:val="nil"/>
              <w:bottom w:val="nil"/>
              <w:right w:val="nil"/>
            </w:tcBorders>
            <w:shd w:val="clear" w:color="auto" w:fill="auto"/>
            <w:noWrap/>
            <w:vAlign w:val="bottom"/>
            <w:hideMark/>
          </w:tcPr>
          <w:p w14:paraId="2382316A"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-5.491</w:t>
            </w:r>
          </w:p>
        </w:tc>
        <w:tc>
          <w:tcPr>
            <w:tcW w:w="361" w:type="pct"/>
            <w:tcBorders>
              <w:top w:val="nil"/>
              <w:left w:val="nil"/>
              <w:bottom w:val="nil"/>
              <w:right w:val="single" w:sz="4" w:space="0" w:color="auto"/>
            </w:tcBorders>
            <w:shd w:val="clear" w:color="auto" w:fill="auto"/>
            <w:noWrap/>
            <w:vAlign w:val="bottom"/>
            <w:hideMark/>
          </w:tcPr>
          <w:p w14:paraId="54AE724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-0.060</w:t>
            </w:r>
          </w:p>
        </w:tc>
      </w:tr>
      <w:tr w:rsidR="00D622DB" w:rsidRPr="00D622DB" w14:paraId="752C1D6C" w14:textId="77777777" w:rsidTr="00D622DB">
        <w:tc>
          <w:tcPr>
            <w:tcW w:w="231" w:type="pct"/>
            <w:vMerge/>
            <w:tcBorders>
              <w:top w:val="nil"/>
              <w:left w:val="single" w:sz="4" w:space="0" w:color="auto"/>
              <w:bottom w:val="single" w:sz="4" w:space="0" w:color="auto"/>
              <w:right w:val="nil"/>
            </w:tcBorders>
            <w:vAlign w:val="center"/>
            <w:hideMark/>
          </w:tcPr>
          <w:p w14:paraId="37F4B26E" w14:textId="77777777" w:rsidR="00D622DB" w:rsidRPr="00D622DB" w:rsidRDefault="00D622DB" w:rsidP="00D622DB">
            <w:pPr>
              <w:spacing w:after="0" w:line="240" w:lineRule="auto"/>
              <w:rPr>
                <w:rFonts w:ascii="Times New Roman" w:eastAsia="Times New Roman" w:hAnsi="Times New Roman"/>
                <w:color w:val="000000"/>
              </w:rPr>
            </w:pPr>
          </w:p>
        </w:tc>
        <w:tc>
          <w:tcPr>
            <w:tcW w:w="379" w:type="pct"/>
            <w:tcBorders>
              <w:top w:val="nil"/>
              <w:left w:val="nil"/>
              <w:bottom w:val="single" w:sz="4" w:space="0" w:color="auto"/>
              <w:right w:val="single" w:sz="4" w:space="0" w:color="auto"/>
            </w:tcBorders>
            <w:shd w:val="clear" w:color="auto" w:fill="auto"/>
            <w:noWrap/>
            <w:vAlign w:val="bottom"/>
            <w:hideMark/>
          </w:tcPr>
          <w:p w14:paraId="416DF3E3"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c>
          <w:tcPr>
            <w:tcW w:w="365" w:type="pct"/>
            <w:tcBorders>
              <w:top w:val="nil"/>
              <w:left w:val="single" w:sz="4" w:space="0" w:color="auto"/>
              <w:bottom w:val="single" w:sz="4" w:space="0" w:color="auto"/>
              <w:right w:val="nil"/>
            </w:tcBorders>
            <w:shd w:val="clear" w:color="auto" w:fill="auto"/>
            <w:noWrap/>
            <w:vAlign w:val="bottom"/>
            <w:hideMark/>
          </w:tcPr>
          <w:p w14:paraId="323221B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-0.478</w:t>
            </w:r>
          </w:p>
        </w:tc>
        <w:tc>
          <w:tcPr>
            <w:tcW w:w="365" w:type="pct"/>
            <w:tcBorders>
              <w:top w:val="nil"/>
              <w:left w:val="nil"/>
              <w:bottom w:val="single" w:sz="4" w:space="0" w:color="auto"/>
              <w:right w:val="nil"/>
            </w:tcBorders>
            <w:shd w:val="clear" w:color="auto" w:fill="auto"/>
            <w:noWrap/>
            <w:vAlign w:val="bottom"/>
            <w:hideMark/>
          </w:tcPr>
          <w:p w14:paraId="4843F937"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-0.007</w:t>
            </w:r>
          </w:p>
        </w:tc>
        <w:tc>
          <w:tcPr>
            <w:tcW w:w="365" w:type="pct"/>
            <w:tcBorders>
              <w:top w:val="nil"/>
              <w:left w:val="nil"/>
              <w:bottom w:val="single" w:sz="4" w:space="0" w:color="auto"/>
              <w:right w:val="nil"/>
            </w:tcBorders>
            <w:shd w:val="clear" w:color="auto" w:fill="auto"/>
            <w:noWrap/>
            <w:vAlign w:val="bottom"/>
            <w:hideMark/>
          </w:tcPr>
          <w:p w14:paraId="72BC925D"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-0.078</w:t>
            </w:r>
          </w:p>
        </w:tc>
        <w:tc>
          <w:tcPr>
            <w:tcW w:w="365" w:type="pct"/>
            <w:tcBorders>
              <w:top w:val="nil"/>
              <w:left w:val="nil"/>
              <w:bottom w:val="single" w:sz="4" w:space="0" w:color="auto"/>
              <w:right w:val="nil"/>
            </w:tcBorders>
            <w:shd w:val="clear" w:color="auto" w:fill="auto"/>
            <w:noWrap/>
            <w:vAlign w:val="bottom"/>
            <w:hideMark/>
          </w:tcPr>
          <w:p w14:paraId="4747DC64"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-0.051</w:t>
            </w:r>
          </w:p>
        </w:tc>
        <w:tc>
          <w:tcPr>
            <w:tcW w:w="365" w:type="pct"/>
            <w:tcBorders>
              <w:top w:val="nil"/>
              <w:left w:val="nil"/>
              <w:bottom w:val="single" w:sz="4" w:space="0" w:color="auto"/>
              <w:right w:val="nil"/>
            </w:tcBorders>
            <w:shd w:val="clear" w:color="auto" w:fill="auto"/>
            <w:noWrap/>
            <w:vAlign w:val="bottom"/>
            <w:hideMark/>
          </w:tcPr>
          <w:p w14:paraId="2ADEC3AB"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-0.023</w:t>
            </w:r>
          </w:p>
        </w:tc>
        <w:tc>
          <w:tcPr>
            <w:tcW w:w="365" w:type="pct"/>
            <w:tcBorders>
              <w:top w:val="nil"/>
              <w:left w:val="nil"/>
              <w:bottom w:val="single" w:sz="4" w:space="0" w:color="auto"/>
              <w:right w:val="nil"/>
            </w:tcBorders>
            <w:shd w:val="clear" w:color="auto" w:fill="auto"/>
            <w:noWrap/>
            <w:vAlign w:val="bottom"/>
            <w:hideMark/>
          </w:tcPr>
          <w:p w14:paraId="3F053AB5"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-0.006</w:t>
            </w:r>
          </w:p>
        </w:tc>
        <w:tc>
          <w:tcPr>
            <w:tcW w:w="365" w:type="pct"/>
            <w:tcBorders>
              <w:top w:val="nil"/>
              <w:left w:val="nil"/>
              <w:bottom w:val="single" w:sz="4" w:space="0" w:color="auto"/>
              <w:right w:val="nil"/>
            </w:tcBorders>
            <w:shd w:val="clear" w:color="auto" w:fill="auto"/>
            <w:noWrap/>
            <w:vAlign w:val="bottom"/>
            <w:hideMark/>
          </w:tcPr>
          <w:p w14:paraId="46AA0573"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0.149</w:t>
            </w:r>
          </w:p>
        </w:tc>
        <w:tc>
          <w:tcPr>
            <w:tcW w:w="379" w:type="pct"/>
            <w:tcBorders>
              <w:top w:val="nil"/>
              <w:left w:val="nil"/>
              <w:bottom w:val="single" w:sz="4" w:space="0" w:color="auto"/>
              <w:right w:val="nil"/>
            </w:tcBorders>
            <w:shd w:val="clear" w:color="auto" w:fill="auto"/>
            <w:noWrap/>
            <w:vAlign w:val="bottom"/>
            <w:hideMark/>
          </w:tcPr>
          <w:p w14:paraId="039FE280"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-0.010</w:t>
            </w:r>
          </w:p>
        </w:tc>
        <w:tc>
          <w:tcPr>
            <w:tcW w:w="365" w:type="pct"/>
            <w:tcBorders>
              <w:top w:val="nil"/>
              <w:left w:val="nil"/>
              <w:bottom w:val="single" w:sz="4" w:space="0" w:color="auto"/>
              <w:right w:val="nil"/>
            </w:tcBorders>
            <w:shd w:val="clear" w:color="auto" w:fill="auto"/>
            <w:noWrap/>
            <w:vAlign w:val="bottom"/>
            <w:hideMark/>
          </w:tcPr>
          <w:p w14:paraId="27C0F42F"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-0.003</w:t>
            </w:r>
          </w:p>
        </w:tc>
        <w:tc>
          <w:tcPr>
            <w:tcW w:w="365" w:type="pct"/>
            <w:tcBorders>
              <w:top w:val="nil"/>
              <w:left w:val="nil"/>
              <w:bottom w:val="single" w:sz="4" w:space="0" w:color="auto"/>
              <w:right w:val="nil"/>
            </w:tcBorders>
            <w:shd w:val="clear" w:color="auto" w:fill="auto"/>
            <w:noWrap/>
            <w:vAlign w:val="bottom"/>
            <w:hideMark/>
          </w:tcPr>
          <w:p w14:paraId="306484F1"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-0.050</w:t>
            </w:r>
          </w:p>
        </w:tc>
        <w:tc>
          <w:tcPr>
            <w:tcW w:w="365" w:type="pct"/>
            <w:tcBorders>
              <w:top w:val="nil"/>
              <w:left w:val="nil"/>
              <w:bottom w:val="single" w:sz="4" w:space="0" w:color="auto"/>
              <w:right w:val="nil"/>
            </w:tcBorders>
            <w:shd w:val="clear" w:color="auto" w:fill="auto"/>
            <w:noWrap/>
            <w:vAlign w:val="bottom"/>
            <w:hideMark/>
          </w:tcPr>
          <w:p w14:paraId="1B4CF189" w14:textId="77777777" w:rsidR="00D622DB" w:rsidRPr="00D622DB" w:rsidRDefault="00D622DB" w:rsidP="00D622DB">
            <w:pPr>
              <w:spacing w:after="0" w:line="240" w:lineRule="auto"/>
              <w:jc w:val="right"/>
              <w:rPr>
                <w:rFonts w:ascii="Times New Roman" w:eastAsia="Times New Roman" w:hAnsi="Times New Roman"/>
                <w:color w:val="000000"/>
              </w:rPr>
            </w:pPr>
            <w:r w:rsidRPr="00D622DB">
              <w:rPr>
                <w:rFonts w:ascii="Times New Roman" w:eastAsia="Times New Roman" w:hAnsi="Times New Roman"/>
                <w:color w:val="000000"/>
              </w:rPr>
              <w:t>0.002</w:t>
            </w:r>
          </w:p>
        </w:tc>
        <w:tc>
          <w:tcPr>
            <w:tcW w:w="361" w:type="pct"/>
            <w:tcBorders>
              <w:top w:val="nil"/>
              <w:left w:val="nil"/>
              <w:bottom w:val="single" w:sz="4" w:space="0" w:color="auto"/>
              <w:right w:val="single" w:sz="4" w:space="0" w:color="auto"/>
            </w:tcBorders>
            <w:shd w:val="clear" w:color="auto" w:fill="auto"/>
            <w:noWrap/>
            <w:vAlign w:val="bottom"/>
            <w:hideMark/>
          </w:tcPr>
          <w:p w14:paraId="71DAE264" w14:textId="77777777" w:rsidR="00D622DB" w:rsidRPr="008365EA" w:rsidRDefault="00D622DB" w:rsidP="00D622DB">
            <w:pPr>
              <w:spacing w:after="0" w:line="240" w:lineRule="auto"/>
              <w:jc w:val="right"/>
              <w:rPr>
                <w:rFonts w:ascii="Times New Roman" w:eastAsia="Times New Roman" w:hAnsi="Times New Roman"/>
                <w:b/>
                <w:bCs/>
                <w:color w:val="000000"/>
              </w:rPr>
            </w:pPr>
            <w:r w:rsidRPr="008365EA">
              <w:rPr>
                <w:rFonts w:ascii="Times New Roman" w:eastAsia="Times New Roman" w:hAnsi="Times New Roman"/>
                <w:b/>
                <w:bCs/>
                <w:color w:val="000000"/>
              </w:rPr>
              <w:t>-0.749</w:t>
            </w:r>
          </w:p>
        </w:tc>
      </w:tr>
    </w:tbl>
    <w:p w14:paraId="0E0A7133" w14:textId="77777777" w:rsidR="00D622DB" w:rsidRDefault="00D622DB" w:rsidP="00B07C18">
      <w:pPr>
        <w:spacing w:line="240" w:lineRule="auto"/>
        <w:ind w:right="1350"/>
        <w:jc w:val="both"/>
        <w:rPr>
          <w:rFonts w:ascii="Times New Roman" w:hAnsi="Times New Roman"/>
          <w:sz w:val="20"/>
          <w:szCs w:val="18"/>
        </w:rPr>
      </w:pPr>
    </w:p>
    <w:p w14:paraId="5C2A9726" w14:textId="2561BA65" w:rsidR="00D622DB" w:rsidRPr="00D622DB" w:rsidRDefault="00D622DB" w:rsidP="00D622DB">
      <w:pPr>
        <w:pStyle w:val="Caption"/>
        <w:keepNext/>
        <w:jc w:val="center"/>
        <w:rPr>
          <w:rFonts w:ascii="Times New Roman" w:hAnsi="Times New Roman"/>
          <w:i w:val="0"/>
          <w:iCs w:val="0"/>
          <w:sz w:val="22"/>
          <w:szCs w:val="22"/>
        </w:rPr>
      </w:pPr>
      <w:r w:rsidRPr="00D622DB">
        <w:rPr>
          <w:rFonts w:ascii="Times New Roman" w:hAnsi="Times New Roman"/>
          <w:i w:val="0"/>
          <w:iCs w:val="0"/>
          <w:sz w:val="22"/>
          <w:szCs w:val="22"/>
        </w:rPr>
        <w:t xml:space="preserve">Table </w:t>
      </w:r>
      <w:r w:rsidRPr="00D622DB">
        <w:rPr>
          <w:rFonts w:ascii="Times New Roman" w:hAnsi="Times New Roman"/>
          <w:i w:val="0"/>
          <w:iCs w:val="0"/>
          <w:sz w:val="22"/>
          <w:szCs w:val="22"/>
        </w:rPr>
        <w:fldChar w:fldCharType="begin"/>
      </w:r>
      <w:r w:rsidRPr="00D622DB">
        <w:rPr>
          <w:rFonts w:ascii="Times New Roman" w:hAnsi="Times New Roman"/>
          <w:i w:val="0"/>
          <w:iCs w:val="0"/>
          <w:sz w:val="22"/>
          <w:szCs w:val="22"/>
        </w:rPr>
        <w:instrText xml:space="preserve"> SEQ Table \* ARABIC </w:instrText>
      </w:r>
      <w:r w:rsidRPr="00D622DB">
        <w:rPr>
          <w:rFonts w:ascii="Times New Roman" w:hAnsi="Times New Roman"/>
          <w:i w:val="0"/>
          <w:iCs w:val="0"/>
          <w:sz w:val="22"/>
          <w:szCs w:val="22"/>
        </w:rPr>
        <w:fldChar w:fldCharType="separate"/>
      </w:r>
      <w:r w:rsidR="00D3256C">
        <w:rPr>
          <w:rFonts w:ascii="Times New Roman" w:hAnsi="Times New Roman"/>
          <w:i w:val="0"/>
          <w:iCs w:val="0"/>
          <w:noProof/>
          <w:sz w:val="22"/>
          <w:szCs w:val="22"/>
        </w:rPr>
        <w:t>5</w:t>
      </w:r>
      <w:r w:rsidRPr="00D622DB">
        <w:rPr>
          <w:rFonts w:ascii="Times New Roman" w:hAnsi="Times New Roman"/>
          <w:i w:val="0"/>
          <w:iCs w:val="0"/>
          <w:sz w:val="22"/>
          <w:szCs w:val="22"/>
        </w:rPr>
        <w:fldChar w:fldCharType="end"/>
      </w:r>
      <w:r w:rsidRPr="00D622DB">
        <w:rPr>
          <w:rFonts w:ascii="Times New Roman" w:hAnsi="Times New Roman"/>
          <w:i w:val="0"/>
          <w:iCs w:val="0"/>
          <w:sz w:val="22"/>
          <w:szCs w:val="22"/>
        </w:rPr>
        <w:t xml:space="preserve"> Cross and Own Price Elasticities: Zimbabwe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9"/>
        <w:gridCol w:w="1130"/>
        <w:gridCol w:w="977"/>
        <w:gridCol w:w="977"/>
        <w:gridCol w:w="976"/>
        <w:gridCol w:w="976"/>
        <w:gridCol w:w="743"/>
        <w:gridCol w:w="976"/>
        <w:gridCol w:w="976"/>
        <w:gridCol w:w="976"/>
        <w:gridCol w:w="976"/>
        <w:gridCol w:w="976"/>
        <w:gridCol w:w="715"/>
        <w:gridCol w:w="987"/>
      </w:tblGrid>
      <w:tr w:rsidR="00D622DB" w:rsidRPr="00D622DB" w14:paraId="02E7913D" w14:textId="77777777" w:rsidTr="008365EA">
        <w:tc>
          <w:tcPr>
            <w:tcW w:w="227" w:type="pct"/>
            <w:tcBorders>
              <w:top w:val="single" w:sz="4" w:space="0" w:color="auto"/>
              <w:bottom w:val="nil"/>
            </w:tcBorders>
            <w:shd w:val="clear" w:color="auto" w:fill="auto"/>
            <w:noWrap/>
            <w:vAlign w:val="bottom"/>
            <w:hideMark/>
          </w:tcPr>
          <w:p w14:paraId="5CA394D7" w14:textId="77777777" w:rsidR="00D622DB" w:rsidRPr="00D622DB" w:rsidRDefault="00D622DB" w:rsidP="00D622DB">
            <w:pPr>
              <w:spacing w:after="0" w:line="240" w:lineRule="auto"/>
              <w:rPr>
                <w:rFonts w:ascii="Times New Roman" w:eastAsia="Times New Roman" w:hAnsi="Times New Roman"/>
                <w:sz w:val="20"/>
                <w:szCs w:val="20"/>
              </w:rPr>
            </w:pPr>
          </w:p>
        </w:tc>
        <w:tc>
          <w:tcPr>
            <w:tcW w:w="436" w:type="pct"/>
            <w:tcBorders>
              <w:top w:val="single" w:sz="4" w:space="0" w:color="auto"/>
              <w:bottom w:val="nil"/>
              <w:right w:val="single" w:sz="4" w:space="0" w:color="auto"/>
            </w:tcBorders>
            <w:shd w:val="clear" w:color="auto" w:fill="auto"/>
            <w:noWrap/>
            <w:vAlign w:val="bottom"/>
            <w:hideMark/>
          </w:tcPr>
          <w:p w14:paraId="0A91E994" w14:textId="77777777" w:rsidR="00D622DB" w:rsidRPr="00D622DB" w:rsidRDefault="00D622DB" w:rsidP="00D622DB">
            <w:pPr>
              <w:spacing w:after="0" w:line="240" w:lineRule="auto"/>
              <w:rPr>
                <w:rFonts w:ascii="Times New Roman" w:eastAsia="Times New Roman" w:hAnsi="Times New Roman"/>
                <w:sz w:val="20"/>
                <w:szCs w:val="20"/>
              </w:rPr>
            </w:pPr>
          </w:p>
        </w:tc>
        <w:tc>
          <w:tcPr>
            <w:tcW w:w="4336" w:type="pct"/>
            <w:gridSpan w:val="12"/>
            <w:tcBorders>
              <w:top w:val="single" w:sz="4" w:space="0" w:color="auto"/>
              <w:left w:val="single" w:sz="4" w:space="0" w:color="auto"/>
              <w:bottom w:val="nil"/>
            </w:tcBorders>
            <w:shd w:val="clear" w:color="auto" w:fill="auto"/>
            <w:noWrap/>
            <w:vAlign w:val="bottom"/>
            <w:hideMark/>
          </w:tcPr>
          <w:p w14:paraId="1ABA94B5" w14:textId="77777777" w:rsidR="00D622DB" w:rsidRPr="00D622DB" w:rsidRDefault="00D622DB" w:rsidP="00D622DB">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Price</w:t>
            </w:r>
          </w:p>
        </w:tc>
      </w:tr>
      <w:tr w:rsidR="00D622DB" w:rsidRPr="00D622DB" w14:paraId="28926E60" w14:textId="77777777" w:rsidTr="00D622DB">
        <w:tc>
          <w:tcPr>
            <w:tcW w:w="227" w:type="pct"/>
            <w:tcBorders>
              <w:top w:val="nil"/>
              <w:bottom w:val="single" w:sz="4" w:space="0" w:color="auto"/>
            </w:tcBorders>
            <w:shd w:val="clear" w:color="auto" w:fill="auto"/>
            <w:noWrap/>
            <w:vAlign w:val="bottom"/>
            <w:hideMark/>
          </w:tcPr>
          <w:p w14:paraId="08BB8E75" w14:textId="77777777" w:rsidR="00D622DB" w:rsidRPr="00D622DB" w:rsidRDefault="00D622DB" w:rsidP="00D622DB">
            <w:pPr>
              <w:spacing w:after="0" w:line="240" w:lineRule="auto"/>
              <w:jc w:val="center"/>
              <w:rPr>
                <w:rFonts w:ascii="Times New Roman" w:eastAsia="Times New Roman" w:hAnsi="Times New Roman"/>
                <w:color w:val="000000"/>
              </w:rPr>
            </w:pPr>
          </w:p>
        </w:tc>
        <w:tc>
          <w:tcPr>
            <w:tcW w:w="436" w:type="pct"/>
            <w:tcBorders>
              <w:top w:val="nil"/>
              <w:bottom w:val="single" w:sz="4" w:space="0" w:color="auto"/>
              <w:right w:val="single" w:sz="4" w:space="0" w:color="auto"/>
            </w:tcBorders>
            <w:shd w:val="clear" w:color="auto" w:fill="auto"/>
            <w:noWrap/>
            <w:vAlign w:val="bottom"/>
            <w:hideMark/>
          </w:tcPr>
          <w:p w14:paraId="1E54C1F3" w14:textId="77777777" w:rsidR="00D622DB" w:rsidRPr="00D622DB" w:rsidRDefault="00D622DB" w:rsidP="00D622DB">
            <w:pPr>
              <w:spacing w:after="0" w:line="240" w:lineRule="auto"/>
              <w:rPr>
                <w:rFonts w:ascii="Times New Roman" w:eastAsia="Times New Roman" w:hAnsi="Times New Roman"/>
                <w:sz w:val="20"/>
                <w:szCs w:val="20"/>
              </w:rPr>
            </w:pPr>
          </w:p>
        </w:tc>
        <w:tc>
          <w:tcPr>
            <w:tcW w:w="377" w:type="pct"/>
            <w:tcBorders>
              <w:top w:val="nil"/>
              <w:left w:val="single" w:sz="4" w:space="0" w:color="auto"/>
              <w:bottom w:val="single" w:sz="4" w:space="0" w:color="auto"/>
            </w:tcBorders>
            <w:shd w:val="clear" w:color="auto" w:fill="auto"/>
            <w:noWrap/>
            <w:vAlign w:val="bottom"/>
            <w:hideMark/>
          </w:tcPr>
          <w:p w14:paraId="34A14E87"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77" w:type="pct"/>
            <w:tcBorders>
              <w:top w:val="nil"/>
              <w:bottom w:val="single" w:sz="4" w:space="0" w:color="auto"/>
            </w:tcBorders>
            <w:shd w:val="clear" w:color="auto" w:fill="auto"/>
            <w:noWrap/>
            <w:vAlign w:val="bottom"/>
            <w:hideMark/>
          </w:tcPr>
          <w:p w14:paraId="2B4E51AC"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77" w:type="pct"/>
            <w:tcBorders>
              <w:top w:val="nil"/>
              <w:bottom w:val="single" w:sz="4" w:space="0" w:color="auto"/>
            </w:tcBorders>
            <w:shd w:val="clear" w:color="auto" w:fill="auto"/>
            <w:noWrap/>
            <w:vAlign w:val="bottom"/>
            <w:hideMark/>
          </w:tcPr>
          <w:p w14:paraId="769FED4A"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77" w:type="pct"/>
            <w:tcBorders>
              <w:top w:val="nil"/>
              <w:bottom w:val="single" w:sz="4" w:space="0" w:color="auto"/>
            </w:tcBorders>
            <w:shd w:val="clear" w:color="auto" w:fill="auto"/>
            <w:noWrap/>
            <w:vAlign w:val="bottom"/>
            <w:hideMark/>
          </w:tcPr>
          <w:p w14:paraId="705F221C"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287" w:type="pct"/>
            <w:tcBorders>
              <w:top w:val="nil"/>
              <w:bottom w:val="single" w:sz="4" w:space="0" w:color="auto"/>
            </w:tcBorders>
            <w:shd w:val="clear" w:color="auto" w:fill="auto"/>
            <w:noWrap/>
            <w:vAlign w:val="bottom"/>
            <w:hideMark/>
          </w:tcPr>
          <w:p w14:paraId="0CAC75E6"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77" w:type="pct"/>
            <w:tcBorders>
              <w:top w:val="nil"/>
              <w:bottom w:val="single" w:sz="4" w:space="0" w:color="auto"/>
            </w:tcBorders>
            <w:shd w:val="clear" w:color="auto" w:fill="auto"/>
            <w:noWrap/>
            <w:vAlign w:val="bottom"/>
            <w:hideMark/>
          </w:tcPr>
          <w:p w14:paraId="4F33B76B"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77" w:type="pct"/>
            <w:tcBorders>
              <w:top w:val="nil"/>
              <w:bottom w:val="single" w:sz="4" w:space="0" w:color="auto"/>
            </w:tcBorders>
            <w:shd w:val="clear" w:color="auto" w:fill="auto"/>
            <w:noWrap/>
            <w:vAlign w:val="bottom"/>
            <w:hideMark/>
          </w:tcPr>
          <w:p w14:paraId="0E106CED"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77" w:type="pct"/>
            <w:tcBorders>
              <w:top w:val="nil"/>
              <w:bottom w:val="single" w:sz="4" w:space="0" w:color="auto"/>
            </w:tcBorders>
            <w:shd w:val="clear" w:color="auto" w:fill="auto"/>
            <w:noWrap/>
            <w:vAlign w:val="bottom"/>
            <w:hideMark/>
          </w:tcPr>
          <w:p w14:paraId="272F668A"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77" w:type="pct"/>
            <w:tcBorders>
              <w:top w:val="nil"/>
              <w:bottom w:val="single" w:sz="4" w:space="0" w:color="auto"/>
            </w:tcBorders>
            <w:shd w:val="clear" w:color="auto" w:fill="auto"/>
            <w:noWrap/>
            <w:vAlign w:val="bottom"/>
            <w:hideMark/>
          </w:tcPr>
          <w:p w14:paraId="607D7693"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77" w:type="pct"/>
            <w:tcBorders>
              <w:top w:val="nil"/>
              <w:bottom w:val="single" w:sz="4" w:space="0" w:color="auto"/>
            </w:tcBorders>
            <w:shd w:val="clear" w:color="auto" w:fill="auto"/>
            <w:noWrap/>
            <w:vAlign w:val="bottom"/>
            <w:hideMark/>
          </w:tcPr>
          <w:p w14:paraId="483AD951"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276" w:type="pct"/>
            <w:tcBorders>
              <w:top w:val="nil"/>
              <w:bottom w:val="single" w:sz="4" w:space="0" w:color="auto"/>
            </w:tcBorders>
            <w:shd w:val="clear" w:color="auto" w:fill="auto"/>
            <w:noWrap/>
            <w:vAlign w:val="bottom"/>
            <w:hideMark/>
          </w:tcPr>
          <w:p w14:paraId="14AFD231" w14:textId="77777777" w:rsidR="00D622DB" w:rsidRPr="00D622DB" w:rsidRDefault="00D622DB" w:rsidP="00D622DB">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81" w:type="pct"/>
            <w:tcBorders>
              <w:top w:val="nil"/>
              <w:bottom w:val="single" w:sz="4" w:space="0" w:color="auto"/>
            </w:tcBorders>
            <w:shd w:val="clear" w:color="auto" w:fill="auto"/>
            <w:noWrap/>
            <w:vAlign w:val="bottom"/>
            <w:hideMark/>
          </w:tcPr>
          <w:p w14:paraId="381F6C81" w14:textId="77777777" w:rsidR="00D622DB" w:rsidRPr="00D622DB" w:rsidRDefault="00D622DB" w:rsidP="00D622DB">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r>
      <w:tr w:rsidR="008365EA" w:rsidRPr="00D622DB" w14:paraId="13FFDDC6" w14:textId="77777777" w:rsidTr="00D622DB">
        <w:tc>
          <w:tcPr>
            <w:tcW w:w="227" w:type="pct"/>
            <w:vMerge w:val="restart"/>
            <w:tcBorders>
              <w:top w:val="single" w:sz="4" w:space="0" w:color="auto"/>
            </w:tcBorders>
            <w:shd w:val="clear" w:color="auto" w:fill="auto"/>
            <w:noWrap/>
            <w:textDirection w:val="btLr"/>
            <w:vAlign w:val="center"/>
            <w:hideMark/>
          </w:tcPr>
          <w:p w14:paraId="14A126BA" w14:textId="77777777" w:rsidR="008365EA" w:rsidRPr="00D622DB" w:rsidRDefault="008365EA" w:rsidP="008365EA">
            <w:pPr>
              <w:spacing w:after="0" w:line="240" w:lineRule="auto"/>
              <w:jc w:val="center"/>
              <w:rPr>
                <w:rFonts w:ascii="Times New Roman" w:eastAsia="Times New Roman" w:hAnsi="Times New Roman"/>
                <w:color w:val="000000"/>
              </w:rPr>
            </w:pPr>
            <w:r w:rsidRPr="00D622DB">
              <w:rPr>
                <w:rFonts w:ascii="Times New Roman" w:eastAsia="Times New Roman" w:hAnsi="Times New Roman"/>
                <w:color w:val="000000"/>
              </w:rPr>
              <w:t>Commodities</w:t>
            </w:r>
          </w:p>
        </w:tc>
        <w:tc>
          <w:tcPr>
            <w:tcW w:w="436" w:type="pct"/>
            <w:tcBorders>
              <w:top w:val="single" w:sz="4" w:space="0" w:color="auto"/>
              <w:right w:val="single" w:sz="4" w:space="0" w:color="auto"/>
            </w:tcBorders>
            <w:shd w:val="clear" w:color="auto" w:fill="auto"/>
            <w:noWrap/>
            <w:vAlign w:val="bottom"/>
            <w:hideMark/>
          </w:tcPr>
          <w:p w14:paraId="05577CD9"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Food</w:t>
            </w:r>
          </w:p>
        </w:tc>
        <w:tc>
          <w:tcPr>
            <w:tcW w:w="377" w:type="pct"/>
            <w:tcBorders>
              <w:top w:val="single" w:sz="4" w:space="0" w:color="auto"/>
              <w:left w:val="single" w:sz="4" w:space="0" w:color="auto"/>
            </w:tcBorders>
            <w:shd w:val="clear" w:color="auto" w:fill="auto"/>
            <w:noWrap/>
            <w:vAlign w:val="bottom"/>
            <w:hideMark/>
          </w:tcPr>
          <w:p w14:paraId="085D4B0E" w14:textId="37D9D34F"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-0.553</w:t>
            </w:r>
          </w:p>
        </w:tc>
        <w:tc>
          <w:tcPr>
            <w:tcW w:w="377" w:type="pct"/>
            <w:tcBorders>
              <w:top w:val="single" w:sz="4" w:space="0" w:color="auto"/>
            </w:tcBorders>
            <w:shd w:val="clear" w:color="auto" w:fill="auto"/>
            <w:noWrap/>
            <w:vAlign w:val="bottom"/>
            <w:hideMark/>
          </w:tcPr>
          <w:p w14:paraId="7E1510BA" w14:textId="32A8961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-0.008</w:t>
            </w:r>
          </w:p>
        </w:tc>
        <w:tc>
          <w:tcPr>
            <w:tcW w:w="377" w:type="pct"/>
            <w:tcBorders>
              <w:top w:val="single" w:sz="4" w:space="0" w:color="auto"/>
            </w:tcBorders>
            <w:shd w:val="clear" w:color="auto" w:fill="auto"/>
            <w:noWrap/>
            <w:vAlign w:val="bottom"/>
            <w:hideMark/>
          </w:tcPr>
          <w:p w14:paraId="092FBC11" w14:textId="0626A68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-0.022</w:t>
            </w:r>
          </w:p>
        </w:tc>
        <w:tc>
          <w:tcPr>
            <w:tcW w:w="377" w:type="pct"/>
            <w:tcBorders>
              <w:top w:val="single" w:sz="4" w:space="0" w:color="auto"/>
            </w:tcBorders>
            <w:shd w:val="clear" w:color="auto" w:fill="auto"/>
            <w:noWrap/>
            <w:vAlign w:val="bottom"/>
            <w:hideMark/>
          </w:tcPr>
          <w:p w14:paraId="074E7B79" w14:textId="7F15328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-0.045</w:t>
            </w:r>
          </w:p>
        </w:tc>
        <w:tc>
          <w:tcPr>
            <w:tcW w:w="287" w:type="pct"/>
            <w:tcBorders>
              <w:top w:val="single" w:sz="4" w:space="0" w:color="auto"/>
            </w:tcBorders>
            <w:shd w:val="clear" w:color="auto" w:fill="auto"/>
            <w:noWrap/>
            <w:vAlign w:val="bottom"/>
            <w:hideMark/>
          </w:tcPr>
          <w:p w14:paraId="68E3734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tcBorders>
              <w:top w:val="single" w:sz="4" w:space="0" w:color="auto"/>
            </w:tcBorders>
            <w:shd w:val="clear" w:color="auto" w:fill="auto"/>
            <w:noWrap/>
            <w:vAlign w:val="bottom"/>
            <w:hideMark/>
          </w:tcPr>
          <w:p w14:paraId="78CA259C" w14:textId="778B6B1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-0.002</w:t>
            </w:r>
          </w:p>
        </w:tc>
        <w:tc>
          <w:tcPr>
            <w:tcW w:w="377" w:type="pct"/>
            <w:tcBorders>
              <w:top w:val="single" w:sz="4" w:space="0" w:color="auto"/>
            </w:tcBorders>
            <w:shd w:val="clear" w:color="auto" w:fill="auto"/>
            <w:noWrap/>
            <w:vAlign w:val="bottom"/>
            <w:hideMark/>
          </w:tcPr>
          <w:p w14:paraId="7E11C210" w14:textId="0B732E7A"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-0.010</w:t>
            </w:r>
          </w:p>
        </w:tc>
        <w:tc>
          <w:tcPr>
            <w:tcW w:w="377" w:type="pct"/>
            <w:tcBorders>
              <w:top w:val="single" w:sz="4" w:space="0" w:color="auto"/>
            </w:tcBorders>
            <w:shd w:val="clear" w:color="auto" w:fill="auto"/>
            <w:noWrap/>
            <w:vAlign w:val="bottom"/>
            <w:hideMark/>
          </w:tcPr>
          <w:p w14:paraId="0A4ECB57" w14:textId="68F3BB2E"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-0.012</w:t>
            </w:r>
          </w:p>
        </w:tc>
        <w:tc>
          <w:tcPr>
            <w:tcW w:w="377" w:type="pct"/>
            <w:tcBorders>
              <w:top w:val="single" w:sz="4" w:space="0" w:color="auto"/>
            </w:tcBorders>
            <w:shd w:val="clear" w:color="auto" w:fill="auto"/>
            <w:noWrap/>
            <w:vAlign w:val="bottom"/>
            <w:hideMark/>
          </w:tcPr>
          <w:p w14:paraId="0BDB6EE6" w14:textId="42F6667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tcBorders>
              <w:top w:val="single" w:sz="4" w:space="0" w:color="auto"/>
            </w:tcBorders>
            <w:shd w:val="clear" w:color="auto" w:fill="auto"/>
            <w:noWrap/>
            <w:vAlign w:val="bottom"/>
            <w:hideMark/>
          </w:tcPr>
          <w:p w14:paraId="7C3A1A0F" w14:textId="7EF2043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-0.021</w:t>
            </w:r>
          </w:p>
        </w:tc>
        <w:tc>
          <w:tcPr>
            <w:tcW w:w="276" w:type="pct"/>
            <w:tcBorders>
              <w:top w:val="single" w:sz="4" w:space="0" w:color="auto"/>
            </w:tcBorders>
            <w:shd w:val="clear" w:color="auto" w:fill="auto"/>
            <w:noWrap/>
            <w:vAlign w:val="bottom"/>
            <w:hideMark/>
          </w:tcPr>
          <w:p w14:paraId="5C06AD9B"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tcBorders>
              <w:top w:val="single" w:sz="4" w:space="0" w:color="auto"/>
            </w:tcBorders>
            <w:shd w:val="clear" w:color="auto" w:fill="auto"/>
            <w:noWrap/>
            <w:vAlign w:val="bottom"/>
            <w:hideMark/>
          </w:tcPr>
          <w:p w14:paraId="073EEC67" w14:textId="0CA89C61"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-0.028</w:t>
            </w:r>
          </w:p>
        </w:tc>
      </w:tr>
      <w:tr w:rsidR="008365EA" w:rsidRPr="00D622DB" w14:paraId="67A2E09A" w14:textId="77777777" w:rsidTr="00D622DB">
        <w:tc>
          <w:tcPr>
            <w:tcW w:w="227" w:type="pct"/>
            <w:vMerge/>
            <w:vAlign w:val="center"/>
            <w:hideMark/>
          </w:tcPr>
          <w:p w14:paraId="59EBAACD"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41046B51"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Alco</w:t>
            </w:r>
          </w:p>
        </w:tc>
        <w:tc>
          <w:tcPr>
            <w:tcW w:w="377" w:type="pct"/>
            <w:tcBorders>
              <w:left w:val="single" w:sz="4" w:space="0" w:color="auto"/>
            </w:tcBorders>
            <w:shd w:val="clear" w:color="auto" w:fill="auto"/>
            <w:noWrap/>
            <w:vAlign w:val="bottom"/>
            <w:hideMark/>
          </w:tcPr>
          <w:p w14:paraId="6195CB08" w14:textId="50860F01"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-0.378</w:t>
            </w:r>
          </w:p>
        </w:tc>
        <w:tc>
          <w:tcPr>
            <w:tcW w:w="377" w:type="pct"/>
            <w:shd w:val="clear" w:color="auto" w:fill="auto"/>
            <w:noWrap/>
            <w:vAlign w:val="bottom"/>
            <w:hideMark/>
          </w:tcPr>
          <w:p w14:paraId="4A9ACC1F" w14:textId="3EC0D37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-0.160</w:t>
            </w:r>
          </w:p>
        </w:tc>
        <w:tc>
          <w:tcPr>
            <w:tcW w:w="377" w:type="pct"/>
            <w:shd w:val="clear" w:color="auto" w:fill="auto"/>
            <w:noWrap/>
            <w:vAlign w:val="bottom"/>
            <w:hideMark/>
          </w:tcPr>
          <w:p w14:paraId="2F958F6A" w14:textId="184392AE"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-0.021</w:t>
            </w:r>
          </w:p>
        </w:tc>
        <w:tc>
          <w:tcPr>
            <w:tcW w:w="377" w:type="pct"/>
            <w:shd w:val="clear" w:color="auto" w:fill="auto"/>
            <w:noWrap/>
            <w:vAlign w:val="bottom"/>
            <w:hideMark/>
          </w:tcPr>
          <w:p w14:paraId="17AB9A4B" w14:textId="1708A6A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-0.043</w:t>
            </w:r>
          </w:p>
        </w:tc>
        <w:tc>
          <w:tcPr>
            <w:tcW w:w="287" w:type="pct"/>
            <w:shd w:val="clear" w:color="auto" w:fill="auto"/>
            <w:noWrap/>
            <w:vAlign w:val="bottom"/>
            <w:hideMark/>
          </w:tcPr>
          <w:p w14:paraId="2D4AFF59"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132B37A" w14:textId="6A83770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-0.002</w:t>
            </w:r>
          </w:p>
        </w:tc>
        <w:tc>
          <w:tcPr>
            <w:tcW w:w="377" w:type="pct"/>
            <w:shd w:val="clear" w:color="auto" w:fill="auto"/>
            <w:noWrap/>
            <w:vAlign w:val="bottom"/>
            <w:hideMark/>
          </w:tcPr>
          <w:p w14:paraId="011C275D" w14:textId="50BC86CB"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-0.010</w:t>
            </w:r>
          </w:p>
        </w:tc>
        <w:tc>
          <w:tcPr>
            <w:tcW w:w="377" w:type="pct"/>
            <w:shd w:val="clear" w:color="auto" w:fill="auto"/>
            <w:noWrap/>
            <w:vAlign w:val="bottom"/>
            <w:hideMark/>
          </w:tcPr>
          <w:p w14:paraId="301EDEAC" w14:textId="742086BF"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-0.012</w:t>
            </w:r>
          </w:p>
        </w:tc>
        <w:tc>
          <w:tcPr>
            <w:tcW w:w="377" w:type="pct"/>
            <w:shd w:val="clear" w:color="auto" w:fill="auto"/>
            <w:noWrap/>
            <w:vAlign w:val="bottom"/>
            <w:hideMark/>
          </w:tcPr>
          <w:p w14:paraId="2B5135B1" w14:textId="4F7C00D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65859809" w14:textId="75FAC02F"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-0.021</w:t>
            </w:r>
          </w:p>
        </w:tc>
        <w:tc>
          <w:tcPr>
            <w:tcW w:w="276" w:type="pct"/>
            <w:shd w:val="clear" w:color="auto" w:fill="auto"/>
            <w:noWrap/>
            <w:vAlign w:val="bottom"/>
            <w:hideMark/>
          </w:tcPr>
          <w:p w14:paraId="5126737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4B286476" w14:textId="6AE4A88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-0.026</w:t>
            </w:r>
          </w:p>
        </w:tc>
      </w:tr>
      <w:tr w:rsidR="008365EA" w:rsidRPr="00D622DB" w14:paraId="62582447" w14:textId="77777777" w:rsidTr="00D622DB">
        <w:tc>
          <w:tcPr>
            <w:tcW w:w="227" w:type="pct"/>
            <w:vMerge/>
            <w:vAlign w:val="center"/>
            <w:hideMark/>
          </w:tcPr>
          <w:p w14:paraId="6E8F56B3"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0BFDFA4E"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Clot</w:t>
            </w:r>
          </w:p>
        </w:tc>
        <w:tc>
          <w:tcPr>
            <w:tcW w:w="377" w:type="pct"/>
            <w:tcBorders>
              <w:left w:val="single" w:sz="4" w:space="0" w:color="auto"/>
            </w:tcBorders>
            <w:shd w:val="clear" w:color="auto" w:fill="auto"/>
            <w:noWrap/>
            <w:vAlign w:val="bottom"/>
            <w:hideMark/>
          </w:tcPr>
          <w:p w14:paraId="29783DC1" w14:textId="5BA81CB5"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-0.269</w:t>
            </w:r>
          </w:p>
        </w:tc>
        <w:tc>
          <w:tcPr>
            <w:tcW w:w="377" w:type="pct"/>
            <w:shd w:val="clear" w:color="auto" w:fill="auto"/>
            <w:noWrap/>
            <w:vAlign w:val="bottom"/>
            <w:hideMark/>
          </w:tcPr>
          <w:p w14:paraId="04E5F088" w14:textId="60939B0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-0.006</w:t>
            </w:r>
          </w:p>
        </w:tc>
        <w:tc>
          <w:tcPr>
            <w:tcW w:w="377" w:type="pct"/>
            <w:shd w:val="clear" w:color="auto" w:fill="auto"/>
            <w:noWrap/>
            <w:vAlign w:val="bottom"/>
            <w:hideMark/>
          </w:tcPr>
          <w:p w14:paraId="0449359A" w14:textId="6406BEE3"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-0.123</w:t>
            </w:r>
          </w:p>
        </w:tc>
        <w:tc>
          <w:tcPr>
            <w:tcW w:w="377" w:type="pct"/>
            <w:shd w:val="clear" w:color="auto" w:fill="auto"/>
            <w:noWrap/>
            <w:vAlign w:val="bottom"/>
            <w:hideMark/>
          </w:tcPr>
          <w:p w14:paraId="0799FE29" w14:textId="361470F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-0.031</w:t>
            </w:r>
          </w:p>
        </w:tc>
        <w:tc>
          <w:tcPr>
            <w:tcW w:w="287" w:type="pct"/>
            <w:shd w:val="clear" w:color="auto" w:fill="auto"/>
            <w:noWrap/>
            <w:vAlign w:val="bottom"/>
            <w:hideMark/>
          </w:tcPr>
          <w:p w14:paraId="39B81AA0"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66E23AA6" w14:textId="7EA4B8E6"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-0.001</w:t>
            </w:r>
          </w:p>
        </w:tc>
        <w:tc>
          <w:tcPr>
            <w:tcW w:w="377" w:type="pct"/>
            <w:shd w:val="clear" w:color="auto" w:fill="auto"/>
            <w:noWrap/>
            <w:vAlign w:val="bottom"/>
            <w:hideMark/>
          </w:tcPr>
          <w:p w14:paraId="0FF0D9EF" w14:textId="59EE1AD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-0.007</w:t>
            </w:r>
          </w:p>
        </w:tc>
        <w:tc>
          <w:tcPr>
            <w:tcW w:w="377" w:type="pct"/>
            <w:shd w:val="clear" w:color="auto" w:fill="auto"/>
            <w:noWrap/>
            <w:vAlign w:val="bottom"/>
            <w:hideMark/>
          </w:tcPr>
          <w:p w14:paraId="25E56152" w14:textId="7CFFFE9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-0.008</w:t>
            </w:r>
          </w:p>
        </w:tc>
        <w:tc>
          <w:tcPr>
            <w:tcW w:w="377" w:type="pct"/>
            <w:shd w:val="clear" w:color="auto" w:fill="auto"/>
            <w:noWrap/>
            <w:vAlign w:val="bottom"/>
            <w:hideMark/>
          </w:tcPr>
          <w:p w14:paraId="6BD342CE" w14:textId="7323C99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22B6C5A2" w14:textId="0BFF6CC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-0.015</w:t>
            </w:r>
          </w:p>
        </w:tc>
        <w:tc>
          <w:tcPr>
            <w:tcW w:w="276" w:type="pct"/>
            <w:shd w:val="clear" w:color="auto" w:fill="auto"/>
            <w:noWrap/>
            <w:vAlign w:val="bottom"/>
            <w:hideMark/>
          </w:tcPr>
          <w:p w14:paraId="58C8A7CD"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24DA360C" w14:textId="6153D2AB"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-0.019</w:t>
            </w:r>
          </w:p>
        </w:tc>
      </w:tr>
      <w:tr w:rsidR="008365EA" w:rsidRPr="00D622DB" w14:paraId="6EF98885" w14:textId="77777777" w:rsidTr="00D622DB">
        <w:tc>
          <w:tcPr>
            <w:tcW w:w="227" w:type="pct"/>
            <w:vMerge/>
            <w:vAlign w:val="center"/>
            <w:hideMark/>
          </w:tcPr>
          <w:p w14:paraId="6A74A14A"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175C8A7F"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Hous</w:t>
            </w:r>
            <w:proofErr w:type="spellEnd"/>
          </w:p>
        </w:tc>
        <w:tc>
          <w:tcPr>
            <w:tcW w:w="377" w:type="pct"/>
            <w:tcBorders>
              <w:left w:val="single" w:sz="4" w:space="0" w:color="auto"/>
            </w:tcBorders>
            <w:shd w:val="clear" w:color="auto" w:fill="auto"/>
            <w:noWrap/>
            <w:vAlign w:val="bottom"/>
            <w:hideMark/>
          </w:tcPr>
          <w:p w14:paraId="5439F238" w14:textId="2C00C34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-0.856</w:t>
            </w:r>
          </w:p>
        </w:tc>
        <w:tc>
          <w:tcPr>
            <w:tcW w:w="377" w:type="pct"/>
            <w:shd w:val="clear" w:color="auto" w:fill="auto"/>
            <w:noWrap/>
            <w:vAlign w:val="bottom"/>
            <w:hideMark/>
          </w:tcPr>
          <w:p w14:paraId="4E0E1E24" w14:textId="611485F3"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-0.018</w:t>
            </w:r>
          </w:p>
        </w:tc>
        <w:tc>
          <w:tcPr>
            <w:tcW w:w="377" w:type="pct"/>
            <w:shd w:val="clear" w:color="auto" w:fill="auto"/>
            <w:noWrap/>
            <w:vAlign w:val="bottom"/>
            <w:hideMark/>
          </w:tcPr>
          <w:p w14:paraId="0EA73614" w14:textId="6603559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-0.048</w:t>
            </w:r>
          </w:p>
        </w:tc>
        <w:tc>
          <w:tcPr>
            <w:tcW w:w="377" w:type="pct"/>
            <w:shd w:val="clear" w:color="auto" w:fill="auto"/>
            <w:noWrap/>
            <w:vAlign w:val="bottom"/>
            <w:hideMark/>
          </w:tcPr>
          <w:p w14:paraId="3FD25F6D" w14:textId="251DBEC6"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-0.442</w:t>
            </w:r>
          </w:p>
        </w:tc>
        <w:tc>
          <w:tcPr>
            <w:tcW w:w="287" w:type="pct"/>
            <w:shd w:val="clear" w:color="auto" w:fill="auto"/>
            <w:noWrap/>
            <w:vAlign w:val="bottom"/>
            <w:hideMark/>
          </w:tcPr>
          <w:p w14:paraId="04A3C15A"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193D4AA0" w14:textId="215D3FE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-0.004</w:t>
            </w:r>
          </w:p>
        </w:tc>
        <w:tc>
          <w:tcPr>
            <w:tcW w:w="377" w:type="pct"/>
            <w:shd w:val="clear" w:color="auto" w:fill="auto"/>
            <w:noWrap/>
            <w:vAlign w:val="bottom"/>
            <w:hideMark/>
          </w:tcPr>
          <w:p w14:paraId="5F64A70D" w14:textId="72A008A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-0.022</w:t>
            </w:r>
          </w:p>
        </w:tc>
        <w:tc>
          <w:tcPr>
            <w:tcW w:w="377" w:type="pct"/>
            <w:shd w:val="clear" w:color="auto" w:fill="auto"/>
            <w:noWrap/>
            <w:vAlign w:val="bottom"/>
            <w:hideMark/>
          </w:tcPr>
          <w:p w14:paraId="33699024" w14:textId="3DBC5CD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-0.026</w:t>
            </w:r>
          </w:p>
        </w:tc>
        <w:tc>
          <w:tcPr>
            <w:tcW w:w="377" w:type="pct"/>
            <w:shd w:val="clear" w:color="auto" w:fill="auto"/>
            <w:noWrap/>
            <w:vAlign w:val="bottom"/>
            <w:hideMark/>
          </w:tcPr>
          <w:p w14:paraId="73CB7690" w14:textId="565CBBC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5F906912" w14:textId="0A98DE9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-0.047</w:t>
            </w:r>
          </w:p>
        </w:tc>
        <w:tc>
          <w:tcPr>
            <w:tcW w:w="276" w:type="pct"/>
            <w:shd w:val="clear" w:color="auto" w:fill="auto"/>
            <w:noWrap/>
            <w:vAlign w:val="bottom"/>
            <w:hideMark/>
          </w:tcPr>
          <w:p w14:paraId="421BD3FF"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40A0AC29" w14:textId="5FE3CFB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-0.060</w:t>
            </w:r>
          </w:p>
        </w:tc>
      </w:tr>
      <w:tr w:rsidR="008365EA" w:rsidRPr="00D622DB" w14:paraId="20F5FF7D" w14:textId="77777777" w:rsidTr="00D622DB">
        <w:tc>
          <w:tcPr>
            <w:tcW w:w="227" w:type="pct"/>
            <w:vMerge/>
            <w:vAlign w:val="center"/>
            <w:hideMark/>
          </w:tcPr>
          <w:p w14:paraId="75F7382B"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2832D284"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Furn</w:t>
            </w:r>
            <w:proofErr w:type="spellEnd"/>
          </w:p>
        </w:tc>
        <w:tc>
          <w:tcPr>
            <w:tcW w:w="377" w:type="pct"/>
            <w:tcBorders>
              <w:left w:val="single" w:sz="4" w:space="0" w:color="auto"/>
            </w:tcBorders>
            <w:shd w:val="clear" w:color="auto" w:fill="auto"/>
            <w:noWrap/>
            <w:vAlign w:val="bottom"/>
            <w:hideMark/>
          </w:tcPr>
          <w:p w14:paraId="40C2E66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100DA5B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769BC621"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510CDFF7"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287" w:type="pct"/>
            <w:shd w:val="clear" w:color="auto" w:fill="auto"/>
            <w:noWrap/>
            <w:vAlign w:val="bottom"/>
            <w:hideMark/>
          </w:tcPr>
          <w:p w14:paraId="75F8E9D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693082A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0511F41A"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1CCE4757"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093896E"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270C1CFA"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276" w:type="pct"/>
            <w:shd w:val="clear" w:color="auto" w:fill="auto"/>
            <w:noWrap/>
            <w:vAlign w:val="bottom"/>
            <w:hideMark/>
          </w:tcPr>
          <w:p w14:paraId="16C0586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6C0BEFA8" w14:textId="77777777" w:rsidR="008365EA" w:rsidRPr="008365EA" w:rsidRDefault="008365EA" w:rsidP="008365EA">
            <w:pPr>
              <w:spacing w:after="0" w:line="240" w:lineRule="auto"/>
              <w:jc w:val="right"/>
              <w:rPr>
                <w:rFonts w:ascii="Times New Roman" w:eastAsia="Times New Roman" w:hAnsi="Times New Roman"/>
                <w:b/>
                <w:bCs/>
                <w:color w:val="000000"/>
              </w:rPr>
            </w:pPr>
          </w:p>
        </w:tc>
      </w:tr>
      <w:tr w:rsidR="008365EA" w:rsidRPr="00D622DB" w14:paraId="18CCA2E9" w14:textId="77777777" w:rsidTr="00D622DB">
        <w:tc>
          <w:tcPr>
            <w:tcW w:w="227" w:type="pct"/>
            <w:vMerge/>
            <w:vAlign w:val="center"/>
            <w:hideMark/>
          </w:tcPr>
          <w:p w14:paraId="185710D7"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5F2DC4F2"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Heal</w:t>
            </w:r>
          </w:p>
        </w:tc>
        <w:tc>
          <w:tcPr>
            <w:tcW w:w="377" w:type="pct"/>
            <w:tcBorders>
              <w:left w:val="single" w:sz="4" w:space="0" w:color="auto"/>
            </w:tcBorders>
            <w:shd w:val="clear" w:color="auto" w:fill="auto"/>
            <w:noWrap/>
            <w:vAlign w:val="bottom"/>
            <w:hideMark/>
          </w:tcPr>
          <w:p w14:paraId="79E964A2" w14:textId="6A12033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-0.704</w:t>
            </w:r>
          </w:p>
        </w:tc>
        <w:tc>
          <w:tcPr>
            <w:tcW w:w="377" w:type="pct"/>
            <w:shd w:val="clear" w:color="auto" w:fill="auto"/>
            <w:noWrap/>
            <w:vAlign w:val="bottom"/>
            <w:hideMark/>
          </w:tcPr>
          <w:p w14:paraId="09C68A33" w14:textId="0547C7A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-0.014</w:t>
            </w:r>
          </w:p>
        </w:tc>
        <w:tc>
          <w:tcPr>
            <w:tcW w:w="377" w:type="pct"/>
            <w:shd w:val="clear" w:color="auto" w:fill="auto"/>
            <w:noWrap/>
            <w:vAlign w:val="bottom"/>
            <w:hideMark/>
          </w:tcPr>
          <w:p w14:paraId="20B07702" w14:textId="07A9E3C1"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-0.039</w:t>
            </w:r>
          </w:p>
        </w:tc>
        <w:tc>
          <w:tcPr>
            <w:tcW w:w="377" w:type="pct"/>
            <w:shd w:val="clear" w:color="auto" w:fill="auto"/>
            <w:noWrap/>
            <w:vAlign w:val="bottom"/>
            <w:hideMark/>
          </w:tcPr>
          <w:p w14:paraId="2CD24F36" w14:textId="77BC0F2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-0.080</w:t>
            </w:r>
          </w:p>
        </w:tc>
        <w:tc>
          <w:tcPr>
            <w:tcW w:w="287" w:type="pct"/>
            <w:shd w:val="clear" w:color="auto" w:fill="auto"/>
            <w:noWrap/>
            <w:vAlign w:val="bottom"/>
            <w:hideMark/>
          </w:tcPr>
          <w:p w14:paraId="1B358909"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6FD6DD82" w14:textId="4F1078F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-0.287</w:t>
            </w:r>
          </w:p>
        </w:tc>
        <w:tc>
          <w:tcPr>
            <w:tcW w:w="377" w:type="pct"/>
            <w:shd w:val="clear" w:color="auto" w:fill="auto"/>
            <w:noWrap/>
            <w:vAlign w:val="bottom"/>
            <w:hideMark/>
          </w:tcPr>
          <w:p w14:paraId="20FCA9C2" w14:textId="00169A8E"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-0.018</w:t>
            </w:r>
          </w:p>
        </w:tc>
        <w:tc>
          <w:tcPr>
            <w:tcW w:w="377" w:type="pct"/>
            <w:shd w:val="clear" w:color="auto" w:fill="auto"/>
            <w:noWrap/>
            <w:vAlign w:val="bottom"/>
            <w:hideMark/>
          </w:tcPr>
          <w:p w14:paraId="18092FC0" w14:textId="27E6BE53"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-0.022</w:t>
            </w:r>
          </w:p>
        </w:tc>
        <w:tc>
          <w:tcPr>
            <w:tcW w:w="377" w:type="pct"/>
            <w:shd w:val="clear" w:color="auto" w:fill="auto"/>
            <w:noWrap/>
            <w:vAlign w:val="bottom"/>
            <w:hideMark/>
          </w:tcPr>
          <w:p w14:paraId="33799C09" w14:textId="23BDDF8D"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5B63E374" w14:textId="1F358AF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-0.038</w:t>
            </w:r>
          </w:p>
        </w:tc>
        <w:tc>
          <w:tcPr>
            <w:tcW w:w="276" w:type="pct"/>
            <w:shd w:val="clear" w:color="auto" w:fill="auto"/>
            <w:noWrap/>
            <w:vAlign w:val="bottom"/>
            <w:hideMark/>
          </w:tcPr>
          <w:p w14:paraId="2219BF58"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50CE6384" w14:textId="33E71CD3"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-0.049</w:t>
            </w:r>
          </w:p>
        </w:tc>
      </w:tr>
      <w:tr w:rsidR="008365EA" w:rsidRPr="00D622DB" w14:paraId="5A25FBB4" w14:textId="77777777" w:rsidTr="00D622DB">
        <w:tc>
          <w:tcPr>
            <w:tcW w:w="227" w:type="pct"/>
            <w:vMerge/>
            <w:vAlign w:val="center"/>
            <w:hideMark/>
          </w:tcPr>
          <w:p w14:paraId="7D9283F5"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78DD3A7F"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Tran</w:t>
            </w:r>
          </w:p>
        </w:tc>
        <w:tc>
          <w:tcPr>
            <w:tcW w:w="377" w:type="pct"/>
            <w:tcBorders>
              <w:left w:val="single" w:sz="4" w:space="0" w:color="auto"/>
            </w:tcBorders>
            <w:shd w:val="clear" w:color="auto" w:fill="auto"/>
            <w:noWrap/>
            <w:vAlign w:val="bottom"/>
            <w:hideMark/>
          </w:tcPr>
          <w:p w14:paraId="5A1A1AF0" w14:textId="5940BB8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-1.424</w:t>
            </w:r>
          </w:p>
        </w:tc>
        <w:tc>
          <w:tcPr>
            <w:tcW w:w="377" w:type="pct"/>
            <w:shd w:val="clear" w:color="auto" w:fill="auto"/>
            <w:noWrap/>
            <w:vAlign w:val="bottom"/>
            <w:hideMark/>
          </w:tcPr>
          <w:p w14:paraId="36884C52" w14:textId="5F66B4B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-0.029</w:t>
            </w:r>
          </w:p>
        </w:tc>
        <w:tc>
          <w:tcPr>
            <w:tcW w:w="377" w:type="pct"/>
            <w:shd w:val="clear" w:color="auto" w:fill="auto"/>
            <w:noWrap/>
            <w:vAlign w:val="bottom"/>
            <w:hideMark/>
          </w:tcPr>
          <w:p w14:paraId="25E4A52E" w14:textId="7AB9D10B"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-0.080</w:t>
            </w:r>
          </w:p>
        </w:tc>
        <w:tc>
          <w:tcPr>
            <w:tcW w:w="377" w:type="pct"/>
            <w:shd w:val="clear" w:color="auto" w:fill="auto"/>
            <w:noWrap/>
            <w:vAlign w:val="bottom"/>
            <w:hideMark/>
          </w:tcPr>
          <w:p w14:paraId="4FA1A2D0" w14:textId="145FC9A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-0.162</w:t>
            </w:r>
          </w:p>
        </w:tc>
        <w:tc>
          <w:tcPr>
            <w:tcW w:w="287" w:type="pct"/>
            <w:shd w:val="clear" w:color="auto" w:fill="auto"/>
            <w:noWrap/>
            <w:vAlign w:val="bottom"/>
            <w:hideMark/>
          </w:tcPr>
          <w:p w14:paraId="06EFDBE2"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AD32A2B" w14:textId="5F16EE5E"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-0.006</w:t>
            </w:r>
          </w:p>
        </w:tc>
        <w:tc>
          <w:tcPr>
            <w:tcW w:w="377" w:type="pct"/>
            <w:shd w:val="clear" w:color="auto" w:fill="auto"/>
            <w:noWrap/>
            <w:vAlign w:val="bottom"/>
            <w:hideMark/>
          </w:tcPr>
          <w:p w14:paraId="52058EE2" w14:textId="212B930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-0.611</w:t>
            </w:r>
          </w:p>
        </w:tc>
        <w:tc>
          <w:tcPr>
            <w:tcW w:w="377" w:type="pct"/>
            <w:shd w:val="clear" w:color="auto" w:fill="auto"/>
            <w:noWrap/>
            <w:vAlign w:val="bottom"/>
            <w:hideMark/>
          </w:tcPr>
          <w:p w14:paraId="3A475715" w14:textId="69DA4BC5"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-0.044</w:t>
            </w:r>
          </w:p>
        </w:tc>
        <w:tc>
          <w:tcPr>
            <w:tcW w:w="377" w:type="pct"/>
            <w:shd w:val="clear" w:color="auto" w:fill="auto"/>
            <w:noWrap/>
            <w:vAlign w:val="bottom"/>
            <w:hideMark/>
          </w:tcPr>
          <w:p w14:paraId="5DE49872" w14:textId="02DF799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25B922C2" w14:textId="453314D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-0.078</w:t>
            </w:r>
          </w:p>
        </w:tc>
        <w:tc>
          <w:tcPr>
            <w:tcW w:w="276" w:type="pct"/>
            <w:shd w:val="clear" w:color="auto" w:fill="auto"/>
            <w:noWrap/>
            <w:vAlign w:val="bottom"/>
            <w:hideMark/>
          </w:tcPr>
          <w:p w14:paraId="4A77420B"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5C2D8A78" w14:textId="7B85914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-0.099</w:t>
            </w:r>
          </w:p>
        </w:tc>
      </w:tr>
      <w:tr w:rsidR="008365EA" w:rsidRPr="00D622DB" w14:paraId="409143F2" w14:textId="77777777" w:rsidTr="00D622DB">
        <w:tc>
          <w:tcPr>
            <w:tcW w:w="227" w:type="pct"/>
            <w:vMerge/>
            <w:vAlign w:val="center"/>
            <w:hideMark/>
          </w:tcPr>
          <w:p w14:paraId="7E36079F"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79CF59CA"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Comm</w:t>
            </w:r>
          </w:p>
        </w:tc>
        <w:tc>
          <w:tcPr>
            <w:tcW w:w="377" w:type="pct"/>
            <w:tcBorders>
              <w:left w:val="single" w:sz="4" w:space="0" w:color="auto"/>
            </w:tcBorders>
            <w:shd w:val="clear" w:color="auto" w:fill="auto"/>
            <w:noWrap/>
            <w:vAlign w:val="bottom"/>
            <w:hideMark/>
          </w:tcPr>
          <w:p w14:paraId="22B4A47A" w14:textId="28E4936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-0.600</w:t>
            </w:r>
          </w:p>
        </w:tc>
        <w:tc>
          <w:tcPr>
            <w:tcW w:w="377" w:type="pct"/>
            <w:shd w:val="clear" w:color="auto" w:fill="auto"/>
            <w:noWrap/>
            <w:vAlign w:val="bottom"/>
            <w:hideMark/>
          </w:tcPr>
          <w:p w14:paraId="0716AD2C" w14:textId="37307514"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-0.012</w:t>
            </w:r>
          </w:p>
        </w:tc>
        <w:tc>
          <w:tcPr>
            <w:tcW w:w="377" w:type="pct"/>
            <w:shd w:val="clear" w:color="auto" w:fill="auto"/>
            <w:noWrap/>
            <w:vAlign w:val="bottom"/>
            <w:hideMark/>
          </w:tcPr>
          <w:p w14:paraId="0BFE2417" w14:textId="30D46B3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-0.034</w:t>
            </w:r>
          </w:p>
        </w:tc>
        <w:tc>
          <w:tcPr>
            <w:tcW w:w="377" w:type="pct"/>
            <w:shd w:val="clear" w:color="auto" w:fill="auto"/>
            <w:noWrap/>
            <w:vAlign w:val="bottom"/>
            <w:hideMark/>
          </w:tcPr>
          <w:p w14:paraId="2FBB3530" w14:textId="0ED36CD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-0.068</w:t>
            </w:r>
          </w:p>
        </w:tc>
        <w:tc>
          <w:tcPr>
            <w:tcW w:w="287" w:type="pct"/>
            <w:shd w:val="clear" w:color="auto" w:fill="auto"/>
            <w:noWrap/>
            <w:vAlign w:val="bottom"/>
            <w:hideMark/>
          </w:tcPr>
          <w:p w14:paraId="3BF43A12"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236490E5" w14:textId="5ACBD3E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-0.003</w:t>
            </w:r>
          </w:p>
        </w:tc>
        <w:tc>
          <w:tcPr>
            <w:tcW w:w="377" w:type="pct"/>
            <w:shd w:val="clear" w:color="auto" w:fill="auto"/>
            <w:noWrap/>
            <w:vAlign w:val="bottom"/>
            <w:hideMark/>
          </w:tcPr>
          <w:p w14:paraId="64175830" w14:textId="48F33115"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-0.016</w:t>
            </w:r>
          </w:p>
        </w:tc>
        <w:tc>
          <w:tcPr>
            <w:tcW w:w="377" w:type="pct"/>
            <w:shd w:val="clear" w:color="auto" w:fill="auto"/>
            <w:noWrap/>
            <w:vAlign w:val="bottom"/>
            <w:hideMark/>
          </w:tcPr>
          <w:p w14:paraId="6E9F0FB6" w14:textId="3270B78D"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-0.261</w:t>
            </w:r>
          </w:p>
        </w:tc>
        <w:tc>
          <w:tcPr>
            <w:tcW w:w="377" w:type="pct"/>
            <w:shd w:val="clear" w:color="auto" w:fill="auto"/>
            <w:noWrap/>
            <w:vAlign w:val="bottom"/>
            <w:hideMark/>
          </w:tcPr>
          <w:p w14:paraId="672AB6FF" w14:textId="5813E5B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6CBB3478" w14:textId="31A12E4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-0.033</w:t>
            </w:r>
          </w:p>
        </w:tc>
        <w:tc>
          <w:tcPr>
            <w:tcW w:w="276" w:type="pct"/>
            <w:shd w:val="clear" w:color="auto" w:fill="auto"/>
            <w:noWrap/>
            <w:vAlign w:val="bottom"/>
            <w:hideMark/>
          </w:tcPr>
          <w:p w14:paraId="64D8C5A5"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6B233410" w14:textId="3CC385B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-0.042</w:t>
            </w:r>
          </w:p>
        </w:tc>
      </w:tr>
      <w:tr w:rsidR="008365EA" w:rsidRPr="00D622DB" w14:paraId="440116E1" w14:textId="77777777" w:rsidTr="00D622DB">
        <w:tc>
          <w:tcPr>
            <w:tcW w:w="227" w:type="pct"/>
            <w:vMerge/>
            <w:vAlign w:val="center"/>
            <w:hideMark/>
          </w:tcPr>
          <w:p w14:paraId="1FE877C1"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3446DC9D"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Recr</w:t>
            </w:r>
            <w:proofErr w:type="spellEnd"/>
          </w:p>
        </w:tc>
        <w:tc>
          <w:tcPr>
            <w:tcW w:w="377" w:type="pct"/>
            <w:tcBorders>
              <w:left w:val="single" w:sz="4" w:space="0" w:color="auto"/>
            </w:tcBorders>
            <w:shd w:val="clear" w:color="auto" w:fill="auto"/>
            <w:noWrap/>
            <w:vAlign w:val="bottom"/>
            <w:hideMark/>
          </w:tcPr>
          <w:p w14:paraId="1D8A410A" w14:textId="3CA7D86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-2.829</w:t>
            </w:r>
          </w:p>
        </w:tc>
        <w:tc>
          <w:tcPr>
            <w:tcW w:w="377" w:type="pct"/>
            <w:shd w:val="clear" w:color="auto" w:fill="auto"/>
            <w:noWrap/>
            <w:vAlign w:val="bottom"/>
            <w:hideMark/>
          </w:tcPr>
          <w:p w14:paraId="5BEDD37B" w14:textId="57268D2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-0.058</w:t>
            </w:r>
          </w:p>
        </w:tc>
        <w:tc>
          <w:tcPr>
            <w:tcW w:w="377" w:type="pct"/>
            <w:shd w:val="clear" w:color="auto" w:fill="auto"/>
            <w:noWrap/>
            <w:vAlign w:val="bottom"/>
            <w:hideMark/>
          </w:tcPr>
          <w:p w14:paraId="4DD6EE06" w14:textId="592F585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-0.158</w:t>
            </w:r>
          </w:p>
        </w:tc>
        <w:tc>
          <w:tcPr>
            <w:tcW w:w="377" w:type="pct"/>
            <w:shd w:val="clear" w:color="auto" w:fill="auto"/>
            <w:noWrap/>
            <w:vAlign w:val="bottom"/>
            <w:hideMark/>
          </w:tcPr>
          <w:p w14:paraId="49763BF0" w14:textId="5337A32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-0.321</w:t>
            </w:r>
          </w:p>
        </w:tc>
        <w:tc>
          <w:tcPr>
            <w:tcW w:w="287" w:type="pct"/>
            <w:shd w:val="clear" w:color="auto" w:fill="auto"/>
            <w:noWrap/>
            <w:vAlign w:val="bottom"/>
            <w:hideMark/>
          </w:tcPr>
          <w:p w14:paraId="57E64545"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7FC552A" w14:textId="446B3CC9"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-0.012</w:t>
            </w:r>
          </w:p>
        </w:tc>
        <w:tc>
          <w:tcPr>
            <w:tcW w:w="377" w:type="pct"/>
            <w:shd w:val="clear" w:color="auto" w:fill="auto"/>
            <w:noWrap/>
            <w:vAlign w:val="bottom"/>
            <w:hideMark/>
          </w:tcPr>
          <w:p w14:paraId="665BF1B7" w14:textId="0406675B"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-0.074</w:t>
            </w:r>
          </w:p>
        </w:tc>
        <w:tc>
          <w:tcPr>
            <w:tcW w:w="377" w:type="pct"/>
            <w:shd w:val="clear" w:color="auto" w:fill="auto"/>
            <w:noWrap/>
            <w:vAlign w:val="bottom"/>
            <w:hideMark/>
          </w:tcPr>
          <w:p w14:paraId="7054E1EE" w14:textId="15B9D6C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-0.087</w:t>
            </w:r>
          </w:p>
        </w:tc>
        <w:tc>
          <w:tcPr>
            <w:tcW w:w="377" w:type="pct"/>
            <w:shd w:val="clear" w:color="auto" w:fill="auto"/>
            <w:noWrap/>
            <w:vAlign w:val="bottom"/>
            <w:hideMark/>
          </w:tcPr>
          <w:p w14:paraId="036C493F" w14:textId="345BB896"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-1.140</w:t>
            </w:r>
          </w:p>
        </w:tc>
        <w:tc>
          <w:tcPr>
            <w:tcW w:w="377" w:type="pct"/>
            <w:shd w:val="clear" w:color="auto" w:fill="auto"/>
            <w:noWrap/>
            <w:vAlign w:val="bottom"/>
            <w:hideMark/>
          </w:tcPr>
          <w:p w14:paraId="6C42AB02" w14:textId="4DDB663A"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-0.154</w:t>
            </w:r>
          </w:p>
        </w:tc>
        <w:tc>
          <w:tcPr>
            <w:tcW w:w="276" w:type="pct"/>
            <w:shd w:val="clear" w:color="auto" w:fill="auto"/>
            <w:noWrap/>
            <w:vAlign w:val="bottom"/>
            <w:hideMark/>
          </w:tcPr>
          <w:p w14:paraId="54A7639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34A5497D" w14:textId="59ED75DE"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-0.198</w:t>
            </w:r>
          </w:p>
        </w:tc>
      </w:tr>
      <w:tr w:rsidR="008365EA" w:rsidRPr="00D622DB" w14:paraId="28297741" w14:textId="77777777" w:rsidTr="00D622DB">
        <w:tc>
          <w:tcPr>
            <w:tcW w:w="227" w:type="pct"/>
            <w:vMerge/>
            <w:vAlign w:val="center"/>
            <w:hideMark/>
          </w:tcPr>
          <w:p w14:paraId="78D780BD"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7E72CC0A"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Educ</w:t>
            </w:r>
          </w:p>
        </w:tc>
        <w:tc>
          <w:tcPr>
            <w:tcW w:w="377" w:type="pct"/>
            <w:tcBorders>
              <w:left w:val="single" w:sz="4" w:space="0" w:color="auto"/>
            </w:tcBorders>
            <w:shd w:val="clear" w:color="auto" w:fill="auto"/>
            <w:noWrap/>
            <w:vAlign w:val="bottom"/>
            <w:hideMark/>
          </w:tcPr>
          <w:p w14:paraId="150AA5BB" w14:textId="0AC43D76"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-1.081</w:t>
            </w:r>
          </w:p>
        </w:tc>
        <w:tc>
          <w:tcPr>
            <w:tcW w:w="377" w:type="pct"/>
            <w:shd w:val="clear" w:color="auto" w:fill="auto"/>
            <w:noWrap/>
            <w:vAlign w:val="bottom"/>
            <w:hideMark/>
          </w:tcPr>
          <w:p w14:paraId="5484A16B" w14:textId="52C91E3D"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-0.022</w:t>
            </w:r>
          </w:p>
        </w:tc>
        <w:tc>
          <w:tcPr>
            <w:tcW w:w="377" w:type="pct"/>
            <w:shd w:val="clear" w:color="auto" w:fill="auto"/>
            <w:noWrap/>
            <w:vAlign w:val="bottom"/>
            <w:hideMark/>
          </w:tcPr>
          <w:p w14:paraId="7F315F55" w14:textId="152E0A4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-0.060</w:t>
            </w:r>
          </w:p>
        </w:tc>
        <w:tc>
          <w:tcPr>
            <w:tcW w:w="377" w:type="pct"/>
            <w:shd w:val="clear" w:color="auto" w:fill="auto"/>
            <w:noWrap/>
            <w:vAlign w:val="bottom"/>
            <w:hideMark/>
          </w:tcPr>
          <w:p w14:paraId="24233B70" w14:textId="62811A96"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-0.123</w:t>
            </w:r>
          </w:p>
        </w:tc>
        <w:tc>
          <w:tcPr>
            <w:tcW w:w="287" w:type="pct"/>
            <w:shd w:val="clear" w:color="auto" w:fill="auto"/>
            <w:noWrap/>
            <w:vAlign w:val="bottom"/>
            <w:hideMark/>
          </w:tcPr>
          <w:p w14:paraId="76ABFF64"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F719903" w14:textId="43F3712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-0.005</w:t>
            </w:r>
          </w:p>
        </w:tc>
        <w:tc>
          <w:tcPr>
            <w:tcW w:w="377" w:type="pct"/>
            <w:shd w:val="clear" w:color="auto" w:fill="auto"/>
            <w:noWrap/>
            <w:vAlign w:val="bottom"/>
            <w:hideMark/>
          </w:tcPr>
          <w:p w14:paraId="0407E155" w14:textId="34E7151B"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-0.028</w:t>
            </w:r>
          </w:p>
        </w:tc>
        <w:tc>
          <w:tcPr>
            <w:tcW w:w="377" w:type="pct"/>
            <w:shd w:val="clear" w:color="auto" w:fill="auto"/>
            <w:noWrap/>
            <w:vAlign w:val="bottom"/>
            <w:hideMark/>
          </w:tcPr>
          <w:p w14:paraId="3D5C3A2B" w14:textId="3EA7FD7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-0.033</w:t>
            </w:r>
          </w:p>
        </w:tc>
        <w:tc>
          <w:tcPr>
            <w:tcW w:w="377" w:type="pct"/>
            <w:shd w:val="clear" w:color="auto" w:fill="auto"/>
            <w:noWrap/>
            <w:vAlign w:val="bottom"/>
            <w:hideMark/>
          </w:tcPr>
          <w:p w14:paraId="1630579E" w14:textId="7AE11E9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579E13A0" w14:textId="6B07EE1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-0.495</w:t>
            </w:r>
          </w:p>
        </w:tc>
        <w:tc>
          <w:tcPr>
            <w:tcW w:w="276" w:type="pct"/>
            <w:shd w:val="clear" w:color="auto" w:fill="auto"/>
            <w:noWrap/>
            <w:vAlign w:val="bottom"/>
            <w:hideMark/>
          </w:tcPr>
          <w:p w14:paraId="6663C90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1D24CF17" w14:textId="528DDA98"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-0.076</w:t>
            </w:r>
          </w:p>
        </w:tc>
      </w:tr>
      <w:tr w:rsidR="008365EA" w:rsidRPr="00D622DB" w14:paraId="5665EEDC" w14:textId="77777777" w:rsidTr="00D622DB">
        <w:tc>
          <w:tcPr>
            <w:tcW w:w="227" w:type="pct"/>
            <w:vMerge/>
            <w:vAlign w:val="center"/>
            <w:hideMark/>
          </w:tcPr>
          <w:p w14:paraId="59D0C08B"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right w:val="single" w:sz="4" w:space="0" w:color="auto"/>
            </w:tcBorders>
            <w:shd w:val="clear" w:color="auto" w:fill="auto"/>
            <w:noWrap/>
            <w:vAlign w:val="bottom"/>
            <w:hideMark/>
          </w:tcPr>
          <w:p w14:paraId="38777CB9" w14:textId="77777777" w:rsidR="008365EA" w:rsidRPr="00D622DB" w:rsidRDefault="008365EA" w:rsidP="008365EA">
            <w:pPr>
              <w:spacing w:after="0" w:line="240" w:lineRule="auto"/>
              <w:rPr>
                <w:rFonts w:ascii="Times New Roman" w:eastAsia="Times New Roman" w:hAnsi="Times New Roman"/>
                <w:color w:val="000000"/>
              </w:rPr>
            </w:pPr>
            <w:r w:rsidRPr="00D622DB">
              <w:rPr>
                <w:rFonts w:ascii="Times New Roman" w:eastAsia="Times New Roman" w:hAnsi="Times New Roman"/>
                <w:color w:val="000000"/>
              </w:rPr>
              <w:t>Rest</w:t>
            </w:r>
          </w:p>
        </w:tc>
        <w:tc>
          <w:tcPr>
            <w:tcW w:w="377" w:type="pct"/>
            <w:tcBorders>
              <w:left w:val="single" w:sz="4" w:space="0" w:color="auto"/>
            </w:tcBorders>
            <w:shd w:val="clear" w:color="auto" w:fill="auto"/>
            <w:noWrap/>
            <w:vAlign w:val="bottom"/>
            <w:hideMark/>
          </w:tcPr>
          <w:p w14:paraId="5AF89215"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0D091768"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30D3BA3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459B83C2"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287" w:type="pct"/>
            <w:shd w:val="clear" w:color="auto" w:fill="auto"/>
            <w:noWrap/>
            <w:vAlign w:val="bottom"/>
            <w:hideMark/>
          </w:tcPr>
          <w:p w14:paraId="7A1A70A8"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6360CC4C"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138A75C6"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41D4F190"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214409D7"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4A3A3F7E"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276" w:type="pct"/>
            <w:shd w:val="clear" w:color="auto" w:fill="auto"/>
            <w:noWrap/>
            <w:vAlign w:val="bottom"/>
            <w:hideMark/>
          </w:tcPr>
          <w:p w14:paraId="37A29C11"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744A031A" w14:textId="77777777" w:rsidR="008365EA" w:rsidRPr="008365EA" w:rsidRDefault="008365EA" w:rsidP="008365EA">
            <w:pPr>
              <w:spacing w:after="0" w:line="240" w:lineRule="auto"/>
              <w:jc w:val="right"/>
              <w:rPr>
                <w:rFonts w:ascii="Times New Roman" w:eastAsia="Times New Roman" w:hAnsi="Times New Roman"/>
                <w:b/>
                <w:bCs/>
                <w:color w:val="000000"/>
              </w:rPr>
            </w:pPr>
          </w:p>
        </w:tc>
      </w:tr>
      <w:tr w:rsidR="008365EA" w:rsidRPr="00D622DB" w14:paraId="31A31408" w14:textId="77777777" w:rsidTr="00D622DB">
        <w:tc>
          <w:tcPr>
            <w:tcW w:w="227" w:type="pct"/>
            <w:vMerge/>
            <w:tcBorders>
              <w:bottom w:val="single" w:sz="4" w:space="0" w:color="auto"/>
            </w:tcBorders>
            <w:vAlign w:val="center"/>
            <w:hideMark/>
          </w:tcPr>
          <w:p w14:paraId="1F8955DA" w14:textId="77777777" w:rsidR="008365EA" w:rsidRPr="00D622DB" w:rsidRDefault="008365EA" w:rsidP="008365EA">
            <w:pPr>
              <w:spacing w:after="0" w:line="240" w:lineRule="auto"/>
              <w:rPr>
                <w:rFonts w:ascii="Times New Roman" w:eastAsia="Times New Roman" w:hAnsi="Times New Roman"/>
                <w:color w:val="000000"/>
              </w:rPr>
            </w:pPr>
          </w:p>
        </w:tc>
        <w:tc>
          <w:tcPr>
            <w:tcW w:w="436" w:type="pct"/>
            <w:tcBorders>
              <w:bottom w:val="single" w:sz="4" w:space="0" w:color="auto"/>
              <w:right w:val="single" w:sz="4" w:space="0" w:color="auto"/>
            </w:tcBorders>
            <w:shd w:val="clear" w:color="auto" w:fill="auto"/>
            <w:noWrap/>
            <w:vAlign w:val="bottom"/>
            <w:hideMark/>
          </w:tcPr>
          <w:p w14:paraId="72AF3D32" w14:textId="77777777" w:rsidR="008365EA" w:rsidRPr="00D622DB" w:rsidRDefault="008365EA" w:rsidP="008365EA">
            <w:pPr>
              <w:spacing w:after="0" w:line="240" w:lineRule="auto"/>
              <w:rPr>
                <w:rFonts w:ascii="Times New Roman" w:eastAsia="Times New Roman" w:hAnsi="Times New Roman"/>
                <w:color w:val="000000"/>
              </w:rPr>
            </w:pPr>
            <w:proofErr w:type="spellStart"/>
            <w:r w:rsidRPr="00D622DB">
              <w:rPr>
                <w:rFonts w:ascii="Times New Roman" w:eastAsia="Times New Roman" w:hAnsi="Times New Roman"/>
                <w:color w:val="000000"/>
              </w:rPr>
              <w:t>Misc</w:t>
            </w:r>
            <w:proofErr w:type="spellEnd"/>
          </w:p>
        </w:tc>
        <w:tc>
          <w:tcPr>
            <w:tcW w:w="377" w:type="pct"/>
            <w:tcBorders>
              <w:left w:val="single" w:sz="4" w:space="0" w:color="auto"/>
            </w:tcBorders>
            <w:shd w:val="clear" w:color="auto" w:fill="auto"/>
            <w:noWrap/>
            <w:vAlign w:val="bottom"/>
            <w:hideMark/>
          </w:tcPr>
          <w:p w14:paraId="47CB9F6C" w14:textId="757D327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-1.074</w:t>
            </w:r>
          </w:p>
        </w:tc>
        <w:tc>
          <w:tcPr>
            <w:tcW w:w="377" w:type="pct"/>
            <w:shd w:val="clear" w:color="auto" w:fill="auto"/>
            <w:noWrap/>
            <w:vAlign w:val="bottom"/>
            <w:hideMark/>
          </w:tcPr>
          <w:p w14:paraId="69AFE09A" w14:textId="1F543DE7"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-0.022</w:t>
            </w:r>
          </w:p>
        </w:tc>
        <w:tc>
          <w:tcPr>
            <w:tcW w:w="377" w:type="pct"/>
            <w:shd w:val="clear" w:color="auto" w:fill="auto"/>
            <w:noWrap/>
            <w:vAlign w:val="bottom"/>
            <w:hideMark/>
          </w:tcPr>
          <w:p w14:paraId="1B486324" w14:textId="4E096BAA"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-0.060</w:t>
            </w:r>
          </w:p>
        </w:tc>
        <w:tc>
          <w:tcPr>
            <w:tcW w:w="377" w:type="pct"/>
            <w:shd w:val="clear" w:color="auto" w:fill="auto"/>
            <w:noWrap/>
            <w:vAlign w:val="bottom"/>
            <w:hideMark/>
          </w:tcPr>
          <w:p w14:paraId="431024D5" w14:textId="390A8F21"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-0.122</w:t>
            </w:r>
          </w:p>
        </w:tc>
        <w:tc>
          <w:tcPr>
            <w:tcW w:w="287" w:type="pct"/>
            <w:shd w:val="clear" w:color="auto" w:fill="auto"/>
            <w:noWrap/>
            <w:vAlign w:val="bottom"/>
            <w:hideMark/>
          </w:tcPr>
          <w:p w14:paraId="5D61E787"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77" w:type="pct"/>
            <w:shd w:val="clear" w:color="auto" w:fill="auto"/>
            <w:noWrap/>
            <w:vAlign w:val="bottom"/>
            <w:hideMark/>
          </w:tcPr>
          <w:p w14:paraId="0FFC1251" w14:textId="5C4C098C"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-0.004</w:t>
            </w:r>
          </w:p>
        </w:tc>
        <w:tc>
          <w:tcPr>
            <w:tcW w:w="377" w:type="pct"/>
            <w:shd w:val="clear" w:color="auto" w:fill="auto"/>
            <w:noWrap/>
            <w:vAlign w:val="bottom"/>
            <w:hideMark/>
          </w:tcPr>
          <w:p w14:paraId="545772F5" w14:textId="4DC5F3C0"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-0.028</w:t>
            </w:r>
          </w:p>
        </w:tc>
        <w:tc>
          <w:tcPr>
            <w:tcW w:w="377" w:type="pct"/>
            <w:shd w:val="clear" w:color="auto" w:fill="auto"/>
            <w:noWrap/>
            <w:vAlign w:val="bottom"/>
            <w:hideMark/>
          </w:tcPr>
          <w:p w14:paraId="39E2106C" w14:textId="28F3FD6D"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-0.033</w:t>
            </w:r>
          </w:p>
        </w:tc>
        <w:tc>
          <w:tcPr>
            <w:tcW w:w="377" w:type="pct"/>
            <w:shd w:val="clear" w:color="auto" w:fill="auto"/>
            <w:noWrap/>
            <w:vAlign w:val="bottom"/>
            <w:hideMark/>
          </w:tcPr>
          <w:p w14:paraId="309CDCE5" w14:textId="52A8396A"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0.000</w:t>
            </w:r>
          </w:p>
        </w:tc>
        <w:tc>
          <w:tcPr>
            <w:tcW w:w="377" w:type="pct"/>
            <w:shd w:val="clear" w:color="auto" w:fill="auto"/>
            <w:noWrap/>
            <w:vAlign w:val="bottom"/>
            <w:hideMark/>
          </w:tcPr>
          <w:p w14:paraId="0CD318FB" w14:textId="5A14988D"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color w:val="000000"/>
              </w:rPr>
              <w:t>-0.059</w:t>
            </w:r>
          </w:p>
        </w:tc>
        <w:tc>
          <w:tcPr>
            <w:tcW w:w="276" w:type="pct"/>
            <w:shd w:val="clear" w:color="auto" w:fill="auto"/>
            <w:noWrap/>
            <w:vAlign w:val="bottom"/>
            <w:hideMark/>
          </w:tcPr>
          <w:p w14:paraId="19721C38" w14:textId="77777777" w:rsidR="008365EA" w:rsidRPr="008365EA" w:rsidRDefault="008365EA" w:rsidP="008365EA">
            <w:pPr>
              <w:spacing w:after="0" w:line="240" w:lineRule="auto"/>
              <w:jc w:val="right"/>
              <w:rPr>
                <w:rFonts w:ascii="Times New Roman" w:eastAsia="Times New Roman" w:hAnsi="Times New Roman"/>
                <w:b/>
                <w:bCs/>
                <w:color w:val="000000"/>
              </w:rPr>
            </w:pPr>
          </w:p>
        </w:tc>
        <w:tc>
          <w:tcPr>
            <w:tcW w:w="381" w:type="pct"/>
            <w:shd w:val="clear" w:color="auto" w:fill="auto"/>
            <w:noWrap/>
            <w:vAlign w:val="bottom"/>
            <w:hideMark/>
          </w:tcPr>
          <w:p w14:paraId="49B14B50" w14:textId="5A17E6F2" w:rsidR="008365EA" w:rsidRPr="008365EA" w:rsidRDefault="008365EA" w:rsidP="008365EA">
            <w:pPr>
              <w:spacing w:after="0" w:line="240" w:lineRule="auto"/>
              <w:jc w:val="right"/>
              <w:rPr>
                <w:rFonts w:ascii="Times New Roman" w:eastAsia="Times New Roman" w:hAnsi="Times New Roman"/>
                <w:b/>
                <w:bCs/>
                <w:color w:val="000000"/>
              </w:rPr>
            </w:pPr>
            <w:r w:rsidRPr="008365EA">
              <w:rPr>
                <w:rFonts w:ascii="Times New Roman" w:hAnsi="Times New Roman"/>
                <w:b/>
                <w:bCs/>
                <w:color w:val="000000"/>
              </w:rPr>
              <w:t>-0.508</w:t>
            </w:r>
          </w:p>
        </w:tc>
      </w:tr>
    </w:tbl>
    <w:p w14:paraId="76F4190F" w14:textId="77777777" w:rsidR="00D622DB" w:rsidRDefault="00D622DB" w:rsidP="00B07C18">
      <w:pPr>
        <w:spacing w:line="240" w:lineRule="auto"/>
        <w:ind w:right="1350"/>
        <w:jc w:val="both"/>
        <w:rPr>
          <w:rFonts w:ascii="Times New Roman" w:hAnsi="Times New Roman"/>
          <w:sz w:val="20"/>
          <w:szCs w:val="18"/>
        </w:rPr>
      </w:pPr>
    </w:p>
    <w:p w14:paraId="3E7D357F" w14:textId="466A4C0B" w:rsidR="00D622DB" w:rsidRDefault="00D622DB" w:rsidP="00B07C18">
      <w:pPr>
        <w:spacing w:line="240" w:lineRule="auto"/>
        <w:ind w:right="1350"/>
        <w:jc w:val="both"/>
        <w:rPr>
          <w:rFonts w:ascii="Times New Roman" w:hAnsi="Times New Roman"/>
          <w:sz w:val="20"/>
          <w:szCs w:val="18"/>
        </w:rPr>
        <w:sectPr w:rsidR="00D622DB" w:rsidSect="00B07C18">
          <w:pgSz w:w="15840" w:h="12240" w:orient="landscape"/>
          <w:pgMar w:top="1440" w:right="1440" w:bottom="1440" w:left="1440" w:header="720" w:footer="720" w:gutter="0"/>
          <w:cols w:space="720"/>
          <w:docGrid w:linePitch="360"/>
        </w:sectPr>
      </w:pPr>
    </w:p>
    <w:p w14:paraId="38D5E94F" w14:textId="44368971" w:rsidR="0078530A" w:rsidRDefault="00D3256C" w:rsidP="0078530A">
      <w:pPr>
        <w:spacing w:line="360" w:lineRule="auto"/>
        <w:jc w:val="both"/>
        <w:rPr>
          <w:rFonts w:ascii="Times New Roman" w:hAnsi="Times New Roman"/>
          <w:sz w:val="24"/>
        </w:rPr>
      </w:pPr>
      <w:r w:rsidRPr="00D3256C">
        <w:rPr>
          <w:rFonts w:ascii="Times New Roman" w:hAnsi="Times New Roman"/>
          <w:sz w:val="24"/>
        </w:rPr>
        <w:lastRenderedPageBreak/>
        <w:t>Table 2</w:t>
      </w:r>
      <w:r>
        <w:rPr>
          <w:rFonts w:ascii="Times New Roman" w:hAnsi="Times New Roman"/>
          <w:sz w:val="24"/>
        </w:rPr>
        <w:t xml:space="preserve"> provides estimations of the marginal budget share, budget share and income elasticities for 12 sectors in Tanzania and Ghana, and 10 sectors </w:t>
      </w:r>
      <w:r w:rsidR="009867BE">
        <w:rPr>
          <w:rFonts w:ascii="Times New Roman" w:hAnsi="Times New Roman"/>
          <w:sz w:val="24"/>
        </w:rPr>
        <w:t xml:space="preserve">in </w:t>
      </w:r>
      <w:r>
        <w:rPr>
          <w:rFonts w:ascii="Times New Roman" w:hAnsi="Times New Roman"/>
          <w:sz w:val="24"/>
        </w:rPr>
        <w:t>Zimbabwe, based on the official consumption aggregates included in all consumption surveys.</w:t>
      </w:r>
      <w:r w:rsidR="0078530A">
        <w:rPr>
          <w:rFonts w:ascii="Times New Roman" w:hAnsi="Times New Roman"/>
          <w:sz w:val="24"/>
        </w:rPr>
        <w:t xml:space="preserve"> As expected, food expenditure is the most important commodity across all countries. In Ghana, the budget share is the lowest, at 50.2%, whereas Tanzania and Zimbabwe </w:t>
      </w:r>
      <w:r w:rsidR="009867BE">
        <w:rPr>
          <w:rFonts w:ascii="Times New Roman" w:hAnsi="Times New Roman"/>
          <w:sz w:val="24"/>
        </w:rPr>
        <w:t xml:space="preserve">budget share </w:t>
      </w:r>
      <w:r w:rsidR="0078530A">
        <w:rPr>
          <w:rFonts w:ascii="Times New Roman" w:hAnsi="Times New Roman"/>
          <w:sz w:val="24"/>
        </w:rPr>
        <w:t>is 63.2% and 66.8%, respectively. Perhaps more interesting is that income elasticity in Tanzania is the lowest (0.34), whereas in Zimbabwe is twice as high at 0.7. Other than food, only Alcohol and Clothing appear to be inelastic with respect to income for all three countries. In Tanzania, expenditure on recreation, restaurants and hotels, transportation, education, and furnishing present income elasticities above 4. For Ghana, only expenditure on restaurants and hotels, and transportation present similar elasticities, while expenditure on recreation and entertainment presents equally large income elasticities in Zimbabwe.</w:t>
      </w:r>
    </w:p>
    <w:p w14:paraId="265953BC" w14:textId="39AE6925" w:rsidR="0078530A" w:rsidRPr="00D3256C" w:rsidRDefault="0078530A" w:rsidP="0078530A">
      <w:pPr>
        <w:spacing w:line="360" w:lineRule="auto"/>
        <w:jc w:val="both"/>
        <w:rPr>
          <w:rFonts w:ascii="Times New Roman" w:hAnsi="Times New Roman"/>
          <w:sz w:val="24"/>
        </w:rPr>
      </w:pPr>
      <w:r>
        <w:rPr>
          <w:rFonts w:ascii="Times New Roman" w:hAnsi="Times New Roman"/>
          <w:sz w:val="24"/>
        </w:rPr>
        <w:t>Tables 3 t</w:t>
      </w:r>
      <w:r w:rsidR="009867BE">
        <w:rPr>
          <w:rFonts w:ascii="Times New Roman" w:hAnsi="Times New Roman"/>
          <w:sz w:val="24"/>
        </w:rPr>
        <w:t>hrough</w:t>
      </w:r>
      <w:r>
        <w:rPr>
          <w:rFonts w:ascii="Times New Roman" w:hAnsi="Times New Roman"/>
          <w:sz w:val="24"/>
        </w:rPr>
        <w:t xml:space="preserve"> 5 provide the own and cross</w:t>
      </w:r>
      <w:r w:rsidR="00C45848">
        <w:rPr>
          <w:rFonts w:ascii="Times New Roman" w:hAnsi="Times New Roman"/>
          <w:sz w:val="24"/>
        </w:rPr>
        <w:t>-</w:t>
      </w:r>
      <w:r>
        <w:rPr>
          <w:rFonts w:ascii="Times New Roman" w:hAnsi="Times New Roman"/>
          <w:sz w:val="24"/>
        </w:rPr>
        <w:t xml:space="preserve">price elasticities for </w:t>
      </w:r>
      <w:r w:rsidR="009867BE">
        <w:rPr>
          <w:rFonts w:ascii="Times New Roman" w:hAnsi="Times New Roman"/>
          <w:sz w:val="24"/>
        </w:rPr>
        <w:t xml:space="preserve">each </w:t>
      </w:r>
      <w:r>
        <w:rPr>
          <w:rFonts w:ascii="Times New Roman" w:hAnsi="Times New Roman"/>
          <w:sz w:val="24"/>
        </w:rPr>
        <w:t>countr</w:t>
      </w:r>
      <w:r w:rsidR="009867BE">
        <w:rPr>
          <w:rFonts w:ascii="Times New Roman" w:hAnsi="Times New Roman"/>
          <w:sz w:val="24"/>
        </w:rPr>
        <w:t>y</w:t>
      </w:r>
      <w:r>
        <w:rPr>
          <w:rFonts w:ascii="Times New Roman" w:hAnsi="Times New Roman"/>
          <w:sz w:val="24"/>
        </w:rPr>
        <w:t xml:space="preserve">. </w:t>
      </w:r>
      <w:r w:rsidR="008365EA">
        <w:rPr>
          <w:rFonts w:ascii="Times New Roman" w:hAnsi="Times New Roman"/>
          <w:sz w:val="24"/>
        </w:rPr>
        <w:t>Most of the cross-price elasticities are negative, which suggest</w:t>
      </w:r>
      <w:r w:rsidR="00C45848">
        <w:rPr>
          <w:rFonts w:ascii="Times New Roman" w:hAnsi="Times New Roman"/>
          <w:sz w:val="24"/>
        </w:rPr>
        <w:t>s</w:t>
      </w:r>
      <w:r w:rsidR="008365EA">
        <w:rPr>
          <w:rFonts w:ascii="Times New Roman" w:hAnsi="Times New Roman"/>
          <w:sz w:val="24"/>
        </w:rPr>
        <w:t xml:space="preserve"> all commodities are complements. There are, however a few exceptions. In Tanzania, the cross-price elasticities of all goods with respect to prices of furnishing, transportation, recreation, education, restaurants and </w:t>
      </w:r>
      <w:r w:rsidR="00C45848">
        <w:rPr>
          <w:rFonts w:ascii="Times New Roman" w:hAnsi="Times New Roman"/>
          <w:sz w:val="24"/>
        </w:rPr>
        <w:t>h</w:t>
      </w:r>
      <w:r w:rsidR="008365EA">
        <w:rPr>
          <w:rFonts w:ascii="Times New Roman" w:hAnsi="Times New Roman"/>
          <w:sz w:val="24"/>
        </w:rPr>
        <w:t>otels, and miscellaneous expenditures, are positive, which suggests they are substitutes. These elasticities are, however, quite small. Similar patterns are observed in Ghana (with respect to transportation and, restaurants and hotels), and Zimbabwe (recreation).</w:t>
      </w:r>
    </w:p>
    <w:p w14:paraId="1B8EB8DE" w14:textId="77777777" w:rsidR="0072095C" w:rsidRPr="00042F91" w:rsidRDefault="000F07E1" w:rsidP="008842E8">
      <w:pPr>
        <w:pStyle w:val="ListParagraph"/>
        <w:numPr>
          <w:ilvl w:val="0"/>
          <w:numId w:val="1"/>
        </w:numPr>
        <w:spacing w:line="360" w:lineRule="auto"/>
        <w:rPr>
          <w:rFonts w:ascii="Times New Roman" w:hAnsi="Times New Roman"/>
          <w:b/>
          <w:sz w:val="24"/>
        </w:rPr>
      </w:pPr>
      <w:r w:rsidRPr="00042F91">
        <w:rPr>
          <w:rFonts w:ascii="Times New Roman" w:hAnsi="Times New Roman"/>
          <w:b/>
          <w:sz w:val="24"/>
        </w:rPr>
        <w:t>Conclusions</w:t>
      </w:r>
    </w:p>
    <w:p w14:paraId="31AD5467" w14:textId="1F8E1E18" w:rsidR="004E5FCA" w:rsidRDefault="009867BE" w:rsidP="00C45848">
      <w:pPr>
        <w:spacing w:line="360" w:lineRule="auto"/>
        <w:jc w:val="both"/>
        <w:rPr>
          <w:rFonts w:ascii="Times New Roman" w:hAnsi="Times New Roman"/>
          <w:sz w:val="24"/>
        </w:rPr>
      </w:pPr>
      <w:r>
        <w:rPr>
          <w:rFonts w:ascii="Times New Roman" w:hAnsi="Times New Roman"/>
          <w:sz w:val="24"/>
        </w:rPr>
        <w:t>T</w:t>
      </w:r>
      <w:r w:rsidR="004E5FCA">
        <w:rPr>
          <w:rFonts w:ascii="Times New Roman" w:hAnsi="Times New Roman"/>
          <w:sz w:val="24"/>
        </w:rPr>
        <w:t xml:space="preserve">his note I describe the Linear Expenditure system methodology for the estimation of income and price elasticities based on household survey data, which can be applied when information </w:t>
      </w:r>
      <w:r w:rsidR="00C45848">
        <w:rPr>
          <w:rFonts w:ascii="Times New Roman" w:hAnsi="Times New Roman"/>
          <w:sz w:val="24"/>
        </w:rPr>
        <w:t xml:space="preserve">on prices </w:t>
      </w:r>
      <w:r w:rsidR="004E5FCA">
        <w:rPr>
          <w:rFonts w:ascii="Times New Roman" w:hAnsi="Times New Roman"/>
          <w:sz w:val="24"/>
        </w:rPr>
        <w:t xml:space="preserve">is </w:t>
      </w:r>
      <w:r w:rsidR="00C45848">
        <w:rPr>
          <w:rFonts w:ascii="Times New Roman" w:hAnsi="Times New Roman"/>
          <w:sz w:val="24"/>
        </w:rPr>
        <w:t xml:space="preserve">not </w:t>
      </w:r>
      <w:r w:rsidR="004E5FCA">
        <w:rPr>
          <w:rFonts w:ascii="Times New Roman" w:hAnsi="Times New Roman"/>
          <w:sz w:val="24"/>
        </w:rPr>
        <w:t xml:space="preserve">readily available. I also introduced a new Stata command </w:t>
      </w:r>
      <w:proofErr w:type="spellStart"/>
      <w:r w:rsidR="004E5FCA" w:rsidRPr="004E5FCA">
        <w:rPr>
          <w:rFonts w:ascii="Courier New" w:hAnsi="Courier New" w:cs="Courier New"/>
          <w:sz w:val="24"/>
        </w:rPr>
        <w:t>LSE_linear</w:t>
      </w:r>
      <w:proofErr w:type="spellEnd"/>
      <w:r w:rsidR="004E5FCA">
        <w:rPr>
          <w:rFonts w:ascii="Times New Roman" w:hAnsi="Times New Roman"/>
          <w:sz w:val="24"/>
        </w:rPr>
        <w:t>, which implements the LES methodology, and constructs all the elasticities of interest</w:t>
      </w:r>
      <w:r w:rsidR="00C45848">
        <w:rPr>
          <w:rFonts w:ascii="Times New Roman" w:hAnsi="Times New Roman"/>
          <w:sz w:val="24"/>
        </w:rPr>
        <w:t xml:space="preserve">. This command </w:t>
      </w:r>
      <w:r w:rsidR="004E5FCA">
        <w:rPr>
          <w:rFonts w:ascii="Times New Roman" w:hAnsi="Times New Roman"/>
          <w:sz w:val="24"/>
        </w:rPr>
        <w:t xml:space="preserve">requires data on aggregated expenditures (by commodities), and an appropriate poverty line, which represents the cost of the minimum </w:t>
      </w:r>
      <w:r>
        <w:rPr>
          <w:rFonts w:ascii="Times New Roman" w:hAnsi="Times New Roman"/>
          <w:sz w:val="24"/>
        </w:rPr>
        <w:t xml:space="preserve">commodity </w:t>
      </w:r>
      <w:bookmarkStart w:id="0" w:name="_GoBack"/>
      <w:bookmarkEnd w:id="0"/>
      <w:r w:rsidR="004E5FCA">
        <w:rPr>
          <w:rFonts w:ascii="Times New Roman" w:hAnsi="Times New Roman"/>
          <w:sz w:val="24"/>
        </w:rPr>
        <w:t xml:space="preserve">basket individuals require. </w:t>
      </w:r>
      <w:r w:rsidR="00C45848">
        <w:rPr>
          <w:rFonts w:ascii="Times New Roman" w:hAnsi="Times New Roman"/>
          <w:sz w:val="24"/>
        </w:rPr>
        <w:t>This new command will facilitate the estimation of income and price elasticities for specific population groups, which can be used as input for other simulation models.</w:t>
      </w:r>
    </w:p>
    <w:p w14:paraId="77221DC0" w14:textId="77777777" w:rsidR="00664BB3" w:rsidRDefault="00664BB3" w:rsidP="00C45848">
      <w:pPr>
        <w:spacing w:line="360" w:lineRule="auto"/>
        <w:jc w:val="both"/>
        <w:rPr>
          <w:rFonts w:ascii="Times New Roman" w:hAnsi="Times New Roman"/>
          <w:sz w:val="24"/>
        </w:rPr>
      </w:pPr>
    </w:p>
    <w:p w14:paraId="64E21FB9" w14:textId="0F50AFE3" w:rsidR="00C45848" w:rsidRPr="00C45848" w:rsidRDefault="00C45848" w:rsidP="00C45848">
      <w:pPr>
        <w:pStyle w:val="ListParagraph"/>
        <w:numPr>
          <w:ilvl w:val="0"/>
          <w:numId w:val="1"/>
        </w:numPr>
        <w:spacing w:line="360" w:lineRule="auto"/>
        <w:jc w:val="both"/>
        <w:rPr>
          <w:rFonts w:ascii="Times New Roman" w:hAnsi="Times New Roman"/>
          <w:sz w:val="24"/>
        </w:rPr>
      </w:pPr>
      <w:r>
        <w:rPr>
          <w:rFonts w:ascii="Times New Roman" w:hAnsi="Times New Roman"/>
          <w:b/>
          <w:bCs/>
          <w:sz w:val="24"/>
        </w:rPr>
        <w:lastRenderedPageBreak/>
        <w:t>References</w:t>
      </w:r>
    </w:p>
    <w:p w14:paraId="26E79927" w14:textId="25D551B1" w:rsidR="00664BB3" w:rsidRPr="00664BB3" w:rsidRDefault="00664BB3" w:rsidP="004E5FCA">
      <w:pPr>
        <w:spacing w:line="360" w:lineRule="auto"/>
        <w:ind w:firstLine="720"/>
        <w:jc w:val="both"/>
        <w:rPr>
          <w:rFonts w:ascii="Times New Roman" w:hAnsi="Times New Roman"/>
          <w:color w:val="333333"/>
          <w:sz w:val="24"/>
          <w:szCs w:val="24"/>
          <w:shd w:val="clear" w:color="auto" w:fill="FFFFFF"/>
        </w:rPr>
      </w:pPr>
      <w:r w:rsidRPr="00664BB3">
        <w:rPr>
          <w:rFonts w:ascii="Times New Roman" w:hAnsi="Times New Roman"/>
          <w:color w:val="333333"/>
          <w:sz w:val="24"/>
          <w:szCs w:val="24"/>
          <w:shd w:val="clear" w:color="auto" w:fill="FFFFFF"/>
        </w:rPr>
        <w:t>Frisch, R. (1959). A Complete Scheme for Computing All Direct and Cross Demand Elasticities in a Model with Many Sectors. </w:t>
      </w:r>
      <w:proofErr w:type="spellStart"/>
      <w:r w:rsidRPr="00664BB3">
        <w:rPr>
          <w:rFonts w:ascii="Times New Roman" w:hAnsi="Times New Roman"/>
          <w:i/>
          <w:iCs/>
          <w:color w:val="333333"/>
          <w:sz w:val="24"/>
          <w:szCs w:val="24"/>
          <w:shd w:val="clear" w:color="auto" w:fill="FFFFFF"/>
        </w:rPr>
        <w:t>Econometrica</w:t>
      </w:r>
      <w:proofErr w:type="spellEnd"/>
      <w:r w:rsidRPr="00664BB3">
        <w:rPr>
          <w:rFonts w:ascii="Times New Roman" w:hAnsi="Times New Roman"/>
          <w:i/>
          <w:iCs/>
          <w:color w:val="333333"/>
          <w:sz w:val="24"/>
          <w:szCs w:val="24"/>
          <w:shd w:val="clear" w:color="auto" w:fill="FFFFFF"/>
        </w:rPr>
        <w:t>,</w:t>
      </w:r>
      <w:r w:rsidRPr="00664BB3">
        <w:rPr>
          <w:rFonts w:ascii="Times New Roman" w:hAnsi="Times New Roman"/>
          <w:color w:val="333333"/>
          <w:sz w:val="24"/>
          <w:szCs w:val="24"/>
          <w:shd w:val="clear" w:color="auto" w:fill="FFFFFF"/>
        </w:rPr>
        <w:t> </w:t>
      </w:r>
      <w:r w:rsidRPr="00664BB3">
        <w:rPr>
          <w:rFonts w:ascii="Times New Roman" w:hAnsi="Times New Roman"/>
          <w:i/>
          <w:iCs/>
          <w:color w:val="333333"/>
          <w:sz w:val="24"/>
          <w:szCs w:val="24"/>
          <w:shd w:val="clear" w:color="auto" w:fill="FFFFFF"/>
        </w:rPr>
        <w:t>27</w:t>
      </w:r>
      <w:r w:rsidRPr="00664BB3">
        <w:rPr>
          <w:rFonts w:ascii="Times New Roman" w:hAnsi="Times New Roman"/>
          <w:color w:val="333333"/>
          <w:sz w:val="24"/>
          <w:szCs w:val="24"/>
          <w:shd w:val="clear" w:color="auto" w:fill="FFFFFF"/>
        </w:rPr>
        <w:t xml:space="preserve">(2), 177-196. </w:t>
      </w:r>
    </w:p>
    <w:p w14:paraId="22941423" w14:textId="6A04DAC1" w:rsidR="00664BB3" w:rsidRPr="00664BB3" w:rsidRDefault="00664BB3" w:rsidP="00664BB3">
      <w:pPr>
        <w:spacing w:line="360" w:lineRule="auto"/>
        <w:ind w:firstLine="720"/>
        <w:jc w:val="both"/>
        <w:rPr>
          <w:rFonts w:ascii="Times New Roman" w:hAnsi="Times New Roman"/>
          <w:color w:val="000000"/>
          <w:sz w:val="24"/>
          <w:szCs w:val="24"/>
          <w:shd w:val="clear" w:color="auto" w:fill="FFFFFF"/>
        </w:rPr>
      </w:pPr>
      <w:r w:rsidRPr="00664BB3">
        <w:rPr>
          <w:rFonts w:ascii="Times New Roman" w:hAnsi="Times New Roman"/>
          <w:color w:val="000000"/>
          <w:sz w:val="24"/>
          <w:szCs w:val="24"/>
          <w:shd w:val="clear" w:color="auto" w:fill="FFFFFF"/>
        </w:rPr>
        <w:t xml:space="preserve">Stone, R. (1954) Linear Expenditure Systems and Demand Analysis: An Application to the Pattern of British Demand. </w:t>
      </w:r>
      <w:r w:rsidRPr="00664BB3">
        <w:rPr>
          <w:rFonts w:ascii="Times New Roman" w:hAnsi="Times New Roman"/>
          <w:i/>
          <w:iCs/>
          <w:color w:val="000000"/>
          <w:sz w:val="24"/>
          <w:szCs w:val="24"/>
          <w:shd w:val="clear" w:color="auto" w:fill="FFFFFF"/>
        </w:rPr>
        <w:t>The Economic Journal,</w:t>
      </w:r>
      <w:r w:rsidRPr="00664BB3">
        <w:rPr>
          <w:rFonts w:ascii="Times New Roman" w:hAnsi="Times New Roman"/>
          <w:color w:val="000000"/>
          <w:sz w:val="24"/>
          <w:szCs w:val="24"/>
          <w:shd w:val="clear" w:color="auto" w:fill="FFFFFF"/>
        </w:rPr>
        <w:t xml:space="preserve"> 64</w:t>
      </w:r>
      <w:r>
        <w:rPr>
          <w:rFonts w:ascii="Times New Roman" w:hAnsi="Times New Roman"/>
          <w:color w:val="000000"/>
          <w:sz w:val="24"/>
          <w:szCs w:val="24"/>
          <w:shd w:val="clear" w:color="auto" w:fill="FFFFFF"/>
        </w:rPr>
        <w:t>(255)</w:t>
      </w:r>
      <w:r w:rsidRPr="00664BB3">
        <w:rPr>
          <w:rFonts w:ascii="Times New Roman" w:hAnsi="Times New Roman"/>
          <w:color w:val="000000"/>
          <w:sz w:val="24"/>
          <w:szCs w:val="24"/>
          <w:shd w:val="clear" w:color="auto" w:fill="FFFFFF"/>
        </w:rPr>
        <w:t>, 511-527.</w:t>
      </w:r>
    </w:p>
    <w:p w14:paraId="6DBF1438" w14:textId="437B7EF9" w:rsidR="00664BB3" w:rsidRPr="00664BB3" w:rsidRDefault="00664BB3" w:rsidP="00664BB3">
      <w:pPr>
        <w:spacing w:line="360" w:lineRule="auto"/>
        <w:ind w:firstLine="720"/>
        <w:jc w:val="both"/>
        <w:rPr>
          <w:rFonts w:ascii="Times New Roman" w:hAnsi="Times New Roman"/>
          <w:color w:val="000000"/>
          <w:sz w:val="24"/>
          <w:szCs w:val="24"/>
          <w:shd w:val="clear" w:color="auto" w:fill="FFFFFF"/>
        </w:rPr>
      </w:pPr>
      <w:r w:rsidRPr="00664BB3">
        <w:rPr>
          <w:rFonts w:ascii="Times New Roman" w:hAnsi="Times New Roman"/>
          <w:color w:val="000000"/>
          <w:sz w:val="24"/>
          <w:szCs w:val="24"/>
          <w:shd w:val="clear" w:color="auto" w:fill="FFFFFF"/>
        </w:rPr>
        <w:t>Taylor, L. (1979) Macro Models for Developing Countries. New York: McGraw-Hill.</w:t>
      </w:r>
    </w:p>
    <w:p w14:paraId="60A48520" w14:textId="77777777" w:rsidR="00664BB3" w:rsidRPr="000F07E1" w:rsidRDefault="00664BB3" w:rsidP="004E5FCA">
      <w:pPr>
        <w:spacing w:line="360" w:lineRule="auto"/>
        <w:ind w:firstLine="720"/>
        <w:jc w:val="both"/>
        <w:rPr>
          <w:rFonts w:ascii="Times New Roman" w:hAnsi="Times New Roman"/>
          <w:sz w:val="24"/>
        </w:rPr>
      </w:pPr>
    </w:p>
    <w:sectPr w:rsidR="00664BB3" w:rsidRPr="000F0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96400" w14:textId="77777777" w:rsidR="00D01687" w:rsidRDefault="00D01687" w:rsidP="00B81E66">
      <w:pPr>
        <w:spacing w:after="0" w:line="240" w:lineRule="auto"/>
      </w:pPr>
      <w:r>
        <w:separator/>
      </w:r>
    </w:p>
  </w:endnote>
  <w:endnote w:type="continuationSeparator" w:id="0">
    <w:p w14:paraId="63BE5D8C" w14:textId="77777777" w:rsidR="00D01687" w:rsidRDefault="00D01687" w:rsidP="00B8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929265"/>
      <w:docPartObj>
        <w:docPartGallery w:val="Page Numbers (Bottom of Page)"/>
        <w:docPartUnique/>
      </w:docPartObj>
    </w:sdtPr>
    <w:sdtEndPr>
      <w:rPr>
        <w:noProof/>
      </w:rPr>
    </w:sdtEndPr>
    <w:sdtContent>
      <w:p w14:paraId="3D3D8323" w14:textId="59D22894" w:rsidR="00C45848" w:rsidRDefault="00C45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F4E00" w14:textId="77777777" w:rsidR="00C45848" w:rsidRDefault="00C45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85B50" w14:textId="77777777" w:rsidR="00D01687" w:rsidRDefault="00D01687" w:rsidP="00B81E66">
      <w:pPr>
        <w:spacing w:after="0" w:line="240" w:lineRule="auto"/>
      </w:pPr>
      <w:r>
        <w:separator/>
      </w:r>
    </w:p>
  </w:footnote>
  <w:footnote w:type="continuationSeparator" w:id="0">
    <w:p w14:paraId="2222721C" w14:textId="77777777" w:rsidR="00D01687" w:rsidRDefault="00D01687" w:rsidP="00B81E66">
      <w:pPr>
        <w:spacing w:after="0" w:line="240" w:lineRule="auto"/>
      </w:pPr>
      <w:r>
        <w:continuationSeparator/>
      </w:r>
    </w:p>
  </w:footnote>
  <w:footnote w:id="1">
    <w:p w14:paraId="0B7A93B5" w14:textId="77777777" w:rsidR="004E5FCA" w:rsidRPr="00664BB3" w:rsidRDefault="004E5FCA" w:rsidP="00B81E66">
      <w:pPr>
        <w:pStyle w:val="FootnoteText"/>
        <w:jc w:val="both"/>
        <w:rPr>
          <w:rFonts w:ascii="Times New Roman" w:hAnsi="Times New Roman"/>
        </w:rPr>
      </w:pPr>
      <w:r w:rsidRPr="00664BB3">
        <w:rPr>
          <w:rStyle w:val="FootnoteReference"/>
          <w:rFonts w:ascii="Times New Roman" w:hAnsi="Times New Roman"/>
        </w:rPr>
        <w:footnoteRef/>
      </w:r>
      <w:r w:rsidRPr="00664BB3">
        <w:rPr>
          <w:rFonts w:ascii="Times New Roman" w:hAnsi="Times New Roman"/>
        </w:rPr>
        <w:t xml:space="preserve"> The LES strategy assumes all available income is fully consumed across all types of goods. This implies income elasticity of total consumption is 1. This also implies that there are no explicit savings in this method, unless it is included as an additional type of good consumers choose from.</w:t>
      </w:r>
    </w:p>
  </w:footnote>
  <w:footnote w:id="2">
    <w:p w14:paraId="7A764E40" w14:textId="733F9417" w:rsidR="004E5FCA" w:rsidRPr="00664BB3" w:rsidRDefault="004E5FCA">
      <w:pPr>
        <w:pStyle w:val="FootnoteText"/>
        <w:rPr>
          <w:rFonts w:ascii="Times New Roman" w:hAnsi="Times New Roman"/>
        </w:rPr>
      </w:pPr>
      <w:r w:rsidRPr="00664BB3">
        <w:rPr>
          <w:rStyle w:val="FootnoteReference"/>
          <w:rFonts w:ascii="Times New Roman" w:hAnsi="Times New Roman"/>
        </w:rPr>
        <w:footnoteRef/>
      </w:r>
      <w:r w:rsidRPr="00664BB3">
        <w:rPr>
          <w:rFonts w:ascii="Times New Roman" w:hAnsi="Times New Roman"/>
        </w:rPr>
        <w:t xml:space="preserve"> </w:t>
      </w:r>
      <w:proofErr w:type="gramStart"/>
      <w:r w:rsidRPr="00664BB3">
        <w:rPr>
          <w:rFonts w:ascii="Times New Roman" w:hAnsi="Times New Roman"/>
        </w:rPr>
        <w:t>Frisch(</w:t>
      </w:r>
      <w:proofErr w:type="gramEnd"/>
      <w:r w:rsidRPr="00664BB3">
        <w:rPr>
          <w:rFonts w:ascii="Times New Roman" w:hAnsi="Times New Roman"/>
        </w:rPr>
        <w:t>1959) introduces this parameter as a measure of consumer welfare, but it can also be used to identify the cost of the minimum commodities basket, for the LES.</w:t>
      </w:r>
    </w:p>
  </w:footnote>
  <w:footnote w:id="3">
    <w:p w14:paraId="6AC5A209" w14:textId="7F9B4DC1" w:rsidR="004E5FCA" w:rsidRPr="00664BB3" w:rsidRDefault="004E5FCA" w:rsidP="00006CBB">
      <w:pPr>
        <w:pStyle w:val="FootnoteText"/>
        <w:rPr>
          <w:rFonts w:ascii="Times New Roman" w:hAnsi="Times New Roman"/>
        </w:rPr>
      </w:pPr>
      <w:r w:rsidRPr="00664BB3">
        <w:rPr>
          <w:rStyle w:val="FootnoteReference"/>
          <w:rFonts w:ascii="Times New Roman" w:hAnsi="Times New Roman"/>
        </w:rPr>
        <w:footnoteRef/>
      </w:r>
      <w:r w:rsidRPr="00664BB3">
        <w:rPr>
          <w:rFonts w:ascii="Times New Roman" w:hAnsi="Times New Roman"/>
        </w:rPr>
        <w:t xml:space="preserve"> For simplicity, we use the equivalence scales provided on each survey. These are meant to adjust for differences in consumption needs between children and adults.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A41DE"/>
    <w:multiLevelType w:val="hybridMultilevel"/>
    <w:tmpl w:val="AC9E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O3NDU3tjQyMzZS0lEKTi0uzszPAykwqwUALne4/SwAAAA="/>
  </w:docVars>
  <w:rsids>
    <w:rsidRoot w:val="00D41982"/>
    <w:rsid w:val="00006CBB"/>
    <w:rsid w:val="00042F91"/>
    <w:rsid w:val="000B6F9E"/>
    <w:rsid w:val="000F07E1"/>
    <w:rsid w:val="002D2841"/>
    <w:rsid w:val="00310459"/>
    <w:rsid w:val="0032548B"/>
    <w:rsid w:val="00332BF8"/>
    <w:rsid w:val="003E502E"/>
    <w:rsid w:val="004E5FCA"/>
    <w:rsid w:val="00511F27"/>
    <w:rsid w:val="00514984"/>
    <w:rsid w:val="0058313E"/>
    <w:rsid w:val="005B0EE3"/>
    <w:rsid w:val="00664BB3"/>
    <w:rsid w:val="00706756"/>
    <w:rsid w:val="0072095C"/>
    <w:rsid w:val="0078530A"/>
    <w:rsid w:val="00812BF5"/>
    <w:rsid w:val="00824F72"/>
    <w:rsid w:val="008365EA"/>
    <w:rsid w:val="008842E8"/>
    <w:rsid w:val="00906A3D"/>
    <w:rsid w:val="009867BE"/>
    <w:rsid w:val="009A749B"/>
    <w:rsid w:val="00A30B42"/>
    <w:rsid w:val="00A5693F"/>
    <w:rsid w:val="00AB0615"/>
    <w:rsid w:val="00AB1846"/>
    <w:rsid w:val="00AB5928"/>
    <w:rsid w:val="00B07C18"/>
    <w:rsid w:val="00B524AC"/>
    <w:rsid w:val="00B5446D"/>
    <w:rsid w:val="00B578BA"/>
    <w:rsid w:val="00B81E66"/>
    <w:rsid w:val="00C2668E"/>
    <w:rsid w:val="00C45848"/>
    <w:rsid w:val="00D01388"/>
    <w:rsid w:val="00D01687"/>
    <w:rsid w:val="00D3256C"/>
    <w:rsid w:val="00D41982"/>
    <w:rsid w:val="00D622DB"/>
    <w:rsid w:val="00D77C04"/>
    <w:rsid w:val="00D87B79"/>
    <w:rsid w:val="00DC1332"/>
    <w:rsid w:val="00E361FA"/>
    <w:rsid w:val="00EC23A2"/>
    <w:rsid w:val="00EE0007"/>
    <w:rsid w:val="00F01388"/>
    <w:rsid w:val="00F05596"/>
    <w:rsid w:val="00F43820"/>
    <w:rsid w:val="00F93C82"/>
    <w:rsid w:val="00FB408F"/>
    <w:rsid w:val="00FC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A87D"/>
  <w15:docId w15:val="{39B37940-E9E0-468A-8766-75683CC8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982"/>
    <w:rPr>
      <w:color w:val="808080"/>
    </w:rPr>
  </w:style>
  <w:style w:type="paragraph" w:styleId="BalloonText">
    <w:name w:val="Balloon Text"/>
    <w:basedOn w:val="Normal"/>
    <w:link w:val="BalloonTextChar"/>
    <w:uiPriority w:val="99"/>
    <w:semiHidden/>
    <w:unhideWhenUsed/>
    <w:rsid w:val="00D41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982"/>
    <w:rPr>
      <w:rFonts w:ascii="Tahoma" w:hAnsi="Tahoma" w:cs="Tahoma"/>
      <w:sz w:val="16"/>
      <w:szCs w:val="16"/>
    </w:rPr>
  </w:style>
  <w:style w:type="paragraph" w:styleId="ListParagraph">
    <w:name w:val="List Paragraph"/>
    <w:basedOn w:val="Normal"/>
    <w:uiPriority w:val="34"/>
    <w:qFormat/>
    <w:rsid w:val="000F07E1"/>
    <w:pPr>
      <w:ind w:left="720"/>
      <w:contextualSpacing/>
    </w:pPr>
  </w:style>
  <w:style w:type="table" w:styleId="TableGrid">
    <w:name w:val="Table Grid"/>
    <w:basedOn w:val="TableNormal"/>
    <w:uiPriority w:val="59"/>
    <w:rsid w:val="00B81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81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E66"/>
  </w:style>
  <w:style w:type="character" w:styleId="FootnoteReference">
    <w:name w:val="footnote reference"/>
    <w:basedOn w:val="DefaultParagraphFont"/>
    <w:uiPriority w:val="99"/>
    <w:semiHidden/>
    <w:unhideWhenUsed/>
    <w:rsid w:val="00B81E66"/>
    <w:rPr>
      <w:vertAlign w:val="superscript"/>
    </w:rPr>
  </w:style>
  <w:style w:type="paragraph" w:styleId="Caption">
    <w:name w:val="caption"/>
    <w:basedOn w:val="Normal"/>
    <w:next w:val="Normal"/>
    <w:uiPriority w:val="35"/>
    <w:unhideWhenUsed/>
    <w:qFormat/>
    <w:rsid w:val="00310459"/>
    <w:pPr>
      <w:spacing w:line="240" w:lineRule="auto"/>
    </w:pPr>
    <w:rPr>
      <w:i/>
      <w:iCs/>
      <w:color w:val="1F497D" w:themeColor="text2"/>
      <w:sz w:val="18"/>
      <w:szCs w:val="18"/>
    </w:rPr>
  </w:style>
  <w:style w:type="paragraph" w:styleId="Header">
    <w:name w:val="header"/>
    <w:basedOn w:val="Normal"/>
    <w:link w:val="HeaderChar"/>
    <w:uiPriority w:val="99"/>
    <w:unhideWhenUsed/>
    <w:rsid w:val="00C4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48"/>
    <w:rPr>
      <w:sz w:val="22"/>
      <w:szCs w:val="22"/>
    </w:rPr>
  </w:style>
  <w:style w:type="paragraph" w:styleId="Footer">
    <w:name w:val="footer"/>
    <w:basedOn w:val="Normal"/>
    <w:link w:val="FooterChar"/>
    <w:uiPriority w:val="99"/>
    <w:unhideWhenUsed/>
    <w:rsid w:val="00C4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633">
      <w:bodyDiv w:val="1"/>
      <w:marLeft w:val="0"/>
      <w:marRight w:val="0"/>
      <w:marTop w:val="0"/>
      <w:marBottom w:val="0"/>
      <w:divBdr>
        <w:top w:val="none" w:sz="0" w:space="0" w:color="auto"/>
        <w:left w:val="none" w:sz="0" w:space="0" w:color="auto"/>
        <w:bottom w:val="none" w:sz="0" w:space="0" w:color="auto"/>
        <w:right w:val="none" w:sz="0" w:space="0" w:color="auto"/>
      </w:divBdr>
    </w:div>
    <w:div w:id="432362164">
      <w:bodyDiv w:val="1"/>
      <w:marLeft w:val="0"/>
      <w:marRight w:val="0"/>
      <w:marTop w:val="0"/>
      <w:marBottom w:val="0"/>
      <w:divBdr>
        <w:top w:val="none" w:sz="0" w:space="0" w:color="auto"/>
        <w:left w:val="none" w:sz="0" w:space="0" w:color="auto"/>
        <w:bottom w:val="none" w:sz="0" w:space="0" w:color="auto"/>
        <w:right w:val="none" w:sz="0" w:space="0" w:color="auto"/>
      </w:divBdr>
    </w:div>
    <w:div w:id="498276686">
      <w:bodyDiv w:val="1"/>
      <w:marLeft w:val="0"/>
      <w:marRight w:val="0"/>
      <w:marTop w:val="0"/>
      <w:marBottom w:val="0"/>
      <w:divBdr>
        <w:top w:val="none" w:sz="0" w:space="0" w:color="auto"/>
        <w:left w:val="none" w:sz="0" w:space="0" w:color="auto"/>
        <w:bottom w:val="none" w:sz="0" w:space="0" w:color="auto"/>
        <w:right w:val="none" w:sz="0" w:space="0" w:color="auto"/>
      </w:divBdr>
    </w:div>
    <w:div w:id="1034112662">
      <w:bodyDiv w:val="1"/>
      <w:marLeft w:val="0"/>
      <w:marRight w:val="0"/>
      <w:marTop w:val="0"/>
      <w:marBottom w:val="0"/>
      <w:divBdr>
        <w:top w:val="none" w:sz="0" w:space="0" w:color="auto"/>
        <w:left w:val="none" w:sz="0" w:space="0" w:color="auto"/>
        <w:bottom w:val="none" w:sz="0" w:space="0" w:color="auto"/>
        <w:right w:val="none" w:sz="0" w:space="0" w:color="auto"/>
      </w:divBdr>
    </w:div>
    <w:div w:id="1613244378">
      <w:bodyDiv w:val="1"/>
      <w:marLeft w:val="0"/>
      <w:marRight w:val="0"/>
      <w:marTop w:val="0"/>
      <w:marBottom w:val="0"/>
      <w:divBdr>
        <w:top w:val="none" w:sz="0" w:space="0" w:color="auto"/>
        <w:left w:val="none" w:sz="0" w:space="0" w:color="auto"/>
        <w:bottom w:val="none" w:sz="0" w:space="0" w:color="auto"/>
        <w:right w:val="none" w:sz="0" w:space="0" w:color="auto"/>
      </w:divBdr>
    </w:div>
    <w:div w:id="1651976638">
      <w:bodyDiv w:val="1"/>
      <w:marLeft w:val="0"/>
      <w:marRight w:val="0"/>
      <w:marTop w:val="0"/>
      <w:marBottom w:val="0"/>
      <w:divBdr>
        <w:top w:val="none" w:sz="0" w:space="0" w:color="auto"/>
        <w:left w:val="none" w:sz="0" w:space="0" w:color="auto"/>
        <w:bottom w:val="none" w:sz="0" w:space="0" w:color="auto"/>
        <w:right w:val="none" w:sz="0" w:space="0" w:color="auto"/>
      </w:divBdr>
    </w:div>
    <w:div w:id="1994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8972-A573-4406-A493-5BCD5314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cp:lastPrinted>2019-12-26T18:57:00Z</cp:lastPrinted>
  <dcterms:created xsi:type="dcterms:W3CDTF">2019-12-27T18:18:00Z</dcterms:created>
  <dcterms:modified xsi:type="dcterms:W3CDTF">2019-12-27T18:18:00Z</dcterms:modified>
</cp:coreProperties>
</file>