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DB4" w:rsidRDefault="005B0DB4" w:rsidP="009330FA">
      <w:pPr>
        <w:jc w:val="center"/>
        <w:rPr>
          <w:rFonts w:ascii="Times New Roman" w:hAnsi="Times New Roman" w:cs="Times New Roman"/>
          <w:lang w:val="en-AU"/>
        </w:rPr>
      </w:pPr>
    </w:p>
    <w:p w:rsidR="005B0DB4" w:rsidRDefault="005B0DB4" w:rsidP="009330FA">
      <w:pPr>
        <w:jc w:val="center"/>
        <w:rPr>
          <w:rFonts w:ascii="Times New Roman" w:hAnsi="Times New Roman" w:cs="Times New Roman"/>
          <w:lang w:val="en-AU"/>
        </w:rPr>
      </w:pPr>
    </w:p>
    <w:p w:rsidR="005B0DB4" w:rsidRDefault="005B0DB4" w:rsidP="009330FA">
      <w:pPr>
        <w:jc w:val="center"/>
        <w:rPr>
          <w:rFonts w:ascii="Times New Roman" w:hAnsi="Times New Roman" w:cs="Times New Roman"/>
          <w:lang w:val="en-AU"/>
        </w:rPr>
      </w:pPr>
    </w:p>
    <w:p w:rsidR="005B0DB4" w:rsidRDefault="005B0DB4" w:rsidP="009330FA">
      <w:pPr>
        <w:jc w:val="center"/>
        <w:rPr>
          <w:rFonts w:ascii="Times New Roman" w:hAnsi="Times New Roman" w:cs="Times New Roman"/>
          <w:lang w:val="en-AU"/>
        </w:rPr>
      </w:pPr>
    </w:p>
    <w:p w:rsidR="005B0DB4" w:rsidRDefault="005B0DB4" w:rsidP="009330FA">
      <w:pPr>
        <w:jc w:val="center"/>
        <w:rPr>
          <w:rFonts w:ascii="Times New Roman" w:hAnsi="Times New Roman" w:cs="Times New Roman"/>
          <w:lang w:val="en-AU"/>
        </w:rPr>
      </w:pPr>
    </w:p>
    <w:p w:rsidR="00E303F7" w:rsidRPr="00A605B2" w:rsidRDefault="006451F4" w:rsidP="009330FA">
      <w:pPr>
        <w:jc w:val="center"/>
        <w:rPr>
          <w:rFonts w:ascii="Times New Roman" w:hAnsi="Times New Roman" w:cs="Times New Roman"/>
          <w:lang w:val="en-AU"/>
        </w:rPr>
      </w:pPr>
      <w:r>
        <w:rPr>
          <w:rFonts w:ascii="Times New Roman" w:hAnsi="Times New Roman" w:cs="Times New Roman"/>
          <w:lang w:val="en-AU"/>
        </w:rPr>
        <w:t>Marginal</w:t>
      </w:r>
      <w:r w:rsidR="009330FA" w:rsidRPr="00A605B2">
        <w:rPr>
          <w:rFonts w:ascii="Times New Roman" w:hAnsi="Times New Roman" w:cs="Times New Roman"/>
          <w:lang w:val="en-AU"/>
        </w:rPr>
        <w:t xml:space="preserve"> Unit Interpretation of Unconditional Quantile Regression</w:t>
      </w:r>
      <w:r w:rsidR="00BF3FC6">
        <w:rPr>
          <w:rFonts w:ascii="Times New Roman" w:hAnsi="Times New Roman" w:cs="Times New Roman"/>
          <w:lang w:val="en-AU"/>
        </w:rPr>
        <w:br/>
      </w:r>
      <w:r w:rsidR="009330FA" w:rsidRPr="00A605B2">
        <w:rPr>
          <w:rFonts w:ascii="Times New Roman" w:hAnsi="Times New Roman" w:cs="Times New Roman"/>
          <w:lang w:val="en-AU"/>
        </w:rPr>
        <w:t xml:space="preserve">and </w:t>
      </w:r>
      <w:proofErr w:type="spellStart"/>
      <w:r w:rsidR="009330FA" w:rsidRPr="00A605B2">
        <w:rPr>
          <w:rFonts w:ascii="Times New Roman" w:hAnsi="Times New Roman" w:cs="Times New Roman"/>
          <w:lang w:val="en-AU"/>
        </w:rPr>
        <w:t>R</w:t>
      </w:r>
      <w:r w:rsidR="00BF3FC6">
        <w:rPr>
          <w:rFonts w:ascii="Times New Roman" w:hAnsi="Times New Roman" w:cs="Times New Roman"/>
          <w:lang w:val="en-AU"/>
        </w:rPr>
        <w:t>ecentered</w:t>
      </w:r>
      <w:proofErr w:type="spellEnd"/>
      <w:r w:rsidR="00BF3FC6">
        <w:rPr>
          <w:rFonts w:ascii="Times New Roman" w:hAnsi="Times New Roman" w:cs="Times New Roman"/>
          <w:lang w:val="en-AU"/>
        </w:rPr>
        <w:t xml:space="preserve"> Influence Functions</w:t>
      </w:r>
    </w:p>
    <w:p w:rsidR="009330FA" w:rsidRPr="00A605B2" w:rsidRDefault="009330FA">
      <w:pPr>
        <w:rPr>
          <w:rFonts w:ascii="Times New Roman" w:hAnsi="Times New Roman" w:cs="Times New Roman"/>
          <w:lang w:val="en-AU"/>
        </w:rPr>
      </w:pPr>
    </w:p>
    <w:p w:rsidR="009330FA" w:rsidRPr="00A605B2" w:rsidRDefault="009330FA">
      <w:pPr>
        <w:rPr>
          <w:rFonts w:ascii="Times New Roman" w:hAnsi="Times New Roman" w:cs="Times New Roman"/>
          <w:lang w:val="en-AU"/>
        </w:rPr>
      </w:pPr>
    </w:p>
    <w:p w:rsidR="00314357" w:rsidRDefault="009330FA" w:rsidP="00314357">
      <w:pPr>
        <w:ind w:left="2160"/>
        <w:rPr>
          <w:rFonts w:ascii="Times New Roman" w:hAnsi="Times New Roman" w:cs="Times New Roman"/>
          <w:color w:val="4D5156"/>
          <w:sz w:val="16"/>
          <w:szCs w:val="16"/>
          <w:shd w:val="clear" w:color="auto" w:fill="FFFFFF"/>
        </w:rPr>
      </w:pPr>
      <w:r w:rsidRPr="00A605B2">
        <w:rPr>
          <w:rFonts w:ascii="Times New Roman" w:hAnsi="Times New Roman" w:cs="Times New Roman"/>
          <w:lang w:val="en-AU"/>
        </w:rPr>
        <w:t>Fernando Rios-Avila</w:t>
      </w:r>
      <w:r w:rsidRPr="00A605B2">
        <w:rPr>
          <w:rFonts w:ascii="Times New Roman" w:hAnsi="Times New Roman" w:cs="Times New Roman"/>
          <w:lang w:val="en-AU"/>
        </w:rPr>
        <w:tab/>
        <w:t xml:space="preserve"> </w:t>
      </w:r>
      <w:r w:rsidRPr="00A605B2">
        <w:rPr>
          <w:rFonts w:ascii="Times New Roman" w:hAnsi="Times New Roman" w:cs="Times New Roman"/>
          <w:lang w:val="en-AU"/>
        </w:rPr>
        <w:tab/>
        <w:t>John P. de New</w:t>
      </w:r>
      <w:r w:rsidR="00D26ADA">
        <w:rPr>
          <w:rStyle w:val="FootnoteReference"/>
          <w:rFonts w:ascii="Times New Roman" w:hAnsi="Times New Roman" w:cs="Times New Roman"/>
          <w:lang w:val="en-AU"/>
        </w:rPr>
        <w:footnoteReference w:id="1"/>
      </w:r>
      <w:r w:rsidRPr="00A605B2">
        <w:rPr>
          <w:rFonts w:ascii="Times New Roman" w:hAnsi="Times New Roman" w:cs="Times New Roman"/>
          <w:lang w:val="en-AU"/>
        </w:rPr>
        <w:br/>
      </w:r>
      <w:r w:rsidRPr="00A605B2">
        <w:rPr>
          <w:rFonts w:ascii="Times New Roman" w:hAnsi="Times New Roman" w:cs="Times New Roman"/>
          <w:sz w:val="16"/>
          <w:szCs w:val="16"/>
          <w:lang w:val="en-AU"/>
        </w:rPr>
        <w:t>Levy Economics Institute</w:t>
      </w:r>
      <w:r w:rsidRPr="00A605B2">
        <w:rPr>
          <w:rFonts w:ascii="Times New Roman" w:hAnsi="Times New Roman" w:cs="Times New Roman"/>
          <w:sz w:val="16"/>
          <w:szCs w:val="16"/>
          <w:lang w:val="en-AU"/>
        </w:rPr>
        <w:tab/>
      </w:r>
      <w:r w:rsidRPr="00A605B2">
        <w:rPr>
          <w:rFonts w:ascii="Times New Roman" w:hAnsi="Times New Roman" w:cs="Times New Roman"/>
          <w:sz w:val="16"/>
          <w:szCs w:val="16"/>
          <w:lang w:val="en-AU"/>
        </w:rPr>
        <w:tab/>
        <w:t>Melbourne Institute</w:t>
      </w:r>
      <w:r w:rsidRPr="00A605B2">
        <w:rPr>
          <w:rFonts w:ascii="Times New Roman" w:hAnsi="Times New Roman" w:cs="Times New Roman"/>
          <w:sz w:val="16"/>
          <w:szCs w:val="16"/>
          <w:lang w:val="en-AU"/>
        </w:rPr>
        <w:br/>
        <w:t>Bard College</w:t>
      </w:r>
      <w:r w:rsidRPr="00A605B2">
        <w:rPr>
          <w:rFonts w:ascii="Times New Roman" w:hAnsi="Times New Roman" w:cs="Times New Roman"/>
          <w:sz w:val="16"/>
          <w:szCs w:val="16"/>
          <w:lang w:val="en-AU"/>
        </w:rPr>
        <w:tab/>
      </w:r>
      <w:r w:rsidRPr="00A605B2">
        <w:rPr>
          <w:rFonts w:ascii="Times New Roman" w:hAnsi="Times New Roman" w:cs="Times New Roman"/>
          <w:sz w:val="16"/>
          <w:szCs w:val="16"/>
          <w:lang w:val="en-AU"/>
        </w:rPr>
        <w:tab/>
      </w:r>
      <w:r w:rsidRPr="00A605B2">
        <w:rPr>
          <w:rFonts w:ascii="Times New Roman" w:hAnsi="Times New Roman" w:cs="Times New Roman"/>
          <w:sz w:val="16"/>
          <w:szCs w:val="16"/>
          <w:lang w:val="en-AU"/>
        </w:rPr>
        <w:tab/>
        <w:t>University of Melbourne</w:t>
      </w:r>
      <w:r w:rsidRPr="00A605B2">
        <w:rPr>
          <w:rFonts w:ascii="Times New Roman" w:hAnsi="Times New Roman" w:cs="Times New Roman"/>
          <w:sz w:val="16"/>
          <w:szCs w:val="16"/>
          <w:lang w:val="en-AU"/>
        </w:rPr>
        <w:br/>
      </w:r>
      <w:bookmarkStart w:id="0" w:name="_Hlk85275241"/>
      <w:r w:rsidRPr="00A605B2">
        <w:rPr>
          <w:rFonts w:ascii="Times New Roman" w:hAnsi="Times New Roman" w:cs="Times New Roman"/>
          <w:color w:val="4D5156"/>
          <w:sz w:val="16"/>
          <w:szCs w:val="16"/>
          <w:shd w:val="clear" w:color="auto" w:fill="FFFFFF"/>
        </w:rPr>
        <w:t>Annandale-on-Hudson, NY</w:t>
      </w:r>
      <w:bookmarkEnd w:id="0"/>
      <w:r w:rsidR="00CE1C06">
        <w:rPr>
          <w:rFonts w:ascii="Times New Roman" w:hAnsi="Times New Roman" w:cs="Times New Roman"/>
          <w:color w:val="4D5156"/>
          <w:sz w:val="16"/>
          <w:szCs w:val="16"/>
          <w:shd w:val="clear" w:color="auto" w:fill="FFFFFF"/>
        </w:rPr>
        <w:t>, USA</w:t>
      </w:r>
      <w:r w:rsidRPr="00A605B2">
        <w:rPr>
          <w:rFonts w:ascii="Times New Roman" w:hAnsi="Times New Roman" w:cs="Times New Roman"/>
          <w:color w:val="4D5156"/>
          <w:sz w:val="16"/>
          <w:szCs w:val="16"/>
          <w:shd w:val="clear" w:color="auto" w:fill="FFFFFF"/>
        </w:rPr>
        <w:tab/>
        <w:t>Melbourne, V</w:t>
      </w:r>
      <w:r w:rsidR="00694607">
        <w:rPr>
          <w:rFonts w:ascii="Times New Roman" w:hAnsi="Times New Roman" w:cs="Times New Roman"/>
          <w:color w:val="4D5156"/>
          <w:sz w:val="16"/>
          <w:szCs w:val="16"/>
          <w:shd w:val="clear" w:color="auto" w:fill="FFFFFF"/>
        </w:rPr>
        <w:t>IC</w:t>
      </w:r>
      <w:r w:rsidR="00CE1C06">
        <w:rPr>
          <w:rFonts w:ascii="Times New Roman" w:hAnsi="Times New Roman" w:cs="Times New Roman"/>
          <w:color w:val="4D5156"/>
          <w:sz w:val="16"/>
          <w:szCs w:val="16"/>
          <w:shd w:val="clear" w:color="auto" w:fill="FFFFFF"/>
        </w:rPr>
        <w:t>, Australia</w:t>
      </w:r>
    </w:p>
    <w:p w:rsidR="009330FA" w:rsidRPr="00314357" w:rsidRDefault="00314357" w:rsidP="00314357">
      <w:pPr>
        <w:jc w:val="center"/>
        <w:rPr>
          <w:rFonts w:ascii="Times New Roman" w:hAnsi="Times New Roman" w:cs="Times New Roman"/>
          <w:color w:val="4D5156"/>
          <w:sz w:val="16"/>
          <w:szCs w:val="16"/>
          <w:shd w:val="clear" w:color="auto" w:fill="FFFFFF"/>
        </w:rPr>
      </w:pPr>
      <w:r>
        <w:rPr>
          <w:rFonts w:ascii="Times New Roman" w:hAnsi="Times New Roman" w:cs="Times New Roman"/>
          <w:color w:val="4D5156"/>
          <w:sz w:val="16"/>
          <w:szCs w:val="16"/>
          <w:shd w:val="clear" w:color="auto" w:fill="FFFFFF"/>
        </w:rPr>
        <w:t>October 16, 2021</w:t>
      </w:r>
      <w:r w:rsidR="009330FA" w:rsidRPr="00A605B2">
        <w:rPr>
          <w:rFonts w:ascii="Times New Roman" w:hAnsi="Times New Roman" w:cs="Times New Roman"/>
          <w:color w:val="4D5156"/>
          <w:sz w:val="16"/>
          <w:szCs w:val="16"/>
          <w:shd w:val="clear" w:color="auto" w:fill="FFFFFF"/>
        </w:rPr>
        <w:br/>
      </w:r>
    </w:p>
    <w:p w:rsidR="00425678" w:rsidRPr="005B0DB4" w:rsidRDefault="00A605B2" w:rsidP="001E316F">
      <w:pPr>
        <w:ind w:left="851" w:right="1138"/>
        <w:jc w:val="both"/>
        <w:rPr>
          <w:rFonts w:ascii="Times New Roman" w:hAnsi="Times New Roman" w:cs="Times New Roman"/>
          <w:sz w:val="16"/>
          <w:szCs w:val="16"/>
          <w:lang w:val="en-AU"/>
        </w:rPr>
      </w:pPr>
      <w:r w:rsidRPr="005B0DB4">
        <w:rPr>
          <w:rFonts w:ascii="Times New Roman" w:hAnsi="Times New Roman" w:cs="Times New Roman"/>
          <w:i/>
          <w:sz w:val="16"/>
          <w:szCs w:val="16"/>
          <w:lang w:val="en-AU"/>
        </w:rPr>
        <w:t>Abstract</w:t>
      </w:r>
      <w:r w:rsidR="00425678" w:rsidRPr="005B0DB4">
        <w:rPr>
          <w:rFonts w:ascii="Times New Roman" w:hAnsi="Times New Roman" w:cs="Times New Roman"/>
          <w:i/>
          <w:sz w:val="16"/>
          <w:szCs w:val="16"/>
          <w:lang w:val="en-AU"/>
        </w:rPr>
        <w:t xml:space="preserve"> -</w:t>
      </w:r>
      <w:r w:rsidRPr="005B0DB4">
        <w:rPr>
          <w:rFonts w:ascii="Times New Roman" w:hAnsi="Times New Roman" w:cs="Times New Roman"/>
          <w:sz w:val="16"/>
          <w:szCs w:val="16"/>
          <w:lang w:val="en-AU"/>
        </w:rPr>
        <w:t xml:space="preserve"> When </w:t>
      </w:r>
      <w:r w:rsidR="00425678" w:rsidRPr="005B0DB4">
        <w:rPr>
          <w:rFonts w:ascii="Times New Roman" w:hAnsi="Times New Roman" w:cs="Times New Roman"/>
          <w:sz w:val="16"/>
          <w:szCs w:val="16"/>
          <w:lang w:val="en-AU"/>
        </w:rPr>
        <w:t xml:space="preserve">implementing </w:t>
      </w:r>
      <w:r w:rsidRPr="005B0DB4">
        <w:rPr>
          <w:rFonts w:ascii="Times New Roman" w:hAnsi="Times New Roman" w:cs="Times New Roman"/>
          <w:sz w:val="16"/>
          <w:szCs w:val="16"/>
          <w:lang w:val="en-AU"/>
        </w:rPr>
        <w:t>Unconditional Quantile Regression</w:t>
      </w:r>
      <w:r w:rsidR="00425678" w:rsidRPr="005B0DB4">
        <w:rPr>
          <w:rFonts w:ascii="Times New Roman" w:hAnsi="Times New Roman" w:cs="Times New Roman"/>
          <w:sz w:val="16"/>
          <w:szCs w:val="16"/>
          <w:lang w:val="en-AU"/>
        </w:rPr>
        <w:t xml:space="preserve"> as outlined in </w:t>
      </w:r>
      <w:proofErr w:type="spellStart"/>
      <w:r w:rsidR="00425678" w:rsidRPr="005B0DB4">
        <w:rPr>
          <w:rFonts w:ascii="Times New Roman" w:hAnsi="Times New Roman" w:cs="Times New Roman"/>
          <w:sz w:val="16"/>
          <w:szCs w:val="16"/>
          <w:lang w:val="en-AU"/>
        </w:rPr>
        <w:t>Firpo</w:t>
      </w:r>
      <w:proofErr w:type="spellEnd"/>
      <w:r w:rsidR="00425678" w:rsidRPr="005B0DB4">
        <w:rPr>
          <w:rFonts w:ascii="Times New Roman" w:hAnsi="Times New Roman" w:cs="Times New Roman"/>
          <w:sz w:val="16"/>
          <w:szCs w:val="16"/>
          <w:lang w:val="en-AU"/>
        </w:rPr>
        <w:t xml:space="preserve">, Fortin and Lemieux (2009), one generates a </w:t>
      </w:r>
      <w:proofErr w:type="spellStart"/>
      <w:r w:rsidR="00425678" w:rsidRPr="005B0DB4">
        <w:rPr>
          <w:rFonts w:ascii="Times New Roman" w:hAnsi="Times New Roman" w:cs="Times New Roman"/>
          <w:sz w:val="16"/>
          <w:szCs w:val="16"/>
          <w:lang w:val="en-AU"/>
        </w:rPr>
        <w:t>Recentered</w:t>
      </w:r>
      <w:proofErr w:type="spellEnd"/>
      <w:r w:rsidR="00425678" w:rsidRPr="005B0DB4">
        <w:rPr>
          <w:rFonts w:ascii="Times New Roman" w:hAnsi="Times New Roman" w:cs="Times New Roman"/>
          <w:sz w:val="16"/>
          <w:szCs w:val="16"/>
          <w:lang w:val="en-AU"/>
        </w:rPr>
        <w:t xml:space="preserve"> Influence Function equalling the statistic in question (quantile value, distributional measure etc) or functional v(F) and an Influence Function (IF), which </w:t>
      </w:r>
      <w:proofErr w:type="gramStart"/>
      <w:r w:rsidR="00425678" w:rsidRPr="005B0DB4">
        <w:rPr>
          <w:rFonts w:ascii="Times New Roman" w:hAnsi="Times New Roman" w:cs="Times New Roman"/>
          <w:sz w:val="16"/>
          <w:szCs w:val="16"/>
          <w:lang w:val="en-AU"/>
        </w:rPr>
        <w:t>by definition has</w:t>
      </w:r>
      <w:proofErr w:type="gramEnd"/>
      <w:r w:rsidR="00425678" w:rsidRPr="005B0DB4">
        <w:rPr>
          <w:rFonts w:ascii="Times New Roman" w:hAnsi="Times New Roman" w:cs="Times New Roman"/>
          <w:sz w:val="16"/>
          <w:szCs w:val="16"/>
          <w:lang w:val="en-AU"/>
        </w:rPr>
        <w:t xml:space="preserve"> </w:t>
      </w:r>
      <w:r w:rsidR="00C73ADD">
        <w:rPr>
          <w:rFonts w:ascii="Times New Roman" w:hAnsi="Times New Roman" w:cs="Times New Roman"/>
          <w:sz w:val="16"/>
          <w:szCs w:val="16"/>
          <w:lang w:val="en-AU"/>
        </w:rPr>
        <w:t xml:space="preserve">expected </w:t>
      </w:r>
      <w:r w:rsidR="00425678" w:rsidRPr="005B0DB4">
        <w:rPr>
          <w:rFonts w:ascii="Times New Roman" w:hAnsi="Times New Roman" w:cs="Times New Roman"/>
          <w:sz w:val="16"/>
          <w:szCs w:val="16"/>
          <w:lang w:val="en-AU"/>
        </w:rPr>
        <w:t xml:space="preserve">zero mean (E(IF)=0). Until now it has been difficult to isolate cleanly the functional v(F) from the IF. This paper combines RIF regressions with a linear combinations of dummy variable coefficients as outlined in </w:t>
      </w:r>
      <w:proofErr w:type="spellStart"/>
      <w:r w:rsidR="00425678" w:rsidRPr="005B0DB4">
        <w:rPr>
          <w:rFonts w:ascii="Times New Roman" w:hAnsi="Times New Roman" w:cs="Times New Roman"/>
          <w:sz w:val="16"/>
          <w:szCs w:val="16"/>
          <w:lang w:val="en-AU"/>
        </w:rPr>
        <w:t>Haisken-DeNew</w:t>
      </w:r>
      <w:proofErr w:type="spellEnd"/>
      <w:r w:rsidR="00425678" w:rsidRPr="005B0DB4">
        <w:rPr>
          <w:rFonts w:ascii="Times New Roman" w:hAnsi="Times New Roman" w:cs="Times New Roman"/>
          <w:sz w:val="16"/>
          <w:szCs w:val="16"/>
          <w:lang w:val="en-AU"/>
        </w:rPr>
        <w:t xml:space="preserve"> and Schmidt (1997) and </w:t>
      </w:r>
      <w:proofErr w:type="spellStart"/>
      <w:r w:rsidR="00425678" w:rsidRPr="005B0DB4">
        <w:rPr>
          <w:rFonts w:ascii="Times New Roman" w:hAnsi="Times New Roman" w:cs="Times New Roman"/>
          <w:sz w:val="16"/>
          <w:szCs w:val="16"/>
          <w:lang w:val="en-AU"/>
        </w:rPr>
        <w:t>centering</w:t>
      </w:r>
      <w:proofErr w:type="spellEnd"/>
      <w:r w:rsidR="00425678" w:rsidRPr="005B0DB4">
        <w:rPr>
          <w:rFonts w:ascii="Times New Roman" w:hAnsi="Times New Roman" w:cs="Times New Roman"/>
          <w:sz w:val="16"/>
          <w:szCs w:val="16"/>
          <w:lang w:val="en-AU"/>
        </w:rPr>
        <w:t xml:space="preserve"> of continuous variables to isolate exactly the v(F) of any </w:t>
      </w:r>
      <w:r w:rsidR="00C73ADD">
        <w:rPr>
          <w:rFonts w:ascii="Times New Roman" w:hAnsi="Times New Roman" w:cs="Times New Roman"/>
          <w:sz w:val="16"/>
          <w:szCs w:val="16"/>
          <w:lang w:val="en-AU"/>
        </w:rPr>
        <w:t xml:space="preserve">RIF </w:t>
      </w:r>
      <w:r w:rsidR="00425678" w:rsidRPr="005B0DB4">
        <w:rPr>
          <w:rFonts w:ascii="Times New Roman" w:hAnsi="Times New Roman" w:cs="Times New Roman"/>
          <w:sz w:val="16"/>
          <w:szCs w:val="16"/>
          <w:lang w:val="en-AU"/>
        </w:rPr>
        <w:t xml:space="preserve">regression as the constant, and allowing interpretation of dummy variable coefficients as 1-percentage point increases in the respective dummy variable </w:t>
      </w:r>
      <w:r w:rsidR="00C73ADD">
        <w:rPr>
          <w:rFonts w:ascii="Times New Roman" w:hAnsi="Times New Roman" w:cs="Times New Roman"/>
          <w:sz w:val="16"/>
          <w:szCs w:val="16"/>
          <w:lang w:val="en-AU"/>
        </w:rPr>
        <w:t xml:space="preserve">means </w:t>
      </w:r>
      <w:r w:rsidR="00425678" w:rsidRPr="005B0DB4">
        <w:rPr>
          <w:rFonts w:ascii="Times New Roman" w:hAnsi="Times New Roman" w:cs="Times New Roman"/>
          <w:sz w:val="16"/>
          <w:szCs w:val="16"/>
          <w:lang w:val="en-AU"/>
        </w:rPr>
        <w:t>from the weighted average (the functional v(F)) and continuous variable coefficients as a 1</w:t>
      </w:r>
      <w:r w:rsidR="00C73ADD">
        <w:rPr>
          <w:rFonts w:ascii="Times New Roman" w:hAnsi="Times New Roman" w:cs="Times New Roman"/>
          <w:sz w:val="16"/>
          <w:szCs w:val="16"/>
          <w:lang w:val="en-AU"/>
        </w:rPr>
        <w:t>%</w:t>
      </w:r>
      <w:r w:rsidR="00425678" w:rsidRPr="005B0DB4">
        <w:rPr>
          <w:rFonts w:ascii="Times New Roman" w:hAnsi="Times New Roman" w:cs="Times New Roman"/>
          <w:sz w:val="16"/>
          <w:szCs w:val="16"/>
          <w:lang w:val="en-AU"/>
        </w:rPr>
        <w:t>-(native</w:t>
      </w:r>
      <w:r w:rsidR="00C73ADD">
        <w:rPr>
          <w:rFonts w:ascii="Times New Roman" w:hAnsi="Times New Roman" w:cs="Times New Roman"/>
          <w:sz w:val="16"/>
          <w:szCs w:val="16"/>
          <w:lang w:val="en-AU"/>
        </w:rPr>
        <w:t xml:space="preserve">- </w:t>
      </w:r>
      <w:r w:rsidR="00425678" w:rsidRPr="005B0DB4">
        <w:rPr>
          <w:rFonts w:ascii="Times New Roman" w:hAnsi="Times New Roman" w:cs="Times New Roman"/>
          <w:sz w:val="16"/>
          <w:szCs w:val="16"/>
          <w:lang w:val="en-AU"/>
        </w:rPr>
        <w:t>unit increase. All dummy and continuous variables combined produce exactly the IF</w:t>
      </w:r>
      <w:r w:rsidR="00B95833">
        <w:rPr>
          <w:rFonts w:ascii="Times New Roman" w:hAnsi="Times New Roman" w:cs="Times New Roman"/>
          <w:sz w:val="16"/>
          <w:szCs w:val="16"/>
          <w:lang w:val="en-AU"/>
        </w:rPr>
        <w:t>, cleanly separated from v(F), the constant</w:t>
      </w:r>
      <w:r w:rsidR="00425678" w:rsidRPr="005B0DB4">
        <w:rPr>
          <w:rFonts w:ascii="Times New Roman" w:hAnsi="Times New Roman" w:cs="Times New Roman"/>
          <w:sz w:val="16"/>
          <w:szCs w:val="16"/>
          <w:lang w:val="en-AU"/>
        </w:rPr>
        <w:t>.</w:t>
      </w:r>
      <w:r w:rsidR="0065016E" w:rsidRPr="005B0DB4">
        <w:rPr>
          <w:rFonts w:ascii="Times New Roman" w:hAnsi="Times New Roman" w:cs="Times New Roman"/>
          <w:sz w:val="16"/>
          <w:szCs w:val="16"/>
          <w:lang w:val="en-AU"/>
        </w:rPr>
        <w:t xml:space="preserve"> </w:t>
      </w:r>
      <w:r w:rsidR="005B0DB4">
        <w:rPr>
          <w:rFonts w:ascii="Times New Roman" w:hAnsi="Times New Roman" w:cs="Times New Roman"/>
          <w:sz w:val="16"/>
          <w:szCs w:val="16"/>
          <w:lang w:val="en-AU"/>
        </w:rPr>
        <w:t xml:space="preserve">This methodology generalises to any RIF based regression using any functional v(F), keeping true to the nature of the IF, as being the infinitesimally small influence of explanatory variables on the IF. </w:t>
      </w:r>
      <w:r w:rsidR="0065016E" w:rsidRPr="005B0DB4">
        <w:rPr>
          <w:rFonts w:ascii="Times New Roman" w:hAnsi="Times New Roman" w:cs="Times New Roman"/>
          <w:sz w:val="16"/>
          <w:szCs w:val="16"/>
          <w:lang w:val="en-AU"/>
        </w:rPr>
        <w:t>This is implemented straightforwardly in Stata</w:t>
      </w:r>
      <w:r w:rsidR="00C73ADD">
        <w:rPr>
          <w:rFonts w:ascii="Times New Roman" w:hAnsi="Times New Roman" w:cs="Times New Roman"/>
          <w:sz w:val="16"/>
          <w:szCs w:val="16"/>
          <w:lang w:val="en-AU"/>
        </w:rPr>
        <w:t>, using this methodology</w:t>
      </w:r>
      <w:r w:rsidR="0086764A">
        <w:rPr>
          <w:rFonts w:ascii="Times New Roman" w:hAnsi="Times New Roman" w:cs="Times New Roman"/>
          <w:sz w:val="16"/>
          <w:szCs w:val="16"/>
          <w:lang w:val="en-AU"/>
        </w:rPr>
        <w:t>.</w:t>
      </w:r>
    </w:p>
    <w:p w:rsidR="00236578" w:rsidRPr="00523909" w:rsidRDefault="00183CA9" w:rsidP="00BF4C75">
      <w:pPr>
        <w:ind w:left="851"/>
        <w:rPr>
          <w:rFonts w:ascii="Times New Roman" w:hAnsi="Times New Roman" w:cs="Times New Roman"/>
          <w:sz w:val="16"/>
          <w:szCs w:val="16"/>
          <w:lang w:val="fr-CA"/>
        </w:rPr>
      </w:pPr>
      <w:r w:rsidRPr="00523909">
        <w:rPr>
          <w:rFonts w:ascii="Times New Roman" w:hAnsi="Times New Roman" w:cs="Times New Roman"/>
          <w:sz w:val="16"/>
          <w:szCs w:val="16"/>
          <w:lang w:val="fr-CA"/>
        </w:rPr>
        <w:t>JEL Codes:  C21, C23, D63</w:t>
      </w:r>
      <w:r w:rsidR="00BF4C75" w:rsidRPr="00523909">
        <w:rPr>
          <w:rFonts w:ascii="Times New Roman" w:hAnsi="Times New Roman" w:cs="Times New Roman"/>
          <w:sz w:val="16"/>
          <w:szCs w:val="16"/>
          <w:lang w:val="fr-CA"/>
        </w:rPr>
        <w:br/>
        <w:t xml:space="preserve">Keywords : </w:t>
      </w:r>
      <w:proofErr w:type="spellStart"/>
      <w:r w:rsidR="00BF4C75" w:rsidRPr="00523909">
        <w:rPr>
          <w:rFonts w:ascii="Times New Roman" w:hAnsi="Times New Roman" w:cs="Times New Roman"/>
          <w:sz w:val="16"/>
          <w:szCs w:val="16"/>
          <w:lang w:val="fr-CA"/>
        </w:rPr>
        <w:t>Recentered</w:t>
      </w:r>
      <w:proofErr w:type="spellEnd"/>
      <w:r w:rsidR="00BF4C75" w:rsidRPr="00523909">
        <w:rPr>
          <w:rFonts w:ascii="Times New Roman" w:hAnsi="Times New Roman" w:cs="Times New Roman"/>
          <w:sz w:val="16"/>
          <w:szCs w:val="16"/>
          <w:lang w:val="fr-CA"/>
        </w:rPr>
        <w:t xml:space="preserve"> Influence </w:t>
      </w:r>
      <w:proofErr w:type="spellStart"/>
      <w:r w:rsidR="00BF4C75" w:rsidRPr="00523909">
        <w:rPr>
          <w:rFonts w:ascii="Times New Roman" w:hAnsi="Times New Roman" w:cs="Times New Roman"/>
          <w:sz w:val="16"/>
          <w:szCs w:val="16"/>
          <w:lang w:val="fr-CA"/>
        </w:rPr>
        <w:t>Functions</w:t>
      </w:r>
      <w:proofErr w:type="spellEnd"/>
      <w:r w:rsidR="00BF4C75" w:rsidRPr="00523909">
        <w:rPr>
          <w:rFonts w:ascii="Times New Roman" w:hAnsi="Times New Roman" w:cs="Times New Roman"/>
          <w:sz w:val="16"/>
          <w:szCs w:val="16"/>
          <w:lang w:val="fr-CA"/>
        </w:rPr>
        <w:t xml:space="preserve">, </w:t>
      </w:r>
      <w:proofErr w:type="spellStart"/>
      <w:r w:rsidR="00BF4C75" w:rsidRPr="00523909">
        <w:rPr>
          <w:rFonts w:ascii="Times New Roman" w:hAnsi="Times New Roman" w:cs="Times New Roman"/>
          <w:sz w:val="16"/>
          <w:szCs w:val="16"/>
          <w:lang w:val="fr-CA"/>
        </w:rPr>
        <w:t>Unconditional</w:t>
      </w:r>
      <w:proofErr w:type="spellEnd"/>
      <w:r w:rsidR="00BF4C75" w:rsidRPr="00523909">
        <w:rPr>
          <w:rFonts w:ascii="Times New Roman" w:hAnsi="Times New Roman" w:cs="Times New Roman"/>
          <w:sz w:val="16"/>
          <w:szCs w:val="16"/>
          <w:lang w:val="fr-CA"/>
        </w:rPr>
        <w:t xml:space="preserve"> Quantile </w:t>
      </w:r>
      <w:proofErr w:type="spellStart"/>
      <w:r w:rsidR="00BF4C75" w:rsidRPr="00523909">
        <w:rPr>
          <w:rFonts w:ascii="Times New Roman" w:hAnsi="Times New Roman" w:cs="Times New Roman"/>
          <w:sz w:val="16"/>
          <w:szCs w:val="16"/>
          <w:lang w:val="fr-CA"/>
        </w:rPr>
        <w:t>Regression</w:t>
      </w:r>
      <w:proofErr w:type="spellEnd"/>
      <w:r w:rsidR="00523909">
        <w:rPr>
          <w:rFonts w:ascii="Times New Roman" w:hAnsi="Times New Roman" w:cs="Times New Roman"/>
          <w:sz w:val="16"/>
          <w:szCs w:val="16"/>
          <w:lang w:val="fr-CA"/>
        </w:rPr>
        <w:t xml:space="preserve">, </w:t>
      </w:r>
      <w:proofErr w:type="spellStart"/>
      <w:r w:rsidR="00BF4C75" w:rsidRPr="00523909">
        <w:rPr>
          <w:rFonts w:ascii="Times New Roman" w:hAnsi="Times New Roman" w:cs="Times New Roman"/>
          <w:sz w:val="16"/>
          <w:szCs w:val="16"/>
          <w:lang w:val="fr-CA"/>
        </w:rPr>
        <w:t>Restricted</w:t>
      </w:r>
      <w:proofErr w:type="spellEnd"/>
      <w:r w:rsidR="00BF4C75" w:rsidRPr="00523909">
        <w:rPr>
          <w:rFonts w:ascii="Times New Roman" w:hAnsi="Times New Roman" w:cs="Times New Roman"/>
          <w:sz w:val="16"/>
          <w:szCs w:val="16"/>
          <w:lang w:val="fr-CA"/>
        </w:rPr>
        <w:t xml:space="preserve"> Least Squares</w:t>
      </w:r>
      <w:r w:rsidRPr="00523909">
        <w:rPr>
          <w:rFonts w:ascii="Times New Roman" w:hAnsi="Times New Roman" w:cs="Times New Roman"/>
          <w:sz w:val="16"/>
          <w:szCs w:val="16"/>
          <w:lang w:val="fr-CA"/>
        </w:rPr>
        <w:t xml:space="preserve"> </w:t>
      </w:r>
      <w:r w:rsidR="00A605B2" w:rsidRPr="00523909">
        <w:rPr>
          <w:rFonts w:ascii="Times New Roman" w:hAnsi="Times New Roman" w:cs="Times New Roman"/>
          <w:sz w:val="16"/>
          <w:szCs w:val="16"/>
          <w:lang w:val="fr-CA"/>
        </w:rPr>
        <w:t xml:space="preserve"> </w:t>
      </w:r>
    </w:p>
    <w:p w:rsidR="00236578" w:rsidRDefault="00236578">
      <w:pPr>
        <w:rPr>
          <w:rFonts w:ascii="Times New Roman" w:hAnsi="Times New Roman" w:cs="Times New Roman"/>
          <w:lang w:val="fr-CA"/>
        </w:rPr>
      </w:pPr>
      <w:r>
        <w:rPr>
          <w:rFonts w:ascii="Times New Roman" w:hAnsi="Times New Roman" w:cs="Times New Roman"/>
          <w:lang w:val="fr-CA"/>
        </w:rPr>
        <w:br w:type="page"/>
      </w:r>
    </w:p>
    <w:p w:rsidR="009330FA" w:rsidRPr="00CA6BF0" w:rsidRDefault="00236578" w:rsidP="00236578">
      <w:pPr>
        <w:pStyle w:val="ListParagraph"/>
        <w:numPr>
          <w:ilvl w:val="0"/>
          <w:numId w:val="1"/>
        </w:numPr>
        <w:rPr>
          <w:rFonts w:ascii="Times New Roman" w:hAnsi="Times New Roman" w:cs="Times New Roman"/>
          <w:lang w:val="fr-CA"/>
        </w:rPr>
      </w:pPr>
      <w:r w:rsidRPr="00CA6BF0">
        <w:rPr>
          <w:rFonts w:ascii="Times New Roman" w:hAnsi="Times New Roman" w:cs="Times New Roman"/>
          <w:lang w:val="fr-CA"/>
        </w:rPr>
        <w:lastRenderedPageBreak/>
        <w:t>Introduction</w:t>
      </w:r>
    </w:p>
    <w:p w:rsidR="00236578" w:rsidRPr="00CA6BF0" w:rsidRDefault="00236578" w:rsidP="00236578">
      <w:pPr>
        <w:pStyle w:val="ListParagraph"/>
        <w:ind w:left="1211"/>
        <w:rPr>
          <w:rFonts w:ascii="Times New Roman" w:hAnsi="Times New Roman" w:cs="Times New Roman"/>
          <w:lang w:val="fr-CA"/>
        </w:rPr>
      </w:pPr>
    </w:p>
    <w:p w:rsidR="00236578" w:rsidRPr="00CA6BF0" w:rsidRDefault="00236578" w:rsidP="00236578">
      <w:pPr>
        <w:pStyle w:val="ListParagraph"/>
        <w:ind w:left="1211"/>
        <w:rPr>
          <w:rFonts w:ascii="Times New Roman" w:hAnsi="Times New Roman" w:cs="Times New Roman"/>
          <w:lang w:val="fr-CA"/>
        </w:rPr>
      </w:pPr>
    </w:p>
    <w:p w:rsidR="00236578" w:rsidRPr="00CA6BF0" w:rsidRDefault="00236578" w:rsidP="00236578">
      <w:pPr>
        <w:pStyle w:val="ListParagraph"/>
        <w:numPr>
          <w:ilvl w:val="0"/>
          <w:numId w:val="1"/>
        </w:numPr>
        <w:rPr>
          <w:rFonts w:ascii="Times New Roman" w:hAnsi="Times New Roman" w:cs="Times New Roman"/>
          <w:lang w:val="fr-CA"/>
        </w:rPr>
      </w:pPr>
      <w:proofErr w:type="spellStart"/>
      <w:r w:rsidRPr="00CA6BF0">
        <w:rPr>
          <w:rFonts w:ascii="Times New Roman" w:hAnsi="Times New Roman" w:cs="Times New Roman"/>
          <w:lang w:val="fr-CA"/>
        </w:rPr>
        <w:t>Methodology</w:t>
      </w:r>
      <w:proofErr w:type="spellEnd"/>
    </w:p>
    <w:p w:rsidR="00251A6B" w:rsidRPr="00CA6BF0" w:rsidRDefault="00251A6B" w:rsidP="00251A6B">
      <w:pPr>
        <w:autoSpaceDE w:val="0"/>
        <w:autoSpaceDN w:val="0"/>
        <w:adjustRightInd w:val="0"/>
        <w:spacing w:after="0" w:line="240" w:lineRule="auto"/>
        <w:rPr>
          <w:rFonts w:ascii="Times New Roman" w:hAnsi="Times New Roman" w:cs="Times New Roman"/>
          <w:lang w:val="fr-CA"/>
        </w:rPr>
      </w:pPr>
    </w:p>
    <w:p w:rsidR="00040506" w:rsidRDefault="00040506" w:rsidP="00251A6B">
      <w:pPr>
        <w:autoSpaceDE w:val="0"/>
        <w:autoSpaceDN w:val="0"/>
        <w:adjustRightInd w:val="0"/>
        <w:spacing w:after="0" w:line="240" w:lineRule="auto"/>
        <w:rPr>
          <w:rFonts w:ascii="Times New Roman" w:hAnsi="Times New Roman" w:cs="Times New Roman"/>
        </w:rPr>
      </w:pPr>
    </w:p>
    <w:p w:rsidR="00E85BC5" w:rsidRDefault="00E85BC5" w:rsidP="00E85BC5">
      <w:pPr>
        <w:autoSpaceDE w:val="0"/>
        <w:autoSpaceDN w:val="0"/>
        <w:adjustRightInd w:val="0"/>
        <w:spacing w:after="0" w:line="240" w:lineRule="auto"/>
        <w:rPr>
          <w:rFonts w:ascii="NimbusSanL-Regu" w:eastAsiaTheme="minorEastAsia" w:hAnsi="NimbusSanL-Regu" w:cs="NimbusSanL-Regu"/>
        </w:rPr>
      </w:pPr>
      <w:r>
        <w:rPr>
          <w:rFonts w:ascii="NimbusSanL-Regu" w:hAnsi="NimbusSanL-Regu" w:cs="NimbusSanL-Regu"/>
        </w:rPr>
        <w:t>The IF represents the re-scaled effect that a change in the</w:t>
      </w:r>
      <w:r>
        <w:rPr>
          <w:rFonts w:ascii="NimbusSanL-Regu" w:hAnsi="NimbusSanL-Regu" w:cs="NimbusSanL-Regu"/>
        </w:rPr>
        <w:t xml:space="preserve"> </w:t>
      </w:r>
      <w:r>
        <w:rPr>
          <w:rFonts w:ascii="NimbusSanL-Regu" w:hAnsi="NimbusSanL-Regu" w:cs="NimbusSanL-Regu"/>
        </w:rPr>
        <w:t xml:space="preserve">distribution from </w:t>
      </w:r>
      <m:oMath>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i/>
          </w:rPr>
          <w:sym w:font="Symbol" w:char="F0AE"/>
        </m:r>
        <m:r>
          <w:rPr>
            <w:rFonts w:ascii="Cambria Math" w:hAnsi="Cambria Math" w:cs="Times New Roman"/>
          </w:rPr>
          <m:t xml:space="preserve"> </m:t>
        </m:r>
        <m:sSub>
          <m:sSubPr>
            <m:ctrlPr>
              <w:rPr>
                <w:rFonts w:ascii="Cambria Math" w:hAnsi="Cambria Math" w:cs="Times New Roman"/>
                <w:i/>
                <w:lang w:val="fr-CA"/>
              </w:rPr>
            </m:ctrlPr>
          </m:sSubPr>
          <m:e>
            <m:r>
              <w:rPr>
                <w:rFonts w:ascii="Cambria Math" w:hAnsi="Cambria Math" w:cs="Times New Roman"/>
                <w:lang w:val="fr-CA"/>
              </w:rPr>
              <m:t>G</m:t>
            </m:r>
          </m:e>
          <m:sub>
            <m:r>
              <w:rPr>
                <w:rFonts w:ascii="Cambria Math" w:hAnsi="Cambria Math" w:cs="Times New Roman"/>
                <w:lang w:val="fr-CA"/>
              </w:rPr>
              <m:t>Y</m:t>
            </m:r>
          </m:sub>
        </m:sSub>
        <m:r>
          <w:rPr>
            <w:rFonts w:ascii="Cambria Math" w:hAnsi="Cambria Math" w:cs="Times New Roman"/>
          </w:rPr>
          <m:t xml:space="preserve"> </m:t>
        </m:r>
      </m:oMath>
      <w:r>
        <w:rPr>
          <w:rFonts w:ascii="NimbusSanL-Regu" w:hAnsi="NimbusSanL-Regu" w:cs="NimbusSanL-Regu"/>
        </w:rPr>
        <w:t xml:space="preserve">has on statistic </w:t>
      </w:r>
      <w:r w:rsidRPr="00E85BC5">
        <w:rPr>
          <w:rFonts w:ascii="NimbusSanL-ReguItal" w:hAnsi="NimbusSanL-ReguItal" w:cs="NimbusSanL-ReguItal"/>
          <w:i/>
        </w:rPr>
        <w:t>v</w:t>
      </w:r>
      <w:r>
        <w:rPr>
          <w:rFonts w:ascii="NimbusSanL-Regu" w:hAnsi="NimbusSanL-Regu" w:cs="NimbusSanL-Regu"/>
        </w:rPr>
        <w:t>, when the change is</w:t>
      </w:r>
      <w:r>
        <w:rPr>
          <w:rFonts w:ascii="NimbusSanL-Regu" w:hAnsi="NimbusSanL-Regu" w:cs="NimbusSanL-Regu"/>
        </w:rPr>
        <w:t xml:space="preserve"> </w:t>
      </w:r>
      <w:r>
        <w:rPr>
          <w:rFonts w:ascii="NimbusSanL-ReguItal" w:hAnsi="NimbusSanL-ReguItal" w:cs="NimbusSanL-ReguItal"/>
        </w:rPr>
        <w:t xml:space="preserve">infinitesimally </w:t>
      </w:r>
      <w:r>
        <w:rPr>
          <w:rFonts w:ascii="NimbusSanL-Regu" w:hAnsi="NimbusSanL-Regu" w:cs="NimbusSanL-Regu"/>
        </w:rPr>
        <w:t>small</w:t>
      </w:r>
      <w:r>
        <w:rPr>
          <w:rFonts w:ascii="NimbusSanL-Regu" w:hAnsi="NimbusSanL-Regu" w:cs="NimbusSanL-Regu"/>
        </w:rPr>
        <w:t xml:space="preserve">, such as in </w:t>
      </w:r>
      <m:oMath>
        <m:sSubSup>
          <m:sSubSupPr>
            <m:ctrlPr>
              <w:rPr>
                <w:rFonts w:ascii="Cambria Math" w:hAnsi="Cambria Math" w:cs="NimbusSanL-Regu"/>
                <w:i/>
              </w:rPr>
            </m:ctrlPr>
          </m:sSubSupPr>
          <m:e>
            <m:r>
              <w:rPr>
                <w:rFonts w:ascii="Cambria Math" w:hAnsi="Cambria Math" w:cs="NimbusSanL-Regu"/>
              </w:rPr>
              <m:t>G</m:t>
            </m:r>
          </m:e>
          <m:sub>
            <m:r>
              <w:rPr>
                <w:rFonts w:ascii="Cambria Math" w:hAnsi="Cambria Math" w:cs="NimbusSanL-Regu"/>
              </w:rPr>
              <m:t>Y</m:t>
            </m:r>
          </m:sub>
          <m:sup>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m:t>
                </m:r>
              </m:sub>
            </m:sSub>
          </m:sup>
        </m:sSubSup>
        <m:r>
          <w:rPr>
            <w:rFonts w:ascii="Cambria Math" w:hAnsi="Cambria Math" w:cs="NimbusSanL-Regu"/>
          </w:rPr>
          <m:t>=</m:t>
        </m:r>
        <m:d>
          <m:dPr>
            <m:ctrlPr>
              <w:rPr>
                <w:rFonts w:ascii="Cambria Math" w:hAnsi="Cambria Math" w:cs="NimbusSanL-Regu"/>
                <w:i/>
              </w:rPr>
            </m:ctrlPr>
          </m:dPr>
          <m:e>
            <m:r>
              <w:rPr>
                <w:rFonts w:ascii="Cambria Math" w:hAnsi="Cambria Math" w:cs="NimbusSanL-Regu"/>
              </w:rPr>
              <m:t>1-ϵ</m:t>
            </m:r>
          </m:e>
        </m:d>
        <m:sSub>
          <m:sSubPr>
            <m:ctrlPr>
              <w:rPr>
                <w:rFonts w:ascii="Cambria Math" w:hAnsi="Cambria Math" w:cs="NimbusSanL-Regu"/>
                <w:i/>
              </w:rPr>
            </m:ctrlPr>
          </m:sSubPr>
          <m:e>
            <m:r>
              <w:rPr>
                <w:rFonts w:ascii="Cambria Math" w:hAnsi="Cambria Math" w:cs="NimbusSanL-Regu"/>
              </w:rPr>
              <m:t>F</m:t>
            </m:r>
          </m:e>
          <m:sub>
            <m:r>
              <w:rPr>
                <w:rFonts w:ascii="Cambria Math" w:hAnsi="Cambria Math" w:cs="NimbusSanL-Regu"/>
              </w:rPr>
              <m:t>Y</m:t>
            </m:r>
          </m:sub>
        </m:sSub>
        <m:r>
          <w:rPr>
            <w:rFonts w:ascii="Cambria Math" w:hAnsi="Cambria Math" w:cs="NimbusSanL-Regu"/>
          </w:rPr>
          <m:t>+ ϵ1</m:t>
        </m:r>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m:t>
            </m:r>
          </m:sub>
        </m:sSub>
      </m:oMath>
      <w:r>
        <w:rPr>
          <w:rFonts w:ascii="NimbusSanL-Regu" w:eastAsiaTheme="minorEastAsia" w:hAnsi="NimbusSanL-Regu" w:cs="NimbusSanL-Regu"/>
        </w:rPr>
        <w:t xml:space="preserve"> for </w:t>
      </w:r>
      <w:r w:rsidR="009D733A">
        <w:rPr>
          <w:rFonts w:ascii="NimbusSanL-Regu" w:eastAsiaTheme="minorEastAsia" w:hAnsi="NimbusSanL-Regu" w:cs="NimbusSanL-Regu"/>
        </w:rPr>
        <w:t>infinitesimally</w:t>
      </w:r>
      <w:r>
        <w:rPr>
          <w:rFonts w:ascii="NimbusSanL-Regu" w:eastAsiaTheme="minorEastAsia" w:hAnsi="NimbusSanL-Regu" w:cs="NimbusSanL-Regu"/>
        </w:rPr>
        <w:t xml:space="preserve"> small increments of </w:t>
      </w:r>
      <m:oMath>
        <m:r>
          <w:rPr>
            <w:rFonts w:ascii="Cambria Math" w:hAnsi="Cambria Math" w:cs="NimbusSanL-Regu"/>
          </w:rPr>
          <m:t>ϵ</m:t>
        </m:r>
      </m:oMath>
      <w:r>
        <w:rPr>
          <w:rFonts w:ascii="NimbusSanL-Regu" w:eastAsiaTheme="minorEastAsia" w:hAnsi="NimbusSanL-Regu" w:cs="NimbusSanL-Regu"/>
        </w:rPr>
        <w:t xml:space="preserve">. </w:t>
      </w:r>
    </w:p>
    <w:p w:rsidR="00E85BC5" w:rsidRDefault="00E85BC5" w:rsidP="00E85BC5">
      <w:pPr>
        <w:autoSpaceDE w:val="0"/>
        <w:autoSpaceDN w:val="0"/>
        <w:adjustRightInd w:val="0"/>
        <w:spacing w:after="0" w:line="240" w:lineRule="auto"/>
        <w:rPr>
          <w:rFonts w:ascii="NimbusSanL-Regu" w:hAnsi="NimbusSanL-Regu" w:cs="NimbusSanL-Regu"/>
        </w:rPr>
      </w:pPr>
      <m:oMathPara>
        <m:oMath>
          <m:r>
            <w:rPr>
              <w:rFonts w:ascii="Cambria Math" w:hAnsi="Cambria Math" w:cs="Times New Roman"/>
              <w:lang w:val="fr-CA"/>
            </w:rPr>
            <m:t>IF</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r>
                <w:rPr>
                  <w:rFonts w:ascii="Cambria Math" w:hAnsi="Cambria Math" w:cs="Times New Roman"/>
                </w:rPr>
                <m:t>,</m:t>
              </m:r>
              <m:r>
                <w:rPr>
                  <w:rFonts w:ascii="Cambria Math" w:hAnsi="Cambria Math" w:cs="Times New Roman"/>
                  <w:lang w:val="fr-CA"/>
                </w:rPr>
                <m:t>v</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lim</m:t>
              </m:r>
            </m:e>
            <m:sub>
              <m:r>
                <w:rPr>
                  <w:rFonts w:ascii="Cambria Math" w:hAnsi="Cambria Math" w:cs="Times New Roman"/>
                </w:rPr>
                <m:t>ε→0</m:t>
              </m:r>
            </m:sub>
          </m:sSub>
          <m:r>
            <w:rPr>
              <w:rFonts w:ascii="Cambria Math" w:hAnsi="Cambria Math" w:cs="Times New Roman"/>
            </w:rPr>
            <m:t xml:space="preserve"> </m:t>
          </m:r>
          <m:f>
            <m:fPr>
              <m:ctrlPr>
                <w:rPr>
                  <w:rFonts w:ascii="Cambria Math" w:hAnsi="Cambria Math" w:cs="Times New Roman"/>
                  <w:i/>
                  <w:lang w:val="fr-CA"/>
                </w:rPr>
              </m:ctrlPr>
            </m:fPr>
            <m:num>
              <m:sSubSup>
                <m:sSubSupPr>
                  <m:ctrlPr>
                    <w:rPr>
                      <w:rFonts w:ascii="Cambria Math" w:hAnsi="Cambria Math" w:cs="NimbusSanL-Regu"/>
                      <w:i/>
                    </w:rPr>
                  </m:ctrlPr>
                </m:sSubSupPr>
                <m:e>
                  <m:r>
                    <w:rPr>
                      <w:rFonts w:ascii="Cambria Math" w:hAnsi="Cambria Math" w:cs="NimbusSanL-Regu"/>
                    </w:rPr>
                    <m:t>v(</m:t>
                  </m:r>
                  <m:r>
                    <w:rPr>
                      <w:rFonts w:ascii="Cambria Math" w:hAnsi="Cambria Math" w:cs="NimbusSanL-Regu"/>
                    </w:rPr>
                    <m:t>G</m:t>
                  </m:r>
                </m:e>
                <m:sub>
                  <m:r>
                    <w:rPr>
                      <w:rFonts w:ascii="Cambria Math" w:hAnsi="Cambria Math" w:cs="NimbusSanL-Regu"/>
                    </w:rPr>
                    <m:t>Y</m:t>
                  </m:r>
                </m:sub>
                <m:sup>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m:t>
                      </m:r>
                    </m:sub>
                  </m:sSub>
                </m:sup>
              </m:sSubSup>
              <m:r>
                <w:rPr>
                  <w:rFonts w:ascii="Cambria Math" w:hAnsi="Cambria Math" w:cs="NimbusSanL-Regu"/>
                </w:rPr>
                <m:t xml:space="preserve">)- </m:t>
              </m:r>
              <m:sSubSup>
                <m:sSubSupPr>
                  <m:ctrlPr>
                    <w:rPr>
                      <w:rFonts w:ascii="Cambria Math" w:hAnsi="Cambria Math" w:cs="NimbusSanL-Regu"/>
                      <w:i/>
                    </w:rPr>
                  </m:ctrlPr>
                </m:sSubSupPr>
                <m:e>
                  <m:r>
                    <w:rPr>
                      <w:rFonts w:ascii="Cambria Math" w:hAnsi="Cambria Math" w:cs="NimbusSanL-Regu"/>
                    </w:rPr>
                    <m:t>v(F</m:t>
                  </m:r>
                </m:e>
                <m:sub>
                  <m:r>
                    <w:rPr>
                      <w:rFonts w:ascii="Cambria Math" w:hAnsi="Cambria Math" w:cs="NimbusSanL-Regu"/>
                    </w:rPr>
                    <m:t>Y</m:t>
                  </m:r>
                </m:sub>
                <m:sup>
                  <m:sSub>
                    <m:sSubPr>
                      <m:ctrlPr>
                        <w:rPr>
                          <w:rFonts w:ascii="Cambria Math" w:hAnsi="Cambria Math" w:cs="NimbusSanL-Regu"/>
                          <w:i/>
                        </w:rPr>
                      </m:ctrlPr>
                    </m:sSubPr>
                    <m:e>
                      <m:r>
                        <w:rPr>
                          <w:rFonts w:ascii="Cambria Math" w:hAnsi="Cambria Math" w:cs="NimbusSanL-Regu"/>
                        </w:rPr>
                        <m:t>y</m:t>
                      </m:r>
                    </m:e>
                    <m:sub>
                      <m:r>
                        <w:rPr>
                          <w:rFonts w:ascii="Cambria Math" w:hAnsi="Cambria Math" w:cs="NimbusSanL-Regu"/>
                        </w:rPr>
                        <m:t>i</m:t>
                      </m:r>
                    </m:sub>
                  </m:sSub>
                </m:sup>
              </m:sSubSup>
              <m:r>
                <w:rPr>
                  <w:rFonts w:ascii="Cambria Math" w:hAnsi="Cambria Math" w:cs="NimbusSanL-Regu"/>
                </w:rPr>
                <m:t>)</m:t>
              </m:r>
            </m:num>
            <m:den>
              <m:r>
                <w:rPr>
                  <w:rFonts w:ascii="Cambria Math" w:hAnsi="Cambria Math" w:cs="Times New Roman"/>
                  <w:lang w:val="fr-CA"/>
                </w:rPr>
                <m:t>ϵ</m:t>
              </m:r>
            </m:den>
          </m:f>
        </m:oMath>
      </m:oMathPara>
    </w:p>
    <w:p w:rsidR="00E85BC5" w:rsidRDefault="00E85BC5" w:rsidP="00251A6B">
      <w:pPr>
        <w:autoSpaceDE w:val="0"/>
        <w:autoSpaceDN w:val="0"/>
        <w:adjustRightInd w:val="0"/>
        <w:spacing w:after="0" w:line="240" w:lineRule="auto"/>
        <w:rPr>
          <w:rFonts w:ascii="Times New Roman" w:hAnsi="Times New Roman" w:cs="Times New Roman"/>
        </w:rPr>
      </w:pPr>
    </w:p>
    <w:p w:rsidR="00E85BC5" w:rsidRDefault="001F5B14" w:rsidP="00251A6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This leads to the following RIF formulation for Unconditional Quantile Regression</w:t>
      </w:r>
    </w:p>
    <w:p w:rsidR="00E85BC5" w:rsidRPr="00040506" w:rsidRDefault="00E85BC5" w:rsidP="00251A6B">
      <w:pPr>
        <w:autoSpaceDE w:val="0"/>
        <w:autoSpaceDN w:val="0"/>
        <w:adjustRightInd w:val="0"/>
        <w:spacing w:after="0" w:line="240" w:lineRule="auto"/>
        <w:rPr>
          <w:rFonts w:ascii="Times New Roman" w:hAnsi="Times New Roman" w:cs="Times New Roman"/>
        </w:rPr>
      </w:pPr>
    </w:p>
    <w:p w:rsidR="00065EBE" w:rsidRPr="00F1184D" w:rsidRDefault="00065EBE" w:rsidP="00251A6B">
      <w:pPr>
        <w:autoSpaceDE w:val="0"/>
        <w:autoSpaceDN w:val="0"/>
        <w:adjustRightInd w:val="0"/>
        <w:spacing w:after="0" w:line="240" w:lineRule="auto"/>
        <w:rPr>
          <w:rFonts w:ascii="Times New Roman" w:eastAsiaTheme="minorEastAsia" w:hAnsi="Times New Roman" w:cs="Times New Roman"/>
          <w:lang w:val="fr-CA"/>
        </w:rPr>
      </w:pPr>
      <m:oMathPara>
        <m:oMath>
          <m:r>
            <w:rPr>
              <w:rFonts w:ascii="Cambria Math" w:hAnsi="Cambria Math" w:cs="Times New Roman"/>
              <w:lang w:val="fr-CA"/>
            </w:rPr>
            <m:t>RIF</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e>
          </m:d>
          <m:r>
            <w:rPr>
              <w:rFonts w:ascii="Cambria Math" w:hAnsi="Cambria Math" w:cs="Times New Roman"/>
              <w:lang w:val="fr-CA"/>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p+1(y≤</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num>
            <m:den>
              <m:sSub>
                <m:sSubPr>
                  <m:ctrlPr>
                    <w:rPr>
                      <w:rFonts w:ascii="Cambria Math" w:hAnsi="Cambria Math" w:cs="Times New Roman"/>
                      <w:i/>
                      <w:lang w:val="fr-CA"/>
                    </w:rPr>
                  </m:ctrlPr>
                </m:sSub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den>
          </m:f>
        </m:oMath>
      </m:oMathPara>
    </w:p>
    <w:p w:rsidR="00F1184D" w:rsidRPr="00CA6BF0" w:rsidRDefault="00F1184D" w:rsidP="00251A6B">
      <w:pPr>
        <w:autoSpaceDE w:val="0"/>
        <w:autoSpaceDN w:val="0"/>
        <w:adjustRightInd w:val="0"/>
        <w:spacing w:after="0" w:line="240" w:lineRule="auto"/>
        <w:rPr>
          <w:rFonts w:ascii="Times New Roman" w:eastAsiaTheme="minorEastAsia" w:hAnsi="Times New Roman" w:cs="Times New Roman"/>
          <w:lang w:val="fr-CA"/>
        </w:rPr>
      </w:pPr>
      <m:oMathPara>
        <m:oMath>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r>
            <w:rPr>
              <w:rFonts w:ascii="Cambria Math" w:hAnsi="Cambria Math" w:cs="Times New Roman"/>
              <w:lang w:val="fr-CA"/>
            </w:rPr>
            <m:t xml:space="preserve"> </m:t>
          </m:r>
          <m:r>
            <w:rPr>
              <w:rFonts w:ascii="Cambria Math" w:hAnsi="Cambria Math" w:cs="Times New Roman"/>
              <w:lang w:val="fr-CA"/>
            </w:rPr>
            <m:t>v</m:t>
          </m:r>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lang w:val="fr-CA"/>
            </w:rPr>
            <m:t>)</m:t>
          </m:r>
        </m:oMath>
      </m:oMathPara>
    </w:p>
    <w:p w:rsidR="00990354" w:rsidRPr="00CA6BF0" w:rsidRDefault="00990354" w:rsidP="00251A6B">
      <w:pPr>
        <w:autoSpaceDE w:val="0"/>
        <w:autoSpaceDN w:val="0"/>
        <w:adjustRightInd w:val="0"/>
        <w:spacing w:after="0" w:line="240" w:lineRule="auto"/>
        <w:rPr>
          <w:rFonts w:ascii="Times New Roman" w:hAnsi="Times New Roman" w:cs="Times New Roman"/>
          <w:lang w:val="fr-CA"/>
        </w:rPr>
      </w:pPr>
    </w:p>
    <w:p w:rsidR="00990354" w:rsidRPr="009D733A" w:rsidRDefault="00990354" w:rsidP="00990354">
      <w:pPr>
        <w:autoSpaceDE w:val="0"/>
        <w:autoSpaceDN w:val="0"/>
        <w:adjustRightInd w:val="0"/>
        <w:spacing w:after="0" w:line="240" w:lineRule="auto"/>
        <w:rPr>
          <w:rFonts w:ascii="Times New Roman" w:eastAsiaTheme="minorEastAsia" w:hAnsi="Times New Roman" w:cs="Times New Roman"/>
        </w:rPr>
      </w:pPr>
      <m:oMathPara>
        <m:oMath>
          <m:r>
            <w:rPr>
              <w:rFonts w:ascii="Cambria Math" w:hAnsi="Cambria Math" w:cs="Times New Roman"/>
              <w:lang w:val="fr-CA"/>
            </w:rPr>
            <m:t>RIF</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r>
                <w:rPr>
                  <w:rFonts w:ascii="Cambria Math" w:hAnsi="Cambria Math" w:cs="Times New Roman"/>
                  <w:lang w:val="fr-CA"/>
                </w:rPr>
                <m:t>,v</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e>
          </m:d>
          <m:r>
            <w:rPr>
              <w:rFonts w:ascii="Cambria Math" w:hAnsi="Cambria Math" w:cs="Times New Roman"/>
            </w:rPr>
            <m:t xml:space="preserve">= </m:t>
          </m:r>
          <m:r>
            <w:rPr>
              <w:rFonts w:ascii="Cambria Math" w:hAnsi="Cambria Math" w:cs="Times New Roman"/>
              <w:lang w:val="fr-CA"/>
            </w:rPr>
            <m:t>v</m:t>
          </m:r>
          <m:r>
            <w:rPr>
              <w:rFonts w:ascii="Cambria Math" w:hAnsi="Cambria Math" w:cs="Times New Roman"/>
              <w:lang w:val="fr-CA"/>
            </w:rPr>
            <m:t>(</m:t>
          </m:r>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rPr>
            <m:t>)</m:t>
          </m:r>
          <m:r>
            <w:rPr>
              <w:rFonts w:ascii="Cambria Math" w:hAnsi="Cambria Math" w:cs="Times New Roman"/>
            </w:rPr>
            <m:t>+</m:t>
          </m:r>
          <m:r>
            <w:rPr>
              <w:rFonts w:ascii="Cambria Math" w:hAnsi="Cambria Math" w:cs="Times New Roman"/>
              <w:lang w:val="fr-CA"/>
            </w:rPr>
            <m:t>IF</m:t>
          </m:r>
          <m:r>
            <w:rPr>
              <w:rFonts w:ascii="Cambria Math" w:hAnsi="Cambria Math" w:cs="Times New Roman"/>
            </w:rPr>
            <m:t>(</m:t>
          </m:r>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r>
            <w:rPr>
              <w:rFonts w:ascii="Cambria Math" w:hAnsi="Cambria Math" w:cs="Times New Roman"/>
            </w:rPr>
            <m:t>,</m:t>
          </m:r>
          <m:r>
            <w:rPr>
              <w:rFonts w:ascii="Cambria Math" w:hAnsi="Cambria Math" w:cs="Times New Roman"/>
              <w:lang w:val="fr-CA"/>
            </w:rPr>
            <m:t>v</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r>
            <w:rPr>
              <w:rFonts w:ascii="Cambria Math" w:hAnsi="Cambria Math" w:cs="Times New Roman"/>
            </w:rPr>
            <m:t>)</m:t>
          </m:r>
        </m:oMath>
      </m:oMathPara>
    </w:p>
    <w:p w:rsidR="009D733A" w:rsidRDefault="009D733A" w:rsidP="00990354">
      <w:pPr>
        <w:autoSpaceDE w:val="0"/>
        <w:autoSpaceDN w:val="0"/>
        <w:adjustRightInd w:val="0"/>
        <w:spacing w:after="0" w:line="240" w:lineRule="auto"/>
        <w:rPr>
          <w:rFonts w:ascii="Times New Roman" w:hAnsi="Times New Roman" w:cs="Times New Roman"/>
        </w:rPr>
      </w:pPr>
    </w:p>
    <w:p w:rsidR="009D733A" w:rsidRPr="00CA6BF0" w:rsidRDefault="009D733A" w:rsidP="009D733A">
      <w:pPr>
        <w:autoSpaceDE w:val="0"/>
        <w:autoSpaceDN w:val="0"/>
        <w:adjustRightInd w:val="0"/>
        <w:spacing w:after="0" w:line="240" w:lineRule="auto"/>
        <w:jc w:val="both"/>
        <w:rPr>
          <w:rFonts w:ascii="Times New Roman" w:hAnsi="Times New Roman" w:cs="Times New Roman"/>
        </w:rPr>
      </w:pPr>
      <w:proofErr w:type="spellStart"/>
      <w:r w:rsidRPr="009D733A">
        <w:rPr>
          <w:rFonts w:ascii="Times New Roman" w:hAnsi="Times New Roman" w:cs="Times New Roman"/>
        </w:rPr>
        <w:t>Firpo</w:t>
      </w:r>
      <w:proofErr w:type="spellEnd"/>
      <w:r w:rsidRPr="009D733A">
        <w:rPr>
          <w:rFonts w:ascii="Times New Roman" w:hAnsi="Times New Roman" w:cs="Times New Roman"/>
        </w:rPr>
        <w:t xml:space="preserve"> et al., </w:t>
      </w:r>
      <w:r>
        <w:rPr>
          <w:rFonts w:ascii="Times New Roman" w:hAnsi="Times New Roman" w:cs="Times New Roman"/>
        </w:rPr>
        <w:t>(</w:t>
      </w:r>
      <w:r w:rsidRPr="009D733A">
        <w:rPr>
          <w:rFonts w:ascii="Times New Roman" w:hAnsi="Times New Roman" w:cs="Times New Roman"/>
        </w:rPr>
        <w:t>2009</w:t>
      </w:r>
      <w:r>
        <w:rPr>
          <w:rFonts w:ascii="Times New Roman" w:hAnsi="Times New Roman" w:cs="Times New Roman"/>
        </w:rPr>
        <w:t>) w</w:t>
      </w:r>
      <w:r w:rsidR="001F5B14">
        <w:rPr>
          <w:rFonts w:ascii="Times New Roman" w:hAnsi="Times New Roman" w:cs="Times New Roman"/>
        </w:rPr>
        <w:t>r</w:t>
      </w:r>
      <w:r>
        <w:rPr>
          <w:rFonts w:ascii="Times New Roman" w:hAnsi="Times New Roman" w:cs="Times New Roman"/>
        </w:rPr>
        <w:t xml:space="preserve">ite, </w:t>
      </w:r>
      <w:r w:rsidRPr="009D733A">
        <w:rPr>
          <w:rFonts w:ascii="Times New Roman" w:hAnsi="Times New Roman" w:cs="Times New Roman"/>
        </w:rPr>
        <w:t>“An important property of an IF is that its expectation is zero (e.g.</w:t>
      </w:r>
      <w:r>
        <w:rPr>
          <w:rFonts w:ascii="Times New Roman" w:hAnsi="Times New Roman" w:cs="Times New Roman"/>
        </w:rPr>
        <w:t xml:space="preserve"> </w:t>
      </w:r>
      <w:r w:rsidRPr="009D733A">
        <w:rPr>
          <w:rFonts w:ascii="Times New Roman" w:hAnsi="Times New Roman" w:cs="Times New Roman"/>
        </w:rPr>
        <w:t>an observation equal to the mean has no influence on the mean).</w:t>
      </w:r>
      <w:r>
        <w:rPr>
          <w:rFonts w:ascii="Times New Roman" w:hAnsi="Times New Roman" w:cs="Times New Roman"/>
        </w:rPr>
        <w:t xml:space="preserve"> </w:t>
      </w:r>
      <w:r w:rsidRPr="009D733A">
        <w:rPr>
          <w:rFonts w:ascii="Times New Roman" w:hAnsi="Times New Roman" w:cs="Times New Roman"/>
        </w:rPr>
        <w:t>The minor transformation of the IF into a RIF re-centers the IF so</w:t>
      </w:r>
      <w:r>
        <w:rPr>
          <w:rFonts w:ascii="Times New Roman" w:hAnsi="Times New Roman" w:cs="Times New Roman"/>
        </w:rPr>
        <w:t xml:space="preserve"> </w:t>
      </w:r>
      <w:r w:rsidRPr="009D733A">
        <w:rPr>
          <w:rFonts w:ascii="Times New Roman" w:hAnsi="Times New Roman" w:cs="Times New Roman"/>
        </w:rPr>
        <w:t>that its expectation is equal to the original distributional statistic</w:t>
      </w:r>
      <w:r>
        <w:rPr>
          <w:rFonts w:ascii="Times New Roman" w:hAnsi="Times New Roman" w:cs="Times New Roman"/>
        </w:rPr>
        <w:t xml:space="preserve"> </w:t>
      </w:r>
      <w:r w:rsidRPr="009D733A">
        <w:rPr>
          <w:rFonts w:ascii="Times New Roman" w:hAnsi="Times New Roman" w:cs="Times New Roman"/>
        </w:rPr>
        <w:t>v(F) ... This characteristic implies that the</w:t>
      </w:r>
      <w:r>
        <w:rPr>
          <w:rFonts w:ascii="Times New Roman" w:hAnsi="Times New Roman" w:cs="Times New Roman"/>
        </w:rPr>
        <w:t xml:space="preserve"> </w:t>
      </w:r>
      <w:r w:rsidRPr="009D733A">
        <w:rPr>
          <w:rFonts w:ascii="Times New Roman" w:hAnsi="Times New Roman" w:cs="Times New Roman"/>
        </w:rPr>
        <w:t>mean value of the RIF is equal to the statistic.”</w:t>
      </w:r>
    </w:p>
    <w:p w:rsidR="00040506" w:rsidRDefault="00040506" w:rsidP="00251A6B">
      <w:pPr>
        <w:autoSpaceDE w:val="0"/>
        <w:autoSpaceDN w:val="0"/>
        <w:adjustRightInd w:val="0"/>
        <w:spacing w:after="0" w:line="240" w:lineRule="auto"/>
        <w:rPr>
          <w:rFonts w:ascii="Times New Roman" w:hAnsi="Times New Roman" w:cs="Times New Roman"/>
        </w:rPr>
      </w:pPr>
    </w:p>
    <w:p w:rsidR="00040506" w:rsidRPr="002D4A52" w:rsidRDefault="00583530" w:rsidP="004B57A4">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we need an effective method to introduce infinitesimally small changes into the IF. Surprisingly, we have a method to </w:t>
      </w:r>
      <w:r w:rsidR="002B0D48">
        <w:rPr>
          <w:rFonts w:ascii="Times New Roman" w:hAnsi="Times New Roman" w:cs="Times New Roman"/>
        </w:rPr>
        <w:t>achieve that goal</w:t>
      </w:r>
      <w:r>
        <w:rPr>
          <w:rFonts w:ascii="Times New Roman" w:hAnsi="Times New Roman" w:cs="Times New Roman"/>
        </w:rPr>
        <w:t xml:space="preserve">. </w:t>
      </w:r>
      <w:proofErr w:type="spellStart"/>
      <w:r w:rsidR="00040506" w:rsidRPr="002D4A52">
        <w:rPr>
          <w:rFonts w:ascii="Times New Roman" w:hAnsi="Times New Roman" w:cs="Times New Roman"/>
        </w:rPr>
        <w:t>Haisken-DeNew</w:t>
      </w:r>
      <w:proofErr w:type="spellEnd"/>
      <w:r w:rsidR="00040506" w:rsidRPr="002D4A52">
        <w:rPr>
          <w:rFonts w:ascii="Times New Roman" w:hAnsi="Times New Roman" w:cs="Times New Roman"/>
        </w:rPr>
        <w:t xml:space="preserve"> and Schmidt (1997) introduce</w:t>
      </w:r>
      <w:r w:rsidR="002B0D48">
        <w:rPr>
          <w:rFonts w:ascii="Times New Roman" w:hAnsi="Times New Roman" w:cs="Times New Roman"/>
        </w:rPr>
        <w:t>d</w:t>
      </w:r>
      <w:r w:rsidR="00040506" w:rsidRPr="002D4A52">
        <w:rPr>
          <w:rFonts w:ascii="Times New Roman" w:hAnsi="Times New Roman" w:cs="Times New Roman"/>
        </w:rPr>
        <w:t xml:space="preserve"> Restricted Least Squares as a post-estimation linear combination of all dummy variable sets and the constant. The restriction implemented is weighted sum of the coefficients of each dummy variable set identically equal 0. This is implemented after running a standard regression of </w:t>
      </w:r>
      <w:r w:rsidR="00040506" w:rsidRPr="002D4A52">
        <w:rPr>
          <w:rFonts w:ascii="Times New Roman" w:hAnsi="Times New Roman" w:cs="Times New Roman"/>
          <w:i/>
        </w:rPr>
        <w:t>K-1</w:t>
      </w:r>
      <w:r w:rsidR="00040506" w:rsidRPr="002D4A52">
        <w:rPr>
          <w:rFonts w:ascii="Times New Roman" w:hAnsi="Times New Roman" w:cs="Times New Roman"/>
        </w:rPr>
        <w:t xml:space="preserve"> dummies, dropping the </w:t>
      </w:r>
      <w:r w:rsidR="00040506" w:rsidRPr="002D4A52">
        <w:rPr>
          <w:rFonts w:ascii="Times New Roman" w:hAnsi="Times New Roman" w:cs="Times New Roman"/>
          <w:i/>
        </w:rPr>
        <w:t>K</w:t>
      </w:r>
      <w:r w:rsidR="00040506" w:rsidRPr="002D4A52">
        <w:rPr>
          <w:rFonts w:ascii="Times New Roman" w:hAnsi="Times New Roman" w:cs="Times New Roman"/>
        </w:rPr>
        <w:t>th dummy as the reference.</w:t>
      </w:r>
      <w:r w:rsidR="004639C2" w:rsidRPr="002D4A52">
        <w:rPr>
          <w:rFonts w:ascii="Times New Roman" w:hAnsi="Times New Roman" w:cs="Times New Roman"/>
        </w:rPr>
        <w:t xml:space="preserve"> Here for example, a linear regression</w:t>
      </w:r>
      <w:r w:rsidR="002B0D48">
        <w:rPr>
          <w:rFonts w:ascii="Times New Roman" w:hAnsi="Times New Roman" w:cs="Times New Roman"/>
        </w:rPr>
        <w:t>,</w:t>
      </w:r>
      <w:r w:rsidR="004639C2" w:rsidRPr="002D4A52">
        <w:rPr>
          <w:rFonts w:ascii="Times New Roman" w:hAnsi="Times New Roman" w:cs="Times New Roman"/>
        </w:rPr>
        <w:t xml:space="preserve"> </w:t>
      </w:r>
      <w:r w:rsidR="002B0D48">
        <w:rPr>
          <w:rFonts w:ascii="Times New Roman" w:hAnsi="Times New Roman" w:cs="Times New Roman"/>
        </w:rPr>
        <w:t xml:space="preserve">using the 4 regions on the map, </w:t>
      </w:r>
      <w:r w:rsidR="004639C2" w:rsidRPr="002D4A52">
        <w:rPr>
          <w:rFonts w:ascii="Times New Roman" w:hAnsi="Times New Roman" w:cs="Times New Roman"/>
        </w:rPr>
        <w:t xml:space="preserve">is run using </w:t>
      </w:r>
      <w:r w:rsidR="004639C2" w:rsidRPr="002D4A52">
        <w:rPr>
          <w:rFonts w:ascii="Times New Roman" w:hAnsi="Times New Roman" w:cs="Times New Roman"/>
          <w:i/>
        </w:rPr>
        <w:t>North</w:t>
      </w:r>
      <w:r w:rsidR="004639C2" w:rsidRPr="002D4A52">
        <w:rPr>
          <w:rFonts w:ascii="Times New Roman" w:hAnsi="Times New Roman" w:cs="Times New Roman"/>
        </w:rPr>
        <w:t xml:space="preserve">, </w:t>
      </w:r>
      <w:r w:rsidR="004639C2" w:rsidRPr="002D4A52">
        <w:rPr>
          <w:rFonts w:ascii="Times New Roman" w:hAnsi="Times New Roman" w:cs="Times New Roman"/>
          <w:i/>
        </w:rPr>
        <w:t>South</w:t>
      </w:r>
      <w:r w:rsidR="004639C2" w:rsidRPr="002D4A52">
        <w:rPr>
          <w:rFonts w:ascii="Times New Roman" w:hAnsi="Times New Roman" w:cs="Times New Roman"/>
        </w:rPr>
        <w:t xml:space="preserve"> and </w:t>
      </w:r>
      <w:r w:rsidR="004639C2" w:rsidRPr="002D4A52">
        <w:rPr>
          <w:rFonts w:ascii="Times New Roman" w:hAnsi="Times New Roman" w:cs="Times New Roman"/>
          <w:i/>
        </w:rPr>
        <w:t>East</w:t>
      </w:r>
      <w:r w:rsidR="004639C2" w:rsidRPr="002D4A52">
        <w:rPr>
          <w:rFonts w:ascii="Times New Roman" w:hAnsi="Times New Roman" w:cs="Times New Roman"/>
        </w:rPr>
        <w:t xml:space="preserve">, whilst </w:t>
      </w:r>
      <w:r w:rsidR="004639C2" w:rsidRPr="002D4A52">
        <w:rPr>
          <w:rFonts w:ascii="Times New Roman" w:hAnsi="Times New Roman" w:cs="Times New Roman"/>
          <w:i/>
        </w:rPr>
        <w:t>West</w:t>
      </w:r>
      <w:r w:rsidR="004639C2" w:rsidRPr="002D4A52">
        <w:rPr>
          <w:rFonts w:ascii="Times New Roman" w:hAnsi="Times New Roman" w:cs="Times New Roman"/>
        </w:rPr>
        <w:t xml:space="preserve"> is dropped due to perfect collinearity.</w:t>
      </w:r>
      <w:r w:rsidR="002D4A52" w:rsidRPr="002D4A52">
        <w:rPr>
          <w:rFonts w:ascii="Times New Roman" w:hAnsi="Times New Roman" w:cs="Times New Roman"/>
        </w:rPr>
        <w:t xml:space="preserve"> By augmenting the </w:t>
      </w:r>
      <m:oMath>
        <m:acc>
          <m:accPr>
            <m:ctrlPr>
              <w:rPr>
                <w:rFonts w:ascii="Cambria Math" w:hAnsi="Cambria Math" w:cs="Times New Roman"/>
                <w:i/>
              </w:rPr>
            </m:ctrlPr>
          </m:accPr>
          <m:e>
            <m:r>
              <w:rPr>
                <w:rFonts w:ascii="Cambria Math" w:hAnsi="Cambria Math" w:cs="Times New Roman"/>
              </w:rPr>
              <m:t>β</m:t>
            </m:r>
          </m:e>
        </m:acc>
      </m:oMath>
      <w:r w:rsidR="002D4A52" w:rsidRPr="002D4A52">
        <w:rPr>
          <w:rFonts w:ascii="Times New Roman" w:eastAsiaTheme="minorEastAsia" w:hAnsi="Times New Roman" w:cs="Times New Roman"/>
        </w:rPr>
        <w:t xml:space="preserve"> with an additional element, </w:t>
      </w:r>
      <w:r w:rsidR="00FD560F">
        <w:rPr>
          <w:rFonts w:ascii="Times New Roman" w:eastAsiaTheme="minorEastAsia" w:hAnsi="Times New Roman" w:cs="Times New Roman"/>
        </w:rPr>
        <w:t xml:space="preserve">we regain the </w:t>
      </w:r>
      <w:r w:rsidR="00FD560F" w:rsidRPr="00FD560F">
        <w:rPr>
          <w:rFonts w:ascii="Times New Roman" w:eastAsiaTheme="minorEastAsia" w:hAnsi="Times New Roman" w:cs="Times New Roman"/>
          <w:i/>
        </w:rPr>
        <w:t>West</w:t>
      </w:r>
      <w:r w:rsidR="00FD560F">
        <w:rPr>
          <w:rFonts w:ascii="Times New Roman" w:eastAsiaTheme="minorEastAsia" w:hAnsi="Times New Roman" w:cs="Times New Roman"/>
        </w:rPr>
        <w:t xml:space="preserve"> coefficient after the transformation with the weighting matrix </w:t>
      </w:r>
      <w:r w:rsidR="00FD560F" w:rsidRPr="00FD560F">
        <w:rPr>
          <w:rFonts w:ascii="Times New Roman" w:eastAsiaTheme="minorEastAsia" w:hAnsi="Times New Roman" w:cs="Times New Roman"/>
          <w:i/>
        </w:rPr>
        <w:t>W</w:t>
      </w:r>
      <w:r w:rsidR="00FD560F">
        <w:rPr>
          <w:rFonts w:ascii="Times New Roman" w:eastAsiaTheme="minorEastAsia" w:hAnsi="Times New Roman" w:cs="Times New Roman"/>
        </w:rPr>
        <w:t xml:space="preserve"> indicating a matrix of the sample shares of the respective dummy variables.</w:t>
      </w:r>
    </w:p>
    <w:p w:rsidR="00040506" w:rsidRPr="00CA6BF0" w:rsidRDefault="00040506" w:rsidP="00251A6B">
      <w:pPr>
        <w:autoSpaceDE w:val="0"/>
        <w:autoSpaceDN w:val="0"/>
        <w:adjustRightInd w:val="0"/>
        <w:spacing w:after="0" w:line="240" w:lineRule="auto"/>
        <w:rPr>
          <w:rFonts w:ascii="Times New Roman" w:hAnsi="Times New Roman" w:cs="Times New Roman"/>
        </w:rPr>
      </w:pPr>
    </w:p>
    <w:p w:rsidR="00251A6B" w:rsidRPr="00E23192" w:rsidRDefault="00E23192" w:rsidP="00251A6B">
      <w:pPr>
        <w:rPr>
          <w:rFonts w:ascii="Times New Roman" w:eastAsiaTheme="minorEastAsia" w:hAnsi="Times New Roman" w:cs="Times New Roman"/>
          <w:lang w:val="fr-CA"/>
        </w:rPr>
      </w:pPr>
      <m:oMathPara>
        <m:oMath>
          <m:acc>
            <m:accPr>
              <m:chr m:val="̃"/>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m:t>
          </m:r>
          <m:acc>
            <m:accPr>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 xml:space="preserve">, 0] </m:t>
          </m:r>
        </m:oMath>
      </m:oMathPara>
    </w:p>
    <w:p w:rsidR="00E23192" w:rsidRPr="007D1C9F" w:rsidRDefault="00E23192" w:rsidP="00251A6B">
      <w:pPr>
        <w:rPr>
          <w:rFonts w:ascii="Times New Roman" w:eastAsiaTheme="minorEastAsia" w:hAnsi="Times New Roman" w:cs="Times New Roman"/>
          <w:lang w:val="fr-CA"/>
        </w:rPr>
      </w:pPr>
      <m:oMathPara>
        <m:oMath>
          <m:r>
            <w:rPr>
              <w:rFonts w:ascii="Cambria Math" w:hAnsi="Cambria Math" w:cs="Times New Roman"/>
              <w:lang w:val="fr-CA"/>
            </w:rPr>
            <m:t>V</m:t>
          </m:r>
          <m:d>
            <m:dPr>
              <m:ctrlPr>
                <w:rPr>
                  <w:rFonts w:ascii="Cambria Math" w:hAnsi="Cambria Math" w:cs="Times New Roman"/>
                  <w:i/>
                  <w:lang w:val="fr-CA"/>
                </w:rPr>
              </m:ctrlPr>
            </m:dPr>
            <m:e>
              <m:acc>
                <m:accPr>
                  <m:chr m:val="̃"/>
                  <m:ctrlPr>
                    <w:rPr>
                      <w:rFonts w:ascii="Cambria Math" w:hAnsi="Cambria Math" w:cs="Times New Roman"/>
                      <w:i/>
                      <w:lang w:val="fr-CA"/>
                    </w:rPr>
                  </m:ctrlPr>
                </m:accPr>
                <m:e>
                  <m:r>
                    <w:rPr>
                      <w:rFonts w:ascii="Cambria Math" w:hAnsi="Cambria Math" w:cs="Times New Roman"/>
                      <w:lang w:val="fr-CA"/>
                    </w:rPr>
                    <m:t>β</m:t>
                  </m:r>
                </m:e>
              </m:acc>
            </m:e>
          </m:d>
          <m:r>
            <w:rPr>
              <w:rFonts w:ascii="Cambria Math" w:hAnsi="Cambria Math" w:cs="Times New Roman"/>
              <w:lang w:val="fr-CA"/>
            </w:rPr>
            <m:t xml:space="preserve">= </m:t>
          </m:r>
          <m:d>
            <m:dPr>
              <m:begChr m:val="["/>
              <m:endChr m:val="]"/>
              <m:ctrlPr>
                <w:rPr>
                  <w:rFonts w:ascii="Cambria Math" w:hAnsi="Cambria Math" w:cs="Times New Roman"/>
                  <w:i/>
                  <w:lang w:val="fr-CA"/>
                </w:rPr>
              </m:ctrlPr>
            </m:dPr>
            <m:e>
              <m:m>
                <m:mPr>
                  <m:mcs>
                    <m:mc>
                      <m:mcPr>
                        <m:count m:val="2"/>
                        <m:mcJc m:val="center"/>
                      </m:mcPr>
                    </m:mc>
                  </m:mcs>
                  <m:ctrlPr>
                    <w:rPr>
                      <w:rFonts w:ascii="Cambria Math" w:hAnsi="Cambria Math" w:cs="Times New Roman"/>
                      <w:i/>
                      <w:lang w:val="fr-CA"/>
                    </w:rPr>
                  </m:ctrlPr>
                </m:mPr>
                <m:mr>
                  <m:e>
                    <m:r>
                      <w:rPr>
                        <w:rFonts w:ascii="Cambria Math" w:hAnsi="Cambria Math" w:cs="Times New Roman"/>
                        <w:lang w:val="fr-CA"/>
                      </w:rPr>
                      <m:t>V</m:t>
                    </m:r>
                    <m:d>
                      <m:dPr>
                        <m:ctrlPr>
                          <w:rPr>
                            <w:rFonts w:ascii="Cambria Math" w:hAnsi="Cambria Math" w:cs="Times New Roman"/>
                            <w:i/>
                            <w:lang w:val="fr-CA"/>
                          </w:rPr>
                        </m:ctrlPr>
                      </m:dPr>
                      <m:e>
                        <m:acc>
                          <m:accPr>
                            <m:ctrlPr>
                              <w:rPr>
                                <w:rFonts w:ascii="Cambria Math" w:hAnsi="Cambria Math" w:cs="Times New Roman"/>
                                <w:i/>
                                <w:lang w:val="fr-CA"/>
                              </w:rPr>
                            </m:ctrlPr>
                          </m:accPr>
                          <m:e>
                            <m:r>
                              <w:rPr>
                                <w:rFonts w:ascii="Cambria Math" w:hAnsi="Cambria Math" w:cs="Times New Roman"/>
                                <w:lang w:val="fr-CA"/>
                              </w:rPr>
                              <m:t>β</m:t>
                            </m:r>
                          </m:e>
                        </m:acc>
                      </m:e>
                    </m:d>
                  </m:e>
                  <m:e>
                    <m:r>
                      <w:rPr>
                        <w:rFonts w:ascii="Cambria Math" w:hAnsi="Cambria Math" w:cs="Times New Roman"/>
                        <w:lang w:val="fr-CA"/>
                      </w:rPr>
                      <m:t>0</m:t>
                    </m:r>
                  </m:e>
                </m:mr>
                <m:mr>
                  <m:e>
                    <m:r>
                      <w:rPr>
                        <w:rFonts w:ascii="Cambria Math" w:hAnsi="Cambria Math" w:cs="Times New Roman"/>
                        <w:lang w:val="fr-CA"/>
                      </w:rPr>
                      <m:t>0</m:t>
                    </m:r>
                  </m:e>
                  <m:e>
                    <m:r>
                      <w:rPr>
                        <w:rFonts w:ascii="Cambria Math" w:hAnsi="Cambria Math" w:cs="Times New Roman"/>
                        <w:lang w:val="fr-CA"/>
                      </w:rPr>
                      <m:t>0</m:t>
                    </m:r>
                  </m:e>
                </m:mr>
              </m:m>
            </m:e>
          </m:d>
        </m:oMath>
      </m:oMathPara>
    </w:p>
    <w:p w:rsidR="007D1C9F" w:rsidRPr="005F1FA5" w:rsidRDefault="004A0DF7" w:rsidP="00251A6B">
      <w:pPr>
        <w:rPr>
          <w:rFonts w:ascii="Times New Roman" w:eastAsiaTheme="minorEastAsia" w:hAnsi="Times New Roman" w:cs="Times New Roman"/>
          <w:lang w:val="fr-CA"/>
        </w:rPr>
      </w:pPr>
      <m:oMathPara>
        <m:oMath>
          <m:r>
            <w:rPr>
              <w:rFonts w:ascii="Cambria Math" w:hAnsi="Cambria Math" w:cs="Times New Roman"/>
              <w:lang w:val="fr-CA"/>
            </w:rPr>
            <m:t xml:space="preserve">W= </m:t>
          </m:r>
          <m:d>
            <m:dPr>
              <m:begChr m:val="["/>
              <m:endChr m:val="]"/>
              <m:ctrlPr>
                <w:rPr>
                  <w:rFonts w:ascii="Cambria Math" w:hAnsi="Cambria Math" w:cs="Times New Roman"/>
                  <w:i/>
                  <w:lang w:val="fr-CA"/>
                </w:rPr>
              </m:ctrlPr>
            </m:dPr>
            <m:e>
              <m:m>
                <m:mPr>
                  <m:mcs>
                    <m:mc>
                      <m:mcPr>
                        <m:count m:val="4"/>
                        <m:mcJc m:val="center"/>
                      </m:mcPr>
                    </m:mc>
                  </m:mcs>
                  <m:ctrlPr>
                    <w:rPr>
                      <w:rFonts w:ascii="Cambria Math" w:hAnsi="Cambria Math" w:cs="Times New Roman"/>
                      <w:i/>
                      <w:lang w:val="fr-CA"/>
                    </w:rPr>
                  </m:ctrlPr>
                </m:mPr>
                <m:mr>
                  <m:e>
                    <m:r>
                      <w:rPr>
                        <w:rFonts w:ascii="Cambria Math" w:hAnsi="Cambria Math" w:cs="Times New Roman"/>
                        <w:lang w:val="fr-CA"/>
                      </w:rPr>
                      <m:t>1-</m:t>
                    </m:r>
                    <m:acc>
                      <m:accPr>
                        <m:chr m:val="̅"/>
                        <m:ctrlPr>
                          <w:rPr>
                            <w:rFonts w:ascii="Cambria Math" w:hAnsi="Cambria Math" w:cs="Times New Roman"/>
                            <w:i/>
                            <w:lang w:val="fr-CA"/>
                          </w:rPr>
                        </m:ctrlPr>
                      </m:accPr>
                      <m:e>
                        <m:r>
                          <w:rPr>
                            <w:rFonts w:ascii="Cambria Math" w:hAnsi="Cambria Math" w:cs="Times New Roman"/>
                            <w:lang w:val="fr-CA"/>
                          </w:rPr>
                          <m:t>North</m:t>
                        </m:r>
                      </m:e>
                    </m:acc>
                  </m:e>
                  <m:e>
                    <m:r>
                      <w:rPr>
                        <w:rFonts w:ascii="Cambria Math" w:hAnsi="Cambria Math" w:cs="Times New Roman"/>
                        <w:lang w:val="fr-CA"/>
                      </w:rPr>
                      <m:t>-</m:t>
                    </m:r>
                    <m:acc>
                      <m:accPr>
                        <m:chr m:val="̅"/>
                        <m:ctrlPr>
                          <w:rPr>
                            <w:rFonts w:ascii="Cambria Math" w:hAnsi="Cambria Math" w:cs="Times New Roman"/>
                            <w:i/>
                            <w:lang w:val="fr-CA"/>
                          </w:rPr>
                        </m:ctrlPr>
                      </m:accPr>
                      <m:e>
                        <m:r>
                          <w:rPr>
                            <w:rFonts w:ascii="Cambria Math" w:hAnsi="Cambria Math" w:cs="Times New Roman"/>
                            <w:lang w:val="fr-CA"/>
                          </w:rPr>
                          <m:t>South</m:t>
                        </m:r>
                      </m:e>
                    </m:acc>
                    <m:ctrlPr>
                      <w:rPr>
                        <w:rFonts w:ascii="Cambria Math" w:eastAsia="Cambria Math" w:hAnsi="Cambria Math" w:cs="Cambria Math"/>
                        <w:i/>
                        <w:lang w:val="fr-CA"/>
                      </w:rPr>
                    </m:ctrlPr>
                  </m:e>
                  <m:e>
                    <m:r>
                      <w:rPr>
                        <w:rFonts w:ascii="Cambria Math" w:eastAsia="Cambria Math" w:hAnsi="Cambria Math" w:cs="Cambria Math"/>
                        <w:lang w:val="fr-CA"/>
                      </w:rPr>
                      <m:t>-</m:t>
                    </m:r>
                    <m:acc>
                      <m:accPr>
                        <m:chr m:val="̅"/>
                        <m:ctrlPr>
                          <w:rPr>
                            <w:rFonts w:ascii="Cambria Math" w:eastAsia="Cambria Math" w:hAnsi="Cambria Math" w:cs="Cambria Math"/>
                            <w:i/>
                            <w:lang w:val="fr-CA"/>
                          </w:rPr>
                        </m:ctrlPr>
                      </m:accPr>
                      <m:e>
                        <m:r>
                          <w:rPr>
                            <w:rFonts w:ascii="Cambria Math" w:eastAsia="Cambria Math" w:hAnsi="Cambria Math" w:cs="Cambria Math"/>
                            <w:lang w:val="fr-CA"/>
                          </w:rPr>
                          <m:t>East</m:t>
                        </m:r>
                      </m:e>
                    </m:acc>
                    <m:ctrlPr>
                      <w:rPr>
                        <w:rFonts w:ascii="Cambria Math" w:eastAsia="Cambria Math" w:hAnsi="Cambria Math" w:cs="Cambria Math"/>
                        <w:i/>
                        <w:lang w:val="fr-CA"/>
                      </w:rPr>
                    </m:ctrlPr>
                  </m:e>
                  <m:e>
                    <m:r>
                      <w:rPr>
                        <w:rFonts w:ascii="Cambria Math" w:eastAsia="Cambria Math" w:hAnsi="Cambria Math" w:cs="Cambria Math"/>
                        <w:lang w:val="fr-CA"/>
                      </w:rPr>
                      <m:t>-</m:t>
                    </m:r>
                    <m:acc>
                      <m:accPr>
                        <m:chr m:val="̅"/>
                        <m:ctrlPr>
                          <w:rPr>
                            <w:rFonts w:ascii="Cambria Math" w:eastAsia="Cambria Math" w:hAnsi="Cambria Math" w:cs="Cambria Math"/>
                            <w:i/>
                            <w:lang w:val="fr-CA"/>
                          </w:rPr>
                        </m:ctrlPr>
                      </m:accPr>
                      <m:e>
                        <m:sSub>
                          <m:sSubPr>
                            <m:ctrlPr>
                              <w:rPr>
                                <w:rFonts w:ascii="Cambria Math" w:eastAsia="Cambria Math" w:hAnsi="Cambria Math" w:cs="Cambria Math"/>
                                <w:i/>
                                <w:lang w:val="fr-CA"/>
                              </w:rPr>
                            </m:ctrlPr>
                          </m:sSubPr>
                          <m:e>
                            <m:r>
                              <w:rPr>
                                <w:rFonts w:ascii="Cambria Math" w:eastAsia="Cambria Math" w:hAnsi="Cambria Math" w:cs="Cambria Math"/>
                                <w:lang w:val="fr-CA"/>
                              </w:rPr>
                              <m:t>West</m:t>
                            </m:r>
                          </m:e>
                          <m:sub>
                            <m:r>
                              <w:rPr>
                                <w:rFonts w:ascii="Cambria Math" w:eastAsia="Cambria Math" w:hAnsi="Cambria Math" w:cs="Cambria Math"/>
                                <w:lang w:val="fr-CA"/>
                              </w:rPr>
                              <m:t>Ref</m:t>
                            </m:r>
                          </m:sub>
                        </m:sSub>
                      </m:e>
                    </m:acc>
                  </m:e>
                </m:mr>
                <m:mr>
                  <m:e>
                    <m:r>
                      <w:rPr>
                        <w:rFonts w:ascii="Cambria Math" w:hAnsi="Cambria Math" w:cs="Times New Roman"/>
                        <w:lang w:val="fr-CA"/>
                      </w:rPr>
                      <m:t>-</m:t>
                    </m:r>
                    <m:acc>
                      <m:accPr>
                        <m:chr m:val="̅"/>
                        <m:ctrlPr>
                          <w:rPr>
                            <w:rFonts w:ascii="Cambria Math" w:hAnsi="Cambria Math" w:cs="Times New Roman"/>
                            <w:i/>
                            <w:lang w:val="fr-CA"/>
                          </w:rPr>
                        </m:ctrlPr>
                      </m:accPr>
                      <m:e>
                        <m:r>
                          <w:rPr>
                            <w:rFonts w:ascii="Cambria Math" w:hAnsi="Cambria Math" w:cs="Times New Roman"/>
                            <w:lang w:val="fr-CA"/>
                          </w:rPr>
                          <m:t>North</m:t>
                        </m:r>
                      </m:e>
                    </m:acc>
                  </m:e>
                  <m:e>
                    <m:r>
                      <w:rPr>
                        <w:rFonts w:ascii="Cambria Math" w:hAnsi="Cambria Math" w:cs="Times New Roman"/>
                        <w:lang w:val="fr-CA"/>
                      </w:rPr>
                      <m:t>1-</m:t>
                    </m:r>
                    <m:acc>
                      <m:accPr>
                        <m:chr m:val="̅"/>
                        <m:ctrlPr>
                          <w:rPr>
                            <w:rFonts w:ascii="Cambria Math" w:hAnsi="Cambria Math" w:cs="Times New Roman"/>
                            <w:i/>
                            <w:lang w:val="fr-CA"/>
                          </w:rPr>
                        </m:ctrlPr>
                      </m:accPr>
                      <m:e>
                        <m:r>
                          <w:rPr>
                            <w:rFonts w:ascii="Cambria Math" w:hAnsi="Cambria Math" w:cs="Times New Roman"/>
                            <w:lang w:val="fr-CA"/>
                          </w:rPr>
                          <m:t>South</m:t>
                        </m:r>
                      </m:e>
                    </m:acc>
                    <m:ctrlPr>
                      <w:rPr>
                        <w:rFonts w:ascii="Cambria Math" w:eastAsia="Cambria Math" w:hAnsi="Cambria Math" w:cs="Cambria Math"/>
                        <w:i/>
                        <w:lang w:val="fr-CA"/>
                      </w:rPr>
                    </m:ctrlPr>
                  </m:e>
                  <m:e>
                    <m:r>
                      <w:rPr>
                        <w:rFonts w:ascii="Cambria Math" w:eastAsia="Cambria Math" w:hAnsi="Cambria Math" w:cs="Cambria Math"/>
                        <w:lang w:val="fr-CA"/>
                      </w:rPr>
                      <m:t>-</m:t>
                    </m:r>
                    <m:acc>
                      <m:accPr>
                        <m:chr m:val="̅"/>
                        <m:ctrlPr>
                          <w:rPr>
                            <w:rFonts w:ascii="Cambria Math" w:eastAsia="Cambria Math" w:hAnsi="Cambria Math" w:cs="Cambria Math"/>
                            <w:i/>
                            <w:lang w:val="fr-CA"/>
                          </w:rPr>
                        </m:ctrlPr>
                      </m:accPr>
                      <m:e>
                        <m:r>
                          <w:rPr>
                            <w:rFonts w:ascii="Cambria Math" w:eastAsia="Cambria Math" w:hAnsi="Cambria Math" w:cs="Cambria Math"/>
                            <w:lang w:val="fr-CA"/>
                          </w:rPr>
                          <m:t>East</m:t>
                        </m:r>
                      </m:e>
                    </m:acc>
                    <m:ctrlPr>
                      <w:rPr>
                        <w:rFonts w:ascii="Cambria Math" w:eastAsia="Cambria Math" w:hAnsi="Cambria Math" w:cs="Cambria Math"/>
                        <w:i/>
                        <w:lang w:val="fr-CA"/>
                      </w:rPr>
                    </m:ctrlPr>
                  </m:e>
                  <m:e>
                    <m:r>
                      <w:rPr>
                        <w:rFonts w:ascii="Cambria Math" w:eastAsia="Cambria Math" w:hAnsi="Cambria Math" w:cs="Cambria Math"/>
                        <w:lang w:val="fr-CA"/>
                      </w:rPr>
                      <m:t>-</m:t>
                    </m:r>
                    <m:acc>
                      <m:accPr>
                        <m:chr m:val="̅"/>
                        <m:ctrlPr>
                          <w:rPr>
                            <w:rFonts w:ascii="Cambria Math" w:eastAsia="Cambria Math" w:hAnsi="Cambria Math" w:cs="Cambria Math"/>
                            <w:i/>
                            <w:lang w:val="fr-CA"/>
                          </w:rPr>
                        </m:ctrlPr>
                      </m:accPr>
                      <m:e>
                        <m:sSub>
                          <m:sSubPr>
                            <m:ctrlPr>
                              <w:rPr>
                                <w:rFonts w:ascii="Cambria Math" w:eastAsia="Cambria Math" w:hAnsi="Cambria Math" w:cs="Cambria Math"/>
                                <w:i/>
                                <w:lang w:val="fr-CA"/>
                              </w:rPr>
                            </m:ctrlPr>
                          </m:sSubPr>
                          <m:e>
                            <m:r>
                              <w:rPr>
                                <w:rFonts w:ascii="Cambria Math" w:eastAsia="Cambria Math" w:hAnsi="Cambria Math" w:cs="Cambria Math"/>
                                <w:lang w:val="fr-CA"/>
                              </w:rPr>
                              <m:t>West</m:t>
                            </m:r>
                          </m:e>
                          <m:sub>
                            <m:r>
                              <w:rPr>
                                <w:rFonts w:ascii="Cambria Math" w:eastAsia="Cambria Math" w:hAnsi="Cambria Math" w:cs="Cambria Math"/>
                                <w:lang w:val="fr-CA"/>
                              </w:rPr>
                              <m:t>Ref</m:t>
                            </m:r>
                          </m:sub>
                        </m:sSub>
                      </m:e>
                    </m:acc>
                    <m:ctrlPr>
                      <w:rPr>
                        <w:rFonts w:ascii="Cambria Math" w:eastAsia="Cambria Math" w:hAnsi="Cambria Math" w:cs="Cambria Math"/>
                        <w:i/>
                        <w:lang w:val="fr-CA"/>
                      </w:rPr>
                    </m:ctrlPr>
                  </m:e>
                </m:mr>
                <m:mr>
                  <m:e>
                    <m:r>
                      <w:rPr>
                        <w:rFonts w:ascii="Cambria Math" w:hAnsi="Cambria Math" w:cs="Times New Roman"/>
                        <w:lang w:val="fr-CA"/>
                      </w:rPr>
                      <m:t>-</m:t>
                    </m:r>
                    <m:acc>
                      <m:accPr>
                        <m:chr m:val="̅"/>
                        <m:ctrlPr>
                          <w:rPr>
                            <w:rFonts w:ascii="Cambria Math" w:hAnsi="Cambria Math" w:cs="Times New Roman"/>
                            <w:i/>
                            <w:lang w:val="fr-CA"/>
                          </w:rPr>
                        </m:ctrlPr>
                      </m:accPr>
                      <m:e>
                        <m:r>
                          <w:rPr>
                            <w:rFonts w:ascii="Cambria Math" w:hAnsi="Cambria Math" w:cs="Times New Roman"/>
                            <w:lang w:val="fr-CA"/>
                          </w:rPr>
                          <m:t>North</m:t>
                        </m:r>
                      </m:e>
                    </m:acc>
                    <m:ctrlPr>
                      <w:rPr>
                        <w:rFonts w:ascii="Cambria Math" w:eastAsia="Cambria Math" w:hAnsi="Cambria Math" w:cs="Cambria Math"/>
                        <w:i/>
                        <w:lang w:val="fr-CA"/>
                      </w:rPr>
                    </m:ctrlPr>
                  </m:e>
                  <m:e>
                    <m:r>
                      <w:rPr>
                        <w:rFonts w:ascii="Cambria Math" w:hAnsi="Cambria Math" w:cs="Times New Roman"/>
                        <w:lang w:val="fr-CA"/>
                      </w:rPr>
                      <m:t>-</m:t>
                    </m:r>
                    <m:acc>
                      <m:accPr>
                        <m:chr m:val="̅"/>
                        <m:ctrlPr>
                          <w:rPr>
                            <w:rFonts w:ascii="Cambria Math" w:hAnsi="Cambria Math" w:cs="Times New Roman"/>
                            <w:i/>
                            <w:lang w:val="fr-CA"/>
                          </w:rPr>
                        </m:ctrlPr>
                      </m:accPr>
                      <m:e>
                        <m:r>
                          <w:rPr>
                            <w:rFonts w:ascii="Cambria Math" w:hAnsi="Cambria Math" w:cs="Times New Roman"/>
                            <w:lang w:val="fr-CA"/>
                          </w:rPr>
                          <m:t>South</m:t>
                        </m:r>
                      </m:e>
                    </m:acc>
                    <m:ctrlPr>
                      <w:rPr>
                        <w:rFonts w:ascii="Cambria Math" w:eastAsia="Cambria Math" w:hAnsi="Cambria Math" w:cs="Cambria Math"/>
                        <w:i/>
                        <w:lang w:val="fr-CA"/>
                      </w:rPr>
                    </m:ctrlPr>
                  </m:e>
                  <m:e>
                    <m:r>
                      <w:rPr>
                        <w:rFonts w:ascii="Cambria Math" w:eastAsia="Cambria Math" w:hAnsi="Cambria Math" w:cs="Cambria Math"/>
                        <w:lang w:val="fr-CA"/>
                      </w:rPr>
                      <m:t>1-</m:t>
                    </m:r>
                    <m:acc>
                      <m:accPr>
                        <m:chr m:val="̅"/>
                        <m:ctrlPr>
                          <w:rPr>
                            <w:rFonts w:ascii="Cambria Math" w:eastAsia="Cambria Math" w:hAnsi="Cambria Math" w:cs="Cambria Math"/>
                            <w:i/>
                            <w:lang w:val="fr-CA"/>
                          </w:rPr>
                        </m:ctrlPr>
                      </m:accPr>
                      <m:e>
                        <m:r>
                          <w:rPr>
                            <w:rFonts w:ascii="Cambria Math" w:eastAsia="Cambria Math" w:hAnsi="Cambria Math" w:cs="Cambria Math"/>
                            <w:lang w:val="fr-CA"/>
                          </w:rPr>
                          <m:t>East</m:t>
                        </m:r>
                      </m:e>
                    </m:acc>
                    <m:ctrlPr>
                      <w:rPr>
                        <w:rFonts w:ascii="Cambria Math" w:eastAsia="Cambria Math" w:hAnsi="Cambria Math" w:cs="Cambria Math"/>
                        <w:i/>
                        <w:lang w:val="fr-CA"/>
                      </w:rPr>
                    </m:ctrlPr>
                  </m:e>
                  <m:e>
                    <m:r>
                      <w:rPr>
                        <w:rFonts w:ascii="Cambria Math" w:eastAsia="Cambria Math" w:hAnsi="Cambria Math" w:cs="Cambria Math"/>
                        <w:lang w:val="fr-CA"/>
                      </w:rPr>
                      <m:t>-</m:t>
                    </m:r>
                    <m:acc>
                      <m:accPr>
                        <m:chr m:val="̅"/>
                        <m:ctrlPr>
                          <w:rPr>
                            <w:rFonts w:ascii="Cambria Math" w:eastAsia="Cambria Math" w:hAnsi="Cambria Math" w:cs="Cambria Math"/>
                            <w:i/>
                            <w:lang w:val="fr-CA"/>
                          </w:rPr>
                        </m:ctrlPr>
                      </m:accPr>
                      <m:e>
                        <m:sSub>
                          <m:sSubPr>
                            <m:ctrlPr>
                              <w:rPr>
                                <w:rFonts w:ascii="Cambria Math" w:eastAsia="Cambria Math" w:hAnsi="Cambria Math" w:cs="Cambria Math"/>
                                <w:i/>
                                <w:lang w:val="fr-CA"/>
                              </w:rPr>
                            </m:ctrlPr>
                          </m:sSubPr>
                          <m:e>
                            <m:r>
                              <w:rPr>
                                <w:rFonts w:ascii="Cambria Math" w:eastAsia="Cambria Math" w:hAnsi="Cambria Math" w:cs="Cambria Math"/>
                                <w:lang w:val="fr-CA"/>
                              </w:rPr>
                              <m:t>West</m:t>
                            </m:r>
                          </m:e>
                          <m:sub>
                            <m:r>
                              <w:rPr>
                                <w:rFonts w:ascii="Cambria Math" w:eastAsia="Cambria Math" w:hAnsi="Cambria Math" w:cs="Cambria Math"/>
                                <w:lang w:val="fr-CA"/>
                              </w:rPr>
                              <m:t>Ref</m:t>
                            </m:r>
                          </m:sub>
                        </m:sSub>
                      </m:e>
                    </m:acc>
                    <m:ctrlPr>
                      <w:rPr>
                        <w:rFonts w:ascii="Cambria Math" w:eastAsia="Cambria Math" w:hAnsi="Cambria Math" w:cs="Cambria Math"/>
                        <w:i/>
                        <w:lang w:val="fr-CA"/>
                      </w:rPr>
                    </m:ctrlPr>
                  </m:e>
                </m:mr>
                <m:mr>
                  <m:e>
                    <m:r>
                      <w:rPr>
                        <w:rFonts w:ascii="Cambria Math" w:hAnsi="Cambria Math" w:cs="Times New Roman"/>
                        <w:lang w:val="fr-CA"/>
                      </w:rPr>
                      <m:t>-</m:t>
                    </m:r>
                    <m:acc>
                      <m:accPr>
                        <m:chr m:val="̅"/>
                        <m:ctrlPr>
                          <w:rPr>
                            <w:rFonts w:ascii="Cambria Math" w:hAnsi="Cambria Math" w:cs="Times New Roman"/>
                            <w:i/>
                            <w:lang w:val="fr-CA"/>
                          </w:rPr>
                        </m:ctrlPr>
                      </m:accPr>
                      <m:e>
                        <m:r>
                          <w:rPr>
                            <w:rFonts w:ascii="Cambria Math" w:hAnsi="Cambria Math" w:cs="Times New Roman"/>
                            <w:lang w:val="fr-CA"/>
                          </w:rPr>
                          <m:t>North</m:t>
                        </m:r>
                      </m:e>
                    </m:acc>
                    <m:ctrlPr>
                      <w:rPr>
                        <w:rFonts w:ascii="Cambria Math" w:eastAsia="Cambria Math" w:hAnsi="Cambria Math" w:cs="Cambria Math"/>
                        <w:i/>
                        <w:lang w:val="fr-CA"/>
                      </w:rPr>
                    </m:ctrlPr>
                  </m:e>
                  <m:e>
                    <m:r>
                      <w:rPr>
                        <w:rFonts w:ascii="Cambria Math" w:hAnsi="Cambria Math" w:cs="Times New Roman"/>
                        <w:lang w:val="fr-CA"/>
                      </w:rPr>
                      <m:t>-</m:t>
                    </m:r>
                    <m:acc>
                      <m:accPr>
                        <m:chr m:val="̅"/>
                        <m:ctrlPr>
                          <w:rPr>
                            <w:rFonts w:ascii="Cambria Math" w:hAnsi="Cambria Math" w:cs="Times New Roman"/>
                            <w:i/>
                            <w:lang w:val="fr-CA"/>
                          </w:rPr>
                        </m:ctrlPr>
                      </m:accPr>
                      <m:e>
                        <m:r>
                          <w:rPr>
                            <w:rFonts w:ascii="Cambria Math" w:hAnsi="Cambria Math" w:cs="Times New Roman"/>
                            <w:lang w:val="fr-CA"/>
                          </w:rPr>
                          <m:t>South</m:t>
                        </m:r>
                      </m:e>
                    </m:acc>
                    <m:ctrlPr>
                      <w:rPr>
                        <w:rFonts w:ascii="Cambria Math" w:eastAsia="Cambria Math" w:hAnsi="Cambria Math" w:cs="Cambria Math"/>
                        <w:i/>
                        <w:lang w:val="fr-CA"/>
                      </w:rPr>
                    </m:ctrlPr>
                  </m:e>
                  <m:e>
                    <m:r>
                      <w:rPr>
                        <w:rFonts w:ascii="Cambria Math" w:eastAsia="Cambria Math" w:hAnsi="Cambria Math" w:cs="Cambria Math"/>
                        <w:lang w:val="fr-CA"/>
                      </w:rPr>
                      <m:t>-</m:t>
                    </m:r>
                    <m:acc>
                      <m:accPr>
                        <m:chr m:val="̅"/>
                        <m:ctrlPr>
                          <w:rPr>
                            <w:rFonts w:ascii="Cambria Math" w:eastAsia="Cambria Math" w:hAnsi="Cambria Math" w:cs="Cambria Math"/>
                            <w:i/>
                            <w:lang w:val="fr-CA"/>
                          </w:rPr>
                        </m:ctrlPr>
                      </m:accPr>
                      <m:e>
                        <m:r>
                          <w:rPr>
                            <w:rFonts w:ascii="Cambria Math" w:eastAsia="Cambria Math" w:hAnsi="Cambria Math" w:cs="Cambria Math"/>
                            <w:lang w:val="fr-CA"/>
                          </w:rPr>
                          <m:t>East</m:t>
                        </m:r>
                      </m:e>
                    </m:acc>
                    <m:ctrlPr>
                      <w:rPr>
                        <w:rFonts w:ascii="Cambria Math" w:eastAsia="Cambria Math" w:hAnsi="Cambria Math" w:cs="Cambria Math"/>
                        <w:i/>
                        <w:lang w:val="fr-CA"/>
                      </w:rPr>
                    </m:ctrlPr>
                  </m:e>
                  <m:e>
                    <m:r>
                      <w:rPr>
                        <w:rFonts w:ascii="Cambria Math" w:eastAsia="Cambria Math" w:hAnsi="Cambria Math" w:cs="Cambria Math"/>
                        <w:lang w:val="fr-CA"/>
                      </w:rPr>
                      <m:t>1-</m:t>
                    </m:r>
                    <m:acc>
                      <m:accPr>
                        <m:chr m:val="̅"/>
                        <m:ctrlPr>
                          <w:rPr>
                            <w:rFonts w:ascii="Cambria Math" w:eastAsia="Cambria Math" w:hAnsi="Cambria Math" w:cs="Cambria Math"/>
                            <w:i/>
                            <w:lang w:val="fr-CA"/>
                          </w:rPr>
                        </m:ctrlPr>
                      </m:accPr>
                      <m:e>
                        <m:sSub>
                          <m:sSubPr>
                            <m:ctrlPr>
                              <w:rPr>
                                <w:rFonts w:ascii="Cambria Math" w:eastAsia="Cambria Math" w:hAnsi="Cambria Math" w:cs="Cambria Math"/>
                                <w:i/>
                                <w:lang w:val="fr-CA"/>
                              </w:rPr>
                            </m:ctrlPr>
                          </m:sSubPr>
                          <m:e>
                            <m:r>
                              <w:rPr>
                                <w:rFonts w:ascii="Cambria Math" w:eastAsia="Cambria Math" w:hAnsi="Cambria Math" w:cs="Cambria Math"/>
                                <w:lang w:val="fr-CA"/>
                              </w:rPr>
                              <m:t>West</m:t>
                            </m:r>
                          </m:e>
                          <m:sub>
                            <m:r>
                              <w:rPr>
                                <w:rFonts w:ascii="Cambria Math" w:eastAsia="Cambria Math" w:hAnsi="Cambria Math" w:cs="Cambria Math"/>
                                <w:lang w:val="fr-CA"/>
                              </w:rPr>
                              <m:t>Ref</m:t>
                            </m:r>
                          </m:sub>
                        </m:sSub>
                      </m:e>
                    </m:acc>
                  </m:e>
                </m:mr>
              </m:m>
              <m:r>
                <w:rPr>
                  <w:rFonts w:ascii="Cambria Math" w:hAnsi="Cambria Math" w:cs="Times New Roman"/>
                  <w:lang w:val="fr-CA"/>
                </w:rPr>
                <m:t xml:space="preserve"> </m:t>
              </m:r>
            </m:e>
          </m:d>
        </m:oMath>
      </m:oMathPara>
    </w:p>
    <w:p w:rsidR="005F1FA5" w:rsidRPr="005F1FA5" w:rsidRDefault="004A78B6" w:rsidP="00251A6B">
      <w:pPr>
        <w:rPr>
          <w:rFonts w:ascii="Times New Roman" w:eastAsiaTheme="minorEastAsia" w:hAnsi="Times New Roman" w:cs="Times New Roman"/>
          <w:lang w:val="fr-CA"/>
        </w:rPr>
      </w:pPr>
      <m:oMathPara>
        <m:oMath>
          <m:acc>
            <m:accPr>
              <m:chr m:val="̃"/>
              <m:ctrlPr>
                <w:rPr>
                  <w:rFonts w:ascii="Cambria Math" w:hAnsi="Cambria Math" w:cs="Times New Roman"/>
                  <w:i/>
                  <w:lang w:val="fr-CA"/>
                </w:rPr>
              </m:ctrlPr>
            </m:accPr>
            <m:e>
              <m:acc>
                <m:accPr>
                  <m:chr m:val="̃"/>
                  <m:ctrlPr>
                    <w:rPr>
                      <w:rFonts w:ascii="Cambria Math" w:hAnsi="Cambria Math" w:cs="Times New Roman"/>
                      <w:i/>
                      <w:lang w:val="fr-CA"/>
                    </w:rPr>
                  </m:ctrlPr>
                </m:accPr>
                <m:e>
                  <m:r>
                    <w:rPr>
                      <w:rFonts w:ascii="Cambria Math" w:hAnsi="Cambria Math" w:cs="Times New Roman"/>
                      <w:lang w:val="fr-CA"/>
                    </w:rPr>
                    <m:t>β</m:t>
                  </m:r>
                </m:e>
              </m:acc>
            </m:e>
          </m:acc>
          <m:r>
            <w:rPr>
              <w:rFonts w:ascii="Cambria Math" w:hAnsi="Cambria Math" w:cs="Times New Roman"/>
              <w:lang w:val="fr-CA"/>
            </w:rPr>
            <m:t xml:space="preserve">=W⋅ </m:t>
          </m:r>
          <m:acc>
            <m:accPr>
              <m:chr m:val="̃"/>
              <m:ctrlPr>
                <w:rPr>
                  <w:rFonts w:ascii="Cambria Math" w:hAnsi="Cambria Math" w:cs="Times New Roman"/>
                  <w:i/>
                  <w:lang w:val="fr-CA"/>
                </w:rPr>
              </m:ctrlPr>
            </m:accPr>
            <m:e>
              <m:r>
                <w:rPr>
                  <w:rFonts w:ascii="Cambria Math" w:hAnsi="Cambria Math" w:cs="Times New Roman"/>
                  <w:lang w:val="fr-CA"/>
                </w:rPr>
                <m:t>β</m:t>
              </m:r>
            </m:e>
          </m:acc>
        </m:oMath>
      </m:oMathPara>
    </w:p>
    <w:p w:rsidR="005F1FA5" w:rsidRPr="006F1698" w:rsidRDefault="005F1FA5" w:rsidP="00251A6B">
      <w:pPr>
        <w:rPr>
          <w:rFonts w:ascii="Times New Roman" w:eastAsiaTheme="minorEastAsia" w:hAnsi="Times New Roman" w:cs="Times New Roman"/>
          <w:lang w:val="fr-CA"/>
        </w:rPr>
      </w:pPr>
      <m:oMathPara>
        <m:oMath>
          <m:r>
            <w:rPr>
              <w:rFonts w:ascii="Cambria Math" w:hAnsi="Cambria Math" w:cs="Times New Roman"/>
              <w:lang w:val="fr-CA"/>
            </w:rPr>
            <m:t>V</m:t>
          </m:r>
          <m:r>
            <w:rPr>
              <w:rFonts w:ascii="Cambria Math" w:hAnsi="Cambria Math" w:cs="Times New Roman"/>
              <w:lang w:val="fr-CA"/>
            </w:rPr>
            <m:t>(</m:t>
          </m:r>
          <m:acc>
            <m:accPr>
              <m:chr m:val="̃"/>
              <m:ctrlPr>
                <w:rPr>
                  <w:rFonts w:ascii="Cambria Math" w:hAnsi="Cambria Math" w:cs="Times New Roman"/>
                  <w:i/>
                  <w:lang w:val="fr-CA"/>
                </w:rPr>
              </m:ctrlPr>
            </m:accPr>
            <m:e>
              <m:acc>
                <m:accPr>
                  <m:chr m:val="̃"/>
                  <m:ctrlPr>
                    <w:rPr>
                      <w:rFonts w:ascii="Cambria Math" w:hAnsi="Cambria Math" w:cs="Times New Roman"/>
                      <w:i/>
                      <w:lang w:val="fr-CA"/>
                    </w:rPr>
                  </m:ctrlPr>
                </m:accPr>
                <m:e>
                  <m:r>
                    <w:rPr>
                      <w:rFonts w:ascii="Cambria Math" w:hAnsi="Cambria Math" w:cs="Times New Roman"/>
                      <w:lang w:val="fr-CA"/>
                    </w:rPr>
                    <m:t>β</m:t>
                  </m:r>
                </m:e>
              </m:acc>
            </m:e>
          </m:acc>
          <m:r>
            <w:rPr>
              <w:rFonts w:ascii="Cambria Math" w:hAnsi="Cambria Math" w:cs="Times New Roman"/>
              <w:lang w:val="fr-CA"/>
            </w:rPr>
            <m:t>)</m:t>
          </m:r>
          <m:r>
            <w:rPr>
              <w:rFonts w:ascii="Cambria Math" w:hAnsi="Cambria Math" w:cs="Times New Roman"/>
              <w:lang w:val="fr-CA"/>
            </w:rPr>
            <m:t>=W⋅</m:t>
          </m:r>
          <m:acc>
            <m:accPr>
              <m:chr m:val="̃"/>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 xml:space="preserve">⋅ W' </m:t>
          </m:r>
        </m:oMath>
      </m:oMathPara>
    </w:p>
    <w:p w:rsidR="006F1698" w:rsidRDefault="006F1698" w:rsidP="00251A6B">
      <w:pPr>
        <w:rPr>
          <w:rFonts w:ascii="Times New Roman" w:eastAsiaTheme="minorEastAsia" w:hAnsi="Times New Roman" w:cs="Times New Roman"/>
          <w:lang w:val="fr-CA"/>
        </w:rPr>
      </w:pPr>
      <w:r>
        <w:rPr>
          <w:rFonts w:ascii="Times New Roman" w:hAnsi="Times New Roman" w:cs="Times New Roman"/>
          <w:lang w:val="fr-CA"/>
        </w:rPr>
        <w:lastRenderedPageBreak/>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m:oMath>
        <m:r>
          <w:rPr>
            <w:rFonts w:ascii="Cambria Math" w:hAnsi="Cambria Math" w:cs="Times New Roman"/>
            <w:lang w:val="fr-CA"/>
          </w:rPr>
          <m:t xml:space="preserve">T= </m:t>
        </m:r>
        <m:d>
          <m:dPr>
            <m:begChr m:val="["/>
            <m:endChr m:val="]"/>
            <m:ctrlPr>
              <w:rPr>
                <w:rFonts w:ascii="Cambria Math" w:hAnsi="Cambria Math" w:cs="Times New Roman"/>
                <w:i/>
                <w:lang w:val="fr-CA"/>
              </w:rPr>
            </m:ctrlPr>
          </m:dPr>
          <m:e>
            <m:m>
              <m:mPr>
                <m:mcs>
                  <m:mc>
                    <m:mcPr>
                      <m:count m:val="5"/>
                      <m:mcJc m:val="center"/>
                    </m:mcPr>
                  </m:mc>
                </m:mcs>
                <m:ctrlPr>
                  <w:rPr>
                    <w:rFonts w:ascii="Cambria Math" w:hAnsi="Cambria Math" w:cs="Times New Roman"/>
                    <w:i/>
                    <w:lang w:val="fr-CA"/>
                  </w:rPr>
                </m:ctrlPr>
              </m:mPr>
              <m:mr>
                <m:e>
                  <m:sSub>
                    <m:sSubPr>
                      <m:ctrlPr>
                        <w:rPr>
                          <w:rFonts w:ascii="Cambria Math" w:hAnsi="Cambria Math" w:cs="Times New Roman"/>
                          <w:i/>
                          <w:lang w:val="fr-CA"/>
                        </w:rPr>
                      </m:ctrlPr>
                    </m:sSubPr>
                    <m:e>
                      <m:r>
                        <w:rPr>
                          <w:rFonts w:ascii="Cambria Math" w:hAnsi="Cambria Math" w:cs="Times New Roman"/>
                          <w:lang w:val="fr-CA"/>
                        </w:rPr>
                        <m:t>1</m:t>
                      </m:r>
                    </m:e>
                    <m:sub>
                      <m:r>
                        <w:rPr>
                          <w:rFonts w:ascii="Cambria Math" w:hAnsi="Cambria Math" w:cs="Times New Roman"/>
                          <w:lang w:val="fr-CA"/>
                        </w:rPr>
                        <m:t>N</m:t>
                      </m:r>
                    </m:sub>
                  </m:sSub>
                </m:e>
                <m:e>
                  <m:r>
                    <w:rPr>
                      <w:rFonts w:ascii="Cambria Math" w:hAnsi="Cambria Math" w:cs="Times New Roman"/>
                      <w:lang w:val="fr-CA"/>
                    </w:rPr>
                    <m:t>0</m:t>
                  </m:r>
                </m:e>
                <m:e>
                  <m:r>
                    <w:rPr>
                      <w:rFonts w:ascii="Cambria Math" w:hAnsi="Cambria Math" w:cs="Times New Roman"/>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w:rPr>
                          <w:rFonts w:ascii="Cambria Math" w:hAnsi="Cambria Math" w:cs="Times New Roman"/>
                          <w:lang w:val="fr-CA"/>
                        </w:rPr>
                        <m:t>1</m:t>
                      </m:r>
                    </m:e>
                    <m:sub>
                      <m:r>
                        <w:rPr>
                          <w:rFonts w:ascii="Cambria Math" w:hAnsi="Cambria Math" w:cs="Times New Roman"/>
                          <w:lang w:val="fr-CA"/>
                        </w:rPr>
                        <m:t>S</m:t>
                      </m:r>
                    </m:sub>
                  </m:sSub>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w:rPr>
                          <w:rFonts w:ascii="Cambria Math" w:hAnsi="Cambria Math" w:cs="Times New Roman"/>
                          <w:lang w:val="fr-CA"/>
                        </w:rPr>
                        <m:t>1</m:t>
                      </m:r>
                    </m:e>
                    <m:sub>
                      <m:r>
                        <w:rPr>
                          <w:rFonts w:ascii="Cambria Math" w:hAnsi="Cambria Math" w:cs="Times New Roman"/>
                          <w:lang w:val="fr-CA"/>
                        </w:rPr>
                        <m:t>E</m:t>
                      </m:r>
                    </m:sub>
                  </m:sSub>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w:rPr>
                          <w:rFonts w:ascii="Cambria Math" w:hAnsi="Cambria Math" w:cs="Times New Roman"/>
                          <w:lang w:val="fr-CA"/>
                        </w:rPr>
                        <m:t>1</m:t>
                      </m:r>
                    </m:e>
                    <m:sub>
                      <m:r>
                        <w:rPr>
                          <w:rFonts w:ascii="Cambria Math" w:hAnsi="Cambria Math" w:cs="Times New Roman"/>
                          <w:lang w:val="fr-CA"/>
                        </w:rPr>
                        <m:t>W</m:t>
                      </m:r>
                    </m:sub>
                  </m:sSub>
                  <m:ctrlPr>
                    <w:rPr>
                      <w:rFonts w:ascii="Cambria Math" w:eastAsia="Cambria Math" w:hAnsi="Cambria Math" w:cs="Cambria Math"/>
                      <w:i/>
                      <w:lang w:val="fr-CA"/>
                    </w:rPr>
                  </m:ctrlPr>
                </m:e>
                <m:e>
                  <m:r>
                    <w:rPr>
                      <w:rFonts w:ascii="Cambria Math" w:eastAsia="Cambria Math" w:hAnsi="Cambria Math" w:cs="Cambria Math"/>
                      <w:lang w:val="fr-CA"/>
                    </w:rPr>
                    <m:t>-1</m:t>
                  </m:r>
                  <m:ctrlPr>
                    <w:rPr>
                      <w:rFonts w:ascii="Cambria Math" w:eastAsia="Cambria Math" w:hAnsi="Cambria Math" w:cs="Cambria Math"/>
                      <w:i/>
                      <w:lang w:val="fr-CA"/>
                    </w:rPr>
                  </m:ctrlPr>
                </m:e>
              </m:mr>
              <m:mr>
                <m:e>
                  <m:r>
                    <w:rPr>
                      <w:rFonts w:ascii="Cambria Math" w:eastAsia="Cambria Math" w:hAnsi="Cambria Math" w:cs="Cambria Math"/>
                      <w:lang w:val="fr-CA"/>
                    </w:rPr>
                    <m:t>0</m:t>
                  </m:r>
                </m:e>
                <m:e>
                  <m:r>
                    <w:rPr>
                      <w:rFonts w:ascii="Cambria Math" w:hAnsi="Cambria Math" w:cs="Times New Roman"/>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w:rPr>
                          <w:rFonts w:ascii="Cambria Math" w:hAnsi="Cambria Math" w:cs="Times New Roman"/>
                          <w:lang w:val="fr-CA"/>
                        </w:rPr>
                        <m:t>1</m:t>
                      </m:r>
                    </m:e>
                    <m:sub>
                      <m:r>
                        <w:rPr>
                          <w:rFonts w:ascii="Cambria Math" w:hAnsi="Cambria Math" w:cs="Times New Roman"/>
                          <w:lang w:val="fr-CA"/>
                        </w:rPr>
                        <m:t>Const</m:t>
                      </m:r>
                    </m:sub>
                  </m:sSub>
                </m:e>
              </m:mr>
            </m:m>
          </m:e>
        </m:d>
      </m:oMath>
    </w:p>
    <w:p w:rsidR="00445464" w:rsidRPr="005F1FA5" w:rsidRDefault="00DE30F5" w:rsidP="00445464">
      <w:pPr>
        <w:rPr>
          <w:rFonts w:ascii="Times New Roman" w:eastAsiaTheme="minorEastAsia" w:hAnsi="Times New Roman" w:cs="Times New Roman"/>
          <w:lang w:val="fr-CA"/>
        </w:rPr>
      </w:pPr>
      <m:oMathPara>
        <m:oMath>
          <m:acc>
            <m:accPr>
              <m:chr m:val="̈"/>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=T⋅</m:t>
          </m:r>
          <m:d>
            <m:dPr>
              <m:begChr m:val="["/>
              <m:endChr m:val="]"/>
              <m:ctrlPr>
                <w:rPr>
                  <w:rFonts w:ascii="Cambria Math" w:hAnsi="Cambria Math" w:cs="Times New Roman"/>
                  <w:i/>
                  <w:lang w:val="fr-CA"/>
                </w:rPr>
              </m:ctrlPr>
            </m:dPr>
            <m:e>
              <m:r>
                <w:rPr>
                  <w:rFonts w:ascii="Cambria Math" w:hAnsi="Cambria Math" w:cs="Times New Roman"/>
                  <w:lang w:val="fr-CA"/>
                </w:rPr>
                <m:t xml:space="preserve"> </m:t>
              </m:r>
              <m:acc>
                <m:accPr>
                  <m:chr m:val="̃"/>
                  <m:ctrlPr>
                    <w:rPr>
                      <w:rFonts w:ascii="Cambria Math" w:hAnsi="Cambria Math" w:cs="Times New Roman"/>
                      <w:i/>
                      <w:lang w:val="fr-CA"/>
                    </w:rPr>
                  </m:ctrlPr>
                </m:accPr>
                <m:e>
                  <m:acc>
                    <m:accPr>
                      <m:chr m:val="̃"/>
                      <m:ctrlPr>
                        <w:rPr>
                          <w:rFonts w:ascii="Cambria Math" w:hAnsi="Cambria Math" w:cs="Times New Roman"/>
                          <w:i/>
                          <w:lang w:val="fr-CA"/>
                        </w:rPr>
                      </m:ctrlPr>
                    </m:accPr>
                    <m:e>
                      <m:r>
                        <w:rPr>
                          <w:rFonts w:ascii="Cambria Math" w:hAnsi="Cambria Math" w:cs="Times New Roman"/>
                          <w:lang w:val="fr-CA"/>
                        </w:rPr>
                        <m:t>β</m:t>
                      </m:r>
                    </m:e>
                  </m:acc>
                </m:e>
              </m:acc>
              <m:r>
                <w:rPr>
                  <w:rFonts w:ascii="Cambria Math" w:hAnsi="Cambria Math" w:cs="Times New Roman"/>
                  <w:lang w:val="fr-CA"/>
                </w:rPr>
                <m:t xml:space="preserve"> , 1 </m:t>
              </m:r>
            </m:e>
          </m:d>
        </m:oMath>
      </m:oMathPara>
    </w:p>
    <w:p w:rsidR="00445464" w:rsidRPr="006F1698" w:rsidRDefault="00445464" w:rsidP="00445464">
      <w:pPr>
        <w:rPr>
          <w:rFonts w:ascii="Times New Roman" w:eastAsiaTheme="minorEastAsia" w:hAnsi="Times New Roman" w:cs="Times New Roman"/>
          <w:lang w:val="fr-CA"/>
        </w:rPr>
      </w:pPr>
      <m:oMathPara>
        <m:oMath>
          <m:r>
            <w:rPr>
              <w:rFonts w:ascii="Cambria Math" w:hAnsi="Cambria Math" w:cs="Times New Roman"/>
              <w:lang w:val="fr-CA"/>
            </w:rPr>
            <m:t>V(</m:t>
          </m:r>
          <m:acc>
            <m:accPr>
              <m:chr m:val="̈"/>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)=T</m:t>
          </m:r>
          <m:r>
            <w:rPr>
              <w:rFonts w:ascii="Cambria Math" w:hAnsi="Cambria Math" w:cs="Times New Roman"/>
              <w:lang w:val="fr-CA"/>
            </w:rPr>
            <m:t>'</m:t>
          </m:r>
          <m:r>
            <w:rPr>
              <w:rFonts w:ascii="Cambria Math" w:hAnsi="Cambria Math" w:cs="Times New Roman"/>
              <w:lang w:val="fr-CA"/>
            </w:rPr>
            <m:t>⋅</m:t>
          </m:r>
          <m:acc>
            <m:accPr>
              <m:chr m:val="̃"/>
              <m:ctrlPr>
                <w:rPr>
                  <w:rFonts w:ascii="Cambria Math" w:hAnsi="Cambria Math" w:cs="Times New Roman"/>
                  <w:i/>
                  <w:lang w:val="fr-CA"/>
                </w:rPr>
              </m:ctrlPr>
            </m:accPr>
            <m:e>
              <m:acc>
                <m:accPr>
                  <m:chr m:val="̃"/>
                  <m:ctrlPr>
                    <w:rPr>
                      <w:rFonts w:ascii="Cambria Math" w:hAnsi="Cambria Math" w:cs="Times New Roman"/>
                      <w:i/>
                      <w:lang w:val="fr-CA"/>
                    </w:rPr>
                  </m:ctrlPr>
                </m:accPr>
                <m:e>
                  <m:r>
                    <w:rPr>
                      <w:rFonts w:ascii="Cambria Math" w:hAnsi="Cambria Math" w:cs="Times New Roman"/>
                      <w:lang w:val="fr-CA"/>
                    </w:rPr>
                    <m:t>β</m:t>
                  </m:r>
                </m:e>
              </m:acc>
            </m:e>
          </m:acc>
          <m:r>
            <w:rPr>
              <w:rFonts w:ascii="Cambria Math" w:hAnsi="Cambria Math" w:cs="Times New Roman"/>
              <w:lang w:val="fr-CA"/>
            </w:rPr>
            <m:t xml:space="preserve">⋅ T </m:t>
          </m:r>
        </m:oMath>
      </m:oMathPara>
    </w:p>
    <w:p w:rsidR="00713C61" w:rsidRDefault="006559BB" w:rsidP="0094143E">
      <w:pPr>
        <w:jc w:val="both"/>
        <w:rPr>
          <w:rFonts w:ascii="Times New Roman" w:eastAsiaTheme="minorEastAsia" w:hAnsi="Times New Roman" w:cs="Times New Roman"/>
        </w:rPr>
      </w:pPr>
      <w:r w:rsidRPr="006559BB">
        <w:rPr>
          <w:rFonts w:ascii="Times New Roman" w:eastAsiaTheme="minorEastAsia" w:hAnsi="Times New Roman" w:cs="Times New Roman"/>
        </w:rPr>
        <w:t>T</w:t>
      </w:r>
      <w:r>
        <w:rPr>
          <w:rFonts w:ascii="Times New Roman" w:eastAsiaTheme="minorEastAsia" w:hAnsi="Times New Roman" w:cs="Times New Roman"/>
        </w:rPr>
        <w:t xml:space="preserve">he coefficient vector </w:t>
      </w:r>
      <m:oMath>
        <m:acc>
          <m:accPr>
            <m:chr m:val="̈"/>
            <m:ctrlPr>
              <w:rPr>
                <w:rFonts w:ascii="Cambria Math" w:hAnsi="Cambria Math" w:cs="Times New Roman"/>
                <w:i/>
                <w:lang w:val="fr-CA"/>
              </w:rPr>
            </m:ctrlPr>
          </m:accPr>
          <m:e>
            <m:r>
              <w:rPr>
                <w:rFonts w:ascii="Cambria Math" w:hAnsi="Cambria Math" w:cs="Times New Roman"/>
                <w:lang w:val="fr-CA"/>
              </w:rPr>
              <m:t>β</m:t>
            </m:r>
          </m:e>
        </m:acc>
      </m:oMath>
      <w:r w:rsidR="0097784D" w:rsidRPr="004808D2">
        <w:rPr>
          <w:rFonts w:ascii="Times New Roman" w:eastAsiaTheme="minorEastAsia" w:hAnsi="Times New Roman" w:cs="Times New Roman"/>
        </w:rPr>
        <w:t xml:space="preserve"> </w:t>
      </w:r>
      <w:r>
        <w:rPr>
          <w:rFonts w:ascii="Times New Roman" w:eastAsiaTheme="minorEastAsia" w:hAnsi="Times New Roman" w:cs="Times New Roman"/>
        </w:rPr>
        <w:t>and variance-covariance matrix</w:t>
      </w:r>
      <w:r w:rsidR="00DF3F0C">
        <w:rPr>
          <w:rFonts w:ascii="Times New Roman" w:eastAsiaTheme="minorEastAsia" w:hAnsi="Times New Roman" w:cs="Times New Roman"/>
        </w:rPr>
        <w:t xml:space="preserve"> </w:t>
      </w:r>
      <m:oMath>
        <m:r>
          <w:rPr>
            <w:rFonts w:ascii="Cambria Math" w:hAnsi="Cambria Math" w:cs="Times New Roman"/>
            <w:lang w:val="fr-CA"/>
          </w:rPr>
          <m:t>V</m:t>
        </m:r>
        <m:d>
          <m:dPr>
            <m:ctrlPr>
              <w:rPr>
                <w:rFonts w:ascii="Cambria Math" w:hAnsi="Cambria Math" w:cs="Times New Roman"/>
                <w:i/>
              </w:rPr>
            </m:ctrlPr>
          </m:dPr>
          <m:e>
            <m:acc>
              <m:accPr>
                <m:chr m:val="̈"/>
                <m:ctrlPr>
                  <w:rPr>
                    <w:rFonts w:ascii="Cambria Math" w:hAnsi="Cambria Math" w:cs="Times New Roman"/>
                    <w:i/>
                    <w:lang w:val="fr-CA"/>
                  </w:rPr>
                </m:ctrlPr>
              </m:accPr>
              <m:e>
                <m:r>
                  <w:rPr>
                    <w:rFonts w:ascii="Cambria Math" w:hAnsi="Cambria Math" w:cs="Times New Roman"/>
                    <w:lang w:val="fr-CA"/>
                  </w:rPr>
                  <m:t>β</m:t>
                </m:r>
              </m:e>
            </m:acc>
          </m:e>
        </m:d>
      </m:oMath>
      <w:r>
        <w:rPr>
          <w:rFonts w:ascii="Times New Roman" w:eastAsiaTheme="minorEastAsia" w:hAnsi="Times New Roman" w:cs="Times New Roman"/>
        </w:rPr>
        <w:t xml:space="preserve">, </w:t>
      </w:r>
      <w:r w:rsidR="004808D2" w:rsidRPr="004808D2">
        <w:rPr>
          <w:rFonts w:ascii="Times New Roman" w:eastAsiaTheme="minorEastAsia" w:hAnsi="Times New Roman" w:cs="Times New Roman"/>
        </w:rPr>
        <w:t>now include the c</w:t>
      </w:r>
      <w:r w:rsidR="004808D2">
        <w:rPr>
          <w:rFonts w:ascii="Times New Roman" w:eastAsiaTheme="minorEastAsia" w:hAnsi="Times New Roman" w:cs="Times New Roman"/>
        </w:rPr>
        <w:t>onstant</w:t>
      </w:r>
      <w:r w:rsidR="00063CDC">
        <w:rPr>
          <w:rFonts w:ascii="Times New Roman" w:eastAsiaTheme="minorEastAsia" w:hAnsi="Times New Roman" w:cs="Times New Roman"/>
        </w:rPr>
        <w:t xml:space="preserve">, adjusted for the deviations from the weighted average </w:t>
      </w:r>
      <w:r>
        <w:rPr>
          <w:rFonts w:ascii="Times New Roman" w:eastAsiaTheme="minorEastAsia" w:hAnsi="Times New Roman" w:cs="Times New Roman"/>
        </w:rPr>
        <w:t xml:space="preserve">of the </w:t>
      </w:r>
      <w:r w:rsidR="0097784D">
        <w:rPr>
          <w:rFonts w:ascii="Times New Roman" w:eastAsiaTheme="minorEastAsia" w:hAnsi="Times New Roman" w:cs="Times New Roman"/>
        </w:rPr>
        <w:t xml:space="preserve">example </w:t>
      </w:r>
      <w:r>
        <w:rPr>
          <w:rFonts w:ascii="Times New Roman" w:eastAsiaTheme="minorEastAsia" w:hAnsi="Times New Roman" w:cs="Times New Roman"/>
        </w:rPr>
        <w:t xml:space="preserve">dummy set </w:t>
      </w:r>
      <w:r w:rsidR="00063CDC">
        <w:rPr>
          <w:rFonts w:ascii="Times New Roman" w:eastAsiaTheme="minorEastAsia" w:hAnsi="Times New Roman" w:cs="Times New Roman"/>
        </w:rPr>
        <w:t>(N, S, E, W).</w:t>
      </w:r>
      <w:r>
        <w:rPr>
          <w:rFonts w:ascii="Times New Roman" w:eastAsiaTheme="minorEastAsia" w:hAnsi="Times New Roman" w:cs="Times New Roman"/>
        </w:rPr>
        <w:t xml:space="preserve"> </w:t>
      </w:r>
      <w:r w:rsidR="00EF52AF">
        <w:rPr>
          <w:rFonts w:ascii="Times New Roman" w:eastAsiaTheme="minorEastAsia" w:hAnsi="Times New Roman" w:cs="Times New Roman"/>
        </w:rPr>
        <w:t xml:space="preserve">With any additional </w:t>
      </w:r>
      <w:r>
        <w:rPr>
          <w:rFonts w:ascii="Times New Roman" w:eastAsiaTheme="minorEastAsia" w:hAnsi="Times New Roman" w:cs="Times New Roman"/>
        </w:rPr>
        <w:t xml:space="preserve">centered continuous variables, </w:t>
      </w:r>
      <m:oMath>
        <m:acc>
          <m:accPr>
            <m:chr m:val="̈"/>
            <m:ctrlPr>
              <w:rPr>
                <w:rFonts w:ascii="Cambria Math" w:hAnsi="Cambria Math" w:cs="Times New Roman"/>
                <w:i/>
                <w:lang w:val="fr-CA"/>
              </w:rPr>
            </m:ctrlPr>
          </m:accPr>
          <m:e>
            <m:r>
              <w:rPr>
                <w:rFonts w:ascii="Cambria Math" w:hAnsi="Cambria Math" w:cs="Times New Roman"/>
                <w:lang w:val="fr-CA"/>
              </w:rPr>
              <m:t>β</m:t>
            </m:r>
          </m:e>
        </m:acc>
      </m:oMath>
      <w:r>
        <w:rPr>
          <w:rFonts w:ascii="Times New Roman" w:eastAsiaTheme="minorEastAsia" w:hAnsi="Times New Roman" w:cs="Times New Roman"/>
        </w:rPr>
        <w:t xml:space="preserve"> exposes the constant as being exactly the</w:t>
      </w:r>
      <m:oMath>
        <m:r>
          <w:rPr>
            <w:rFonts w:ascii="Cambria Math" w:hAnsi="Cambria Math" w:cs="Times New Roman"/>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Pr="006559BB">
        <w:rPr>
          <w:rFonts w:ascii="Times New Roman" w:eastAsiaTheme="minorEastAsia" w:hAnsi="Times New Roman" w:cs="Times New Roman"/>
        </w:rPr>
        <w:t xml:space="preserve"> </w:t>
      </w:r>
      <w:r>
        <w:rPr>
          <w:rFonts w:ascii="Times New Roman" w:eastAsiaTheme="minorEastAsia" w:hAnsi="Times New Roman" w:cs="Times New Roman"/>
        </w:rPr>
        <w:t xml:space="preserve">or </w:t>
      </w:r>
      <m:oMath>
        <m:r>
          <w:rPr>
            <w:rFonts w:ascii="Cambria Math" w:hAnsi="Cambria Math" w:cs="Times New Roman"/>
            <w:lang w:val="fr-CA"/>
          </w:rPr>
          <m:t>v</m:t>
        </m:r>
        <m:r>
          <w:rPr>
            <w:rFonts w:ascii="Cambria Math" w:hAnsi="Cambria Math" w:cs="Times New Roman"/>
          </w:rPr>
          <m:t>(</m:t>
        </m:r>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rPr>
          <m:t>)</m:t>
        </m:r>
      </m:oMath>
      <w:r>
        <w:rPr>
          <w:rFonts w:ascii="Times New Roman" w:eastAsiaTheme="minorEastAsia" w:hAnsi="Times New Roman" w:cs="Times New Roman"/>
        </w:rPr>
        <w:t>.</w:t>
      </w:r>
      <w:r w:rsidR="00D3167A">
        <w:rPr>
          <w:rFonts w:ascii="Times New Roman" w:eastAsiaTheme="minorEastAsia" w:hAnsi="Times New Roman" w:cs="Times New Roman"/>
        </w:rPr>
        <w:t xml:space="preserve"> Collectively the </w:t>
      </w:r>
      <w:r w:rsidR="00AF1AF4">
        <w:rPr>
          <w:rFonts w:ascii="Times New Roman" w:eastAsiaTheme="minorEastAsia" w:hAnsi="Times New Roman" w:cs="Times New Roman"/>
        </w:rPr>
        <w:t xml:space="preserve">linear combination of all </w:t>
      </w:r>
      <w:r w:rsidR="00D3167A">
        <w:rPr>
          <w:rFonts w:ascii="Times New Roman" w:eastAsiaTheme="minorEastAsia" w:hAnsi="Times New Roman" w:cs="Times New Roman"/>
        </w:rPr>
        <w:t xml:space="preserve">centered continuous variables and </w:t>
      </w:r>
      <w:r w:rsidR="00AF1AF4">
        <w:rPr>
          <w:rFonts w:ascii="Times New Roman" w:eastAsiaTheme="minorEastAsia" w:hAnsi="Times New Roman" w:cs="Times New Roman"/>
        </w:rPr>
        <w:t>all</w:t>
      </w:r>
      <w:r w:rsidR="00D3167A">
        <w:rPr>
          <w:rFonts w:ascii="Times New Roman" w:eastAsiaTheme="minorEastAsia" w:hAnsi="Times New Roman" w:cs="Times New Roman"/>
        </w:rPr>
        <w:t xml:space="preserve"> dummy variable sets comprise the </w:t>
      </w:r>
      <m:oMath>
        <m:r>
          <w:rPr>
            <w:rFonts w:ascii="Cambria Math" w:hAnsi="Cambria Math" w:cs="Times New Roman"/>
            <w:lang w:val="fr-CA"/>
          </w:rPr>
          <m:t>IF</m:t>
        </m:r>
        <m:r>
          <w:rPr>
            <w:rFonts w:ascii="Cambria Math" w:hAnsi="Cambria Math" w:cs="Times New Roman"/>
          </w:rPr>
          <m:t>(</m:t>
        </m:r>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r>
          <w:rPr>
            <w:rFonts w:ascii="Cambria Math" w:hAnsi="Cambria Math" w:cs="Times New Roman"/>
          </w:rPr>
          <m:t>,</m:t>
        </m:r>
        <m:r>
          <w:rPr>
            <w:rFonts w:ascii="Cambria Math" w:hAnsi="Cambria Math" w:cs="Times New Roman"/>
            <w:lang w:val="fr-CA"/>
          </w:rPr>
          <m:t>v</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r>
          <w:rPr>
            <w:rFonts w:ascii="Cambria Math" w:hAnsi="Cambria Math" w:cs="Times New Roman"/>
          </w:rPr>
          <m:t>)</m:t>
        </m:r>
      </m:oMath>
      <w:r w:rsidR="00AF1AF4">
        <w:rPr>
          <w:rFonts w:ascii="Times New Roman" w:eastAsiaTheme="minorEastAsia" w:hAnsi="Times New Roman" w:cs="Times New Roman"/>
        </w:rPr>
        <w:t>,</w:t>
      </w:r>
      <w:r w:rsidR="00D3167A">
        <w:rPr>
          <w:rFonts w:ascii="Times New Roman" w:eastAsiaTheme="minorEastAsia" w:hAnsi="Times New Roman" w:cs="Times New Roman"/>
        </w:rPr>
        <w:t xml:space="preserve"> identically equal 0 in sum.</w:t>
      </w:r>
    </w:p>
    <w:p w:rsidR="00713C61" w:rsidRDefault="00713C61" w:rsidP="0094143E">
      <w:pPr>
        <w:jc w:val="both"/>
        <w:rPr>
          <w:rFonts w:ascii="Times New Roman" w:eastAsiaTheme="minorEastAsia" w:hAnsi="Times New Roman" w:cs="Times New Roman"/>
        </w:rPr>
      </w:pPr>
      <w:r w:rsidRPr="00344F03">
        <w:rPr>
          <w:rFonts w:ascii="Times New Roman" w:hAnsi="Times New Roman" w:cs="Times New Roman"/>
        </w:rPr>
        <w:t>Fernando Rios-Avila (2020)</w:t>
      </w:r>
      <w:r>
        <w:rPr>
          <w:rFonts w:ascii="Times New Roman" w:hAnsi="Times New Roman" w:cs="Times New Roman"/>
        </w:rPr>
        <w:t xml:space="preserve"> writes</w:t>
      </w:r>
      <w:r w:rsidR="00FF0A98">
        <w:rPr>
          <w:rFonts w:ascii="Times New Roman" w:hAnsi="Times New Roman" w:cs="Times New Roman"/>
        </w:rPr>
        <w:t xml:space="preserve"> </w:t>
      </w:r>
      <w:r w:rsidR="00FF0A98" w:rsidRPr="00E90448">
        <w:rPr>
          <w:rFonts w:ascii="Times New Roman" w:hAnsi="Times New Roman" w:cs="Times New Roman"/>
          <w:highlight w:val="yellow"/>
        </w:rPr>
        <w:t>something about 1 percentage point increases in the share of a dummy variable as opposed to changes from the weighted average to full 100% of the dummy variable.</w:t>
      </w:r>
    </w:p>
    <w:p w:rsidR="00C90794" w:rsidRDefault="00C90794" w:rsidP="0094143E">
      <w:pPr>
        <w:jc w:val="both"/>
        <w:rPr>
          <w:rFonts w:ascii="Times New Roman" w:eastAsiaTheme="minorEastAsia" w:hAnsi="Times New Roman" w:cs="Times New Roman"/>
        </w:rPr>
      </w:pPr>
      <w:r>
        <w:rPr>
          <w:rFonts w:ascii="Times New Roman" w:hAnsi="Times New Roman" w:cs="Times New Roman"/>
        </w:rPr>
        <w:t>We transform the coefficients one step further to allow for a 1 percentage point increase in the share of a dummy variable, as opposed to going from the mean to</w:t>
      </w:r>
      <w:r w:rsidR="00464603">
        <w:rPr>
          <w:rFonts w:ascii="Times New Roman" w:hAnsi="Times New Roman" w:cs="Times New Roman"/>
        </w:rPr>
        <w:t xml:space="preserve"> full</w:t>
      </w:r>
      <w:r w:rsidR="00503F66">
        <w:rPr>
          <w:rFonts w:ascii="Times New Roman" w:hAnsi="Times New Roman" w:cs="Times New Roman"/>
        </w:rPr>
        <w:t xml:space="preserve"> </w:t>
      </w:r>
      <w:r w:rsidR="00503F66" w:rsidRPr="00503F66">
        <w:rPr>
          <w:rFonts w:ascii="Times New Roman" w:hAnsi="Times New Roman" w:cs="Times New Roman"/>
        </w:rPr>
        <w:t>100% of the dummy variable</w:t>
      </w:r>
      <w:r w:rsidR="00165EAA">
        <w:rPr>
          <w:rFonts w:ascii="Times New Roman" w:hAnsi="Times New Roman" w:cs="Times New Roman"/>
        </w:rPr>
        <w:t xml:space="preserve">, multiplying </w:t>
      </w:r>
      <w:r w:rsidR="00165EAA">
        <w:rPr>
          <w:rFonts w:ascii="Times New Roman" w:eastAsiaTheme="minorEastAsia" w:hAnsi="Times New Roman" w:cs="Times New Roman"/>
        </w:rPr>
        <w:t xml:space="preserve">the coefficient vector </w:t>
      </w:r>
      <m:oMath>
        <m:acc>
          <m:accPr>
            <m:chr m:val="̈"/>
            <m:ctrlPr>
              <w:rPr>
                <w:rFonts w:ascii="Cambria Math" w:hAnsi="Cambria Math" w:cs="Times New Roman"/>
                <w:i/>
                <w:lang w:val="fr-CA"/>
              </w:rPr>
            </m:ctrlPr>
          </m:accPr>
          <m:e>
            <m:r>
              <w:rPr>
                <w:rFonts w:ascii="Cambria Math" w:hAnsi="Cambria Math" w:cs="Times New Roman"/>
                <w:lang w:val="fr-CA"/>
              </w:rPr>
              <m:t>β</m:t>
            </m:r>
          </m:e>
        </m:acc>
      </m:oMath>
      <w:r w:rsidR="00165EAA" w:rsidRPr="004808D2">
        <w:rPr>
          <w:rFonts w:ascii="Times New Roman" w:eastAsiaTheme="minorEastAsia" w:hAnsi="Times New Roman" w:cs="Times New Roman"/>
        </w:rPr>
        <w:t xml:space="preserve"> </w:t>
      </w:r>
      <w:r w:rsidR="00165EAA">
        <w:rPr>
          <w:rFonts w:ascii="Times New Roman" w:eastAsiaTheme="minorEastAsia" w:hAnsi="Times New Roman" w:cs="Times New Roman"/>
        </w:rPr>
        <w:t xml:space="preserve">and variance-covariance matrix </w:t>
      </w:r>
      <m:oMath>
        <m:r>
          <w:rPr>
            <w:rFonts w:ascii="Cambria Math" w:hAnsi="Cambria Math" w:cs="Times New Roman"/>
            <w:lang w:val="fr-CA"/>
          </w:rPr>
          <m:t>V</m:t>
        </m:r>
        <m:d>
          <m:dPr>
            <m:ctrlPr>
              <w:rPr>
                <w:rFonts w:ascii="Cambria Math" w:hAnsi="Cambria Math" w:cs="Times New Roman"/>
                <w:i/>
              </w:rPr>
            </m:ctrlPr>
          </m:dPr>
          <m:e>
            <m:acc>
              <m:accPr>
                <m:chr m:val="̈"/>
                <m:ctrlPr>
                  <w:rPr>
                    <w:rFonts w:ascii="Cambria Math" w:hAnsi="Cambria Math" w:cs="Times New Roman"/>
                    <w:i/>
                    <w:lang w:val="fr-CA"/>
                  </w:rPr>
                </m:ctrlPr>
              </m:accPr>
              <m:e>
                <m:r>
                  <w:rPr>
                    <w:rFonts w:ascii="Cambria Math" w:hAnsi="Cambria Math" w:cs="Times New Roman"/>
                    <w:lang w:val="fr-CA"/>
                  </w:rPr>
                  <m:t>β</m:t>
                </m:r>
              </m:e>
            </m:acc>
          </m:e>
        </m:d>
      </m:oMath>
      <w:r w:rsidR="00165EAA">
        <w:rPr>
          <w:rFonts w:ascii="Times New Roman" w:eastAsiaTheme="minorEastAsia" w:hAnsi="Times New Roman" w:cs="Times New Roman"/>
        </w:rPr>
        <w:t xml:space="preserve">, </w:t>
      </w:r>
      <w:r w:rsidR="00165EAA">
        <w:rPr>
          <w:rFonts w:ascii="Times New Roman" w:hAnsi="Times New Roman" w:cs="Times New Roman"/>
        </w:rPr>
        <w:t xml:space="preserve">by </w:t>
      </w:r>
      <w:r w:rsidR="00DF0398">
        <w:rPr>
          <w:rFonts w:ascii="Times New Roman" w:hAnsi="Times New Roman" w:cs="Times New Roman"/>
        </w:rPr>
        <w:t>1/(1-</w:t>
      </w:r>
      <m:oMath>
        <m:acc>
          <m:accPr>
            <m:chr m:val="̅"/>
            <m:ctrlPr>
              <w:rPr>
                <w:rFonts w:ascii="Cambria Math" w:hAnsi="Cambria Math" w:cs="Times New Roman"/>
                <w:i/>
              </w:rPr>
            </m:ctrlPr>
          </m:accPr>
          <m:e>
            <m:r>
              <w:rPr>
                <w:rFonts w:ascii="Cambria Math" w:hAnsi="Cambria Math" w:cs="Times New Roman"/>
              </w:rPr>
              <m:t>Dummy</m:t>
            </m:r>
          </m:e>
        </m:acc>
      </m:oMath>
      <w:r w:rsidR="00DF0398">
        <w:rPr>
          <w:rFonts w:ascii="Times New Roman" w:hAnsi="Times New Roman" w:cs="Times New Roman"/>
        </w:rPr>
        <w:t xml:space="preserve">), which </w:t>
      </w:r>
      <m:oMath>
        <m:acc>
          <m:accPr>
            <m:chr m:val="̅"/>
            <m:ctrlPr>
              <w:rPr>
                <w:rFonts w:ascii="Cambria Math" w:hAnsi="Cambria Math" w:cs="Times New Roman"/>
                <w:i/>
              </w:rPr>
            </m:ctrlPr>
          </m:accPr>
          <m:e>
            <m:r>
              <w:rPr>
                <w:rFonts w:ascii="Cambria Math" w:hAnsi="Cambria Math" w:cs="Times New Roman"/>
              </w:rPr>
              <m:t>Dummy</m:t>
            </m:r>
          </m:e>
        </m:acc>
      </m:oMath>
      <w:r w:rsidR="00DF0398">
        <w:rPr>
          <w:rFonts w:ascii="Times New Roman" w:eastAsiaTheme="minorEastAsia" w:hAnsi="Times New Roman" w:cs="Times New Roman"/>
        </w:rPr>
        <w:t xml:space="preserve"> is the respective dummy sample share, </w:t>
      </w:r>
      <w:r w:rsidR="00165EAA">
        <w:rPr>
          <w:rFonts w:ascii="Times New Roman" w:hAnsi="Times New Roman" w:cs="Times New Roman"/>
        </w:rPr>
        <w:t>to arrive at</w:t>
      </w:r>
      <w:r w:rsidR="00A36DBF">
        <w:rPr>
          <w:rFonts w:ascii="Times New Roman" w:hAnsi="Times New Roman" w:cs="Times New Roman"/>
        </w:rPr>
        <w:t xml:space="preserve"> the coefficient vector</w:t>
      </w:r>
      <w:r w:rsidR="00165EAA">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β</m:t>
            </m:r>
          </m:e>
        </m:acc>
      </m:oMath>
      <w:r w:rsidR="00165EAA">
        <w:rPr>
          <w:rFonts w:ascii="Times New Roman" w:hAnsi="Times New Roman" w:cs="Times New Roman"/>
        </w:rPr>
        <w:t xml:space="preserve"> </w:t>
      </w:r>
      <w:r w:rsidR="00165EAA">
        <w:rPr>
          <w:rFonts w:ascii="Times New Roman" w:eastAsiaTheme="minorEastAsia" w:hAnsi="Times New Roman" w:cs="Times New Roman"/>
        </w:rPr>
        <w:t xml:space="preserve">and variance-covariance matrix </w:t>
      </w:r>
      <m:oMath>
        <m:r>
          <w:rPr>
            <w:rFonts w:ascii="Cambria Math" w:hAnsi="Cambria Math" w:cs="Times New Roman"/>
            <w:lang w:val="fr-CA"/>
          </w:rPr>
          <m:t>V</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sidR="00A36DBF">
        <w:rPr>
          <w:rFonts w:ascii="Times New Roman" w:eastAsiaTheme="minorEastAsia" w:hAnsi="Times New Roman" w:cs="Times New Roman"/>
        </w:rPr>
        <w:t>, both of which include the constant.</w:t>
      </w:r>
    </w:p>
    <w:p w:rsidR="0076230C" w:rsidRPr="005F1FA5" w:rsidRDefault="00A36DBF" w:rsidP="0076230C">
      <w:pPr>
        <w:rPr>
          <w:rFonts w:ascii="Times New Roman" w:eastAsiaTheme="minorEastAsia" w:hAnsi="Times New Roman" w:cs="Times New Roman"/>
          <w:lang w:val="fr-CA"/>
        </w:rPr>
      </w:pPr>
      <m:oMathPara>
        <m:oMath>
          <m:acc>
            <m:accPr>
              <m:chr m:val="⃛"/>
              <m:ctrlPr>
                <w:rPr>
                  <w:rFonts w:ascii="Cambria Math" w:hAnsi="Cambria Math" w:cs="Times New Roman"/>
                  <w:i/>
                </w:rPr>
              </m:ctrlPr>
            </m:accPr>
            <m:e>
              <m:r>
                <w:rPr>
                  <w:rFonts w:ascii="Cambria Math" w:hAnsi="Cambria Math" w:cs="Times New Roman"/>
                </w:rPr>
                <m:t>β</m:t>
              </m:r>
            </m:e>
          </m:acc>
          <m:r>
            <m:rPr>
              <m:sty m:val="p"/>
            </m:rPr>
            <w:rPr>
              <w:rFonts w:ascii="Cambria Math" w:hAnsi="Cambria Math" w:cs="Times New Roman"/>
            </w:rPr>
            <m:t xml:space="preserve"> </m:t>
          </m:r>
          <m:r>
            <w:rPr>
              <w:rFonts w:ascii="Cambria Math" w:hAnsi="Cambria Math" w:cs="Times New Roman"/>
              <w:lang w:val="fr-CA"/>
            </w:rPr>
            <m:t>=TT⋅</m:t>
          </m:r>
          <m:d>
            <m:dPr>
              <m:begChr m:val="["/>
              <m:endChr m:val="]"/>
              <m:ctrlPr>
                <w:rPr>
                  <w:rFonts w:ascii="Cambria Math" w:hAnsi="Cambria Math" w:cs="Times New Roman"/>
                  <w:i/>
                  <w:lang w:val="fr-CA"/>
                </w:rPr>
              </m:ctrlPr>
            </m:dPr>
            <m:e>
              <m:r>
                <w:rPr>
                  <w:rFonts w:ascii="Cambria Math" w:hAnsi="Cambria Math" w:cs="Times New Roman"/>
                  <w:lang w:val="fr-CA"/>
                </w:rPr>
                <m:t xml:space="preserve"> </m:t>
              </m:r>
              <m:acc>
                <m:accPr>
                  <m:chr m:val="̈"/>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 xml:space="preserve"> , 1 </m:t>
              </m:r>
            </m:e>
          </m:d>
        </m:oMath>
      </m:oMathPara>
    </w:p>
    <w:p w:rsidR="0076230C" w:rsidRPr="00A36DBF" w:rsidRDefault="00A36DBF" w:rsidP="0076230C">
      <w:pPr>
        <w:rPr>
          <w:rFonts w:ascii="Times New Roman" w:eastAsiaTheme="minorEastAsia" w:hAnsi="Times New Roman" w:cs="Times New Roman"/>
          <w:lang w:val="fr-CA"/>
        </w:rPr>
      </w:pPr>
      <m:oMathPara>
        <m:oMath>
          <m:r>
            <w:rPr>
              <w:rFonts w:ascii="Cambria Math" w:hAnsi="Cambria Math" w:cs="Times New Roman"/>
              <w:lang w:val="fr-CA"/>
            </w:rPr>
            <m:t>V</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lang w:val="fr-CA"/>
            </w:rPr>
            <m:t>=TT'⋅</m:t>
          </m:r>
          <m:acc>
            <m:accPr>
              <m:chr m:val="̈"/>
              <m:ctrlPr>
                <w:rPr>
                  <w:rFonts w:ascii="Cambria Math" w:hAnsi="Cambria Math" w:cs="Times New Roman"/>
                  <w:i/>
                  <w:lang w:val="fr-CA"/>
                </w:rPr>
              </m:ctrlPr>
            </m:accPr>
            <m:e>
              <m:r>
                <w:rPr>
                  <w:rFonts w:ascii="Cambria Math" w:hAnsi="Cambria Math" w:cs="Times New Roman"/>
                  <w:lang w:val="fr-CA"/>
                </w:rPr>
                <m:t>β</m:t>
              </m:r>
            </m:e>
          </m:acc>
          <m:r>
            <w:rPr>
              <w:rFonts w:ascii="Cambria Math" w:hAnsi="Cambria Math" w:cs="Times New Roman"/>
              <w:lang w:val="fr-CA"/>
            </w:rPr>
            <m:t xml:space="preserve">⋅ TT </m:t>
          </m:r>
        </m:oMath>
      </m:oMathPara>
    </w:p>
    <w:p w:rsidR="0076230C" w:rsidRDefault="00A36DBF" w:rsidP="00A36DBF">
      <w:pPr>
        <w:rPr>
          <w:rFonts w:ascii="Times New Roman" w:eastAsiaTheme="minorEastAsia" w:hAnsi="Times New Roman" w:cs="Times New Roman"/>
        </w:rPr>
      </w:pPr>
      <w:r w:rsidRPr="00A36DBF">
        <w:rPr>
          <w:rFonts w:ascii="Times New Roman" w:eastAsiaTheme="minorEastAsia" w:hAnsi="Times New Roman" w:cs="Times New Roman"/>
        </w:rPr>
        <w:t>where the new weighting m</w:t>
      </w:r>
      <w:r>
        <w:rPr>
          <w:rFonts w:ascii="Times New Roman" w:eastAsiaTheme="minorEastAsia" w:hAnsi="Times New Roman" w:cs="Times New Roman"/>
        </w:rPr>
        <w:t xml:space="preserve">atrix TT </w:t>
      </w:r>
      <w:r w:rsidR="0094229F">
        <w:rPr>
          <w:rFonts w:ascii="Times New Roman" w:eastAsiaTheme="minorEastAsia" w:hAnsi="Times New Roman" w:cs="Times New Roman"/>
        </w:rPr>
        <w:t xml:space="preserve">for dummy variables </w:t>
      </w:r>
      <w:r>
        <w:rPr>
          <w:rFonts w:ascii="Times New Roman" w:eastAsiaTheme="minorEastAsia" w:hAnsi="Times New Roman" w:cs="Times New Roman"/>
        </w:rPr>
        <w:t>is given by:</w:t>
      </w:r>
    </w:p>
    <w:p w:rsidR="0076230C" w:rsidRDefault="0076230C" w:rsidP="0076230C">
      <w:pPr>
        <w:rPr>
          <w:rFonts w:ascii="Times New Roman" w:eastAsiaTheme="minorEastAsia" w:hAnsi="Times New Roman" w:cs="Times New Roman"/>
          <w:lang w:val="fr-CA"/>
        </w:rPr>
      </w:pPr>
      <m:oMathPara>
        <m:oMath>
          <m:r>
            <w:rPr>
              <w:rFonts w:ascii="Cambria Math" w:hAnsi="Cambria Math" w:cs="Times New Roman"/>
              <w:lang w:val="fr-CA"/>
            </w:rPr>
            <m:t xml:space="preserve">TT= </m:t>
          </m:r>
          <m:d>
            <m:dPr>
              <m:begChr m:val="["/>
              <m:endChr m:val="]"/>
              <m:ctrlPr>
                <w:rPr>
                  <w:rFonts w:ascii="Cambria Math" w:hAnsi="Cambria Math" w:cs="Times New Roman"/>
                  <w:i/>
                  <w:lang w:val="fr-CA"/>
                </w:rPr>
              </m:ctrlPr>
            </m:dPr>
            <m:e>
              <m:m>
                <m:mPr>
                  <m:mcs>
                    <m:mc>
                      <m:mcPr>
                        <m:count m:val="5"/>
                        <m:mcJc m:val="center"/>
                      </m:mcPr>
                    </m:mc>
                  </m:mcs>
                  <m:ctrlPr>
                    <w:rPr>
                      <w:rFonts w:ascii="Cambria Math" w:hAnsi="Cambria Math" w:cs="Times New Roman"/>
                      <w:i/>
                      <w:lang w:val="fr-CA"/>
                    </w:rPr>
                  </m:ctrlPr>
                </m:mPr>
                <m:mr>
                  <m:e>
                    <m:sSub>
                      <m:sSubPr>
                        <m:ctrlPr>
                          <w:rPr>
                            <w:rFonts w:ascii="Cambria Math" w:hAnsi="Cambria Math" w:cs="Times New Roman"/>
                            <w:i/>
                            <w:lang w:val="fr-CA"/>
                          </w:rPr>
                        </m:ctrlPr>
                      </m:sSubPr>
                      <m:e>
                        <m:r>
                          <m:rPr>
                            <m:sty m:val="p"/>
                          </m:rPr>
                          <w:rPr>
                            <w:rFonts w:ascii="Cambria Math" w:hAnsi="Cambria Math" w:cs="Times New Roman"/>
                          </w:rPr>
                          <m:t>1/(1-</m:t>
                        </m:r>
                        <m:acc>
                          <m:accPr>
                            <m:chr m:val="̅"/>
                            <m:ctrlPr>
                              <w:rPr>
                                <w:rFonts w:ascii="Cambria Math" w:hAnsi="Cambria Math" w:cs="Times New Roman"/>
                                <w:i/>
                              </w:rPr>
                            </m:ctrlPr>
                          </m:accPr>
                          <m:e>
                            <m:r>
                              <w:rPr>
                                <w:rFonts w:ascii="Cambria Math" w:hAnsi="Cambria Math" w:cs="Times New Roman"/>
                              </w:rPr>
                              <m:t>Dummy</m:t>
                            </m:r>
                          </m:e>
                        </m:acc>
                      </m:e>
                      <m:sub>
                        <m:r>
                          <w:rPr>
                            <w:rFonts w:ascii="Cambria Math" w:hAnsi="Cambria Math" w:cs="Times New Roman"/>
                            <w:lang w:val="fr-CA"/>
                          </w:rPr>
                          <m:t>N</m:t>
                        </m:r>
                      </m:sub>
                    </m:sSub>
                    <m:r>
                      <w:rPr>
                        <w:rFonts w:ascii="Cambria Math" w:hAnsi="Cambria Math" w:cs="Times New Roman"/>
                        <w:lang w:val="fr-CA"/>
                      </w:rPr>
                      <m:t>)</m:t>
                    </m:r>
                  </m:e>
                  <m:e>
                    <m:r>
                      <w:rPr>
                        <w:rFonts w:ascii="Cambria Math" w:hAnsi="Cambria Math" w:cs="Times New Roman"/>
                        <w:lang w:val="fr-CA"/>
                      </w:rPr>
                      <m:t>0</m:t>
                    </m:r>
                  </m:e>
                  <m:e>
                    <m:r>
                      <w:rPr>
                        <w:rFonts w:ascii="Cambria Math" w:hAnsi="Cambria Math" w:cs="Times New Roman"/>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m:rPr>
                            <m:sty m:val="p"/>
                          </m:rPr>
                          <w:rPr>
                            <w:rFonts w:ascii="Cambria Math" w:hAnsi="Cambria Math" w:cs="Times New Roman"/>
                          </w:rPr>
                          <m:t>1/(1-</m:t>
                        </m:r>
                        <m:acc>
                          <m:accPr>
                            <m:chr m:val="̅"/>
                            <m:ctrlPr>
                              <w:rPr>
                                <w:rFonts w:ascii="Cambria Math" w:hAnsi="Cambria Math" w:cs="Times New Roman"/>
                                <w:i/>
                              </w:rPr>
                            </m:ctrlPr>
                          </m:accPr>
                          <m:e>
                            <m:r>
                              <w:rPr>
                                <w:rFonts w:ascii="Cambria Math" w:hAnsi="Cambria Math" w:cs="Times New Roman"/>
                              </w:rPr>
                              <m:t>Dummy</m:t>
                            </m:r>
                          </m:e>
                        </m:acc>
                      </m:e>
                      <m:sub>
                        <m:r>
                          <w:rPr>
                            <w:rFonts w:ascii="Cambria Math" w:hAnsi="Cambria Math" w:cs="Times New Roman"/>
                            <w:lang w:val="fr-CA"/>
                          </w:rPr>
                          <m:t>S</m:t>
                        </m:r>
                      </m:sub>
                    </m:sSub>
                    <m:r>
                      <w:rPr>
                        <w:rFonts w:ascii="Cambria Math" w:hAnsi="Cambria Math" w:cs="Times New Roman"/>
                        <w:lang w:val="fr-CA"/>
                      </w:rPr>
                      <m:t>)</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m:rPr>
                            <m:sty m:val="p"/>
                          </m:rPr>
                          <w:rPr>
                            <w:rFonts w:ascii="Cambria Math" w:hAnsi="Cambria Math" w:cs="Times New Roman"/>
                          </w:rPr>
                          <m:t>1/(1-</m:t>
                        </m:r>
                        <m:acc>
                          <m:accPr>
                            <m:chr m:val="̅"/>
                            <m:ctrlPr>
                              <w:rPr>
                                <w:rFonts w:ascii="Cambria Math" w:hAnsi="Cambria Math" w:cs="Times New Roman"/>
                                <w:i/>
                              </w:rPr>
                            </m:ctrlPr>
                          </m:accPr>
                          <m:e>
                            <m:r>
                              <w:rPr>
                                <w:rFonts w:ascii="Cambria Math" w:hAnsi="Cambria Math" w:cs="Times New Roman"/>
                              </w:rPr>
                              <m:t>Dummy</m:t>
                            </m:r>
                          </m:e>
                        </m:acc>
                      </m:e>
                      <m:sub>
                        <m:r>
                          <w:rPr>
                            <w:rFonts w:ascii="Cambria Math" w:hAnsi="Cambria Math" w:cs="Times New Roman"/>
                            <w:lang w:val="fr-CA"/>
                          </w:rPr>
                          <m:t>E</m:t>
                        </m:r>
                      </m:sub>
                    </m:sSub>
                    <m:r>
                      <w:rPr>
                        <w:rFonts w:ascii="Cambria Math" w:hAnsi="Cambria Math" w:cs="Times New Roman"/>
                        <w:lang w:val="fr-CA"/>
                      </w:rPr>
                      <m:t>)</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m:rPr>
                            <m:sty m:val="p"/>
                          </m:rPr>
                          <w:rPr>
                            <w:rFonts w:ascii="Cambria Math" w:hAnsi="Cambria Math" w:cs="Times New Roman"/>
                          </w:rPr>
                          <m:t>1/(1-</m:t>
                        </m:r>
                        <m:acc>
                          <m:accPr>
                            <m:chr m:val="̅"/>
                            <m:ctrlPr>
                              <w:rPr>
                                <w:rFonts w:ascii="Cambria Math" w:hAnsi="Cambria Math" w:cs="Times New Roman"/>
                                <w:i/>
                              </w:rPr>
                            </m:ctrlPr>
                          </m:accPr>
                          <m:e>
                            <m:r>
                              <w:rPr>
                                <w:rFonts w:ascii="Cambria Math" w:hAnsi="Cambria Math" w:cs="Times New Roman"/>
                              </w:rPr>
                              <m:t>Dummy</m:t>
                            </m:r>
                          </m:e>
                        </m:acc>
                      </m:e>
                      <m:sub>
                        <m:r>
                          <w:rPr>
                            <w:rFonts w:ascii="Cambria Math" w:hAnsi="Cambria Math" w:cs="Times New Roman"/>
                            <w:lang w:val="fr-CA"/>
                          </w:rPr>
                          <m:t>W</m:t>
                        </m:r>
                      </m:sub>
                    </m:sSub>
                    <m:r>
                      <w:rPr>
                        <w:rFonts w:ascii="Cambria Math" w:hAnsi="Cambria Math" w:cs="Times New Roman"/>
                        <w:lang w:val="fr-CA"/>
                      </w:rPr>
                      <m:t>)</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mr>
                <m:mr>
                  <m:e>
                    <m:r>
                      <w:rPr>
                        <w:rFonts w:ascii="Cambria Math" w:eastAsia="Cambria Math" w:hAnsi="Cambria Math" w:cs="Cambria Math"/>
                        <w:lang w:val="fr-CA"/>
                      </w:rPr>
                      <m:t>0</m:t>
                    </m:r>
                  </m:e>
                  <m:e>
                    <m:r>
                      <w:rPr>
                        <w:rFonts w:ascii="Cambria Math" w:hAnsi="Cambria Math" w:cs="Times New Roman"/>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r>
                      <w:rPr>
                        <w:rFonts w:ascii="Cambria Math" w:eastAsia="Cambria Math" w:hAnsi="Cambria Math" w:cs="Cambria Math"/>
                        <w:lang w:val="fr-CA"/>
                      </w:rPr>
                      <m:t>0</m:t>
                    </m:r>
                    <m:ctrlPr>
                      <w:rPr>
                        <w:rFonts w:ascii="Cambria Math" w:eastAsia="Cambria Math" w:hAnsi="Cambria Math" w:cs="Cambria Math"/>
                        <w:i/>
                        <w:lang w:val="fr-CA"/>
                      </w:rPr>
                    </m:ctrlPr>
                  </m:e>
                  <m:e>
                    <m:sSub>
                      <m:sSubPr>
                        <m:ctrlPr>
                          <w:rPr>
                            <w:rFonts w:ascii="Cambria Math" w:hAnsi="Cambria Math" w:cs="Times New Roman"/>
                            <w:i/>
                            <w:lang w:val="fr-CA"/>
                          </w:rPr>
                        </m:ctrlPr>
                      </m:sSubPr>
                      <m:e>
                        <m:r>
                          <w:rPr>
                            <w:rFonts w:ascii="Cambria Math" w:hAnsi="Cambria Math" w:cs="Times New Roman"/>
                            <w:lang w:val="fr-CA"/>
                          </w:rPr>
                          <m:t>1</m:t>
                        </m:r>
                      </m:e>
                      <m:sub>
                        <m:r>
                          <w:rPr>
                            <w:rFonts w:ascii="Cambria Math" w:hAnsi="Cambria Math" w:cs="Times New Roman"/>
                            <w:lang w:val="fr-CA"/>
                          </w:rPr>
                          <m:t>Const</m:t>
                        </m:r>
                      </m:sub>
                    </m:sSub>
                  </m:e>
                </m:mr>
              </m:m>
            </m:e>
          </m:d>
        </m:oMath>
      </m:oMathPara>
    </w:p>
    <w:p w:rsidR="0076230C" w:rsidRDefault="0076230C" w:rsidP="0094143E">
      <w:pPr>
        <w:jc w:val="both"/>
        <w:rPr>
          <w:rFonts w:ascii="Times New Roman" w:hAnsi="Times New Roman" w:cs="Times New Roman"/>
        </w:rPr>
      </w:pPr>
    </w:p>
    <w:p w:rsidR="00E85BC5" w:rsidRDefault="00E85BC5" w:rsidP="0094143E">
      <w:pPr>
        <w:jc w:val="both"/>
        <w:rPr>
          <w:rFonts w:ascii="Times New Roman" w:hAnsi="Times New Roman" w:cs="Times New Roman"/>
        </w:rPr>
      </w:pPr>
      <w:r>
        <w:rPr>
          <w:rFonts w:ascii="Times New Roman" w:hAnsi="Times New Roman" w:cs="Times New Roman"/>
        </w:rPr>
        <w:t xml:space="preserve">Finally, we are left with the issue of assessing the overall importance of </w:t>
      </w:r>
      <w:r w:rsidR="003D433E">
        <w:rPr>
          <w:rFonts w:ascii="Times New Roman" w:hAnsi="Times New Roman" w:cs="Times New Roman"/>
        </w:rPr>
        <w:t xml:space="preserve">note individual dummy variable </w:t>
      </w:r>
      <w:proofErr w:type="gramStart"/>
      <w:r w:rsidR="003D433E">
        <w:rPr>
          <w:rFonts w:ascii="Times New Roman" w:hAnsi="Times New Roman" w:cs="Times New Roman"/>
        </w:rPr>
        <w:t>coefficients, but</w:t>
      </w:r>
      <w:proofErr w:type="gramEnd"/>
      <w:r w:rsidR="003D433E">
        <w:rPr>
          <w:rFonts w:ascii="Times New Roman" w:hAnsi="Times New Roman" w:cs="Times New Roman"/>
        </w:rPr>
        <w:t xml:space="preserve"> summarizing entire groups of dummies. For a continuous variable, the </w:t>
      </w:r>
      <w:r w:rsidR="00E36F69">
        <w:rPr>
          <w:rFonts w:ascii="Times New Roman" w:hAnsi="Times New Roman" w:cs="Times New Roman"/>
        </w:rPr>
        <w:t>simple magnitude</w:t>
      </w:r>
      <w:r w:rsidR="003D433E">
        <w:rPr>
          <w:rFonts w:ascii="Times New Roman" w:hAnsi="Times New Roman" w:cs="Times New Roman"/>
        </w:rPr>
        <w:t xml:space="preserve"> of the single coefficient </w:t>
      </w:r>
      <w:r w:rsidR="00E36F69">
        <w:rPr>
          <w:rFonts w:ascii="Times New Roman" w:hAnsi="Times New Roman" w:cs="Times New Roman"/>
        </w:rPr>
        <w:t xml:space="preserve">indicates the contribution that that variable has to the outcome variable, or in this case the Influence Function (IF). However, what happens with dummy variable sets? Does on examine the largest coefficient in the set, or the smallest? </w:t>
      </w:r>
      <w:proofErr w:type="spellStart"/>
      <w:r w:rsidR="00E36F69" w:rsidRPr="002D4A52">
        <w:rPr>
          <w:rFonts w:ascii="Times New Roman" w:hAnsi="Times New Roman" w:cs="Times New Roman"/>
        </w:rPr>
        <w:t>Haisken-DeNew</w:t>
      </w:r>
      <w:proofErr w:type="spellEnd"/>
      <w:r w:rsidR="00E36F69" w:rsidRPr="002D4A52">
        <w:rPr>
          <w:rFonts w:ascii="Times New Roman" w:hAnsi="Times New Roman" w:cs="Times New Roman"/>
        </w:rPr>
        <w:t xml:space="preserve"> and Schmidt (1997)</w:t>
      </w:r>
      <w:r w:rsidR="00E36F69">
        <w:rPr>
          <w:rFonts w:ascii="Times New Roman" w:hAnsi="Times New Roman" w:cs="Times New Roman"/>
        </w:rPr>
        <w:t xml:space="preserve"> answer this directly by focusing on the overall weighte</w:t>
      </w:r>
      <w:r w:rsidR="00AC6259">
        <w:rPr>
          <w:rFonts w:ascii="Times New Roman" w:hAnsi="Times New Roman" w:cs="Times New Roman"/>
        </w:rPr>
        <w:t>d</w:t>
      </w:r>
      <w:r w:rsidR="00E36F69">
        <w:rPr>
          <w:rFonts w:ascii="Times New Roman" w:hAnsi="Times New Roman" w:cs="Times New Roman"/>
        </w:rPr>
        <w:t xml:space="preserve"> standard deviation of all coefficients in a dummy variable set, assuming the coefficients have been transformed first in a manner suggested above.</w:t>
      </w:r>
      <w:r w:rsidR="00AC6259">
        <w:rPr>
          <w:rFonts w:ascii="Times New Roman" w:hAnsi="Times New Roman" w:cs="Times New Roman"/>
        </w:rPr>
        <w:t xml:space="preserve"> For regression equations containing more than one dummy variable set, </w:t>
      </w:r>
      <m:oMath>
        <m:acc>
          <m:accPr>
            <m:ctrlPr>
              <w:rPr>
                <w:rFonts w:ascii="Cambria Math" w:hAnsi="Cambria Math" w:cs="Times New Roman"/>
                <w:i/>
              </w:rPr>
            </m:ctrlPr>
          </m:accPr>
          <m:e>
            <m:r>
              <w:rPr>
                <w:rFonts w:ascii="Cambria Math" w:hAnsi="Cambria Math" w:cs="Times New Roman"/>
              </w:rPr>
              <m:t>S</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sidR="00CD6F76">
        <w:rPr>
          <w:rFonts w:ascii="Times New Roman" w:eastAsiaTheme="minorEastAsia" w:hAnsi="Times New Roman" w:cs="Times New Roman"/>
        </w:rPr>
        <w:t xml:space="preserve"> is an optimal way of comparing.</w:t>
      </w:r>
    </w:p>
    <w:p w:rsidR="00E85BC5" w:rsidRPr="00CD6F76" w:rsidRDefault="00AC6259" w:rsidP="0094143E">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S</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 xml:space="preserve">= </m:t>
          </m:r>
          <m:r>
            <w:rPr>
              <w:rFonts w:ascii="Cambria Math" w:hAnsi="Cambria Math" w:cs="Times New Roman"/>
            </w:rPr>
            <m:t>sqrt(trace</m:t>
          </m:r>
          <m:d>
            <m:dPr>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Dumm</m:t>
                  </m:r>
                  <m:r>
                    <w:rPr>
                      <w:rFonts w:ascii="Cambria Math" w:hAnsi="Cambria Math" w:cs="Times New Roman"/>
                    </w:rPr>
                    <m:t>y Shares</m:t>
                  </m:r>
                </m:e>
              </m:acc>
              <m:r>
                <w:rPr>
                  <w:rFonts w:ascii="Cambria Math" w:hAnsi="Cambria Math" w:cs="Times New Roman"/>
                </w:rPr>
                <m:t xml:space="preserve"> </m:t>
              </m:r>
              <m:r>
                <w:rPr>
                  <w:rFonts w:ascii="Cambria Math" w:hAnsi="Cambria Math" w:cs="Times New Roman"/>
                </w:rPr>
                <m:t>⋅</m:t>
              </m:r>
              <m:r>
                <w:rPr>
                  <w:rFonts w:ascii="Cambria Math" w:hAnsi="Cambria Math" w:cs="Times New Roman"/>
                  <w:lang w:val="fr-CA"/>
                </w:rPr>
                <m:t>diag</m:t>
              </m:r>
              <m:d>
                <m:dPr>
                  <m:ctrlPr>
                    <w:rPr>
                      <w:rFonts w:ascii="Cambria Math" w:hAnsi="Cambria Math" w:cs="Times New Roman"/>
                      <w:i/>
                      <w:lang w:val="fr-CA"/>
                    </w:rPr>
                  </m:ctrlPr>
                </m:dPr>
                <m:e>
                  <m:acc>
                    <m:accPr>
                      <m:chr m:val="̈"/>
                      <m:ctrlPr>
                        <w:rPr>
                          <w:rFonts w:ascii="Cambria Math" w:hAnsi="Cambria Math" w:cs="Times New Roman"/>
                          <w:i/>
                        </w:rPr>
                      </m:ctrlPr>
                    </m:accPr>
                    <m:e>
                      <m:r>
                        <w:rPr>
                          <w:rFonts w:ascii="Cambria Math" w:hAnsi="Cambria Math" w:cs="Times New Roman"/>
                        </w:rPr>
                        <m:t>β</m:t>
                      </m:r>
                    </m:e>
                  </m:acc>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β</m:t>
                      </m:r>
                    </m:e>
                  </m:acc>
                  <m:ctrlPr>
                    <w:rPr>
                      <w:rFonts w:ascii="Cambria Math" w:hAnsi="Cambria Math" w:cs="Times New Roman"/>
                      <w:i/>
                      <w:lang w:val="fr-CA"/>
                    </w:rPr>
                  </m:ctrlPr>
                </m:e>
                <m:sup>
                  <m:r>
                    <w:rPr>
                      <w:rFonts w:ascii="Cambria Math" w:hAnsi="Cambria Math" w:cs="Times New Roman"/>
                    </w:rPr>
                    <m:t>'</m:t>
                  </m:r>
                </m:sup>
              </m:sSup>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Dumm</m:t>
                  </m:r>
                  <m:r>
                    <w:rPr>
                      <w:rFonts w:ascii="Cambria Math" w:hAnsi="Cambria Math" w:cs="Times New Roman"/>
                    </w:rPr>
                    <m:t>y Shares</m:t>
                  </m:r>
                </m:e>
              </m:acc>
              <m:r>
                <w:rPr>
                  <w:rFonts w:ascii="Cambria Math" w:hAnsi="Cambria Math" w:cs="Times New Roman"/>
                </w:rPr>
                <m:t xml:space="preserve"> </m:t>
              </m:r>
              <m:r>
                <w:rPr>
                  <w:rFonts w:ascii="Cambria Math" w:hAnsi="Cambria Math" w:cs="Times New Roman"/>
                </w:rPr>
                <m:t>⋅</m:t>
              </m:r>
              <m:r>
                <w:rPr>
                  <w:rFonts w:ascii="Cambria Math" w:hAnsi="Cambria Math" w:cs="Times New Roman"/>
                  <w:lang w:val="fr-CA"/>
                </w:rPr>
                <m:t>vec</m:t>
              </m:r>
              <m:r>
                <w:rPr>
                  <w:rFonts w:ascii="Cambria Math" w:hAnsi="Cambria Math" w:cs="Times New Roman"/>
                  <w:lang w:val="fr-CA"/>
                </w:rPr>
                <m:t>diag</m:t>
              </m:r>
              <m:sSup>
                <m:sSupPr>
                  <m:ctrlPr>
                    <w:rPr>
                      <w:rFonts w:ascii="Cambria Math" w:hAnsi="Cambria Math" w:cs="Times New Roman"/>
                      <w:i/>
                    </w:rPr>
                  </m:ctrlPr>
                </m:sSupPr>
                <m:e>
                  <m:d>
                    <m:dPr>
                      <m:ctrlPr>
                        <w:rPr>
                          <w:rFonts w:ascii="Cambria Math" w:hAnsi="Cambria Math" w:cs="Times New Roman"/>
                          <w:i/>
                          <w:lang w:val="fr-CA"/>
                        </w:rPr>
                      </m:ctrlPr>
                    </m:dPr>
                    <m:e>
                      <m:r>
                        <w:rPr>
                          <w:rFonts w:ascii="Cambria Math" w:hAnsi="Cambria Math" w:cs="Times New Roman"/>
                          <w:lang w:val="fr-CA"/>
                        </w:rPr>
                        <m:t>V</m:t>
                      </m:r>
                      <m:d>
                        <m:dPr>
                          <m:ctrlPr>
                            <w:rPr>
                              <w:rFonts w:ascii="Cambria Math" w:hAnsi="Cambria Math" w:cs="Times New Roman"/>
                              <w:i/>
                              <w:lang w:val="fr-CA"/>
                            </w:rPr>
                          </m:ctrlPr>
                        </m:dPr>
                        <m:e>
                          <m:acc>
                            <m:accPr>
                              <m:chr m:val="̈"/>
                              <m:ctrlPr>
                                <w:rPr>
                                  <w:rFonts w:ascii="Cambria Math" w:hAnsi="Cambria Math" w:cs="Times New Roman"/>
                                  <w:i/>
                                </w:rPr>
                              </m:ctrlPr>
                            </m:accPr>
                            <m:e>
                              <m:r>
                                <w:rPr>
                                  <w:rFonts w:ascii="Cambria Math" w:hAnsi="Cambria Math" w:cs="Times New Roman"/>
                                </w:rPr>
                                <m:t>β</m:t>
                              </m:r>
                            </m:e>
                          </m:acc>
                          <m:ctrlPr>
                            <w:rPr>
                              <w:rFonts w:ascii="Cambria Math" w:hAnsi="Cambria Math" w:cs="Times New Roman"/>
                              <w:i/>
                            </w:rPr>
                          </m:ctrlPr>
                        </m:e>
                      </m:d>
                      <m:ctrlPr>
                        <w:rPr>
                          <w:rFonts w:ascii="Cambria Math" w:hAnsi="Cambria Math" w:cs="Times New Roman"/>
                          <w:i/>
                        </w:rPr>
                      </m:ctrlPr>
                    </m:e>
                  </m:d>
                </m:e>
                <m:sup>
                  <m:r>
                    <w:rPr>
                      <w:rFonts w:ascii="Cambria Math" w:hAnsi="Cambria Math" w:cs="Times New Roman"/>
                    </w:rPr>
                    <m:t>'</m:t>
                  </m:r>
                </m:sup>
              </m:sSup>
            </m:e>
          </m:d>
          <m:r>
            <w:rPr>
              <w:rFonts w:ascii="Cambria Math" w:hAnsi="Cambria Math" w:cs="Times New Roman"/>
            </w:rPr>
            <m:t>)</m:t>
          </m:r>
        </m:oMath>
      </m:oMathPara>
    </w:p>
    <w:p w:rsidR="00CD6F76" w:rsidRDefault="00CD6F76" w:rsidP="0094143E">
      <w:pPr>
        <w:jc w:val="both"/>
        <w:rPr>
          <w:rFonts w:ascii="Times New Roman" w:hAnsi="Times New Roman" w:cs="Times New Roman"/>
        </w:rPr>
      </w:pPr>
      <w:r>
        <w:rPr>
          <w:rFonts w:ascii="Times New Roman" w:hAnsi="Times New Roman" w:cs="Times New Roman"/>
        </w:rPr>
        <w:lastRenderedPageBreak/>
        <w:t xml:space="preserve">The first component of </w:t>
      </w:r>
      <m:oMath>
        <m:acc>
          <m:accPr>
            <m:ctrlPr>
              <w:rPr>
                <w:rFonts w:ascii="Cambria Math" w:hAnsi="Cambria Math" w:cs="Times New Roman"/>
                <w:i/>
              </w:rPr>
            </m:ctrlPr>
          </m:accPr>
          <m:e>
            <m:r>
              <w:rPr>
                <w:rFonts w:ascii="Cambria Math" w:hAnsi="Cambria Math" w:cs="Times New Roman"/>
              </w:rPr>
              <m:t>S</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Pr>
          <w:rFonts w:ascii="Times New Roman" w:eastAsiaTheme="minorEastAsia" w:hAnsi="Times New Roman" w:cs="Times New Roman"/>
        </w:rPr>
        <w:t xml:space="preserve"> </w:t>
      </w:r>
      <w:r w:rsidR="00EF24A1">
        <w:rPr>
          <w:rFonts w:ascii="Times New Roman" w:eastAsiaTheme="minorEastAsia" w:hAnsi="Times New Roman" w:cs="Times New Roman"/>
        </w:rPr>
        <w:t xml:space="preserve">before the minus sign </w:t>
      </w:r>
      <w:r>
        <w:rPr>
          <w:rFonts w:ascii="Times New Roman" w:eastAsiaTheme="minorEastAsia" w:hAnsi="Times New Roman" w:cs="Times New Roman"/>
        </w:rPr>
        <w:t>contains the variation in the estimated coefficients and the second component contains the OLS sampling errors in variance-</w:t>
      </w:r>
      <w:r w:rsidR="00EF24A1">
        <w:rPr>
          <w:rFonts w:ascii="Times New Roman" w:eastAsiaTheme="minorEastAsia" w:hAnsi="Times New Roman" w:cs="Times New Roman"/>
        </w:rPr>
        <w:t>covariance</w:t>
      </w:r>
      <w:r>
        <w:rPr>
          <w:rFonts w:ascii="Times New Roman" w:eastAsiaTheme="minorEastAsia" w:hAnsi="Times New Roman" w:cs="Times New Roman"/>
        </w:rPr>
        <w:t xml:space="preserve"> matrix.</w:t>
      </w:r>
      <w:r w:rsidR="00123348">
        <w:rPr>
          <w:rFonts w:ascii="Times New Roman" w:eastAsiaTheme="minorEastAsia" w:hAnsi="Times New Roman" w:cs="Times New Roman"/>
        </w:rPr>
        <w:t xml:space="preserve"> Further, an F-test can be run for the collective significance of all coefficients in the dummy variable set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k</m:t>
            </m:r>
          </m:sub>
        </m:sSub>
        <m:r>
          <w:rPr>
            <w:rFonts w:ascii="Cambria Math" w:hAnsi="Cambria Math" w:cs="Times New Roman"/>
          </w:rPr>
          <m:t xml:space="preserve">=0 </m:t>
        </m:r>
      </m:oMath>
      <w:r w:rsidR="00976667">
        <w:rPr>
          <w:rFonts w:ascii="Times New Roman" w:eastAsiaTheme="minorEastAsia" w:hAnsi="Times New Roman" w:cs="Times New Roman"/>
        </w:rPr>
        <w:t xml:space="preserve">for all </w:t>
      </w:r>
      <w:r w:rsidR="00976667" w:rsidRPr="00976667">
        <w:rPr>
          <w:rFonts w:ascii="Times New Roman" w:eastAsiaTheme="minorEastAsia" w:hAnsi="Times New Roman" w:cs="Times New Roman"/>
          <w:i/>
        </w:rPr>
        <w:t>k</w:t>
      </w:r>
      <w:r w:rsidR="0097666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k</m:t>
            </m:r>
          </m:sub>
        </m:sSub>
        <m:r>
          <w:rPr>
            <w:rFonts w:ascii="Cambria Math" w:eastAsiaTheme="minorEastAsia" w:hAnsi="Cambria Math" w:cs="Times New Roman"/>
          </w:rPr>
          <m:t>≠</m:t>
        </m:r>
        <m:r>
          <w:rPr>
            <w:rFonts w:ascii="Cambria Math" w:hAnsi="Cambria Math" w:cs="Times New Roman"/>
          </w:rPr>
          <m:t>0</m:t>
        </m:r>
      </m:oMath>
      <w:r w:rsidR="00976667">
        <w:rPr>
          <w:rFonts w:ascii="Times New Roman" w:eastAsiaTheme="minorEastAsia" w:hAnsi="Times New Roman" w:cs="Times New Roman"/>
        </w:rPr>
        <w:t xml:space="preserve">) </w:t>
      </w:r>
      <w:r w:rsidR="00123348">
        <w:rPr>
          <w:rFonts w:ascii="Times New Roman" w:eastAsiaTheme="minorEastAsia" w:hAnsi="Times New Roman" w:cs="Times New Roman"/>
        </w:rPr>
        <w:t>with degree of freedom (</w:t>
      </w:r>
      <w:r w:rsidR="00123348" w:rsidRPr="00123348">
        <w:rPr>
          <w:rFonts w:ascii="Times New Roman" w:eastAsiaTheme="minorEastAsia" w:hAnsi="Times New Roman" w:cs="Times New Roman"/>
          <w:i/>
        </w:rPr>
        <w:t>K-1</w:t>
      </w:r>
      <w:r w:rsidR="00123348">
        <w:rPr>
          <w:rFonts w:ascii="Times New Roman" w:eastAsiaTheme="minorEastAsia" w:hAnsi="Times New Roman" w:cs="Times New Roman"/>
        </w:rPr>
        <w:t xml:space="preserve">, </w:t>
      </w:r>
      <w:r w:rsidR="00123348" w:rsidRPr="00123348">
        <w:rPr>
          <w:rFonts w:ascii="Times New Roman" w:eastAsiaTheme="minorEastAsia" w:hAnsi="Times New Roman" w:cs="Times New Roman"/>
          <w:i/>
        </w:rPr>
        <w:t>N-K-1</w:t>
      </w:r>
      <w:r w:rsidR="00123348">
        <w:rPr>
          <w:rFonts w:ascii="Times New Roman" w:eastAsiaTheme="minorEastAsia" w:hAnsi="Times New Roman" w:cs="Times New Roman"/>
        </w:rPr>
        <w:t>) where N is the number of observations and K is the number of dummies in the dummy variable set.</w:t>
      </w:r>
    </w:p>
    <w:p w:rsidR="00E85BC5" w:rsidRPr="00E42883" w:rsidRDefault="00D01847" w:rsidP="0094143E">
      <w:pPr>
        <w:jc w:val="both"/>
        <w:rPr>
          <w:rFonts w:ascii="Times New Roman" w:eastAsiaTheme="minorEastAsia" w:hAnsi="Times New Roman" w:cs="Times New Roman"/>
        </w:rPr>
      </w:pPr>
      <w:r>
        <w:rPr>
          <w:rFonts w:ascii="Times New Roman" w:hAnsi="Times New Roman" w:cs="Times New Roman"/>
        </w:rPr>
        <w:t>In the following Figure</w:t>
      </w:r>
      <w:r w:rsidR="00CD0A55">
        <w:rPr>
          <w:rFonts w:ascii="Times New Roman" w:hAnsi="Times New Roman" w:cs="Times New Roman"/>
        </w:rPr>
        <w:t xml:space="preserve"> 1</w:t>
      </w:r>
      <w:r>
        <w:rPr>
          <w:rFonts w:ascii="Times New Roman" w:hAnsi="Times New Roman" w:cs="Times New Roman"/>
        </w:rPr>
        <w:t xml:space="preserve">, we plot the RIF function for all percentiles of a variable randomly distributed </w:t>
      </w:r>
      <m:oMath>
        <m:r>
          <w:rPr>
            <w:rFonts w:ascii="Cambria Math" w:hAnsi="Cambria Math" w:cs="Times New Roman"/>
          </w:rPr>
          <m:t>Y∼N(μ=3,σ=0.3)</m:t>
        </m:r>
      </m:oMath>
      <w:r w:rsidR="00871704">
        <w:rPr>
          <w:rFonts w:ascii="Times New Roman" w:eastAsiaTheme="minorEastAsia" w:hAnsi="Times New Roman" w:cs="Times New Roman"/>
        </w:rPr>
        <w:t xml:space="preserve"> with a corresponding probability density function shown in red. The vertical grey lines bound the density at the 1 percentile, the 10th percentile, the 20th percentile, … the median, the 60th percentile, … 90th percentile and finally the 99th percentile.</w:t>
      </w:r>
      <w:r w:rsidR="00102F9C">
        <w:rPr>
          <w:rFonts w:ascii="Times New Roman" w:eastAsiaTheme="minorEastAsia" w:hAnsi="Times New Roman" w:cs="Times New Roman"/>
        </w:rPr>
        <w:t xml:space="preserve"> At each percentile, there are 2 </w:t>
      </w:r>
      <w:r w:rsidR="00871704">
        <w:rPr>
          <w:rFonts w:ascii="Times New Roman" w:eastAsiaTheme="minorEastAsia" w:hAnsi="Times New Roman" w:cs="Times New Roman"/>
        </w:rPr>
        <w:t xml:space="preserve">distinct </w:t>
      </w:r>
      <w:r w:rsidR="00102F9C">
        <w:rPr>
          <w:rFonts w:ascii="Times New Roman" w:eastAsiaTheme="minorEastAsia" w:hAnsi="Times New Roman" w:cs="Times New Roman"/>
        </w:rPr>
        <w:t xml:space="preserve">values for the RIF, which on average produce the functional </w:t>
      </w:r>
      <m:oMath>
        <m:r>
          <w:rPr>
            <w:rFonts w:ascii="Cambria Math" w:hAnsi="Cambria Math" w:cs="Times New Roman"/>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00102F9C" w:rsidRPr="006559BB">
        <w:rPr>
          <w:rFonts w:ascii="Times New Roman" w:eastAsiaTheme="minorEastAsia" w:hAnsi="Times New Roman" w:cs="Times New Roman"/>
        </w:rPr>
        <w:t xml:space="preserve"> </w:t>
      </w:r>
      <w:r w:rsidR="00102F9C">
        <w:rPr>
          <w:rFonts w:ascii="Times New Roman" w:eastAsiaTheme="minorEastAsia" w:hAnsi="Times New Roman" w:cs="Times New Roman"/>
        </w:rPr>
        <w:t xml:space="preserve">or </w:t>
      </w:r>
      <m:oMath>
        <m:r>
          <w:rPr>
            <w:rFonts w:ascii="Cambria Math" w:hAnsi="Cambria Math" w:cs="Times New Roman"/>
            <w:lang w:val="fr-CA"/>
          </w:rPr>
          <m:t>v</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oMath>
      <w:r w:rsidR="00102F9C">
        <w:rPr>
          <w:rFonts w:ascii="Times New Roman" w:eastAsiaTheme="minorEastAsia" w:hAnsi="Times New Roman" w:cs="Times New Roman"/>
        </w:rPr>
        <w:t xml:space="preserve"> as </w:t>
      </w:r>
      <m:oMath>
        <m:r>
          <w:rPr>
            <w:rFonts w:ascii="Cambria Math" w:eastAsiaTheme="minorEastAsia" w:hAnsi="Cambria Math" w:cs="Times New Roman"/>
          </w:rPr>
          <m:t>E(</m:t>
        </m:r>
        <m:r>
          <w:rPr>
            <w:rFonts w:ascii="Cambria Math" w:hAnsi="Cambria Math" w:cs="Times New Roman"/>
            <w:lang w:val="fr-CA"/>
          </w:rPr>
          <m:t>IF</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r>
              <w:rPr>
                <w:rFonts w:ascii="Cambria Math" w:hAnsi="Cambria Math" w:cs="Times New Roman"/>
              </w:rPr>
              <m:t>,</m:t>
            </m:r>
            <m:r>
              <w:rPr>
                <w:rFonts w:ascii="Cambria Math" w:hAnsi="Cambria Math" w:cs="Times New Roman"/>
                <w:lang w:val="fr-CA"/>
              </w:rPr>
              <m:t>v</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e>
        </m:d>
        <m:r>
          <w:rPr>
            <w:rFonts w:ascii="Cambria Math" w:hAnsi="Cambria Math" w:cs="Times New Roman"/>
          </w:rPr>
          <m:t>)=0</m:t>
        </m:r>
      </m:oMath>
      <w:r w:rsidR="00102F9C">
        <w:rPr>
          <w:rFonts w:ascii="Times New Roman" w:eastAsiaTheme="minorEastAsia" w:hAnsi="Times New Roman" w:cs="Times New Roman"/>
        </w:rPr>
        <w:t>.</w:t>
      </w:r>
      <w:r w:rsidR="00B51FEC">
        <w:rPr>
          <w:rFonts w:ascii="Times New Roman" w:eastAsiaTheme="minorEastAsia" w:hAnsi="Times New Roman" w:cs="Times New Roman"/>
        </w:rPr>
        <w:t xml:space="preserve"> The lower of the two values is given by the blue line, which for any </w:t>
      </w:r>
      <m:oMath>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00B51FEC">
        <w:rPr>
          <w:rFonts w:ascii="Times New Roman" w:eastAsiaTheme="minorEastAsia" w:hAnsi="Times New Roman" w:cs="Times New Roman"/>
        </w:rPr>
        <w:t xml:space="preserve"> percentile, takes on the value </w:t>
      </w:r>
      <m:oMath>
        <m:sSub>
          <m:sSubPr>
            <m:ctrlPr>
              <w:rPr>
                <w:rFonts w:ascii="Cambria Math" w:eastAsiaTheme="minorEastAsia" w:hAnsi="Cambria Math" w:cs="Times New Roman"/>
                <w:i/>
              </w:rPr>
            </m:ctrlPr>
          </m:sSubPr>
          <m:e>
            <m:r>
              <w:rPr>
                <w:rFonts w:ascii="Cambria Math" w:eastAsiaTheme="minorEastAsia" w:hAnsi="Cambria Math" w:cs="Times New Roman"/>
              </w:rPr>
              <m:t>RIF</m:t>
            </m:r>
          </m:e>
          <m:sub>
            <m:r>
              <w:rPr>
                <w:rFonts w:ascii="Cambria Math" w:eastAsiaTheme="minorEastAsia" w:hAnsi="Cambria Math" w:cs="Times New Roman"/>
              </w:rPr>
              <m:t>Low</m:t>
            </m:r>
          </m:sub>
        </m:sSub>
      </m:oMath>
      <w:r w:rsidR="00B51FEC">
        <w:rPr>
          <w:rFonts w:ascii="Times New Roman" w:eastAsiaTheme="minorEastAsia" w:hAnsi="Times New Roman" w:cs="Times New Roman"/>
        </w:rPr>
        <w:t xml:space="preserve"> and</w:t>
      </w:r>
      <w:r w:rsidR="005132FF">
        <w:rPr>
          <w:rFonts w:ascii="Times New Roman" w:eastAsiaTheme="minorEastAsia" w:hAnsi="Times New Roman" w:cs="Times New Roman"/>
        </w:rPr>
        <w:t xml:space="preserve"> the lowest </w:t>
      </w:r>
      <m:oMath>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rPr>
          <m:t xml:space="preserve">% </m:t>
        </m:r>
      </m:oMath>
      <w:r w:rsidR="005132FF">
        <w:rPr>
          <w:rFonts w:ascii="Times New Roman" w:eastAsiaTheme="minorEastAsia" w:hAnsi="Times New Roman" w:cs="Times New Roman"/>
        </w:rPr>
        <w:t xml:space="preserve">are assigned this value. The remaining (100- </w:t>
      </w:r>
      <m:oMath>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rPr>
          <m:t>)</m:t>
        </m:r>
        <m:r>
          <w:rPr>
            <w:rFonts w:ascii="Cambria Math" w:hAnsi="Cambria Math" w:cs="Times New Roman"/>
          </w:rPr>
          <m:t xml:space="preserve">% </m:t>
        </m:r>
      </m:oMath>
      <w:r w:rsidR="005132FF">
        <w:rPr>
          <w:rFonts w:ascii="Times New Roman" w:eastAsiaTheme="minorEastAsia" w:hAnsi="Times New Roman" w:cs="Times New Roman"/>
        </w:rPr>
        <w:t>are assigned t</w:t>
      </w:r>
      <w:r w:rsidR="00B51FEC">
        <w:rPr>
          <w:rFonts w:ascii="Times New Roman" w:eastAsiaTheme="minorEastAsia" w:hAnsi="Times New Roman" w:cs="Times New Roman"/>
        </w:rPr>
        <w:t>he higher of the two value</w:t>
      </w:r>
      <w:r w:rsidR="005132FF">
        <w:rPr>
          <w:rFonts w:ascii="Times New Roman" w:eastAsiaTheme="minorEastAsia" w:hAnsi="Times New Roman" w:cs="Times New Roman"/>
        </w:rPr>
        <w:t xml:space="preserve">s, </w:t>
      </w:r>
      <m:oMath>
        <m:sSub>
          <m:sSubPr>
            <m:ctrlPr>
              <w:rPr>
                <w:rFonts w:ascii="Cambria Math" w:eastAsiaTheme="minorEastAsia" w:hAnsi="Cambria Math" w:cs="Times New Roman"/>
                <w:i/>
              </w:rPr>
            </m:ctrlPr>
          </m:sSubPr>
          <m:e>
            <m:r>
              <w:rPr>
                <w:rFonts w:ascii="Cambria Math" w:eastAsiaTheme="minorEastAsia" w:hAnsi="Cambria Math" w:cs="Times New Roman"/>
              </w:rPr>
              <m:t>RIF</m:t>
            </m:r>
          </m:e>
          <m:sub>
            <m:r>
              <w:rPr>
                <w:rFonts w:ascii="Cambria Math" w:eastAsiaTheme="minorEastAsia" w:hAnsi="Cambria Math" w:cs="Times New Roman"/>
              </w:rPr>
              <m:t>High</m:t>
            </m:r>
          </m:sub>
        </m:sSub>
      </m:oMath>
      <w:r w:rsidR="005132FF">
        <w:rPr>
          <w:rFonts w:ascii="Times New Roman" w:eastAsiaTheme="minorEastAsia" w:hAnsi="Times New Roman" w:cs="Times New Roman"/>
        </w:rPr>
        <w:t xml:space="preserve">, </w:t>
      </w:r>
      <w:r w:rsidR="00B51FEC">
        <w:rPr>
          <w:rFonts w:ascii="Times New Roman" w:eastAsiaTheme="minorEastAsia" w:hAnsi="Times New Roman" w:cs="Times New Roman"/>
        </w:rPr>
        <w:t xml:space="preserve">given by the orange line. </w:t>
      </w:r>
      <w:r w:rsidR="005132FF">
        <w:rPr>
          <w:rFonts w:ascii="Times New Roman" w:eastAsiaTheme="minorEastAsia" w:hAnsi="Times New Roman" w:cs="Times New Roman"/>
        </w:rPr>
        <w:t>Thus</w:t>
      </w:r>
      <w:r w:rsidR="00E42883">
        <w:rPr>
          <w:rFonts w:ascii="Times New Roman" w:eastAsiaTheme="minorEastAsia" w:hAnsi="Times New Roman" w:cs="Times New Roman"/>
        </w:rPr>
        <w:t>,</w:t>
      </w:r>
      <w:r w:rsidR="005132FF">
        <w:rPr>
          <w:rFonts w:ascii="Times New Roman" w:eastAsiaTheme="minorEastAsia" w:hAnsi="Times New Roman" w:cs="Times New Roman"/>
        </w:rPr>
        <w:t xml:space="preserve"> the weighted sum or the two </w:t>
      </w:r>
      <m:oMath>
        <m:r>
          <w:rPr>
            <w:rFonts w:ascii="Cambria Math" w:eastAsiaTheme="minorEastAsia" w:hAnsi="Cambria Math" w:cs="Times New Roman"/>
          </w:rPr>
          <m:t>RIF</m:t>
        </m:r>
      </m:oMath>
      <w:r w:rsidR="005132FF">
        <w:rPr>
          <w:rFonts w:ascii="Times New Roman" w:eastAsiaTheme="minorEastAsia" w:hAnsi="Times New Roman" w:cs="Times New Roman"/>
        </w:rPr>
        <w:t xml:space="preserve"> values is identically equal to the </w:t>
      </w:r>
      <m:oMath>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005132FF" w:rsidRPr="006559BB">
        <w:rPr>
          <w:rFonts w:ascii="Times New Roman" w:eastAsiaTheme="minorEastAsia" w:hAnsi="Times New Roman" w:cs="Times New Roman"/>
        </w:rPr>
        <w:t xml:space="preserve"> </w:t>
      </w:r>
      <w:r w:rsidR="005132FF">
        <w:rPr>
          <w:rFonts w:ascii="Times New Roman" w:eastAsiaTheme="minorEastAsia" w:hAnsi="Times New Roman" w:cs="Times New Roman"/>
        </w:rPr>
        <w:t xml:space="preserve">or </w:t>
      </w:r>
      <m:oMath>
        <m:r>
          <w:rPr>
            <w:rFonts w:ascii="Cambria Math" w:hAnsi="Cambria Math" w:cs="Times New Roman"/>
            <w:lang w:val="fr-CA"/>
          </w:rPr>
          <m:t>v</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oMath>
      <w:r w:rsidR="005132FF">
        <w:rPr>
          <w:rFonts w:ascii="Times New Roman" w:eastAsiaTheme="minorEastAsia" w:hAnsi="Times New Roman" w:cs="Times New Roman"/>
        </w:rPr>
        <w:t xml:space="preserve">. </w:t>
      </w:r>
      <w:r w:rsidR="00E42883">
        <w:rPr>
          <w:rFonts w:ascii="Times New Roman" w:eastAsiaTheme="minorEastAsia" w:hAnsi="Times New Roman" w:cs="Times New Roman"/>
        </w:rPr>
        <w:t xml:space="preserve">From our derivation above, the green line is the constant found in </w:t>
      </w:r>
      <m:oMath>
        <m:acc>
          <m:accPr>
            <m:chr m:val="⃛"/>
            <m:ctrlPr>
              <w:rPr>
                <w:rFonts w:ascii="Cambria Math" w:hAnsi="Cambria Math" w:cs="Times New Roman"/>
                <w:i/>
              </w:rPr>
            </m:ctrlPr>
          </m:accPr>
          <m:e>
            <m:r>
              <w:rPr>
                <w:rFonts w:ascii="Cambria Math" w:hAnsi="Cambria Math" w:cs="Times New Roman"/>
              </w:rPr>
              <m:t>β</m:t>
            </m:r>
          </m:e>
        </m:acc>
      </m:oMath>
      <w:r w:rsidR="0088477B">
        <w:rPr>
          <w:rFonts w:ascii="Times New Roman" w:eastAsiaTheme="minorEastAsia" w:hAnsi="Times New Roman" w:cs="Times New Roman"/>
        </w:rPr>
        <w:t xml:space="preserve"> </w:t>
      </w:r>
      <w:r w:rsidR="00E42883">
        <w:rPr>
          <w:rFonts w:ascii="Times New Roman" w:eastAsiaTheme="minorEastAsia" w:hAnsi="Times New Roman" w:cs="Times New Roman"/>
        </w:rPr>
        <w:t xml:space="preserve">and the remaining coefficients from the centered continuous variables and transformed dummy variable sets, comprise the </w:t>
      </w:r>
      <m:oMath>
        <m:r>
          <w:rPr>
            <w:rFonts w:ascii="Cambria Math" w:hAnsi="Cambria Math" w:cs="Times New Roman"/>
            <w:lang w:val="fr-CA"/>
          </w:rPr>
          <m:t>IF</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r>
              <w:rPr>
                <w:rFonts w:ascii="Cambria Math" w:hAnsi="Cambria Math" w:cs="Times New Roman"/>
              </w:rPr>
              <m:t>,</m:t>
            </m:r>
            <m:r>
              <w:rPr>
                <w:rFonts w:ascii="Cambria Math" w:hAnsi="Cambria Math" w:cs="Times New Roman"/>
                <w:lang w:val="fr-CA"/>
              </w:rPr>
              <m:t>v</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e>
        </m:d>
      </m:oMath>
      <w:r w:rsidR="00E42883">
        <w:rPr>
          <w:rFonts w:ascii="Times New Roman" w:eastAsiaTheme="minorEastAsia" w:hAnsi="Times New Roman" w:cs="Times New Roman"/>
        </w:rPr>
        <w:t>, or simultaneously the orange and blue lines.</w:t>
      </w:r>
      <w:r w:rsidR="00692A60">
        <w:rPr>
          <w:rFonts w:ascii="Times New Roman" w:eastAsiaTheme="minorEastAsia" w:hAnsi="Times New Roman" w:cs="Times New Roman"/>
        </w:rPr>
        <w:t xml:space="preserve"> We show the graphic of the outcome variable </w:t>
      </w:r>
      <m:oMath>
        <m:r>
          <w:rPr>
            <w:rFonts w:ascii="Cambria Math" w:hAnsi="Cambria Math" w:cs="Times New Roman"/>
          </w:rPr>
          <m:t>Y</m:t>
        </m:r>
      </m:oMath>
      <w:r w:rsidR="00692A60">
        <w:rPr>
          <w:rFonts w:ascii="Times New Roman" w:eastAsiaTheme="minorEastAsia" w:hAnsi="Times New Roman" w:cs="Times New Roman"/>
        </w:rPr>
        <w:t xml:space="preserve"> with itself </w:t>
      </w:r>
      <w:r w:rsidR="007C1158">
        <w:rPr>
          <w:rFonts w:ascii="Times New Roman" w:eastAsiaTheme="minorEastAsia" w:hAnsi="Times New Roman" w:cs="Times New Roman"/>
        </w:rPr>
        <w:t xml:space="preserve">(“By Value”) </w:t>
      </w:r>
      <w:r w:rsidR="00692A60">
        <w:rPr>
          <w:rFonts w:ascii="Times New Roman" w:eastAsiaTheme="minorEastAsia" w:hAnsi="Times New Roman" w:cs="Times New Roman"/>
        </w:rPr>
        <w:t xml:space="preserve">on the X-axis as well as the percentile </w:t>
      </w:r>
      <w:r w:rsidR="007C1158">
        <w:rPr>
          <w:rFonts w:ascii="Times New Roman" w:eastAsiaTheme="minorEastAsia" w:hAnsi="Times New Roman" w:cs="Times New Roman"/>
        </w:rPr>
        <w:t xml:space="preserve">(“By Quantile”) </w:t>
      </w:r>
      <w:r w:rsidR="00056BDF">
        <w:rPr>
          <w:rFonts w:ascii="Times New Roman" w:eastAsiaTheme="minorEastAsia" w:hAnsi="Times New Roman" w:cs="Times New Roman"/>
        </w:rPr>
        <w:t>in a corresponding graphic adjacent.</w:t>
      </w:r>
    </w:p>
    <w:p w:rsidR="005132FF" w:rsidRPr="006559BB" w:rsidRDefault="005132FF" w:rsidP="0094143E">
      <w:pPr>
        <w:jc w:val="both"/>
        <w:rPr>
          <w:rFonts w:ascii="Times New Roman" w:hAnsi="Times New Roman" w:cs="Times New Roman"/>
        </w:rPr>
      </w:pPr>
    </w:p>
    <w:p w:rsidR="00236578" w:rsidRPr="004808D2" w:rsidRDefault="005132FF" w:rsidP="00236578">
      <w:pPr>
        <w:pStyle w:val="ListParagraph"/>
        <w:ind w:left="1211"/>
        <w:rPr>
          <w:rFonts w:ascii="Times New Roman" w:hAnsi="Times New Roman" w:cs="Times New Roman"/>
        </w:rPr>
      </w:pPr>
      <w:r>
        <w:rPr>
          <w:rFonts w:ascii="Times New Roman" w:hAnsi="Times New Roman" w:cs="Times New Roman"/>
        </w:rPr>
        <w:t>.</w:t>
      </w:r>
    </w:p>
    <w:p w:rsidR="00236578" w:rsidRDefault="00280037" w:rsidP="00236578">
      <w:pPr>
        <w:pStyle w:val="ListParagraph"/>
        <w:ind w:left="1211"/>
        <w:rPr>
          <w:rFonts w:ascii="Times New Roman" w:hAnsi="Times New Roman" w:cs="Times New Roman"/>
          <w:lang w:val="fr-CA"/>
        </w:rPr>
      </w:pPr>
      <w:r w:rsidRPr="00CA6BF0">
        <w:rPr>
          <w:rFonts w:ascii="Times New Roman" w:hAnsi="Times New Roman" w:cs="Times New Roman"/>
          <w:noProof/>
          <w:lang w:val="fr-CA"/>
        </w:rPr>
        <w:drawing>
          <wp:inline distT="0" distB="0" distL="0" distR="0">
            <wp:extent cx="5131628" cy="373084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f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9257" cy="3736393"/>
                    </a:xfrm>
                    <a:prstGeom prst="rect">
                      <a:avLst/>
                    </a:prstGeom>
                  </pic:spPr>
                </pic:pic>
              </a:graphicData>
            </a:graphic>
          </wp:inline>
        </w:drawing>
      </w:r>
      <w:r w:rsidR="00CD0A55">
        <w:rPr>
          <w:rFonts w:ascii="Times New Roman" w:hAnsi="Times New Roman" w:cs="Times New Roman"/>
          <w:lang w:val="fr-CA"/>
        </w:rPr>
        <w:br/>
        <w:t xml:space="preserve">Figure 1 : </w:t>
      </w:r>
      <w:proofErr w:type="spellStart"/>
      <w:r w:rsidR="00CD0A55">
        <w:rPr>
          <w:rFonts w:ascii="Times New Roman" w:hAnsi="Times New Roman" w:cs="Times New Roman"/>
          <w:lang w:val="fr-CA"/>
        </w:rPr>
        <w:t>Unconditional</w:t>
      </w:r>
      <w:proofErr w:type="spellEnd"/>
      <w:r w:rsidR="00CD0A55">
        <w:rPr>
          <w:rFonts w:ascii="Times New Roman" w:hAnsi="Times New Roman" w:cs="Times New Roman"/>
          <w:lang w:val="fr-CA"/>
        </w:rPr>
        <w:t xml:space="preserve"> Quantile </w:t>
      </w:r>
      <w:proofErr w:type="spellStart"/>
      <w:r w:rsidR="00CD0A55">
        <w:rPr>
          <w:rFonts w:ascii="Times New Roman" w:hAnsi="Times New Roman" w:cs="Times New Roman"/>
          <w:lang w:val="fr-CA"/>
        </w:rPr>
        <w:t>Regression</w:t>
      </w:r>
      <w:proofErr w:type="spellEnd"/>
      <w:r w:rsidR="00CD0A55">
        <w:rPr>
          <w:rFonts w:ascii="Times New Roman" w:hAnsi="Times New Roman" w:cs="Times New Roman"/>
          <w:lang w:val="fr-CA"/>
        </w:rPr>
        <w:t xml:space="preserve"> and RIF</w:t>
      </w:r>
    </w:p>
    <w:p w:rsidR="009B7E16" w:rsidRPr="00CA6BF0" w:rsidRDefault="009B7E16" w:rsidP="00236578">
      <w:pPr>
        <w:pStyle w:val="ListParagraph"/>
        <w:ind w:left="1211"/>
        <w:rPr>
          <w:rFonts w:ascii="Times New Roman" w:hAnsi="Times New Roman" w:cs="Times New Roman"/>
          <w:lang w:val="fr-CA"/>
        </w:rPr>
      </w:pPr>
    </w:p>
    <w:p w:rsidR="00236578" w:rsidRPr="00CA6BF0" w:rsidRDefault="00236578" w:rsidP="00236578">
      <w:pPr>
        <w:pStyle w:val="ListParagraph"/>
        <w:ind w:left="1211"/>
        <w:rPr>
          <w:rFonts w:ascii="Times New Roman" w:hAnsi="Times New Roman" w:cs="Times New Roman"/>
          <w:lang w:val="fr-CA"/>
        </w:rPr>
      </w:pPr>
    </w:p>
    <w:p w:rsidR="00236578" w:rsidRPr="00CA6BF0" w:rsidRDefault="00236578" w:rsidP="00236578">
      <w:pPr>
        <w:pStyle w:val="ListParagraph"/>
        <w:numPr>
          <w:ilvl w:val="0"/>
          <w:numId w:val="1"/>
        </w:numPr>
        <w:rPr>
          <w:rFonts w:ascii="Times New Roman" w:hAnsi="Times New Roman" w:cs="Times New Roman"/>
          <w:lang w:val="fr-CA"/>
        </w:rPr>
      </w:pPr>
      <w:proofErr w:type="spellStart"/>
      <w:r w:rsidRPr="00CA6BF0">
        <w:rPr>
          <w:rFonts w:ascii="Times New Roman" w:hAnsi="Times New Roman" w:cs="Times New Roman"/>
          <w:lang w:val="fr-CA"/>
        </w:rPr>
        <w:t>Empirical</w:t>
      </w:r>
      <w:proofErr w:type="spellEnd"/>
      <w:r w:rsidRPr="00CA6BF0">
        <w:rPr>
          <w:rFonts w:ascii="Times New Roman" w:hAnsi="Times New Roman" w:cs="Times New Roman"/>
          <w:lang w:val="fr-CA"/>
        </w:rPr>
        <w:t xml:space="preserve"> Application</w:t>
      </w:r>
    </w:p>
    <w:p w:rsidR="00236578" w:rsidRPr="00DD5018" w:rsidRDefault="00DD5018" w:rsidP="007756E4">
      <w:pPr>
        <w:jc w:val="both"/>
        <w:rPr>
          <w:rFonts w:ascii="Times New Roman" w:hAnsi="Times New Roman" w:cs="Times New Roman"/>
        </w:rPr>
      </w:pPr>
      <w:r w:rsidRPr="00DD5018">
        <w:rPr>
          <w:rFonts w:ascii="Times New Roman" w:hAnsi="Times New Roman" w:cs="Times New Roman"/>
        </w:rPr>
        <w:t xml:space="preserve">We use the </w:t>
      </w:r>
      <w:r>
        <w:rPr>
          <w:rFonts w:ascii="Times New Roman" w:hAnsi="Times New Roman" w:cs="Times New Roman"/>
        </w:rPr>
        <w:t xml:space="preserve">publicly available </w:t>
      </w:r>
      <w:r w:rsidRPr="00DD5018">
        <w:rPr>
          <w:rFonts w:ascii="Times New Roman" w:hAnsi="Times New Roman" w:cs="Times New Roman"/>
        </w:rPr>
        <w:t>example S</w:t>
      </w:r>
      <w:r>
        <w:rPr>
          <w:rFonts w:ascii="Times New Roman" w:hAnsi="Times New Roman" w:cs="Times New Roman"/>
        </w:rPr>
        <w:t xml:space="preserve">tata dataset </w:t>
      </w:r>
      <w:proofErr w:type="spellStart"/>
      <w:r w:rsidRPr="00821EA3">
        <w:rPr>
          <w:rFonts w:ascii="Courier New" w:hAnsi="Courier New" w:cs="Courier New"/>
          <w:sz w:val="18"/>
          <w:szCs w:val="18"/>
        </w:rPr>
        <w:t>oaxaca.dta</w:t>
      </w:r>
      <w:proofErr w:type="spellEnd"/>
      <w:r w:rsidR="00062849">
        <w:rPr>
          <w:rStyle w:val="FootnoteReference"/>
          <w:rFonts w:ascii="Courier New" w:hAnsi="Courier New" w:cs="Courier New"/>
          <w:sz w:val="18"/>
          <w:szCs w:val="18"/>
        </w:rPr>
        <w:footnoteReference w:id="2"/>
      </w:r>
      <w:r>
        <w:rPr>
          <w:rFonts w:ascii="Times New Roman" w:hAnsi="Times New Roman" w:cs="Times New Roman"/>
        </w:rPr>
        <w:t xml:space="preserve"> </w:t>
      </w:r>
      <w:r w:rsidR="00415D56">
        <w:rPr>
          <w:rFonts w:ascii="Times New Roman" w:hAnsi="Times New Roman" w:cs="Times New Roman"/>
        </w:rPr>
        <w:t>from the Oaxaca</w:t>
      </w:r>
      <w:r w:rsidR="0088336A">
        <w:rPr>
          <w:rFonts w:ascii="Times New Roman" w:hAnsi="Times New Roman" w:cs="Times New Roman"/>
        </w:rPr>
        <w:t xml:space="preserve"> (1973)</w:t>
      </w:r>
      <w:r w:rsidR="00415D56">
        <w:rPr>
          <w:rFonts w:ascii="Times New Roman" w:hAnsi="Times New Roman" w:cs="Times New Roman"/>
        </w:rPr>
        <w:t xml:space="preserve"> </w:t>
      </w:r>
      <w:r>
        <w:rPr>
          <w:rFonts w:ascii="Times New Roman" w:hAnsi="Times New Roman" w:cs="Times New Roman"/>
        </w:rPr>
        <w:t>to illustrate the methodology.</w:t>
      </w:r>
      <w:r w:rsidR="002862C8">
        <w:rPr>
          <w:rFonts w:ascii="Times New Roman" w:hAnsi="Times New Roman" w:cs="Times New Roman"/>
        </w:rPr>
        <w:t xml:space="preserve"> We use the publicly available RIF estimators</w:t>
      </w:r>
      <w:r w:rsidR="002862C8">
        <w:rPr>
          <w:rStyle w:val="FootnoteReference"/>
          <w:rFonts w:ascii="Times New Roman" w:hAnsi="Times New Roman" w:cs="Times New Roman"/>
        </w:rPr>
        <w:footnoteReference w:id="3"/>
      </w:r>
      <w:r w:rsidR="000A0720">
        <w:rPr>
          <w:rFonts w:ascii="Times New Roman" w:hAnsi="Times New Roman" w:cs="Times New Roman"/>
        </w:rPr>
        <w:t xml:space="preserve"> combined with a post-estimation version of Restricted Least Squares</w:t>
      </w:r>
      <w:r w:rsidR="000A0720">
        <w:rPr>
          <w:rStyle w:val="FootnoteReference"/>
          <w:rFonts w:ascii="Times New Roman" w:hAnsi="Times New Roman" w:cs="Times New Roman"/>
        </w:rPr>
        <w:footnoteReference w:id="4"/>
      </w:r>
      <w:r w:rsidR="000A0720">
        <w:rPr>
          <w:rFonts w:ascii="Times New Roman" w:hAnsi="Times New Roman" w:cs="Times New Roman"/>
        </w:rPr>
        <w:t>. We combine these using a wrapper for both estimation procedures</w:t>
      </w:r>
      <w:r w:rsidR="000A0720">
        <w:rPr>
          <w:rStyle w:val="FootnoteReference"/>
          <w:rFonts w:ascii="Times New Roman" w:hAnsi="Times New Roman" w:cs="Times New Roman"/>
        </w:rPr>
        <w:footnoteReference w:id="5"/>
      </w:r>
      <w:r w:rsidR="000A0720">
        <w:rPr>
          <w:rFonts w:ascii="Times New Roman" w:hAnsi="Times New Roman" w:cs="Times New Roman"/>
        </w:rPr>
        <w:t xml:space="preserve"> into one command with many options.</w:t>
      </w:r>
    </w:p>
    <w:p w:rsidR="00236578" w:rsidRPr="00066614" w:rsidRDefault="00066614" w:rsidP="007756E4">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oMath>
      </m:oMathPara>
    </w:p>
    <w:p w:rsidR="00FE5B10" w:rsidRDefault="00066614" w:rsidP="007756E4">
      <w:pPr>
        <w:jc w:val="both"/>
        <w:rPr>
          <w:rFonts w:ascii="Times New Roman" w:eastAsiaTheme="minorEastAsia" w:hAnsi="Times New Roman" w:cs="Times New Roman"/>
        </w:rPr>
      </w:pPr>
      <w:r>
        <w:rPr>
          <w:rFonts w:ascii="Times New Roman" w:hAnsi="Times New Roman" w:cs="Times New Roman"/>
        </w:rPr>
        <w:t xml:space="preserve">in which </w:t>
      </w:r>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oMath>
      <w:r>
        <w:rPr>
          <w:rFonts w:ascii="Times New Roman" w:eastAsiaTheme="minorEastAsia" w:hAnsi="Times New Roman" w:cs="Times New Roman"/>
        </w:rPr>
        <w:t xml:space="preserve"> is the dependent variable, </w:t>
      </w:r>
      <m:oMath>
        <m:r>
          <w:rPr>
            <w:rFonts w:ascii="Cambria Math" w:hAnsi="Cambria Math" w:cs="Times New Roman"/>
          </w:rPr>
          <m:t>α</m:t>
        </m:r>
      </m:oMath>
      <w:r>
        <w:rPr>
          <w:rFonts w:ascii="Times New Roman" w:eastAsiaTheme="minorEastAsia" w:hAnsi="Times New Roman" w:cs="Times New Roman"/>
        </w:rPr>
        <w:t xml:space="preserve"> the constant,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10010">
        <w:rPr>
          <w:rFonts w:ascii="Times New Roman" w:eastAsiaTheme="minorEastAsia" w:hAnsi="Times New Roman" w:cs="Times New Roman"/>
        </w:rPr>
        <w:t xml:space="preserve"> the explanatory variables which include continuous and dummy variables, and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10010">
        <w:rPr>
          <w:rFonts w:ascii="Times New Roman" w:eastAsiaTheme="minorEastAsia" w:hAnsi="Times New Roman" w:cs="Times New Roman"/>
        </w:rPr>
        <w:t xml:space="preserve"> the normally distributed error term.</w:t>
      </w:r>
      <w:r w:rsidR="009B687D">
        <w:rPr>
          <w:rFonts w:ascii="Times New Roman" w:eastAsiaTheme="minorEastAsia" w:hAnsi="Times New Roman" w:cs="Times New Roman"/>
        </w:rPr>
        <w:t xml:space="preserve"> This can be estimated using OLS in which case the RIF of </w:t>
      </w:r>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oMath>
      <w:r w:rsidR="009B687D">
        <w:rPr>
          <w:rFonts w:ascii="Times New Roman" w:eastAsiaTheme="minorEastAsia" w:hAnsi="Times New Roman" w:cs="Times New Roman"/>
        </w:rPr>
        <w:t xml:space="preserve"> is simply the variable </w:t>
      </w:r>
      <m:oMath>
        <m:sSub>
          <m:sSubPr>
            <m:ctrlPr>
              <w:rPr>
                <w:rFonts w:ascii="Cambria Math" w:hAnsi="Cambria Math" w:cs="Times New Roman"/>
                <w:i/>
              </w:rPr>
            </m:ctrlPr>
          </m:sSubPr>
          <m:e>
            <m:r>
              <w:rPr>
                <w:rFonts w:ascii="Cambria Math" w:hAnsi="Cambria Math" w:cs="Times New Roman"/>
              </w:rPr>
              <m:t>LnWage</m:t>
            </m:r>
          </m:e>
          <m:sub>
            <m:r>
              <w:rPr>
                <w:rFonts w:ascii="Cambria Math" w:hAnsi="Cambria Math" w:cs="Times New Roman"/>
              </w:rPr>
              <m:t>i</m:t>
            </m:r>
          </m:sub>
        </m:sSub>
      </m:oMath>
      <w:r w:rsidR="009B687D">
        <w:rPr>
          <w:rFonts w:ascii="Times New Roman" w:eastAsiaTheme="minorEastAsia" w:hAnsi="Times New Roman" w:cs="Times New Roman"/>
        </w:rPr>
        <w:t xml:space="preserve"> itself. </w:t>
      </w:r>
      <w:proofErr w:type="gramStart"/>
      <w:r w:rsidR="009B687D">
        <w:rPr>
          <w:rFonts w:ascii="Times New Roman" w:eastAsiaTheme="minorEastAsia" w:hAnsi="Times New Roman" w:cs="Times New Roman"/>
        </w:rPr>
        <w:t>However</w:t>
      </w:r>
      <w:proofErr w:type="gramEnd"/>
      <w:r w:rsidR="009B687D">
        <w:rPr>
          <w:rFonts w:ascii="Times New Roman" w:eastAsiaTheme="minorEastAsia" w:hAnsi="Times New Roman" w:cs="Times New Roman"/>
        </w:rPr>
        <w:t xml:space="preserve"> we can estimate this for any unconditional quantile using the RIFs outline above. </w:t>
      </w:r>
    </w:p>
    <w:p w:rsidR="00FE5B10" w:rsidRPr="00F1184D" w:rsidRDefault="00FE5B10" w:rsidP="00FE5B10">
      <w:pPr>
        <w:autoSpaceDE w:val="0"/>
        <w:autoSpaceDN w:val="0"/>
        <w:adjustRightInd w:val="0"/>
        <w:spacing w:after="0" w:line="240" w:lineRule="auto"/>
        <w:rPr>
          <w:rFonts w:ascii="Times New Roman" w:eastAsiaTheme="minorEastAsia" w:hAnsi="Times New Roman" w:cs="Times New Roman"/>
          <w:lang w:val="fr-CA"/>
        </w:rPr>
      </w:pPr>
      <m:oMathPara>
        <m:oMath>
          <m:r>
            <w:rPr>
              <w:rFonts w:ascii="Cambria Math" w:hAnsi="Cambria Math" w:cs="Times New Roman"/>
              <w:lang w:val="fr-CA"/>
            </w:rPr>
            <m:t>RIF</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e>
          </m:d>
          <m:r>
            <w:rPr>
              <w:rFonts w:ascii="Cambria Math" w:hAnsi="Cambria Math" w:cs="Times New Roman"/>
              <w:lang w:val="fr-CA"/>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f>
            <m:fPr>
              <m:ctrlPr>
                <w:rPr>
                  <w:rFonts w:ascii="Cambria Math" w:hAnsi="Cambria Math" w:cs="Times New Roman"/>
                  <w:i/>
                  <w:lang w:val="fr-CA"/>
                </w:rPr>
              </m:ctrlPr>
            </m:fPr>
            <m:num>
              <m:r>
                <w:rPr>
                  <w:rFonts w:ascii="Cambria Math" w:hAnsi="Cambria Math" w:cs="Times New Roman"/>
                  <w:lang w:val="fr-CA"/>
                </w:rPr>
                <m:t>p+1(y≤</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num>
            <m:den>
              <m:sSub>
                <m:sSubPr>
                  <m:ctrlPr>
                    <w:rPr>
                      <w:rFonts w:ascii="Cambria Math" w:hAnsi="Cambria Math" w:cs="Times New Roman"/>
                      <w:i/>
                      <w:lang w:val="fr-CA"/>
                    </w:rPr>
                  </m:ctrlPr>
                </m:sSub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r>
                <w:rPr>
                  <w:rFonts w:ascii="Cambria Math" w:hAnsi="Cambria Math" w:cs="Times New Roman"/>
                  <w:lang w:val="fr-CA"/>
                </w:rPr>
                <m:t>)</m:t>
              </m:r>
            </m:den>
          </m:f>
        </m:oMath>
      </m:oMathPara>
    </w:p>
    <w:p w:rsidR="00FE5B10" w:rsidRDefault="00FE5B10" w:rsidP="007756E4">
      <w:pPr>
        <w:jc w:val="both"/>
        <w:rPr>
          <w:rFonts w:ascii="Times New Roman" w:eastAsiaTheme="minorEastAsia" w:hAnsi="Times New Roman" w:cs="Times New Roman"/>
        </w:rPr>
      </w:pPr>
      <m:oMathPara>
        <m:oMath>
          <m:r>
            <w:rPr>
              <w:rFonts w:ascii="Cambria Math" w:hAnsi="Cambria Math" w:cs="Times New Roman"/>
              <w:lang w:val="fr-CA"/>
            </w:rPr>
            <m:t>RIF</m:t>
          </m:r>
          <m:d>
            <m:dPr>
              <m:ctrlPr>
                <w:rPr>
                  <w:rFonts w:ascii="Cambria Math" w:hAnsi="Cambria Math" w:cs="Times New Roman"/>
                  <w:i/>
                  <w:lang w:val="fr-CA"/>
                </w:rPr>
              </m:ctrlPr>
            </m:dPr>
            <m:e>
              <m:sSub>
                <m:sSubPr>
                  <m:ctrlPr>
                    <w:rPr>
                      <w:rFonts w:ascii="Cambria Math" w:hAnsi="Cambria Math" w:cs="Times New Roman"/>
                      <w:i/>
                      <w:lang w:val="fr-CA"/>
                    </w:rPr>
                  </m:ctrlPr>
                </m:sSubPr>
                <m:e>
                  <m:r>
                    <w:rPr>
                      <w:rFonts w:ascii="Cambria Math" w:hAnsi="Cambria Math" w:cs="Times New Roman"/>
                      <w:lang w:val="fr-CA"/>
                    </w:rPr>
                    <m:t>y</m:t>
                  </m:r>
                </m:e>
                <m:sub>
                  <m:r>
                    <w:rPr>
                      <w:rFonts w:ascii="Cambria Math" w:hAnsi="Cambria Math" w:cs="Times New Roman"/>
                      <w:lang w:val="fr-CA"/>
                    </w:rPr>
                    <m:t>i</m:t>
                  </m:r>
                </m:sub>
              </m:sSub>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oMath>
      </m:oMathPara>
    </w:p>
    <w:p w:rsidR="00066614" w:rsidRDefault="009B687D" w:rsidP="007756E4">
      <w:pPr>
        <w:jc w:val="both"/>
        <w:rPr>
          <w:rFonts w:ascii="Times New Roman" w:eastAsiaTheme="minorEastAsia" w:hAnsi="Times New Roman" w:cs="Times New Roman"/>
        </w:rPr>
      </w:pPr>
      <w:r>
        <w:rPr>
          <w:rFonts w:ascii="Times New Roman" w:eastAsiaTheme="minorEastAsia"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eastAsiaTheme="minorEastAsia" w:hAnsi="Times New Roman" w:cs="Times New Roman"/>
        </w:rPr>
        <w:t xml:space="preserve"> the explanatory variables comprise dummy variable sets: </w:t>
      </w:r>
      <w:r w:rsidRPr="009B687D">
        <w:rPr>
          <w:rFonts w:ascii="Times New Roman" w:eastAsiaTheme="minorEastAsia" w:hAnsi="Times New Roman" w:cs="Times New Roman"/>
          <w:i/>
        </w:rPr>
        <w:t>female</w:t>
      </w:r>
      <w:r>
        <w:rPr>
          <w:rFonts w:ascii="Times New Roman" w:eastAsiaTheme="minorEastAsia" w:hAnsi="Times New Roman" w:cs="Times New Roman"/>
        </w:rPr>
        <w:t>,</w:t>
      </w:r>
      <w:r w:rsidRPr="009B687D">
        <w:rPr>
          <w:rFonts w:ascii="Times New Roman" w:eastAsiaTheme="minorEastAsia" w:hAnsi="Times New Roman" w:cs="Times New Roman"/>
        </w:rPr>
        <w:t xml:space="preserve"> </w:t>
      </w:r>
      <w:r w:rsidRPr="009B687D">
        <w:rPr>
          <w:rFonts w:ascii="Times New Roman" w:eastAsiaTheme="minorEastAsia" w:hAnsi="Times New Roman" w:cs="Times New Roman"/>
          <w:i/>
        </w:rPr>
        <w:t>married</w:t>
      </w:r>
      <w:r>
        <w:rPr>
          <w:rFonts w:ascii="Times New Roman" w:eastAsiaTheme="minorEastAsia" w:hAnsi="Times New Roman" w:cs="Times New Roman"/>
        </w:rPr>
        <w:t>,</w:t>
      </w:r>
      <w:r w:rsidRPr="009B687D">
        <w:rPr>
          <w:rFonts w:ascii="Times New Roman" w:eastAsiaTheme="minorEastAsia" w:hAnsi="Times New Roman" w:cs="Times New Roman"/>
        </w:rPr>
        <w:t xml:space="preserve"> </w:t>
      </w:r>
      <w:r w:rsidRPr="009B687D">
        <w:rPr>
          <w:rFonts w:ascii="Times New Roman" w:eastAsiaTheme="minorEastAsia" w:hAnsi="Times New Roman" w:cs="Times New Roman"/>
          <w:i/>
        </w:rPr>
        <w:t>kids6</w:t>
      </w:r>
      <w:r>
        <w:rPr>
          <w:rFonts w:ascii="Times New Roman" w:eastAsiaTheme="minorEastAsia" w:hAnsi="Times New Roman" w:cs="Times New Roman"/>
        </w:rPr>
        <w:t>,</w:t>
      </w:r>
      <w:r w:rsidRPr="009B687D">
        <w:rPr>
          <w:rFonts w:ascii="Times New Roman" w:eastAsiaTheme="minorEastAsia" w:hAnsi="Times New Roman" w:cs="Times New Roman"/>
        </w:rPr>
        <w:t xml:space="preserve"> </w:t>
      </w:r>
      <w:r w:rsidRPr="009B687D">
        <w:rPr>
          <w:rFonts w:ascii="Times New Roman" w:eastAsiaTheme="minorEastAsia" w:hAnsi="Times New Roman" w:cs="Times New Roman"/>
          <w:i/>
        </w:rPr>
        <w:t>kids714</w:t>
      </w:r>
      <w:r>
        <w:rPr>
          <w:rFonts w:ascii="Times New Roman" w:eastAsiaTheme="minorEastAsia" w:hAnsi="Times New Roman" w:cs="Times New Roman"/>
        </w:rPr>
        <w:t>,</w:t>
      </w:r>
      <w:r w:rsidRPr="009B687D">
        <w:rPr>
          <w:rFonts w:ascii="Times New Roman" w:eastAsiaTheme="minorEastAsia" w:hAnsi="Times New Roman" w:cs="Times New Roman"/>
        </w:rPr>
        <w:t xml:space="preserve"> </w:t>
      </w:r>
      <w:r>
        <w:rPr>
          <w:rFonts w:ascii="Times New Roman" w:eastAsiaTheme="minorEastAsia" w:hAnsi="Times New Roman" w:cs="Times New Roman"/>
        </w:rPr>
        <w:t xml:space="preserve">and </w:t>
      </w:r>
      <w:proofErr w:type="spellStart"/>
      <w:r w:rsidRPr="009B687D">
        <w:rPr>
          <w:rFonts w:ascii="Times New Roman" w:eastAsiaTheme="minorEastAsia" w:hAnsi="Times New Roman" w:cs="Times New Roman"/>
          <w:i/>
        </w:rPr>
        <w:t>isco</w:t>
      </w:r>
      <w:proofErr w:type="spellEnd"/>
      <w:r>
        <w:rPr>
          <w:rFonts w:ascii="Times New Roman" w:eastAsiaTheme="minorEastAsia" w:hAnsi="Times New Roman" w:cs="Times New Roman"/>
        </w:rPr>
        <w:t xml:space="preserve">. Continuous variables include: </w:t>
      </w:r>
      <w:r w:rsidRPr="009B687D">
        <w:rPr>
          <w:rFonts w:ascii="Times New Roman" w:eastAsiaTheme="minorEastAsia" w:hAnsi="Times New Roman" w:cs="Times New Roman"/>
          <w:i/>
        </w:rPr>
        <w:t>educ</w:t>
      </w:r>
      <w:r>
        <w:rPr>
          <w:rFonts w:ascii="Times New Roman" w:eastAsiaTheme="minorEastAsia" w:hAnsi="Times New Roman" w:cs="Times New Roman"/>
        </w:rPr>
        <w:t>,</w:t>
      </w:r>
      <w:r w:rsidRPr="009B687D">
        <w:rPr>
          <w:rFonts w:ascii="Times New Roman" w:eastAsiaTheme="minorEastAsia" w:hAnsi="Times New Roman" w:cs="Times New Roman"/>
        </w:rPr>
        <w:t xml:space="preserve"> </w:t>
      </w:r>
      <w:proofErr w:type="spellStart"/>
      <w:r w:rsidRPr="009B687D">
        <w:rPr>
          <w:rFonts w:ascii="Times New Roman" w:eastAsiaTheme="minorEastAsia" w:hAnsi="Times New Roman" w:cs="Times New Roman"/>
          <w:i/>
        </w:rPr>
        <w:t>exper</w:t>
      </w:r>
      <w:proofErr w:type="spellEnd"/>
      <w:r>
        <w:rPr>
          <w:rFonts w:ascii="Times New Roman" w:eastAsiaTheme="minorEastAsia" w:hAnsi="Times New Roman" w:cs="Times New Roman"/>
        </w:rPr>
        <w:t>,</w:t>
      </w:r>
      <w:r w:rsidRPr="009B687D">
        <w:rPr>
          <w:rFonts w:ascii="Times New Roman" w:eastAsiaTheme="minorEastAsia" w:hAnsi="Times New Roman" w:cs="Times New Roman"/>
        </w:rPr>
        <w:t xml:space="preserve"> </w:t>
      </w:r>
      <w:r w:rsidRPr="009B687D">
        <w:rPr>
          <w:rFonts w:ascii="Times New Roman" w:eastAsiaTheme="minorEastAsia" w:hAnsi="Times New Roman" w:cs="Times New Roman"/>
          <w:i/>
        </w:rPr>
        <w:t>tenure</w:t>
      </w:r>
      <w:r>
        <w:rPr>
          <w:rFonts w:ascii="Times New Roman" w:eastAsiaTheme="minorEastAsia" w:hAnsi="Times New Roman" w:cs="Times New Roman"/>
        </w:rPr>
        <w:t xml:space="preserve">. </w:t>
      </w:r>
      <w:r w:rsidR="007756E4">
        <w:rPr>
          <w:rFonts w:ascii="Times New Roman" w:eastAsiaTheme="minorEastAsia" w:hAnsi="Times New Roman" w:cs="Times New Roman"/>
        </w:rPr>
        <w:t>The continuous variables and dummy variables are transformed separately as outlined above.</w:t>
      </w:r>
    </w:p>
    <w:p w:rsidR="006E120C" w:rsidRDefault="006E120C" w:rsidP="007756E4">
      <w:pPr>
        <w:jc w:val="both"/>
        <w:rPr>
          <w:rFonts w:ascii="Times New Roman" w:eastAsiaTheme="minorEastAsia" w:hAnsi="Times New Roman" w:cs="Times New Roman"/>
        </w:rPr>
      </w:pPr>
      <w:r>
        <w:rPr>
          <w:rFonts w:ascii="Times New Roman" w:hAnsi="Times New Roman" w:cs="Times New Roman"/>
        </w:rPr>
        <w:t>We include 3 regressions: (a) the standard regression without any transformations of the explanatory variables</w:t>
      </w:r>
      <w:r w:rsidR="0040698A">
        <w:rPr>
          <w:rFonts w:ascii="Times New Roman" w:hAnsi="Times New Roman" w:cs="Times New Roman"/>
        </w:rPr>
        <w:t xml:space="preserve"> producing </w:t>
      </w:r>
      <m:oMath>
        <m:acc>
          <m:accPr>
            <m:ctrlPr>
              <w:rPr>
                <w:rFonts w:ascii="Cambria Math" w:hAnsi="Cambria Math" w:cs="Times New Roman"/>
                <w:i/>
                <w:lang w:val="fr-CA"/>
              </w:rPr>
            </m:ctrlPr>
          </m:accPr>
          <m:e>
            <m:r>
              <w:rPr>
                <w:rFonts w:ascii="Cambria Math" w:hAnsi="Cambria Math" w:cs="Times New Roman"/>
                <w:lang w:val="fr-CA"/>
              </w:rPr>
              <m:t>β</m:t>
            </m:r>
          </m:e>
        </m:acc>
      </m:oMath>
      <w:r w:rsidR="0040698A" w:rsidRPr="0040698A">
        <w:rPr>
          <w:rFonts w:ascii="Times New Roman" w:eastAsiaTheme="minorEastAsia" w:hAnsi="Times New Roman" w:cs="Times New Roman"/>
        </w:rPr>
        <w:t xml:space="preserve"> </w:t>
      </w:r>
      <w:r w:rsidR="0040698A">
        <w:rPr>
          <w:rFonts w:ascii="Times New Roman" w:eastAsiaTheme="minorEastAsia" w:hAnsi="Times New Roman" w:cs="Times New Roman"/>
        </w:rPr>
        <w:t xml:space="preserve">and </w:t>
      </w:r>
      <m:oMath>
        <m:r>
          <w:rPr>
            <w:rFonts w:ascii="Cambria Math" w:hAnsi="Cambria Math" w:cs="Times New Roman"/>
            <w:lang w:val="fr-CA"/>
          </w:rPr>
          <m:t>V</m:t>
        </m:r>
        <m:d>
          <m:dPr>
            <m:ctrlPr>
              <w:rPr>
                <w:rFonts w:ascii="Cambria Math" w:hAnsi="Cambria Math" w:cs="Times New Roman"/>
                <w:i/>
                <w:lang w:val="fr-CA"/>
              </w:rPr>
            </m:ctrlPr>
          </m:dPr>
          <m:e>
            <m:acc>
              <m:accPr>
                <m:ctrlPr>
                  <w:rPr>
                    <w:rFonts w:ascii="Cambria Math" w:hAnsi="Cambria Math" w:cs="Times New Roman"/>
                    <w:i/>
                    <w:lang w:val="fr-CA"/>
                  </w:rPr>
                </m:ctrlPr>
              </m:accPr>
              <m:e>
                <m:r>
                  <w:rPr>
                    <w:rFonts w:ascii="Cambria Math" w:hAnsi="Cambria Math" w:cs="Times New Roman"/>
                    <w:lang w:val="fr-CA"/>
                  </w:rPr>
                  <m:t>β</m:t>
                </m:r>
              </m:e>
            </m:acc>
          </m:e>
        </m:d>
      </m:oMath>
      <w:r>
        <w:rPr>
          <w:rFonts w:ascii="Times New Roman" w:hAnsi="Times New Roman" w:cs="Times New Roman"/>
        </w:rPr>
        <w:t xml:space="preserve">; (b) the transformed </w:t>
      </w:r>
      <w:r w:rsidR="00C43BAF">
        <w:rPr>
          <w:rFonts w:ascii="Times New Roman" w:hAnsi="Times New Roman" w:cs="Times New Roman"/>
        </w:rPr>
        <w:t xml:space="preserve">continuous variable and dummy variable set </w:t>
      </w:r>
      <w:r>
        <w:rPr>
          <w:rFonts w:ascii="Times New Roman" w:eastAsiaTheme="minorEastAsia" w:hAnsi="Times New Roman" w:cs="Times New Roman"/>
        </w:rPr>
        <w:t xml:space="preserve">coefficient vector </w:t>
      </w:r>
      <m:oMath>
        <m:acc>
          <m:accPr>
            <m:chr m:val="̈"/>
            <m:ctrlPr>
              <w:rPr>
                <w:rFonts w:ascii="Cambria Math" w:hAnsi="Cambria Math" w:cs="Times New Roman"/>
                <w:i/>
                <w:lang w:val="fr-CA"/>
              </w:rPr>
            </m:ctrlPr>
          </m:accPr>
          <m:e>
            <m:r>
              <w:rPr>
                <w:rFonts w:ascii="Cambria Math" w:hAnsi="Cambria Math" w:cs="Times New Roman"/>
                <w:lang w:val="fr-CA"/>
              </w:rPr>
              <m:t>β</m:t>
            </m:r>
          </m:e>
        </m:acc>
      </m:oMath>
      <w:r w:rsidRPr="004808D2">
        <w:rPr>
          <w:rFonts w:ascii="Times New Roman" w:eastAsiaTheme="minorEastAsia" w:hAnsi="Times New Roman" w:cs="Times New Roman"/>
        </w:rPr>
        <w:t xml:space="preserve"> </w:t>
      </w:r>
      <w:r>
        <w:rPr>
          <w:rFonts w:ascii="Times New Roman" w:eastAsiaTheme="minorEastAsia" w:hAnsi="Times New Roman" w:cs="Times New Roman"/>
        </w:rPr>
        <w:t xml:space="preserve">and variance-covariance matrix </w:t>
      </w:r>
      <m:oMath>
        <m:r>
          <w:rPr>
            <w:rFonts w:ascii="Cambria Math" w:hAnsi="Cambria Math" w:cs="Times New Roman"/>
            <w:lang w:val="fr-CA"/>
          </w:rPr>
          <m:t>V</m:t>
        </m:r>
        <m:d>
          <m:dPr>
            <m:ctrlPr>
              <w:rPr>
                <w:rFonts w:ascii="Cambria Math" w:hAnsi="Cambria Math" w:cs="Times New Roman"/>
                <w:i/>
              </w:rPr>
            </m:ctrlPr>
          </m:dPr>
          <m:e>
            <m:acc>
              <m:accPr>
                <m:chr m:val="̈"/>
                <m:ctrlPr>
                  <w:rPr>
                    <w:rFonts w:ascii="Cambria Math" w:hAnsi="Cambria Math" w:cs="Times New Roman"/>
                    <w:i/>
                    <w:lang w:val="fr-CA"/>
                  </w:rPr>
                </m:ctrlPr>
              </m:accPr>
              <m:e>
                <m:r>
                  <w:rPr>
                    <w:rFonts w:ascii="Cambria Math" w:hAnsi="Cambria Math" w:cs="Times New Roman"/>
                    <w:lang w:val="fr-CA"/>
                  </w:rPr>
                  <m:t>β</m:t>
                </m:r>
              </m:e>
            </m:acc>
          </m:e>
        </m:d>
      </m:oMath>
      <w:r>
        <w:rPr>
          <w:rFonts w:ascii="Times New Roman" w:eastAsiaTheme="minorEastAsia" w:hAnsi="Times New Roman" w:cs="Times New Roman"/>
        </w:rPr>
        <w:t xml:space="preserve"> and (c) </w:t>
      </w:r>
      <w:r>
        <w:rPr>
          <w:rFonts w:ascii="Times New Roman" w:hAnsi="Times New Roman" w:cs="Times New Roman"/>
        </w:rPr>
        <w:t xml:space="preserve">the </w:t>
      </w:r>
      <w:r w:rsidR="00C43BAF">
        <w:rPr>
          <w:rFonts w:ascii="Times New Roman" w:hAnsi="Times New Roman" w:cs="Times New Roman"/>
        </w:rPr>
        <w:t xml:space="preserve">final </w:t>
      </w:r>
      <w:r>
        <w:rPr>
          <w:rFonts w:ascii="Times New Roman" w:hAnsi="Times New Roman" w:cs="Times New Roman"/>
        </w:rPr>
        <w:t xml:space="preserve">coefficient vector </w:t>
      </w:r>
      <m:oMath>
        <m:acc>
          <m:accPr>
            <m:chr m:val="⃛"/>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rPr>
        <w:t xml:space="preserve"> </w:t>
      </w:r>
      <w:r w:rsidR="0040698A">
        <w:rPr>
          <w:rFonts w:ascii="Times New Roman" w:hAnsi="Times New Roman" w:cs="Times New Roman"/>
        </w:rPr>
        <w:t xml:space="preserve">(in which </w:t>
      </w:r>
      <m:oMath>
        <m:acc>
          <m:accPr>
            <m:chr m:val="⃛"/>
            <m:ctrlPr>
              <w:rPr>
                <w:rFonts w:ascii="Cambria Math" w:hAnsi="Cambria Math" w:cs="Times New Roman"/>
                <w:i/>
              </w:rPr>
            </m:ctrlPr>
          </m:accPr>
          <m:e>
            <m:r>
              <w:rPr>
                <w:rFonts w:ascii="Cambria Math" w:hAnsi="Cambria Math" w:cs="Times New Roman"/>
              </w:rPr>
              <m:t>α</m:t>
            </m:r>
          </m:e>
        </m:acc>
      </m:oMath>
      <w:r w:rsidR="0040698A">
        <w:rPr>
          <w:rFonts w:ascii="Times New Roman" w:eastAsiaTheme="minorEastAsia" w:hAnsi="Times New Roman" w:cs="Times New Roman"/>
        </w:rPr>
        <w:t xml:space="preserve"> contained in </w:t>
      </w:r>
      <m:oMath>
        <m:acc>
          <m:accPr>
            <m:chr m:val="⃛"/>
            <m:ctrlPr>
              <w:rPr>
                <w:rFonts w:ascii="Cambria Math" w:hAnsi="Cambria Math" w:cs="Times New Roman"/>
                <w:i/>
              </w:rPr>
            </m:ctrlPr>
          </m:accPr>
          <m:e>
            <m:r>
              <w:rPr>
                <w:rFonts w:ascii="Cambria Math" w:hAnsi="Cambria Math" w:cs="Times New Roman"/>
              </w:rPr>
              <m:t>β</m:t>
            </m:r>
          </m:e>
        </m:acc>
      </m:oMath>
      <w:r w:rsidR="0040698A">
        <w:rPr>
          <w:rFonts w:ascii="Times New Roman" w:eastAsiaTheme="minorEastAsia" w:hAnsi="Times New Roman" w:cs="Times New Roman"/>
        </w:rPr>
        <w:t xml:space="preserve"> is exactly the</w:t>
      </w:r>
      <m:oMath>
        <m:r>
          <w:rPr>
            <w:rFonts w:ascii="Cambria Math" w:hAnsi="Cambria Math" w:cs="Times New Roman"/>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0040698A" w:rsidRPr="006559BB">
        <w:rPr>
          <w:rFonts w:ascii="Times New Roman" w:eastAsiaTheme="minorEastAsia" w:hAnsi="Times New Roman" w:cs="Times New Roman"/>
        </w:rPr>
        <w:t xml:space="preserve"> </w:t>
      </w:r>
      <w:r w:rsidR="0040698A">
        <w:rPr>
          <w:rFonts w:ascii="Times New Roman" w:eastAsiaTheme="minorEastAsia" w:hAnsi="Times New Roman" w:cs="Times New Roman"/>
        </w:rPr>
        <w:t xml:space="preserve">or </w:t>
      </w:r>
      <m:oMath>
        <m:r>
          <w:rPr>
            <w:rFonts w:ascii="Cambria Math" w:hAnsi="Cambria Math" w:cs="Times New Roman"/>
            <w:lang w:val="fr-CA"/>
          </w:rPr>
          <m:t>v</m:t>
        </m:r>
        <m:r>
          <w:rPr>
            <w:rFonts w:ascii="Cambria Math" w:hAnsi="Cambria Math" w:cs="Times New Roman"/>
          </w:rPr>
          <m:t>(</m:t>
        </m:r>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r>
          <w:rPr>
            <w:rFonts w:ascii="Cambria Math" w:hAnsi="Cambria Math" w:cs="Times New Roman"/>
          </w:rPr>
          <m:t>)</m:t>
        </m:r>
      </m:oMath>
      <w:r w:rsidR="0040698A">
        <w:rPr>
          <w:rFonts w:ascii="Times New Roman" w:eastAsiaTheme="minorEastAsia" w:hAnsi="Times New Roman" w:cs="Times New Roman"/>
        </w:rPr>
        <w:t xml:space="preserve">) </w:t>
      </w:r>
      <w:r>
        <w:rPr>
          <w:rFonts w:ascii="Times New Roman" w:eastAsiaTheme="minorEastAsia" w:hAnsi="Times New Roman" w:cs="Times New Roman"/>
        </w:rPr>
        <w:t xml:space="preserve">and variance-covariance matrix </w:t>
      </w:r>
      <m:oMath>
        <m:r>
          <w:rPr>
            <w:rFonts w:ascii="Cambria Math" w:hAnsi="Cambria Math" w:cs="Times New Roman"/>
            <w:lang w:val="fr-CA"/>
          </w:rPr>
          <m:t>V</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sidR="00C43BAF">
        <w:rPr>
          <w:rFonts w:ascii="Times New Roman" w:eastAsiaTheme="minorEastAsia" w:hAnsi="Times New Roman" w:cs="Times New Roman"/>
        </w:rPr>
        <w:t xml:space="preserve"> most appropriate to RIF regression</w:t>
      </w:r>
      <w:r>
        <w:rPr>
          <w:rFonts w:ascii="Times New Roman" w:eastAsiaTheme="minorEastAsia" w:hAnsi="Times New Roman" w:cs="Times New Roman"/>
        </w:rPr>
        <w:t>.</w:t>
      </w:r>
    </w:p>
    <w:p w:rsidR="00853F47" w:rsidRDefault="00853F47" w:rsidP="007756E4">
      <w:pPr>
        <w:jc w:val="both"/>
        <w:rPr>
          <w:rFonts w:ascii="Times New Roman" w:hAnsi="Times New Roman" w:cs="Times New Roman"/>
        </w:rPr>
      </w:pPr>
    </w:p>
    <w:p w:rsidR="00586A2C" w:rsidRDefault="00586A2C" w:rsidP="007756E4">
      <w:pPr>
        <w:jc w:val="both"/>
        <w:rPr>
          <w:rFonts w:ascii="Times New Roman" w:hAnsi="Times New Roman" w:cs="Times New Roman"/>
        </w:rPr>
      </w:pPr>
      <w:r>
        <w:rPr>
          <w:rFonts w:ascii="Times New Roman" w:hAnsi="Times New Roman" w:cs="Times New Roman"/>
        </w:rPr>
        <w:t>Talk about coefficients</w:t>
      </w:r>
    </w:p>
    <w:p w:rsidR="00586A2C" w:rsidRDefault="00586A2C" w:rsidP="007756E4">
      <w:pPr>
        <w:jc w:val="both"/>
        <w:rPr>
          <w:rFonts w:ascii="Times New Roman" w:hAnsi="Times New Roman" w:cs="Times New Roman"/>
        </w:rPr>
      </w:pPr>
      <w:r>
        <w:rPr>
          <w:rFonts w:ascii="Times New Roman" w:hAnsi="Times New Roman" w:cs="Times New Roman"/>
        </w:rPr>
        <w:t>Talk about weighte</w:t>
      </w:r>
      <w:r w:rsidR="009435A5">
        <w:rPr>
          <w:rFonts w:ascii="Times New Roman" w:hAnsi="Times New Roman" w:cs="Times New Roman"/>
        </w:rPr>
        <w:t>d</w:t>
      </w:r>
      <w:r>
        <w:rPr>
          <w:rFonts w:ascii="Times New Roman" w:hAnsi="Times New Roman" w:cs="Times New Roman"/>
        </w:rPr>
        <w:t xml:space="preserve"> standard deviation of dummy differentials</w:t>
      </w:r>
      <w:r w:rsidR="009435A5">
        <w:rPr>
          <w:rFonts w:ascii="Times New Roman" w:hAnsi="Times New Roman" w:cs="Times New Roman"/>
        </w:rPr>
        <w:t xml:space="preserve"> and F-tests</w:t>
      </w:r>
      <w:bookmarkStart w:id="1" w:name="_GoBack"/>
      <w:bookmarkEnd w:id="1"/>
    </w:p>
    <w:p w:rsidR="00853F47" w:rsidRDefault="00853F47" w:rsidP="007756E4">
      <w:pPr>
        <w:jc w:val="both"/>
        <w:rPr>
          <w:rFonts w:ascii="Times New Roman" w:hAnsi="Times New Roman" w:cs="Times New Roman"/>
        </w:rPr>
      </w:pPr>
    </w:p>
    <w:p w:rsidR="00066614" w:rsidRPr="00DD5018" w:rsidRDefault="00066614" w:rsidP="00236578">
      <w:pPr>
        <w:rPr>
          <w:rFonts w:ascii="Times New Roman" w:hAnsi="Times New Roman" w:cs="Times New Roman"/>
        </w:rPr>
      </w:pPr>
    </w:p>
    <w:p w:rsidR="00236578" w:rsidRPr="00CA6BF0" w:rsidRDefault="00236578" w:rsidP="001A713E">
      <w:pPr>
        <w:pStyle w:val="ListParagraph"/>
        <w:numPr>
          <w:ilvl w:val="0"/>
          <w:numId w:val="1"/>
        </w:numPr>
        <w:jc w:val="both"/>
        <w:rPr>
          <w:rFonts w:ascii="Times New Roman" w:hAnsi="Times New Roman" w:cs="Times New Roman"/>
          <w:lang w:val="fr-CA"/>
        </w:rPr>
      </w:pPr>
      <w:r w:rsidRPr="00CA6BF0">
        <w:rPr>
          <w:rFonts w:ascii="Times New Roman" w:hAnsi="Times New Roman" w:cs="Times New Roman"/>
          <w:lang w:val="fr-CA"/>
        </w:rPr>
        <w:t>Conclusions</w:t>
      </w:r>
    </w:p>
    <w:p w:rsidR="00236578" w:rsidRPr="002A2FCB" w:rsidRDefault="002A2FCB" w:rsidP="001A713E">
      <w:pPr>
        <w:jc w:val="both"/>
        <w:rPr>
          <w:rFonts w:ascii="Times New Roman" w:hAnsi="Times New Roman" w:cs="Times New Roman"/>
        </w:rPr>
      </w:pPr>
      <w:r w:rsidRPr="002A2FCB">
        <w:rPr>
          <w:rFonts w:ascii="Times New Roman" w:hAnsi="Times New Roman" w:cs="Times New Roman"/>
        </w:rPr>
        <w:t xml:space="preserve">Using a </w:t>
      </w:r>
      <w:r w:rsidR="00FB3A26">
        <w:rPr>
          <w:rFonts w:ascii="Times New Roman" w:hAnsi="Times New Roman" w:cs="Times New Roman"/>
        </w:rPr>
        <w:t xml:space="preserve">novel </w:t>
      </w:r>
      <w:r w:rsidRPr="002A2FCB">
        <w:rPr>
          <w:rFonts w:ascii="Times New Roman" w:hAnsi="Times New Roman" w:cs="Times New Roman"/>
        </w:rPr>
        <w:t>combination of t</w:t>
      </w:r>
      <w:r>
        <w:rPr>
          <w:rFonts w:ascii="Times New Roman" w:hAnsi="Times New Roman" w:cs="Times New Roman"/>
        </w:rPr>
        <w:t xml:space="preserve">he RIF regression methodology outlined in </w:t>
      </w:r>
      <w:proofErr w:type="spellStart"/>
      <w:r w:rsidRPr="002A2FCB">
        <w:rPr>
          <w:rFonts w:ascii="Times New Roman" w:hAnsi="Times New Roman" w:cs="Times New Roman"/>
        </w:rPr>
        <w:t>Firpo</w:t>
      </w:r>
      <w:proofErr w:type="spellEnd"/>
      <w:r w:rsidRPr="002A2FCB">
        <w:rPr>
          <w:rFonts w:ascii="Times New Roman" w:hAnsi="Times New Roman" w:cs="Times New Roman"/>
        </w:rPr>
        <w:t>, Fortin,</w:t>
      </w:r>
      <w:r>
        <w:rPr>
          <w:rFonts w:ascii="Times New Roman" w:hAnsi="Times New Roman" w:cs="Times New Roman"/>
        </w:rPr>
        <w:t xml:space="preserve"> and </w:t>
      </w:r>
      <w:r w:rsidRPr="002A2FCB">
        <w:rPr>
          <w:rFonts w:ascii="Times New Roman" w:hAnsi="Times New Roman" w:cs="Times New Roman"/>
        </w:rPr>
        <w:t>Lemieux (2009)</w:t>
      </w:r>
      <w:r>
        <w:rPr>
          <w:rFonts w:ascii="Times New Roman" w:hAnsi="Times New Roman" w:cs="Times New Roman"/>
        </w:rPr>
        <w:t xml:space="preserve"> and a system of linear combinations outlined in </w:t>
      </w:r>
      <w:proofErr w:type="spellStart"/>
      <w:r w:rsidRPr="00344F03">
        <w:rPr>
          <w:rFonts w:ascii="Times New Roman" w:hAnsi="Times New Roman" w:cs="Times New Roman"/>
        </w:rPr>
        <w:t>Haisken-DeNew</w:t>
      </w:r>
      <w:proofErr w:type="spellEnd"/>
      <w:r>
        <w:rPr>
          <w:rFonts w:ascii="Times New Roman" w:hAnsi="Times New Roman" w:cs="Times New Roman"/>
        </w:rPr>
        <w:t xml:space="preserve"> and</w:t>
      </w:r>
      <w:r w:rsidRPr="00344F03">
        <w:rPr>
          <w:rFonts w:ascii="Times New Roman" w:hAnsi="Times New Roman" w:cs="Times New Roman"/>
        </w:rPr>
        <w:t xml:space="preserve"> Schmidt (1997)</w:t>
      </w:r>
      <w:r>
        <w:rPr>
          <w:rFonts w:ascii="Times New Roman" w:hAnsi="Times New Roman" w:cs="Times New Roman"/>
        </w:rPr>
        <w:t xml:space="preserve">, we </w:t>
      </w:r>
      <w:r w:rsidR="00273F31">
        <w:rPr>
          <w:rFonts w:ascii="Times New Roman" w:hAnsi="Times New Roman" w:cs="Times New Roman"/>
        </w:rPr>
        <w:t>identify</w:t>
      </w:r>
      <w:r>
        <w:rPr>
          <w:rFonts w:ascii="Times New Roman" w:hAnsi="Times New Roman" w:cs="Times New Roman"/>
        </w:rPr>
        <w:t xml:space="preserve"> an optimal interpretation of continuous variable and dummy variable set coefficients, focusing on infinitesimally small changes</w:t>
      </w:r>
      <w:r w:rsidR="00EF2AED">
        <w:rPr>
          <w:rFonts w:ascii="Times New Roman" w:hAnsi="Times New Roman" w:cs="Times New Roman"/>
        </w:rPr>
        <w:t xml:space="preserve">, keeping true to the spirit of the Influence Function or IF. As such, our continuous variables are centered on zero and the coefficients represent a 1% increase from the mean of </w:t>
      </w:r>
      <w:r w:rsidR="00EF2AED">
        <w:rPr>
          <w:rFonts w:ascii="Times New Roman" w:hAnsi="Times New Roman" w:cs="Times New Roman"/>
        </w:rPr>
        <w:lastRenderedPageBreak/>
        <w:t>those variables.</w:t>
      </w:r>
      <w:r w:rsidR="003F7862">
        <w:rPr>
          <w:rFonts w:ascii="Times New Roman" w:hAnsi="Times New Roman" w:cs="Times New Roman"/>
        </w:rPr>
        <w:t xml:space="preserve"> This allows us to expose the </w:t>
      </w:r>
      <w:r w:rsidR="003F7862">
        <w:rPr>
          <w:rFonts w:ascii="Times New Roman" w:eastAsiaTheme="minorEastAsia" w:hAnsi="Times New Roman" w:cs="Times New Roman"/>
        </w:rPr>
        <w:t xml:space="preserve">functional </w:t>
      </w:r>
      <m:oMath>
        <m:r>
          <w:rPr>
            <w:rFonts w:ascii="Cambria Math" w:hAnsi="Cambria Math" w:cs="Times New Roman"/>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003F7862" w:rsidRPr="006559BB">
        <w:rPr>
          <w:rFonts w:ascii="Times New Roman" w:eastAsiaTheme="minorEastAsia" w:hAnsi="Times New Roman" w:cs="Times New Roman"/>
        </w:rPr>
        <w:t xml:space="preserve"> </w:t>
      </w:r>
      <w:r w:rsidR="003F7862">
        <w:rPr>
          <w:rFonts w:ascii="Times New Roman" w:eastAsiaTheme="minorEastAsia" w:hAnsi="Times New Roman" w:cs="Times New Roman"/>
        </w:rPr>
        <w:t xml:space="preserve">or </w:t>
      </w:r>
      <m:oMath>
        <m:r>
          <w:rPr>
            <w:rFonts w:ascii="Cambria Math" w:hAnsi="Cambria Math" w:cs="Times New Roman"/>
            <w:lang w:val="fr-CA"/>
          </w:rPr>
          <m:t>v</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oMath>
      <w:r w:rsidR="003F7862">
        <w:rPr>
          <w:rFonts w:ascii="Times New Roman" w:eastAsiaTheme="minorEastAsia" w:hAnsi="Times New Roman" w:cs="Times New Roman"/>
        </w:rPr>
        <w:t xml:space="preserve"> as this then becomes the constant</w:t>
      </w:r>
      <w:r w:rsidR="005D357D">
        <w:rPr>
          <w:rFonts w:ascii="Times New Roman" w:eastAsiaTheme="minorEastAsia" w:hAnsi="Times New Roman" w:cs="Times New Roman"/>
        </w:rPr>
        <w:t xml:space="preserve"> which is automatically estimated in the model</w:t>
      </w:r>
      <w:r w:rsidR="003F7862">
        <w:rPr>
          <w:rFonts w:ascii="Times New Roman" w:eastAsiaTheme="minorEastAsia" w:hAnsi="Times New Roman" w:cs="Times New Roman"/>
        </w:rPr>
        <w:t>.</w:t>
      </w:r>
      <w:r w:rsidR="007D7DCB">
        <w:rPr>
          <w:rFonts w:ascii="Times New Roman" w:eastAsiaTheme="minorEastAsia" w:hAnsi="Times New Roman" w:cs="Times New Roman"/>
        </w:rPr>
        <w:t xml:space="preserve"> This is by far the most intuitive manner with which to estimate </w:t>
      </w:r>
      <w:r w:rsidR="005D357D">
        <w:rPr>
          <w:rFonts w:ascii="Times New Roman" w:eastAsiaTheme="minorEastAsia" w:hAnsi="Times New Roman" w:cs="Times New Roman"/>
        </w:rPr>
        <w:t xml:space="preserve">distributional </w:t>
      </w:r>
      <w:r w:rsidR="007D7DCB">
        <w:rPr>
          <w:rFonts w:ascii="Times New Roman" w:eastAsiaTheme="minorEastAsia" w:hAnsi="Times New Roman" w:cs="Times New Roman"/>
        </w:rPr>
        <w:t xml:space="preserve">RIF based regressions, such as the standard FGT measures for poverty outlined by </w:t>
      </w:r>
      <w:r w:rsidR="007D7DCB">
        <w:rPr>
          <w:rFonts w:ascii="Times New Roman" w:hAnsi="Times New Roman" w:cs="Times New Roman"/>
        </w:rPr>
        <w:t xml:space="preserve">Foster, </w:t>
      </w:r>
      <w:r w:rsidR="007D7DCB" w:rsidRPr="007D7DCB">
        <w:rPr>
          <w:rFonts w:ascii="Times New Roman" w:hAnsi="Times New Roman" w:cs="Times New Roman"/>
        </w:rPr>
        <w:t xml:space="preserve">Greer, </w:t>
      </w:r>
      <w:proofErr w:type="spellStart"/>
      <w:r w:rsidR="007D7DCB" w:rsidRPr="007D7DCB">
        <w:rPr>
          <w:rFonts w:ascii="Times New Roman" w:hAnsi="Times New Roman" w:cs="Times New Roman"/>
        </w:rPr>
        <w:t>Thorbecke</w:t>
      </w:r>
      <w:proofErr w:type="spellEnd"/>
      <w:r w:rsidR="007D7DCB" w:rsidRPr="007D7DCB">
        <w:rPr>
          <w:rFonts w:ascii="Times New Roman" w:hAnsi="Times New Roman" w:cs="Times New Roman"/>
        </w:rPr>
        <w:t xml:space="preserve"> (</w:t>
      </w:r>
      <w:r w:rsidR="007D7DCB">
        <w:rPr>
          <w:rFonts w:ascii="Times New Roman" w:hAnsi="Times New Roman" w:cs="Times New Roman"/>
        </w:rPr>
        <w:t xml:space="preserve">1984, </w:t>
      </w:r>
      <w:r w:rsidR="007D7DCB" w:rsidRPr="007D7DCB">
        <w:rPr>
          <w:rFonts w:ascii="Times New Roman" w:hAnsi="Times New Roman" w:cs="Times New Roman"/>
        </w:rPr>
        <w:t>2010)</w:t>
      </w:r>
      <w:r w:rsidR="005003DB">
        <w:rPr>
          <w:rFonts w:ascii="Times New Roman" w:eastAsiaTheme="minorEastAsia" w:hAnsi="Times New Roman" w:cs="Times New Roman"/>
        </w:rPr>
        <w:t>, with the coefficient of the constant (with standard error) identifying the distributional measure of interest.</w:t>
      </w:r>
      <w:r w:rsidR="006F1C71">
        <w:rPr>
          <w:rFonts w:ascii="Times New Roman" w:eastAsiaTheme="minorEastAsia" w:hAnsi="Times New Roman" w:cs="Times New Roman"/>
        </w:rPr>
        <w:t xml:space="preserve"> This is the first paper to transform the RIF regressions to allow this </w:t>
      </w:r>
      <w:r w:rsidR="005D357D">
        <w:rPr>
          <w:rFonts w:ascii="Times New Roman" w:eastAsiaTheme="minorEastAsia" w:hAnsi="Times New Roman" w:cs="Times New Roman"/>
        </w:rPr>
        <w:t xml:space="preserve">direct </w:t>
      </w:r>
      <w:r w:rsidR="006F1C71">
        <w:rPr>
          <w:rFonts w:ascii="Times New Roman" w:eastAsiaTheme="minorEastAsia" w:hAnsi="Times New Roman" w:cs="Times New Roman"/>
        </w:rPr>
        <w:t>interpretation</w:t>
      </w:r>
      <w:r w:rsidR="00887FA3">
        <w:rPr>
          <w:rFonts w:ascii="Times New Roman" w:eastAsiaTheme="minorEastAsia" w:hAnsi="Times New Roman" w:cs="Times New Roman"/>
        </w:rPr>
        <w:t xml:space="preserve"> and is valid for any RIF based linear models.</w:t>
      </w:r>
      <w:r w:rsidR="0072458A">
        <w:rPr>
          <w:rFonts w:ascii="Times New Roman" w:eastAsiaTheme="minorEastAsia" w:hAnsi="Times New Roman" w:cs="Times New Roman"/>
        </w:rPr>
        <w:t xml:space="preserve"> By transforming the coefficients and variable in the manner we outline, the researcher has the unique advantage of not having to worry about the arbitrary use of one dummy reference over another, for each and every dummy variable set; has transformed the coefficients appropriate to the interpretation of the Influence Function (IF), and finally that constant identifies the functional </w:t>
      </w:r>
      <m:oMath>
        <m:r>
          <w:rPr>
            <w:rFonts w:ascii="Cambria Math" w:hAnsi="Cambria Math" w:cs="Times New Roman"/>
          </w:rPr>
          <m:t xml:space="preserve"> </m:t>
        </m:r>
        <m:sSub>
          <m:sSubPr>
            <m:ctrlPr>
              <w:rPr>
                <w:rFonts w:ascii="Cambria Math" w:hAnsi="Cambria Math" w:cs="Times New Roman"/>
                <w:i/>
                <w:lang w:val="fr-CA"/>
              </w:rPr>
            </m:ctrlPr>
          </m:sSubPr>
          <m:e>
            <m:r>
              <w:rPr>
                <w:rFonts w:ascii="Cambria Math" w:hAnsi="Cambria Math" w:cs="Times New Roman"/>
                <w:lang w:val="fr-CA"/>
              </w:rPr>
              <m:t>q</m:t>
            </m:r>
          </m:e>
          <m:sub>
            <m:r>
              <w:rPr>
                <w:rFonts w:ascii="Cambria Math" w:hAnsi="Cambria Math" w:cs="Times New Roman"/>
                <w:lang w:val="fr-CA"/>
              </w:rPr>
              <m:t>y</m:t>
            </m:r>
          </m:sub>
        </m:sSub>
        <m:d>
          <m:dPr>
            <m:ctrlPr>
              <w:rPr>
                <w:rFonts w:ascii="Cambria Math" w:hAnsi="Cambria Math" w:cs="Times New Roman"/>
                <w:i/>
                <w:lang w:val="fr-CA"/>
              </w:rPr>
            </m:ctrlPr>
          </m:dPr>
          <m:e>
            <m:r>
              <w:rPr>
                <w:rFonts w:ascii="Cambria Math" w:hAnsi="Cambria Math" w:cs="Times New Roman"/>
                <w:lang w:val="fr-CA"/>
              </w:rPr>
              <m:t>p</m:t>
            </m:r>
          </m:e>
        </m:d>
      </m:oMath>
      <w:r w:rsidR="0072458A" w:rsidRPr="006559BB">
        <w:rPr>
          <w:rFonts w:ascii="Times New Roman" w:eastAsiaTheme="minorEastAsia" w:hAnsi="Times New Roman" w:cs="Times New Roman"/>
        </w:rPr>
        <w:t xml:space="preserve"> </w:t>
      </w:r>
      <w:r w:rsidR="0072458A">
        <w:rPr>
          <w:rFonts w:ascii="Times New Roman" w:eastAsiaTheme="minorEastAsia" w:hAnsi="Times New Roman" w:cs="Times New Roman"/>
        </w:rPr>
        <w:t xml:space="preserve">or </w:t>
      </w:r>
      <m:oMath>
        <m:r>
          <w:rPr>
            <w:rFonts w:ascii="Cambria Math" w:hAnsi="Cambria Math" w:cs="Times New Roman"/>
            <w:lang w:val="fr-CA"/>
          </w:rPr>
          <m:t>v</m:t>
        </m:r>
        <m:d>
          <m:dPr>
            <m:ctrlPr>
              <w:rPr>
                <w:rFonts w:ascii="Cambria Math" w:hAnsi="Cambria Math" w:cs="Times New Roman"/>
                <w:i/>
              </w:rPr>
            </m:ctrlPr>
          </m:dPr>
          <m:e>
            <m:sSub>
              <m:sSubPr>
                <m:ctrlPr>
                  <w:rPr>
                    <w:rFonts w:ascii="Cambria Math" w:hAnsi="Cambria Math" w:cs="Times New Roman"/>
                    <w:i/>
                    <w:lang w:val="fr-CA"/>
                  </w:rPr>
                </m:ctrlPr>
              </m:sSubPr>
              <m:e>
                <m:r>
                  <w:rPr>
                    <w:rFonts w:ascii="Cambria Math" w:hAnsi="Cambria Math" w:cs="Times New Roman"/>
                    <w:lang w:val="fr-CA"/>
                  </w:rPr>
                  <m:t>F</m:t>
                </m:r>
              </m:e>
              <m:sub>
                <m:r>
                  <w:rPr>
                    <w:rFonts w:ascii="Cambria Math" w:hAnsi="Cambria Math" w:cs="Times New Roman"/>
                    <w:lang w:val="fr-CA"/>
                  </w:rPr>
                  <m:t>Y</m:t>
                </m:r>
              </m:sub>
            </m:sSub>
          </m:e>
        </m:d>
      </m:oMath>
      <w:r w:rsidR="0072458A">
        <w:rPr>
          <w:rFonts w:ascii="Times New Roman" w:eastAsiaTheme="minorEastAsia" w:hAnsi="Times New Roman" w:cs="Times New Roman"/>
        </w:rPr>
        <w:t xml:space="preserve"> and provides a point estimate of the </w:t>
      </w:r>
      <w:proofErr w:type="spellStart"/>
      <w:r w:rsidR="0072458A">
        <w:rPr>
          <w:rFonts w:ascii="Times New Roman" w:eastAsiaTheme="minorEastAsia" w:hAnsi="Times New Roman" w:cs="Times New Roman"/>
        </w:rPr>
        <w:t>fuctional</w:t>
      </w:r>
      <w:proofErr w:type="spellEnd"/>
      <w:r w:rsidR="0072458A">
        <w:rPr>
          <w:rFonts w:ascii="Times New Roman" w:eastAsiaTheme="minorEastAsia" w:hAnsi="Times New Roman" w:cs="Times New Roman"/>
        </w:rPr>
        <w:t xml:space="preserve"> with standard error etc.</w:t>
      </w:r>
      <w:r w:rsidR="007C182B">
        <w:rPr>
          <w:rFonts w:ascii="Times New Roman" w:eastAsiaTheme="minorEastAsia" w:hAnsi="Times New Roman" w:cs="Times New Roman"/>
        </w:rPr>
        <w:t xml:space="preserve"> This is applicable to all UQR estimators and any other RIF based estimators supported by RIF variable generation.</w:t>
      </w:r>
    </w:p>
    <w:p w:rsidR="00236578" w:rsidRPr="002A2FCB" w:rsidRDefault="00236578" w:rsidP="00236578">
      <w:pPr>
        <w:pStyle w:val="ListParagraph"/>
        <w:rPr>
          <w:rFonts w:ascii="Times New Roman" w:hAnsi="Times New Roman" w:cs="Times New Roman"/>
        </w:rPr>
      </w:pPr>
    </w:p>
    <w:p w:rsidR="00236578" w:rsidRPr="00CA6BF0" w:rsidRDefault="00236578" w:rsidP="00236578">
      <w:pPr>
        <w:pStyle w:val="ListParagraph"/>
        <w:numPr>
          <w:ilvl w:val="0"/>
          <w:numId w:val="1"/>
        </w:numPr>
        <w:rPr>
          <w:rFonts w:ascii="Times New Roman" w:hAnsi="Times New Roman" w:cs="Times New Roman"/>
          <w:lang w:val="fr-CA"/>
        </w:rPr>
      </w:pPr>
      <w:proofErr w:type="spellStart"/>
      <w:r w:rsidRPr="00CA6BF0">
        <w:rPr>
          <w:rFonts w:ascii="Times New Roman" w:hAnsi="Times New Roman" w:cs="Times New Roman"/>
          <w:lang w:val="fr-CA"/>
        </w:rPr>
        <w:t>References</w:t>
      </w:r>
      <w:proofErr w:type="spellEnd"/>
    </w:p>
    <w:p w:rsidR="0041125C" w:rsidRPr="00344F03" w:rsidRDefault="0041125C" w:rsidP="0041125C">
      <w:pPr>
        <w:ind w:left="131"/>
        <w:jc w:val="both"/>
        <w:rPr>
          <w:rFonts w:ascii="Times New Roman" w:hAnsi="Times New Roman" w:cs="Times New Roman"/>
          <w:lang w:val="fr-CA"/>
        </w:rPr>
      </w:pPr>
      <w:proofErr w:type="spellStart"/>
      <w:r w:rsidRPr="00344F03">
        <w:rPr>
          <w:rFonts w:ascii="Times New Roman" w:hAnsi="Times New Roman" w:cs="Times New Roman"/>
          <w:lang w:val="fr-CA"/>
        </w:rPr>
        <w:t>Firpo</w:t>
      </w:r>
      <w:proofErr w:type="spellEnd"/>
      <w:r w:rsidRPr="00344F03">
        <w:rPr>
          <w:rFonts w:ascii="Times New Roman" w:hAnsi="Times New Roman" w:cs="Times New Roman"/>
          <w:lang w:val="fr-CA"/>
        </w:rPr>
        <w:t xml:space="preserve">, Sergio, Nicole Fortin, Thomas Lemieux (2009), </w:t>
      </w:r>
      <w:r w:rsidR="00344F03" w:rsidRPr="00344F03">
        <w:rPr>
          <w:rFonts w:ascii="Times New Roman" w:hAnsi="Times New Roman" w:cs="Times New Roman"/>
          <w:lang w:val="fr-CA"/>
        </w:rPr>
        <w:t>“</w:t>
      </w:r>
      <w:proofErr w:type="spellStart"/>
      <w:r w:rsidRPr="00344F03">
        <w:rPr>
          <w:rFonts w:ascii="Times New Roman" w:hAnsi="Times New Roman" w:cs="Times New Roman"/>
          <w:lang w:val="fr-CA"/>
        </w:rPr>
        <w:t>Unconditional</w:t>
      </w:r>
      <w:proofErr w:type="spellEnd"/>
      <w:r w:rsidRPr="00344F03">
        <w:rPr>
          <w:rFonts w:ascii="Times New Roman" w:hAnsi="Times New Roman" w:cs="Times New Roman"/>
          <w:lang w:val="fr-CA"/>
        </w:rPr>
        <w:t xml:space="preserve"> Quantile </w:t>
      </w:r>
      <w:proofErr w:type="spellStart"/>
      <w:r w:rsidRPr="00344F03">
        <w:rPr>
          <w:rFonts w:ascii="Times New Roman" w:hAnsi="Times New Roman" w:cs="Times New Roman"/>
          <w:lang w:val="fr-CA"/>
        </w:rPr>
        <w:t>Regressions</w:t>
      </w:r>
      <w:proofErr w:type="spellEnd"/>
      <w:r w:rsidR="00344F03" w:rsidRPr="00344F03">
        <w:rPr>
          <w:rFonts w:ascii="Times New Roman" w:hAnsi="Times New Roman" w:cs="Times New Roman"/>
          <w:lang w:val="fr-CA"/>
        </w:rPr>
        <w:t>”</w:t>
      </w:r>
      <w:r w:rsidRPr="00344F03">
        <w:rPr>
          <w:rFonts w:ascii="Times New Roman" w:hAnsi="Times New Roman" w:cs="Times New Roman"/>
          <w:lang w:val="fr-CA"/>
        </w:rPr>
        <w:t xml:space="preserve">, </w:t>
      </w:r>
      <w:proofErr w:type="spellStart"/>
      <w:r w:rsidRPr="00344F03">
        <w:rPr>
          <w:rFonts w:ascii="Times New Roman" w:hAnsi="Times New Roman" w:cs="Times New Roman"/>
          <w:i/>
          <w:lang w:val="fr-CA"/>
        </w:rPr>
        <w:t>Econometrica</w:t>
      </w:r>
      <w:proofErr w:type="spellEnd"/>
      <w:r w:rsidRPr="00344F03">
        <w:rPr>
          <w:rFonts w:ascii="Times New Roman" w:hAnsi="Times New Roman" w:cs="Times New Roman"/>
          <w:lang w:val="fr-CA"/>
        </w:rPr>
        <w:t>, 77(3), 953-973.</w:t>
      </w:r>
    </w:p>
    <w:p w:rsidR="0041125C" w:rsidRPr="00344F03" w:rsidRDefault="0041125C" w:rsidP="0041125C">
      <w:pPr>
        <w:ind w:left="131"/>
        <w:jc w:val="both"/>
        <w:rPr>
          <w:rFonts w:ascii="Times New Roman" w:hAnsi="Times New Roman" w:cs="Times New Roman"/>
        </w:rPr>
      </w:pPr>
      <w:proofErr w:type="spellStart"/>
      <w:r w:rsidRPr="00344F03">
        <w:rPr>
          <w:rFonts w:ascii="Times New Roman" w:hAnsi="Times New Roman" w:cs="Times New Roman"/>
        </w:rPr>
        <w:t>Firpo</w:t>
      </w:r>
      <w:proofErr w:type="spellEnd"/>
      <w:r w:rsidRPr="00344F03">
        <w:rPr>
          <w:rFonts w:ascii="Times New Roman" w:hAnsi="Times New Roman" w:cs="Times New Roman"/>
        </w:rPr>
        <w:t xml:space="preserve">, Sergio, Nicole Fortin, Thomas Lemieux </w:t>
      </w:r>
      <w:r w:rsidR="00344F03">
        <w:rPr>
          <w:rFonts w:ascii="Times New Roman" w:hAnsi="Times New Roman" w:cs="Times New Roman"/>
        </w:rPr>
        <w:t>(</w:t>
      </w:r>
      <w:r w:rsidRPr="00344F03">
        <w:rPr>
          <w:rFonts w:ascii="Times New Roman" w:hAnsi="Times New Roman" w:cs="Times New Roman"/>
        </w:rPr>
        <w:t xml:space="preserve">2018) </w:t>
      </w:r>
      <w:r w:rsidR="00344F03">
        <w:rPr>
          <w:rFonts w:ascii="Times New Roman" w:hAnsi="Times New Roman" w:cs="Times New Roman"/>
        </w:rPr>
        <w:t>“</w:t>
      </w:r>
      <w:r w:rsidRPr="00344F03">
        <w:rPr>
          <w:rFonts w:ascii="Times New Roman" w:hAnsi="Times New Roman" w:cs="Times New Roman"/>
        </w:rPr>
        <w:t xml:space="preserve">Decomposing Wage Distributions Using </w:t>
      </w:r>
      <w:proofErr w:type="spellStart"/>
      <w:r w:rsidRPr="00344F03">
        <w:rPr>
          <w:rFonts w:ascii="Times New Roman" w:hAnsi="Times New Roman" w:cs="Times New Roman"/>
        </w:rPr>
        <w:t>Recentered</w:t>
      </w:r>
      <w:proofErr w:type="spellEnd"/>
      <w:r w:rsidRPr="00344F03">
        <w:rPr>
          <w:rFonts w:ascii="Times New Roman" w:hAnsi="Times New Roman" w:cs="Times New Roman"/>
        </w:rPr>
        <w:t xml:space="preserve"> Influence Function Regressions</w:t>
      </w:r>
      <w:r w:rsidR="00344F03">
        <w:rPr>
          <w:rFonts w:ascii="Times New Roman" w:hAnsi="Times New Roman" w:cs="Times New Roman"/>
        </w:rPr>
        <w:t>”,</w:t>
      </w:r>
      <w:r w:rsidRPr="00344F03">
        <w:rPr>
          <w:rFonts w:ascii="Times New Roman" w:hAnsi="Times New Roman" w:cs="Times New Roman"/>
        </w:rPr>
        <w:t xml:space="preserve"> </w:t>
      </w:r>
      <w:r w:rsidRPr="00344F03">
        <w:rPr>
          <w:rFonts w:ascii="Times New Roman" w:hAnsi="Times New Roman" w:cs="Times New Roman"/>
          <w:i/>
        </w:rPr>
        <w:t>Econometrics</w:t>
      </w:r>
      <w:r w:rsidRPr="00344F03">
        <w:rPr>
          <w:rFonts w:ascii="Times New Roman" w:hAnsi="Times New Roman" w:cs="Times New Roman"/>
        </w:rPr>
        <w:t>, 6(28), 1-40.</w:t>
      </w:r>
    </w:p>
    <w:p w:rsidR="007D7DCB" w:rsidRDefault="007D7DCB" w:rsidP="007D7DCB">
      <w:pPr>
        <w:ind w:left="131"/>
        <w:jc w:val="both"/>
        <w:rPr>
          <w:rFonts w:ascii="Times New Roman" w:hAnsi="Times New Roman" w:cs="Times New Roman"/>
        </w:rPr>
      </w:pPr>
      <w:r>
        <w:rPr>
          <w:rFonts w:ascii="Times New Roman" w:hAnsi="Times New Roman" w:cs="Times New Roman"/>
        </w:rPr>
        <w:t xml:space="preserve">Foster, </w:t>
      </w:r>
      <w:r w:rsidRPr="007D7DCB">
        <w:rPr>
          <w:rFonts w:ascii="Times New Roman" w:hAnsi="Times New Roman" w:cs="Times New Roman"/>
        </w:rPr>
        <w:t xml:space="preserve">James, Joel Greer, Erik </w:t>
      </w:r>
      <w:proofErr w:type="spellStart"/>
      <w:r w:rsidRPr="007D7DCB">
        <w:rPr>
          <w:rFonts w:ascii="Times New Roman" w:hAnsi="Times New Roman" w:cs="Times New Roman"/>
        </w:rPr>
        <w:t>Thorbecke</w:t>
      </w:r>
      <w:proofErr w:type="spellEnd"/>
      <w:r>
        <w:rPr>
          <w:rFonts w:ascii="Times New Roman" w:hAnsi="Times New Roman" w:cs="Times New Roman"/>
        </w:rPr>
        <w:t xml:space="preserve"> (1984) “</w:t>
      </w:r>
      <w:r w:rsidRPr="007D7DCB">
        <w:rPr>
          <w:rFonts w:ascii="Times New Roman" w:hAnsi="Times New Roman" w:cs="Times New Roman"/>
        </w:rPr>
        <w:t>A class of decomposable poverty measures</w:t>
      </w:r>
      <w:r>
        <w:rPr>
          <w:rFonts w:ascii="Times New Roman" w:hAnsi="Times New Roman" w:cs="Times New Roman"/>
        </w:rPr>
        <w:t xml:space="preserve">”, </w:t>
      </w:r>
      <w:proofErr w:type="spellStart"/>
      <w:r w:rsidRPr="007D7DCB">
        <w:rPr>
          <w:rFonts w:ascii="Times New Roman" w:hAnsi="Times New Roman" w:cs="Times New Roman"/>
          <w:i/>
        </w:rPr>
        <w:t>Econometrica</w:t>
      </w:r>
      <w:proofErr w:type="spellEnd"/>
      <w:r w:rsidRPr="007D7DCB">
        <w:rPr>
          <w:rFonts w:ascii="Times New Roman" w:hAnsi="Times New Roman" w:cs="Times New Roman"/>
        </w:rPr>
        <w:t xml:space="preserve"> 52, 761–776</w:t>
      </w:r>
      <w:r>
        <w:rPr>
          <w:rFonts w:ascii="Times New Roman" w:hAnsi="Times New Roman" w:cs="Times New Roman"/>
        </w:rPr>
        <w:t>.</w:t>
      </w:r>
    </w:p>
    <w:p w:rsidR="007D7DCB" w:rsidRPr="007A3411" w:rsidRDefault="007D7DCB" w:rsidP="007D7DCB">
      <w:pPr>
        <w:ind w:left="131"/>
        <w:jc w:val="both"/>
        <w:rPr>
          <w:rFonts w:ascii="Times New Roman" w:hAnsi="Times New Roman" w:cs="Times New Roman"/>
        </w:rPr>
      </w:pPr>
      <w:r>
        <w:rPr>
          <w:rFonts w:ascii="Times New Roman" w:hAnsi="Times New Roman" w:cs="Times New Roman"/>
        </w:rPr>
        <w:t xml:space="preserve">Foster, </w:t>
      </w:r>
      <w:r w:rsidRPr="007D7DCB">
        <w:rPr>
          <w:rFonts w:ascii="Times New Roman" w:hAnsi="Times New Roman" w:cs="Times New Roman"/>
        </w:rPr>
        <w:t xml:space="preserve">James, Joel Greer, Erik </w:t>
      </w:r>
      <w:proofErr w:type="spellStart"/>
      <w:r w:rsidRPr="007D7DCB">
        <w:rPr>
          <w:rFonts w:ascii="Times New Roman" w:hAnsi="Times New Roman" w:cs="Times New Roman"/>
        </w:rPr>
        <w:t>Thorbecke</w:t>
      </w:r>
      <w:proofErr w:type="spellEnd"/>
      <w:r w:rsidRPr="007D7DCB">
        <w:rPr>
          <w:rFonts w:ascii="Times New Roman" w:hAnsi="Times New Roman" w:cs="Times New Roman"/>
        </w:rPr>
        <w:t xml:space="preserve"> (2010)</w:t>
      </w:r>
      <w:r>
        <w:rPr>
          <w:rFonts w:ascii="Times New Roman" w:hAnsi="Times New Roman" w:cs="Times New Roman"/>
        </w:rPr>
        <w:t xml:space="preserve"> “</w:t>
      </w:r>
      <w:r w:rsidRPr="007D7DCB">
        <w:rPr>
          <w:rFonts w:ascii="Times New Roman" w:hAnsi="Times New Roman" w:cs="Times New Roman"/>
        </w:rPr>
        <w:t>The Foster-Greer-</w:t>
      </w:r>
      <w:proofErr w:type="spellStart"/>
      <w:r w:rsidRPr="007D7DCB">
        <w:rPr>
          <w:rFonts w:ascii="Times New Roman" w:hAnsi="Times New Roman" w:cs="Times New Roman"/>
        </w:rPr>
        <w:t>Thorbecke</w:t>
      </w:r>
      <w:proofErr w:type="spellEnd"/>
      <w:r w:rsidRPr="007D7DCB">
        <w:rPr>
          <w:rFonts w:ascii="Times New Roman" w:hAnsi="Times New Roman" w:cs="Times New Roman"/>
        </w:rPr>
        <w:t xml:space="preserve"> (FGT) Poverty Measures:</w:t>
      </w:r>
      <w:r>
        <w:rPr>
          <w:rFonts w:ascii="Times New Roman" w:hAnsi="Times New Roman" w:cs="Times New Roman"/>
        </w:rPr>
        <w:t xml:space="preserve"> </w:t>
      </w:r>
      <w:r w:rsidRPr="007D7DCB">
        <w:rPr>
          <w:rFonts w:ascii="Times New Roman" w:hAnsi="Times New Roman" w:cs="Times New Roman"/>
        </w:rPr>
        <w:t>Twenty-Five Years Later</w:t>
      </w:r>
      <w:r>
        <w:rPr>
          <w:rFonts w:ascii="Times New Roman" w:hAnsi="Times New Roman" w:cs="Times New Roman"/>
        </w:rPr>
        <w:t xml:space="preserve">”, </w:t>
      </w:r>
      <w:r w:rsidRPr="007D7DCB">
        <w:rPr>
          <w:rFonts w:ascii="Times New Roman" w:hAnsi="Times New Roman" w:cs="Times New Roman"/>
        </w:rPr>
        <w:t>Institute for International Economic Policy, Washington DC</w:t>
      </w:r>
    </w:p>
    <w:p w:rsidR="00236578" w:rsidRPr="00344F03" w:rsidRDefault="007A3411" w:rsidP="007A3411">
      <w:pPr>
        <w:ind w:left="131"/>
        <w:jc w:val="both"/>
        <w:rPr>
          <w:rFonts w:ascii="Times New Roman" w:hAnsi="Times New Roman" w:cs="Times New Roman"/>
        </w:rPr>
      </w:pPr>
      <w:proofErr w:type="spellStart"/>
      <w:r w:rsidRPr="00344F03">
        <w:rPr>
          <w:rFonts w:ascii="Times New Roman" w:hAnsi="Times New Roman" w:cs="Times New Roman"/>
        </w:rPr>
        <w:t>Haisken-DeNew</w:t>
      </w:r>
      <w:proofErr w:type="spellEnd"/>
      <w:r w:rsidRPr="00344F03">
        <w:rPr>
          <w:rFonts w:ascii="Times New Roman" w:hAnsi="Times New Roman" w:cs="Times New Roman"/>
        </w:rPr>
        <w:t xml:space="preserve">, John P. and Christoph M. Schmidt (1997) "Inter-Industry and Inter-Region Differentials: Mechanics and Interpretation", </w:t>
      </w:r>
      <w:r w:rsidRPr="00344F03">
        <w:rPr>
          <w:rFonts w:ascii="Times New Roman" w:hAnsi="Times New Roman" w:cs="Times New Roman"/>
          <w:i/>
        </w:rPr>
        <w:t>Review of Economics and Statistics</w:t>
      </w:r>
      <w:r w:rsidRPr="00344F03">
        <w:rPr>
          <w:rFonts w:ascii="Times New Roman" w:hAnsi="Times New Roman" w:cs="Times New Roman"/>
        </w:rPr>
        <w:t>, 79(3), 516-521.</w:t>
      </w:r>
    </w:p>
    <w:p w:rsidR="00415D56" w:rsidRDefault="00415D56" w:rsidP="00415D56">
      <w:pPr>
        <w:ind w:left="131"/>
        <w:jc w:val="both"/>
        <w:rPr>
          <w:rFonts w:ascii="Times New Roman" w:hAnsi="Times New Roman" w:cs="Times New Roman"/>
        </w:rPr>
      </w:pPr>
      <w:r w:rsidRPr="00415D56">
        <w:rPr>
          <w:rFonts w:ascii="Times New Roman" w:hAnsi="Times New Roman" w:cs="Times New Roman"/>
        </w:rPr>
        <w:t>Oaxaca, R</w:t>
      </w:r>
      <w:r>
        <w:rPr>
          <w:rFonts w:ascii="Times New Roman" w:hAnsi="Times New Roman" w:cs="Times New Roman"/>
        </w:rPr>
        <w:t>onald</w:t>
      </w:r>
      <w:r w:rsidRPr="00415D56">
        <w:rPr>
          <w:rFonts w:ascii="Times New Roman" w:hAnsi="Times New Roman" w:cs="Times New Roman"/>
        </w:rPr>
        <w:t xml:space="preserve"> </w:t>
      </w:r>
      <w:r>
        <w:rPr>
          <w:rFonts w:ascii="Times New Roman" w:hAnsi="Times New Roman" w:cs="Times New Roman"/>
        </w:rPr>
        <w:t>(</w:t>
      </w:r>
      <w:r w:rsidRPr="00415D56">
        <w:rPr>
          <w:rFonts w:ascii="Times New Roman" w:hAnsi="Times New Roman" w:cs="Times New Roman"/>
        </w:rPr>
        <w:t>1973</w:t>
      </w:r>
      <w:r>
        <w:rPr>
          <w:rFonts w:ascii="Times New Roman" w:hAnsi="Times New Roman" w:cs="Times New Roman"/>
        </w:rPr>
        <w:t>)</w:t>
      </w:r>
      <w:r w:rsidRPr="00415D56">
        <w:rPr>
          <w:rFonts w:ascii="Times New Roman" w:hAnsi="Times New Roman" w:cs="Times New Roman"/>
        </w:rPr>
        <w:t xml:space="preserve"> </w:t>
      </w:r>
      <w:r>
        <w:rPr>
          <w:rFonts w:ascii="Times New Roman" w:hAnsi="Times New Roman" w:cs="Times New Roman"/>
        </w:rPr>
        <w:t>“</w:t>
      </w:r>
      <w:r w:rsidRPr="00415D56">
        <w:rPr>
          <w:rFonts w:ascii="Times New Roman" w:hAnsi="Times New Roman" w:cs="Times New Roman"/>
        </w:rPr>
        <w:t>Male</w:t>
      </w:r>
      <w:r>
        <w:rPr>
          <w:rFonts w:ascii="Times New Roman" w:hAnsi="Times New Roman" w:cs="Times New Roman"/>
        </w:rPr>
        <w:t>-</w:t>
      </w:r>
      <w:r w:rsidRPr="00415D56">
        <w:rPr>
          <w:rFonts w:ascii="Times New Roman" w:hAnsi="Times New Roman" w:cs="Times New Roman"/>
        </w:rPr>
        <w:t>female wage di</w:t>
      </w:r>
      <w:r>
        <w:rPr>
          <w:rFonts w:ascii="Times New Roman" w:hAnsi="Times New Roman" w:cs="Times New Roman"/>
        </w:rPr>
        <w:t>ff</w:t>
      </w:r>
      <w:r w:rsidRPr="00415D56">
        <w:rPr>
          <w:rFonts w:ascii="Times New Roman" w:hAnsi="Times New Roman" w:cs="Times New Roman"/>
        </w:rPr>
        <w:t>erentials in urban labor markets</w:t>
      </w:r>
      <w:r>
        <w:rPr>
          <w:rFonts w:ascii="Times New Roman" w:hAnsi="Times New Roman" w:cs="Times New Roman"/>
        </w:rPr>
        <w:t>”,</w:t>
      </w:r>
      <w:r w:rsidRPr="00415D56">
        <w:rPr>
          <w:rFonts w:ascii="Times New Roman" w:hAnsi="Times New Roman" w:cs="Times New Roman"/>
        </w:rPr>
        <w:t xml:space="preserve"> </w:t>
      </w:r>
      <w:r w:rsidRPr="00415D56">
        <w:rPr>
          <w:rFonts w:ascii="Times New Roman" w:hAnsi="Times New Roman" w:cs="Times New Roman"/>
          <w:i/>
        </w:rPr>
        <w:t>International Economic Review</w:t>
      </w:r>
      <w:r w:rsidRPr="00415D56">
        <w:rPr>
          <w:rFonts w:ascii="Times New Roman" w:hAnsi="Times New Roman" w:cs="Times New Roman"/>
        </w:rPr>
        <w:t xml:space="preserve"> 14: 69</w:t>
      </w:r>
      <w:r>
        <w:rPr>
          <w:rFonts w:ascii="Times New Roman" w:hAnsi="Times New Roman" w:cs="Times New Roman"/>
        </w:rPr>
        <w:t>-</w:t>
      </w:r>
      <w:r w:rsidRPr="00415D56">
        <w:rPr>
          <w:rFonts w:ascii="Times New Roman" w:hAnsi="Times New Roman" w:cs="Times New Roman"/>
        </w:rPr>
        <w:t>709.</w:t>
      </w:r>
    </w:p>
    <w:p w:rsidR="00CB11B3" w:rsidRDefault="00415D56" w:rsidP="00415D56">
      <w:pPr>
        <w:ind w:left="131"/>
        <w:jc w:val="both"/>
        <w:rPr>
          <w:rFonts w:ascii="Times New Roman" w:hAnsi="Times New Roman" w:cs="Times New Roman"/>
        </w:rPr>
      </w:pPr>
      <w:r w:rsidRPr="00344F03">
        <w:rPr>
          <w:rFonts w:ascii="Times New Roman" w:hAnsi="Times New Roman" w:cs="Times New Roman"/>
        </w:rPr>
        <w:t>Rios-Avila</w:t>
      </w:r>
      <w:r>
        <w:rPr>
          <w:rFonts w:ascii="Times New Roman" w:hAnsi="Times New Roman" w:cs="Times New Roman"/>
        </w:rPr>
        <w:t xml:space="preserve">, </w:t>
      </w:r>
      <w:r w:rsidRPr="00344F03">
        <w:rPr>
          <w:rFonts w:ascii="Times New Roman" w:hAnsi="Times New Roman" w:cs="Times New Roman"/>
        </w:rPr>
        <w:t xml:space="preserve">Fernando (2020) </w:t>
      </w:r>
      <w:r>
        <w:rPr>
          <w:rFonts w:ascii="Times New Roman" w:hAnsi="Times New Roman" w:cs="Times New Roman"/>
        </w:rPr>
        <w:t>“</w:t>
      </w:r>
      <w:proofErr w:type="spellStart"/>
      <w:r w:rsidRPr="00344F03">
        <w:rPr>
          <w:rFonts w:ascii="Times New Roman" w:hAnsi="Times New Roman" w:cs="Times New Roman"/>
        </w:rPr>
        <w:t>Recentered</w:t>
      </w:r>
      <w:proofErr w:type="spellEnd"/>
      <w:r w:rsidRPr="00344F03">
        <w:rPr>
          <w:rFonts w:ascii="Times New Roman" w:hAnsi="Times New Roman" w:cs="Times New Roman"/>
        </w:rPr>
        <w:t xml:space="preserve"> influence functions (RIFs) in Stata: RIF regression and RIF decomposition</w:t>
      </w:r>
      <w:r>
        <w:rPr>
          <w:rFonts w:ascii="Times New Roman" w:hAnsi="Times New Roman" w:cs="Times New Roman"/>
        </w:rPr>
        <w:t>”</w:t>
      </w:r>
      <w:r w:rsidRPr="00344F03">
        <w:rPr>
          <w:rFonts w:ascii="Times New Roman" w:hAnsi="Times New Roman" w:cs="Times New Roman"/>
        </w:rPr>
        <w:t xml:space="preserve">, </w:t>
      </w:r>
      <w:r w:rsidRPr="00B21721">
        <w:rPr>
          <w:rFonts w:ascii="Times New Roman" w:hAnsi="Times New Roman" w:cs="Times New Roman"/>
          <w:i/>
        </w:rPr>
        <w:t>The Stata Journal</w:t>
      </w:r>
      <w:r w:rsidRPr="00344F03">
        <w:rPr>
          <w:rFonts w:ascii="Times New Roman" w:hAnsi="Times New Roman" w:cs="Times New Roman"/>
        </w:rPr>
        <w:t>, 2(1), 51-94</w:t>
      </w:r>
    </w:p>
    <w:p w:rsidR="00CB11B3" w:rsidRDefault="00CB11B3">
      <w:pPr>
        <w:rPr>
          <w:rFonts w:ascii="Times New Roman" w:hAnsi="Times New Roman" w:cs="Times New Roman"/>
        </w:rPr>
      </w:pPr>
      <w:r>
        <w:rPr>
          <w:rFonts w:ascii="Times New Roman" w:hAnsi="Times New Roman" w:cs="Times New Roman"/>
        </w:rPr>
        <w:br w:type="page"/>
      </w:r>
    </w:p>
    <w:p w:rsidR="00855C35" w:rsidRDefault="00855C35" w:rsidP="00415D56">
      <w:pPr>
        <w:ind w:left="131"/>
        <w:jc w:val="both"/>
        <w:rPr>
          <w:rFonts w:ascii="Times New Roman" w:hAnsi="Times New Roman" w:cs="Times New Roman"/>
        </w:rPr>
      </w:pPr>
      <w:r>
        <w:rPr>
          <w:rFonts w:ascii="Times New Roman" w:hAnsi="Times New Roman" w:cs="Times New Roman"/>
        </w:rPr>
        <w:lastRenderedPageBreak/>
        <w:t>Table1: Descriptive Statistics</w:t>
      </w:r>
    </w:p>
    <w:tbl>
      <w:tblPr>
        <w:tblW w:w="10084" w:type="dxa"/>
        <w:tblLook w:val="04A0" w:firstRow="1" w:lastRow="0" w:firstColumn="1" w:lastColumn="0" w:noHBand="0" w:noVBand="1"/>
      </w:tblPr>
      <w:tblGrid>
        <w:gridCol w:w="1084"/>
        <w:gridCol w:w="1000"/>
        <w:gridCol w:w="1000"/>
        <w:gridCol w:w="1000"/>
        <w:gridCol w:w="1000"/>
        <w:gridCol w:w="1000"/>
        <w:gridCol w:w="1000"/>
        <w:gridCol w:w="1000"/>
        <w:gridCol w:w="1000"/>
        <w:gridCol w:w="1000"/>
      </w:tblGrid>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Variable</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Label</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Count</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W Sum</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Mean</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Var</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SD</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Min</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Max</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Sum</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roofErr w:type="spellStart"/>
            <w:r w:rsidRPr="00601264">
              <w:rPr>
                <w:rFonts w:ascii="Times New Roman" w:hAnsi="Times New Roman" w:cs="Times New Roman"/>
                <w:sz w:val="18"/>
                <w:szCs w:val="18"/>
              </w:rPr>
              <w:t>lnwage</w:t>
            </w:r>
            <w:proofErr w:type="spellEnd"/>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4814.80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0.28</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0.53</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0.51</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5.26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4814.80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educ</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18778.00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5.64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2.37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17.50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18778.00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roofErr w:type="spellStart"/>
            <w:r w:rsidRPr="00601264">
              <w:rPr>
                <w:rFonts w:ascii="Times New Roman" w:hAnsi="Times New Roman" w:cs="Times New Roman"/>
                <w:sz w:val="18"/>
                <w:szCs w:val="18"/>
              </w:rPr>
              <w:t>c__educ</w:t>
            </w:r>
            <w:proofErr w:type="spellEnd"/>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-92.23</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0.96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0.98</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-2.70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2.46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-92.23</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roofErr w:type="spellStart"/>
            <w:r w:rsidRPr="00601264">
              <w:rPr>
                <w:rFonts w:ascii="Times New Roman" w:hAnsi="Times New Roman" w:cs="Times New Roman"/>
                <w:sz w:val="18"/>
                <w:szCs w:val="18"/>
              </w:rPr>
              <w:t>exper</w:t>
            </w:r>
            <w:proofErr w:type="spellEnd"/>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18861.75</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99.36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9.97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49.17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18861.75</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c__</w:t>
            </w:r>
            <w:proofErr w:type="spellStart"/>
            <w:r w:rsidRPr="00601264">
              <w:rPr>
                <w:rFonts w:ascii="Times New Roman" w:hAnsi="Times New Roman" w:cs="Times New Roman"/>
                <w:sz w:val="18"/>
                <w:szCs w:val="18"/>
              </w:rPr>
              <w:t>exper</w:t>
            </w:r>
            <w:proofErr w:type="spellEnd"/>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-1.32</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3.61</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tenure</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11272.58</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65.94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8.12</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44.83</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11272.58</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roofErr w:type="spellStart"/>
            <w:r w:rsidRPr="00601264">
              <w:rPr>
                <w:rFonts w:ascii="Times New Roman" w:hAnsi="Times New Roman" w:cs="Times New Roman"/>
                <w:sz w:val="18"/>
                <w:szCs w:val="18"/>
              </w:rPr>
              <w:t>c__tenure</w:t>
            </w:r>
            <w:proofErr w:type="spellEnd"/>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-0.97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4.55</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female</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888.00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0.25</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0.50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888.00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married</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862.00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0.25</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0.50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862.00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kids6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469.00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0.44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0.66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469.00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r w:rsidRPr="00601264">
              <w:rPr>
                <w:rFonts w:ascii="Times New Roman" w:hAnsi="Times New Roman" w:cs="Times New Roman"/>
                <w:sz w:val="18"/>
                <w:szCs w:val="18"/>
              </w:rPr>
              <w:t>kids714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1647</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542.00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0.50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0.71</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0.00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542.00</w:t>
            </w:r>
          </w:p>
        </w:tc>
      </w:tr>
      <w:tr w:rsidR="00601264" w:rsidRPr="00855C35" w:rsidTr="00601264">
        <w:trPr>
          <w:trHeight w:val="288"/>
        </w:trPr>
        <w:tc>
          <w:tcPr>
            <w:tcW w:w="1084"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roofErr w:type="spellStart"/>
            <w:r w:rsidRPr="00601264">
              <w:rPr>
                <w:rFonts w:ascii="Times New Roman" w:hAnsi="Times New Roman" w:cs="Times New Roman"/>
                <w:sz w:val="18"/>
                <w:szCs w:val="18"/>
              </w:rPr>
              <w:t>isco</w:t>
            </w:r>
            <w:proofErr w:type="spellEnd"/>
          </w:p>
        </w:tc>
        <w:tc>
          <w:tcPr>
            <w:tcW w:w="1000" w:type="dxa"/>
            <w:tcBorders>
              <w:top w:val="nil"/>
              <w:left w:val="nil"/>
              <w:bottom w:val="nil"/>
              <w:right w:val="nil"/>
            </w:tcBorders>
            <w:shd w:val="clear" w:color="auto" w:fill="auto"/>
            <w:noWrap/>
            <w:vAlign w:val="bottom"/>
            <w:hideMark/>
          </w:tcPr>
          <w:p w:rsidR="00601264" w:rsidRPr="00601264" w:rsidRDefault="00601264" w:rsidP="00601264">
            <w:pPr>
              <w:rPr>
                <w:rFonts w:ascii="Times New Roman" w:hAnsi="Times New Roman" w:cs="Times New Roman"/>
                <w:sz w:val="18"/>
                <w:szCs w:val="18"/>
              </w:rPr>
            </w:pP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1434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5757.00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4.24</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2.06</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1.00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9.00</w:t>
            </w:r>
          </w:p>
        </w:tc>
        <w:tc>
          <w:tcPr>
            <w:tcW w:w="1000" w:type="dxa"/>
            <w:tcBorders>
              <w:top w:val="nil"/>
              <w:left w:val="nil"/>
              <w:bottom w:val="nil"/>
              <w:right w:val="nil"/>
            </w:tcBorders>
            <w:shd w:val="clear" w:color="auto" w:fill="auto"/>
            <w:noWrap/>
            <w:vAlign w:val="bottom"/>
            <w:hideMark/>
          </w:tcPr>
          <w:p w:rsidR="00601264" w:rsidRPr="00601264" w:rsidRDefault="00601264" w:rsidP="00601264">
            <w:pPr>
              <w:jc w:val="right"/>
              <w:rPr>
                <w:rFonts w:ascii="Times New Roman" w:hAnsi="Times New Roman" w:cs="Times New Roman"/>
                <w:sz w:val="18"/>
                <w:szCs w:val="18"/>
              </w:rPr>
            </w:pPr>
            <w:r w:rsidRPr="00601264">
              <w:rPr>
                <w:rFonts w:ascii="Times New Roman" w:hAnsi="Times New Roman" w:cs="Times New Roman"/>
                <w:sz w:val="18"/>
                <w:szCs w:val="18"/>
              </w:rPr>
              <w:t>5757.00</w:t>
            </w:r>
          </w:p>
        </w:tc>
      </w:tr>
    </w:tbl>
    <w:p w:rsidR="00855C35" w:rsidRDefault="00855C35" w:rsidP="00415D56">
      <w:pPr>
        <w:ind w:left="131"/>
        <w:jc w:val="both"/>
        <w:rPr>
          <w:rFonts w:ascii="Times New Roman" w:hAnsi="Times New Roman" w:cs="Times New Roman"/>
        </w:rPr>
      </w:pPr>
    </w:p>
    <w:p w:rsidR="00855C35" w:rsidRDefault="00855C35" w:rsidP="00415D56">
      <w:pPr>
        <w:ind w:left="131"/>
        <w:jc w:val="both"/>
        <w:rPr>
          <w:rFonts w:ascii="Times New Roman" w:hAnsi="Times New Roman" w:cs="Times New Roman"/>
        </w:rPr>
      </w:pPr>
    </w:p>
    <w:p w:rsidR="0079201E" w:rsidRDefault="0079201E">
      <w:pPr>
        <w:rPr>
          <w:rFonts w:ascii="Times New Roman" w:hAnsi="Times New Roman" w:cs="Times New Roman"/>
        </w:rPr>
      </w:pPr>
      <w:r>
        <w:rPr>
          <w:rFonts w:ascii="Times New Roman" w:hAnsi="Times New Roman" w:cs="Times New Roman"/>
        </w:rPr>
        <w:br w:type="page"/>
      </w:r>
    </w:p>
    <w:p w:rsidR="00415D56" w:rsidRDefault="003276A5" w:rsidP="00415D56">
      <w:pPr>
        <w:ind w:left="131"/>
        <w:jc w:val="both"/>
        <w:rPr>
          <w:rFonts w:ascii="Times New Roman" w:hAnsi="Times New Roman" w:cs="Times New Roman"/>
        </w:rPr>
      </w:pPr>
      <w:r>
        <w:rPr>
          <w:rFonts w:ascii="Times New Roman" w:hAnsi="Times New Roman" w:cs="Times New Roman"/>
        </w:rPr>
        <w:lastRenderedPageBreak/>
        <w:t xml:space="preserve">Table </w:t>
      </w:r>
      <w:r w:rsidR="0079201E">
        <w:rPr>
          <w:rFonts w:ascii="Times New Roman" w:hAnsi="Times New Roman" w:cs="Times New Roman"/>
        </w:rPr>
        <w:t>2</w:t>
      </w:r>
      <w:r>
        <w:rPr>
          <w:rFonts w:ascii="Times New Roman" w:hAnsi="Times New Roman" w:cs="Times New Roman"/>
        </w:rPr>
        <w:t xml:space="preserve">: Comparing Standard RIF to </w:t>
      </w:r>
      <w:proofErr w:type="spellStart"/>
      <w:r>
        <w:rPr>
          <w:rFonts w:ascii="Times New Roman" w:hAnsi="Times New Roman" w:cs="Times New Roman"/>
        </w:rPr>
        <w:t>Recentering</w:t>
      </w:r>
      <w:proofErr w:type="spellEnd"/>
      <w:r>
        <w:rPr>
          <w:rFonts w:ascii="Times New Roman" w:hAnsi="Times New Roman" w:cs="Times New Roman"/>
        </w:rPr>
        <w:t xml:space="preserve"> and Linear Combinations: RIF Median Regression </w:t>
      </w:r>
      <w:proofErr w:type="gramStart"/>
      <w:r>
        <w:rPr>
          <w:rFonts w:ascii="Times New Roman" w:hAnsi="Times New Roman" w:cs="Times New Roman"/>
        </w:rPr>
        <w:t>q(</w:t>
      </w:r>
      <w:proofErr w:type="gramEnd"/>
      <w:r>
        <w:rPr>
          <w:rFonts w:ascii="Times New Roman" w:hAnsi="Times New Roman" w:cs="Times New Roman"/>
        </w:rPr>
        <w:t xml:space="preserve">50) </w:t>
      </w:r>
    </w:p>
    <w:tbl>
      <w:tblPr>
        <w:tblW w:w="0" w:type="auto"/>
        <w:tblInd w:w="-108" w:type="dxa"/>
        <w:tblLayout w:type="fixed"/>
        <w:tblLook w:val="0000" w:firstRow="0" w:lastRow="0" w:firstColumn="0" w:lastColumn="0" w:noHBand="0" w:noVBand="0"/>
      </w:tblPr>
      <w:tblGrid>
        <w:gridCol w:w="108"/>
        <w:gridCol w:w="2508"/>
        <w:gridCol w:w="108"/>
        <w:gridCol w:w="1908"/>
        <w:gridCol w:w="108"/>
        <w:gridCol w:w="1908"/>
        <w:gridCol w:w="108"/>
        <w:gridCol w:w="1908"/>
        <w:gridCol w:w="108"/>
      </w:tblGrid>
      <w:tr w:rsidR="003276A5" w:rsidRPr="00677B82" w:rsidTr="001D3BA6">
        <w:tblPrEx>
          <w:tblCellMar>
            <w:top w:w="0" w:type="dxa"/>
            <w:bottom w:w="0" w:type="dxa"/>
          </w:tblCellMar>
        </w:tblPrEx>
        <w:trPr>
          <w:gridBefore w:val="1"/>
          <w:wBefore w:w="108" w:type="dxa"/>
        </w:trPr>
        <w:tc>
          <w:tcPr>
            <w:tcW w:w="2616" w:type="dxa"/>
            <w:gridSpan w:val="2"/>
            <w:tcBorders>
              <w:top w:val="single" w:sz="4" w:space="0" w:color="auto"/>
              <w:left w:val="nil"/>
              <w:bottom w:val="nil"/>
              <w:right w:val="nil"/>
            </w:tcBorders>
          </w:tcPr>
          <w:p w:rsidR="003276A5" w:rsidRPr="00677B82" w:rsidRDefault="003276A5"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single" w:sz="4" w:space="0" w:color="auto"/>
              <w:left w:val="nil"/>
              <w:bottom w:val="nil"/>
              <w:right w:val="nil"/>
            </w:tcBorders>
          </w:tcPr>
          <w:p w:rsidR="003276A5" w:rsidRPr="00677B82" w:rsidRDefault="003276A5" w:rsidP="001D3BA6">
            <w:pPr>
              <w:widowControl w:val="0"/>
              <w:autoSpaceDE w:val="0"/>
              <w:autoSpaceDN w:val="0"/>
              <w:adjustRightInd w:val="0"/>
              <w:spacing w:after="0" w:line="240" w:lineRule="auto"/>
              <w:jc w:val="center"/>
              <w:rPr>
                <w:rFonts w:ascii="Times New Roman" w:hAnsi="Times New Roman" w:cs="Times New Roman"/>
                <w:sz w:val="14"/>
                <w:szCs w:val="14"/>
              </w:rPr>
            </w:pPr>
            <w:r w:rsidRPr="00677B82">
              <w:rPr>
                <w:rFonts w:ascii="Times New Roman" w:hAnsi="Times New Roman" w:cs="Times New Roman"/>
                <w:sz w:val="14"/>
                <w:szCs w:val="14"/>
              </w:rPr>
              <w:t>(1)</w:t>
            </w:r>
          </w:p>
        </w:tc>
        <w:tc>
          <w:tcPr>
            <w:tcW w:w="2016" w:type="dxa"/>
            <w:gridSpan w:val="2"/>
            <w:tcBorders>
              <w:top w:val="single" w:sz="4" w:space="0" w:color="auto"/>
              <w:left w:val="nil"/>
              <w:bottom w:val="nil"/>
              <w:right w:val="nil"/>
            </w:tcBorders>
          </w:tcPr>
          <w:p w:rsidR="003276A5" w:rsidRPr="00677B82" w:rsidRDefault="003276A5" w:rsidP="001D3BA6">
            <w:pPr>
              <w:widowControl w:val="0"/>
              <w:autoSpaceDE w:val="0"/>
              <w:autoSpaceDN w:val="0"/>
              <w:adjustRightInd w:val="0"/>
              <w:spacing w:after="0" w:line="240" w:lineRule="auto"/>
              <w:jc w:val="center"/>
              <w:rPr>
                <w:rFonts w:ascii="Times New Roman" w:hAnsi="Times New Roman" w:cs="Times New Roman"/>
                <w:sz w:val="14"/>
                <w:szCs w:val="14"/>
              </w:rPr>
            </w:pPr>
            <w:r w:rsidRPr="00677B82">
              <w:rPr>
                <w:rFonts w:ascii="Times New Roman" w:hAnsi="Times New Roman" w:cs="Times New Roman"/>
                <w:sz w:val="14"/>
                <w:szCs w:val="14"/>
              </w:rPr>
              <w:t>(2)</w:t>
            </w:r>
          </w:p>
        </w:tc>
        <w:tc>
          <w:tcPr>
            <w:tcW w:w="2016" w:type="dxa"/>
            <w:gridSpan w:val="2"/>
            <w:tcBorders>
              <w:top w:val="single" w:sz="4" w:space="0" w:color="auto"/>
              <w:left w:val="nil"/>
              <w:bottom w:val="nil"/>
              <w:right w:val="nil"/>
            </w:tcBorders>
          </w:tcPr>
          <w:p w:rsidR="003276A5" w:rsidRPr="00677B82" w:rsidRDefault="003276A5" w:rsidP="001D3BA6">
            <w:pPr>
              <w:widowControl w:val="0"/>
              <w:autoSpaceDE w:val="0"/>
              <w:autoSpaceDN w:val="0"/>
              <w:adjustRightInd w:val="0"/>
              <w:spacing w:after="0" w:line="240" w:lineRule="auto"/>
              <w:jc w:val="center"/>
              <w:rPr>
                <w:rFonts w:ascii="Times New Roman" w:hAnsi="Times New Roman" w:cs="Times New Roman"/>
                <w:sz w:val="14"/>
                <w:szCs w:val="14"/>
              </w:rPr>
            </w:pPr>
            <w:r w:rsidRPr="00677B82">
              <w:rPr>
                <w:rFonts w:ascii="Times New Roman" w:hAnsi="Times New Roman" w:cs="Times New Roman"/>
                <w:sz w:val="14"/>
                <w:szCs w:val="14"/>
              </w:rPr>
              <w:t>(3)</w:t>
            </w:r>
          </w:p>
        </w:tc>
      </w:tr>
      <w:tr w:rsidR="003276A5" w:rsidRPr="00677B82" w:rsidTr="001D3BA6">
        <w:tblPrEx>
          <w:tblCellMar>
            <w:top w:w="0" w:type="dxa"/>
            <w:bottom w:w="0" w:type="dxa"/>
          </w:tblCellMar>
        </w:tblPrEx>
        <w:trPr>
          <w:gridBefore w:val="1"/>
          <w:wBefore w:w="108" w:type="dxa"/>
        </w:trPr>
        <w:tc>
          <w:tcPr>
            <w:tcW w:w="2616" w:type="dxa"/>
            <w:gridSpan w:val="2"/>
            <w:tcBorders>
              <w:top w:val="nil"/>
              <w:left w:val="nil"/>
              <w:bottom w:val="nil"/>
              <w:right w:val="nil"/>
            </w:tcBorders>
          </w:tcPr>
          <w:p w:rsidR="003276A5" w:rsidRPr="00677B82" w:rsidRDefault="003276A5"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3276A5" w:rsidRPr="00677B82" w:rsidRDefault="003276A5" w:rsidP="001D3BA6">
            <w:pPr>
              <w:widowControl w:val="0"/>
              <w:autoSpaceDE w:val="0"/>
              <w:autoSpaceDN w:val="0"/>
              <w:adjustRightInd w:val="0"/>
              <w:spacing w:after="0" w:line="240" w:lineRule="auto"/>
              <w:jc w:val="center"/>
              <w:rPr>
                <w:rFonts w:ascii="Times New Roman" w:hAnsi="Times New Roman" w:cs="Times New Roman"/>
                <w:sz w:val="14"/>
                <w:szCs w:val="14"/>
              </w:rPr>
            </w:pPr>
            <w:r>
              <w:rPr>
                <w:rFonts w:ascii="Times New Roman" w:hAnsi="Times New Roman" w:cs="Times New Roman"/>
                <w:sz w:val="14"/>
                <w:szCs w:val="14"/>
              </w:rPr>
              <w:t>Standard Median Reg</w:t>
            </w:r>
          </w:p>
        </w:tc>
        <w:tc>
          <w:tcPr>
            <w:tcW w:w="2016" w:type="dxa"/>
            <w:gridSpan w:val="2"/>
            <w:tcBorders>
              <w:top w:val="nil"/>
              <w:left w:val="nil"/>
              <w:bottom w:val="nil"/>
              <w:right w:val="nil"/>
            </w:tcBorders>
          </w:tcPr>
          <w:p w:rsidR="003276A5" w:rsidRPr="00677B82" w:rsidRDefault="00AA5B6C" w:rsidP="001D3BA6">
            <w:pPr>
              <w:widowControl w:val="0"/>
              <w:autoSpaceDE w:val="0"/>
              <w:autoSpaceDN w:val="0"/>
              <w:adjustRightInd w:val="0"/>
              <w:spacing w:after="0" w:line="240" w:lineRule="auto"/>
              <w:jc w:val="center"/>
              <w:rPr>
                <w:rFonts w:ascii="Times New Roman" w:hAnsi="Times New Roman" w:cs="Times New Roman"/>
                <w:sz w:val="14"/>
                <w:szCs w:val="14"/>
              </w:rPr>
            </w:pPr>
            <w:r>
              <w:rPr>
                <w:rFonts w:ascii="Times New Roman" w:hAnsi="Times New Roman" w:cs="Times New Roman"/>
                <w:sz w:val="14"/>
                <w:szCs w:val="14"/>
              </w:rPr>
              <w:t>1% Continuous/</w:t>
            </w:r>
            <w:r>
              <w:rPr>
                <w:rFonts w:ascii="Times New Roman" w:hAnsi="Times New Roman" w:cs="Times New Roman"/>
                <w:sz w:val="14"/>
                <w:szCs w:val="14"/>
              </w:rPr>
              <w:br/>
            </w:r>
            <w:r w:rsidR="00496E51">
              <w:rPr>
                <w:rFonts w:ascii="Times New Roman" w:hAnsi="Times New Roman" w:cs="Times New Roman"/>
                <w:sz w:val="14"/>
                <w:szCs w:val="14"/>
              </w:rPr>
              <w:t>Full</w:t>
            </w:r>
            <w:r>
              <w:rPr>
                <w:rFonts w:ascii="Times New Roman" w:hAnsi="Times New Roman" w:cs="Times New Roman"/>
                <w:sz w:val="14"/>
                <w:szCs w:val="14"/>
              </w:rPr>
              <w:t xml:space="preserve"> Dummy</w:t>
            </w:r>
          </w:p>
        </w:tc>
        <w:tc>
          <w:tcPr>
            <w:tcW w:w="2016" w:type="dxa"/>
            <w:gridSpan w:val="2"/>
            <w:tcBorders>
              <w:top w:val="nil"/>
              <w:left w:val="nil"/>
              <w:bottom w:val="nil"/>
              <w:right w:val="nil"/>
            </w:tcBorders>
          </w:tcPr>
          <w:p w:rsidR="003276A5" w:rsidRPr="00677B82" w:rsidRDefault="003276A5" w:rsidP="001D3BA6">
            <w:pPr>
              <w:widowControl w:val="0"/>
              <w:autoSpaceDE w:val="0"/>
              <w:autoSpaceDN w:val="0"/>
              <w:adjustRightInd w:val="0"/>
              <w:spacing w:after="0" w:line="240" w:lineRule="auto"/>
              <w:jc w:val="center"/>
              <w:rPr>
                <w:rFonts w:ascii="Times New Roman" w:hAnsi="Times New Roman" w:cs="Times New Roman"/>
                <w:sz w:val="14"/>
                <w:szCs w:val="14"/>
              </w:rPr>
            </w:pPr>
            <w:r>
              <w:rPr>
                <w:rFonts w:ascii="Times New Roman" w:hAnsi="Times New Roman" w:cs="Times New Roman"/>
                <w:sz w:val="14"/>
                <w:szCs w:val="14"/>
              </w:rPr>
              <w:t>1% Continuous/</w:t>
            </w:r>
            <w:r>
              <w:rPr>
                <w:rFonts w:ascii="Times New Roman" w:hAnsi="Times New Roman" w:cs="Times New Roman"/>
                <w:sz w:val="14"/>
                <w:szCs w:val="14"/>
              </w:rPr>
              <w:br/>
              <w:t>1% point Dummy</w:t>
            </w:r>
          </w:p>
        </w:tc>
      </w:tr>
      <w:tr w:rsidR="001D3BA6" w:rsidRPr="0059229A" w:rsidTr="001D3BA6">
        <w:tblPrEx>
          <w:tblCellMar>
            <w:top w:w="0" w:type="dxa"/>
            <w:bottom w:w="0" w:type="dxa"/>
          </w:tblCellMar>
        </w:tblPrEx>
        <w:trPr>
          <w:gridAfter w:val="1"/>
          <w:wAfter w:w="108" w:type="dxa"/>
        </w:trPr>
        <w:tc>
          <w:tcPr>
            <w:tcW w:w="26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w:t>
            </w:r>
            <w:proofErr w:type="spellStart"/>
            <w:proofErr w:type="gramStart"/>
            <w:r w:rsidRPr="0059229A">
              <w:rPr>
                <w:rFonts w:ascii="Times New Roman" w:hAnsi="Times New Roman" w:cs="Times New Roman"/>
                <w:sz w:val="14"/>
                <w:szCs w:val="14"/>
              </w:rPr>
              <w:t>C:mean</w:t>
            </w:r>
            <w:proofErr w:type="spellEnd"/>
            <w:proofErr w:type="gramEnd"/>
            <w:r w:rsidRPr="0059229A">
              <w:rPr>
                <w:rFonts w:ascii="Times New Roman" w:hAnsi="Times New Roman" w:cs="Times New Roman"/>
                <w:sz w:val="14"/>
                <w:szCs w:val="14"/>
              </w:rPr>
              <w:t>] years of education</w:t>
            </w:r>
          </w:p>
        </w:tc>
        <w:tc>
          <w:tcPr>
            <w:tcW w:w="20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0.0399</w:t>
            </w:r>
            <w:r w:rsidRPr="0059229A">
              <w:rPr>
                <w:rFonts w:ascii="Times New Roman" w:hAnsi="Times New Roman" w:cs="Times New Roman"/>
                <w:sz w:val="14"/>
                <w:szCs w:val="14"/>
                <w:vertAlign w:val="superscript"/>
              </w:rPr>
              <w:t>***</w:t>
            </w:r>
          </w:p>
        </w:tc>
        <w:tc>
          <w:tcPr>
            <w:tcW w:w="20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0.00460</w:t>
            </w:r>
            <w:r w:rsidRPr="0059229A">
              <w:rPr>
                <w:rFonts w:ascii="Times New Roman" w:hAnsi="Times New Roman" w:cs="Times New Roman"/>
                <w:sz w:val="14"/>
                <w:szCs w:val="14"/>
                <w:vertAlign w:val="superscript"/>
              </w:rPr>
              <w:t>***</w:t>
            </w:r>
          </w:p>
        </w:tc>
        <w:tc>
          <w:tcPr>
            <w:tcW w:w="20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0.00460</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(7.65)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(7.65)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(7.65)</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w:t>
            </w:r>
            <w:proofErr w:type="spellStart"/>
            <w:proofErr w:type="gramStart"/>
            <w:r w:rsidRPr="0059229A">
              <w:rPr>
                <w:rFonts w:ascii="Times New Roman" w:hAnsi="Times New Roman" w:cs="Times New Roman"/>
                <w:sz w:val="14"/>
                <w:szCs w:val="14"/>
              </w:rPr>
              <w:t>C:mean</w:t>
            </w:r>
            <w:proofErr w:type="spellEnd"/>
            <w:proofErr w:type="gramEnd"/>
            <w:r w:rsidRPr="0059229A">
              <w:rPr>
                <w:rFonts w:ascii="Times New Roman" w:hAnsi="Times New Roman" w:cs="Times New Roman"/>
                <w:sz w:val="14"/>
                <w:szCs w:val="14"/>
              </w:rPr>
              <w:t>] years of work experience</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0.00856</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0.00113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0.00113</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(6.12)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(6.12)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(6.12)</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w:t>
            </w:r>
            <w:proofErr w:type="spellStart"/>
            <w:proofErr w:type="gramStart"/>
            <w:r w:rsidRPr="0059229A">
              <w:rPr>
                <w:rFonts w:ascii="Times New Roman" w:hAnsi="Times New Roman" w:cs="Times New Roman"/>
                <w:sz w:val="14"/>
                <w:szCs w:val="14"/>
              </w:rPr>
              <w:t>C:mean</w:t>
            </w:r>
            <w:proofErr w:type="spellEnd"/>
            <w:proofErr w:type="gramEnd"/>
            <w:r w:rsidRPr="0059229A">
              <w:rPr>
                <w:rFonts w:ascii="Times New Roman" w:hAnsi="Times New Roman" w:cs="Times New Roman"/>
                <w:sz w:val="14"/>
                <w:szCs w:val="14"/>
              </w:rPr>
              <w:t>] years of job tenure</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0.00799</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0.000628</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0.000628</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(4.64)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(4.64)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(4.64)</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sex of respondent (1=</w:t>
            </w:r>
            <w:proofErr w:type="gramStart"/>
            <w:r w:rsidRPr="0059229A">
              <w:rPr>
                <w:rFonts w:ascii="Times New Roman" w:hAnsi="Times New Roman" w:cs="Times New Roman"/>
                <w:sz w:val="14"/>
                <w:szCs w:val="14"/>
              </w:rPr>
              <w:t>female)=</w:t>
            </w:r>
            <w:proofErr w:type="gramEnd"/>
            <w:r w:rsidRPr="0059229A">
              <w:rPr>
                <w:rFonts w:ascii="Times New Roman" w:hAnsi="Times New Roman" w:cs="Times New Roman"/>
                <w:sz w:val="14"/>
                <w:szCs w:val="14"/>
              </w:rPr>
              <w:t>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0.0405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0.000849</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sex of respondent (1=</w:t>
            </w:r>
            <w:proofErr w:type="gramStart"/>
            <w:r w:rsidRPr="0059229A">
              <w:rPr>
                <w:rFonts w:ascii="Times New Roman" w:hAnsi="Times New Roman" w:cs="Times New Roman"/>
                <w:sz w:val="14"/>
                <w:szCs w:val="14"/>
              </w:rPr>
              <w:t>female)=</w:t>
            </w:r>
            <w:proofErr w:type="gramEnd"/>
            <w:r w:rsidRPr="0059229A">
              <w:rPr>
                <w:rFonts w:ascii="Times New Roman" w:hAnsi="Times New Roman" w:cs="Times New Roman"/>
                <w:sz w:val="14"/>
                <w:szCs w:val="14"/>
              </w:rPr>
              <w:t>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-0.0849</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-0.0445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-0.000849</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married=0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-0.00563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-0.000120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(-0.44)</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married=1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0.0120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0.00635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0.000120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(0.44)</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 xml:space="preserve">number of </w:t>
            </w:r>
            <w:proofErr w:type="spellStart"/>
            <w:r w:rsidRPr="0059229A">
              <w:rPr>
                <w:rFonts w:ascii="Times New Roman" w:hAnsi="Times New Roman" w:cs="Times New Roman"/>
                <w:sz w:val="14"/>
                <w:szCs w:val="14"/>
              </w:rPr>
              <w:t>childern</w:t>
            </w:r>
            <w:proofErr w:type="spellEnd"/>
            <w:r w:rsidRPr="0059229A">
              <w:rPr>
                <w:rFonts w:ascii="Times New Roman" w:hAnsi="Times New Roman" w:cs="Times New Roman"/>
                <w:sz w:val="14"/>
                <w:szCs w:val="14"/>
              </w:rPr>
              <w:t xml:space="preserve"> ages 6 and younger=0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-0.0229</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-0.00151</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(-4.41)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(-4.41)</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 xml:space="preserve">number of </w:t>
            </w:r>
            <w:proofErr w:type="spellStart"/>
            <w:r w:rsidRPr="0059229A">
              <w:rPr>
                <w:rFonts w:ascii="Times New Roman" w:hAnsi="Times New Roman" w:cs="Times New Roman"/>
                <w:sz w:val="14"/>
                <w:szCs w:val="14"/>
              </w:rPr>
              <w:t>childern</w:t>
            </w:r>
            <w:proofErr w:type="spellEnd"/>
            <w:r w:rsidRPr="0059229A">
              <w:rPr>
                <w:rFonts w:ascii="Times New Roman" w:hAnsi="Times New Roman" w:cs="Times New Roman"/>
                <w:sz w:val="14"/>
                <w:szCs w:val="14"/>
              </w:rPr>
              <w:t xml:space="preserve"> ages 6 and younger=1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0.108</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0.0850</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0.000940</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(2.59)</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(2.28)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(2.28)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 xml:space="preserve">number of </w:t>
            </w:r>
            <w:proofErr w:type="spellStart"/>
            <w:r w:rsidRPr="0059229A">
              <w:rPr>
                <w:rFonts w:ascii="Times New Roman" w:hAnsi="Times New Roman" w:cs="Times New Roman"/>
                <w:sz w:val="14"/>
                <w:szCs w:val="14"/>
              </w:rPr>
              <w:t>childern</w:t>
            </w:r>
            <w:proofErr w:type="spellEnd"/>
            <w:r w:rsidRPr="0059229A">
              <w:rPr>
                <w:rFonts w:ascii="Times New Roman" w:hAnsi="Times New Roman" w:cs="Times New Roman"/>
                <w:sz w:val="14"/>
                <w:szCs w:val="14"/>
              </w:rPr>
              <w:t xml:space="preserve"> ages 6 and younger=2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0.242</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0.220</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0.00230</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(4.45)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(4.26)</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(4.26)</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 xml:space="preserve">number of </w:t>
            </w:r>
            <w:proofErr w:type="spellStart"/>
            <w:r w:rsidRPr="0059229A">
              <w:rPr>
                <w:rFonts w:ascii="Times New Roman" w:hAnsi="Times New Roman" w:cs="Times New Roman"/>
                <w:sz w:val="14"/>
                <w:szCs w:val="14"/>
              </w:rPr>
              <w:t>childern</w:t>
            </w:r>
            <w:proofErr w:type="spellEnd"/>
            <w:r w:rsidRPr="0059229A">
              <w:rPr>
                <w:rFonts w:ascii="Times New Roman" w:hAnsi="Times New Roman" w:cs="Times New Roman"/>
                <w:sz w:val="14"/>
                <w:szCs w:val="14"/>
              </w:rPr>
              <w:t xml:space="preserve"> ages 6 and younger=3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0.128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0.105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0.00106</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(1.32)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(1.10)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(1.10)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 xml:space="preserve">number of </w:t>
            </w:r>
            <w:proofErr w:type="spellStart"/>
            <w:r w:rsidRPr="0059229A">
              <w:rPr>
                <w:rFonts w:ascii="Times New Roman" w:hAnsi="Times New Roman" w:cs="Times New Roman"/>
                <w:sz w:val="14"/>
                <w:szCs w:val="14"/>
              </w:rPr>
              <w:t>childern</w:t>
            </w:r>
            <w:proofErr w:type="spellEnd"/>
            <w:r w:rsidRPr="0059229A">
              <w:rPr>
                <w:rFonts w:ascii="Times New Roman" w:hAnsi="Times New Roman" w:cs="Times New Roman"/>
                <w:sz w:val="14"/>
                <w:szCs w:val="14"/>
              </w:rPr>
              <w:t xml:space="preserve"> ages 6 and younger=4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0.505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0.482</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0.00482</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(12.48)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(12.27)</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(12.27)</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number of children ages 7 to 14=0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-0.0235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-0.00128</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(-4.05)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(-4.05)</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number of children ages 7 to 14=1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0.113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0.0898</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0.00100</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(2.91)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(2.61)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(2.61)</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number of children ages 7 to 14=2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0.148</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0.125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0.00134</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(3.25)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(2.96)</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(2.96)</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number of children ages 7 to 14=3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0.198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0.175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0.00177</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(1.61)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(1.43)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(1.43)</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number of children ages 7 to 14=4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-0.172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-0.195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-0.00196</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(-0.59)</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(-0.67)</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(-0.67)</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0.193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0.00206</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(4.81)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(4.81)</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-0.0599</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0.133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0.00159</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(-1.23)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(4.77)</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(4.77)</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-0.133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0.0601</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0.000863</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(-2.88)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(3.53)</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(3.53)</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-0.165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0.0284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0.000335</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(-3.10)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(0.98)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(0.98)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-0.338</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-0.145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-0.00164</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(-6.30)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(-4.75)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(-4.75)</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(ISCO)=6</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-0.492</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-0.299</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-0.00303</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(-5.21)</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(-3.54)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(-3.54)</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(ISCO)=7</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-0.379</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-0.185</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-0.00211</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(-7.36)</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(-6.35)</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(-6.35)</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-0.237</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-0.0442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-0.000458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(-3.04)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(-0.68)</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(-0.68)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occupation (ISCO)=9</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-0.517</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-0.323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-0.00335</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(-7.59)</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(-6.10)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(-6.10)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Constant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2.953</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3.406</w:t>
            </w:r>
            <w:r w:rsidRPr="0059229A">
              <w:rPr>
                <w:rFonts w:ascii="Times New Roman" w:hAnsi="Times New Roman" w:cs="Times New Roman"/>
                <w:sz w:val="14"/>
                <w:szCs w:val="14"/>
                <w:vertAlign w:val="superscript"/>
              </w:rPr>
              <w:t>***</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3.406</w:t>
            </w:r>
            <w:r w:rsidRPr="0059229A">
              <w:rPr>
                <w:rFonts w:ascii="Times New Roman" w:hAnsi="Times New Roman" w:cs="Times New Roman"/>
                <w:sz w:val="14"/>
                <w:szCs w:val="14"/>
                <w:vertAlign w:val="superscript"/>
              </w:rPr>
              <w:t>***</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tc>
        <w:tc>
          <w:tcPr>
            <w:tcW w:w="20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(37.28)</w:t>
            </w:r>
          </w:p>
        </w:tc>
        <w:tc>
          <w:tcPr>
            <w:tcW w:w="20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(311.36)</w:t>
            </w:r>
          </w:p>
        </w:tc>
        <w:tc>
          <w:tcPr>
            <w:tcW w:w="20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(311.36)</w:t>
            </w:r>
          </w:p>
        </w:tc>
      </w:tr>
      <w:tr w:rsidR="001D3BA6" w:rsidRPr="0059229A" w:rsidTr="001D3BA6">
        <w:tblPrEx>
          <w:tblCellMar>
            <w:top w:w="0" w:type="dxa"/>
            <w:bottom w:w="0" w:type="dxa"/>
          </w:tblCellMar>
        </w:tblPrEx>
        <w:trPr>
          <w:gridAfter w:val="1"/>
          <w:wAfter w:w="108" w:type="dxa"/>
        </w:trPr>
        <w:tc>
          <w:tcPr>
            <w:tcW w:w="26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Observations</w:t>
            </w:r>
          </w:p>
        </w:tc>
        <w:tc>
          <w:tcPr>
            <w:tcW w:w="20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1434</w:t>
            </w:r>
          </w:p>
        </w:tc>
        <w:tc>
          <w:tcPr>
            <w:tcW w:w="20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1434</w:t>
            </w:r>
          </w:p>
        </w:tc>
        <w:tc>
          <w:tcPr>
            <w:tcW w:w="2016" w:type="dxa"/>
            <w:gridSpan w:val="2"/>
            <w:tcBorders>
              <w:top w:val="single" w:sz="4" w:space="0" w:color="auto"/>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1434</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roofErr w:type="spellStart"/>
            <w:r w:rsidRPr="0059229A">
              <w:rPr>
                <w:rFonts w:ascii="Times New Roman" w:hAnsi="Times New Roman" w:cs="Times New Roman"/>
                <w:sz w:val="14"/>
                <w:szCs w:val="14"/>
              </w:rPr>
              <w:t>female_sd</w:t>
            </w:r>
            <w:proofErr w:type="spellEnd"/>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0.040626</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0.000813</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roofErr w:type="spellStart"/>
            <w:r w:rsidRPr="0059229A">
              <w:rPr>
                <w:rFonts w:ascii="Times New Roman" w:hAnsi="Times New Roman" w:cs="Times New Roman"/>
                <w:sz w:val="14"/>
                <w:szCs w:val="14"/>
              </w:rPr>
              <w:t>female_p</w:t>
            </w:r>
            <w:proofErr w:type="spellEnd"/>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0.000522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0.000522</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roofErr w:type="spellStart"/>
            <w:r w:rsidRPr="0059229A">
              <w:rPr>
                <w:rFonts w:ascii="Times New Roman" w:hAnsi="Times New Roman" w:cs="Times New Roman"/>
                <w:sz w:val="14"/>
                <w:szCs w:val="14"/>
              </w:rPr>
              <w:t>isco_sd</w:t>
            </w:r>
            <w:proofErr w:type="spellEnd"/>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0.130262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0.001472</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roofErr w:type="spellStart"/>
            <w:r w:rsidRPr="0059229A">
              <w:rPr>
                <w:rFonts w:ascii="Times New Roman" w:hAnsi="Times New Roman" w:cs="Times New Roman"/>
                <w:sz w:val="14"/>
                <w:szCs w:val="14"/>
              </w:rPr>
              <w:t>isco_p</w:t>
            </w:r>
            <w:proofErr w:type="spellEnd"/>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0.000000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0.000000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kids6_sd</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0.056780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0.001468</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kids6_p</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0.000000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0.000000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kids714_sd</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0.046174</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0.001205</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rPr>
              <w:t>kids714_p</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0.001052</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0.001052</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roofErr w:type="spellStart"/>
            <w:r w:rsidRPr="0059229A">
              <w:rPr>
                <w:rFonts w:ascii="Times New Roman" w:hAnsi="Times New Roman" w:cs="Times New Roman"/>
                <w:sz w:val="14"/>
                <w:szCs w:val="14"/>
              </w:rPr>
              <w:t>married_sd</w:t>
            </w:r>
            <w:proofErr w:type="spellEnd"/>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0.000000</w:t>
            </w:r>
          </w:p>
        </w:tc>
        <w:tc>
          <w:tcPr>
            <w:tcW w:w="2016" w:type="dxa"/>
            <w:gridSpan w:val="2"/>
            <w:tcBorders>
              <w:top w:val="nil"/>
              <w:left w:val="nil"/>
              <w:bottom w:val="nil"/>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0.000000</w:t>
            </w:r>
          </w:p>
        </w:tc>
      </w:tr>
      <w:tr w:rsidR="001D3BA6" w:rsidRPr="0059229A" w:rsidTr="001D3BA6">
        <w:tblPrEx>
          <w:tblCellMar>
            <w:top w:w="0" w:type="dxa"/>
            <w:bottom w:w="0" w:type="dxa"/>
          </w:tblCellMar>
        </w:tblPrEx>
        <w:trPr>
          <w:gridAfter w:val="1"/>
          <w:wAfter w:w="108" w:type="dxa"/>
        </w:trPr>
        <w:tc>
          <w:tcPr>
            <w:tcW w:w="26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roofErr w:type="spellStart"/>
            <w:r w:rsidRPr="0059229A">
              <w:rPr>
                <w:rFonts w:ascii="Times New Roman" w:hAnsi="Times New Roman" w:cs="Times New Roman"/>
                <w:sz w:val="14"/>
                <w:szCs w:val="14"/>
              </w:rPr>
              <w:t>married_p</w:t>
            </w:r>
            <w:proofErr w:type="spellEnd"/>
          </w:p>
        </w:tc>
        <w:tc>
          <w:tcPr>
            <w:tcW w:w="20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p>
        </w:tc>
        <w:tc>
          <w:tcPr>
            <w:tcW w:w="20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0.658850</w:t>
            </w:r>
          </w:p>
        </w:tc>
        <w:tc>
          <w:tcPr>
            <w:tcW w:w="2016" w:type="dxa"/>
            <w:gridSpan w:val="2"/>
            <w:tcBorders>
              <w:top w:val="nil"/>
              <w:left w:val="nil"/>
              <w:bottom w:val="single" w:sz="4" w:space="0" w:color="auto"/>
              <w:right w:val="nil"/>
            </w:tcBorders>
          </w:tcPr>
          <w:p w:rsidR="001D3BA6" w:rsidRPr="0059229A" w:rsidRDefault="001D3BA6" w:rsidP="001D3BA6">
            <w:pPr>
              <w:widowControl w:val="0"/>
              <w:autoSpaceDE w:val="0"/>
              <w:autoSpaceDN w:val="0"/>
              <w:adjustRightInd w:val="0"/>
              <w:spacing w:after="0" w:line="240" w:lineRule="auto"/>
              <w:jc w:val="center"/>
              <w:rPr>
                <w:rFonts w:ascii="Times New Roman" w:hAnsi="Times New Roman" w:cs="Times New Roman"/>
                <w:sz w:val="14"/>
                <w:szCs w:val="14"/>
              </w:rPr>
            </w:pPr>
            <w:r w:rsidRPr="0059229A">
              <w:rPr>
                <w:rFonts w:ascii="Times New Roman" w:hAnsi="Times New Roman" w:cs="Times New Roman"/>
                <w:sz w:val="14"/>
                <w:szCs w:val="14"/>
              </w:rPr>
              <w:t>0.658850</w:t>
            </w:r>
          </w:p>
        </w:tc>
      </w:tr>
    </w:tbl>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i/>
          <w:iCs/>
          <w:sz w:val="14"/>
          <w:szCs w:val="14"/>
        </w:rPr>
        <w:t>t</w:t>
      </w:r>
      <w:r w:rsidRPr="0059229A">
        <w:rPr>
          <w:rFonts w:ascii="Times New Roman" w:hAnsi="Times New Roman" w:cs="Times New Roman"/>
          <w:sz w:val="14"/>
          <w:szCs w:val="14"/>
        </w:rPr>
        <w:t xml:space="preserve"> statistics in parentheses</w:t>
      </w:r>
    </w:p>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r w:rsidRPr="0059229A">
        <w:rPr>
          <w:rFonts w:ascii="Times New Roman" w:hAnsi="Times New Roman" w:cs="Times New Roman"/>
          <w:sz w:val="14"/>
          <w:szCs w:val="14"/>
          <w:vertAlign w:val="superscript"/>
        </w:rPr>
        <w:t>*</w:t>
      </w:r>
      <w:r w:rsidRPr="0059229A">
        <w:rPr>
          <w:rFonts w:ascii="Times New Roman" w:hAnsi="Times New Roman" w:cs="Times New Roman"/>
          <w:sz w:val="14"/>
          <w:szCs w:val="14"/>
        </w:rPr>
        <w:t xml:space="preserve"> </w:t>
      </w:r>
      <w:r w:rsidRPr="0059229A">
        <w:rPr>
          <w:rFonts w:ascii="Times New Roman" w:hAnsi="Times New Roman" w:cs="Times New Roman"/>
          <w:i/>
          <w:iCs/>
          <w:sz w:val="14"/>
          <w:szCs w:val="14"/>
        </w:rPr>
        <w:t>p</w:t>
      </w:r>
      <w:r w:rsidRPr="0059229A">
        <w:rPr>
          <w:rFonts w:ascii="Times New Roman" w:hAnsi="Times New Roman" w:cs="Times New Roman"/>
          <w:sz w:val="14"/>
          <w:szCs w:val="14"/>
        </w:rPr>
        <w:t xml:space="preserve"> &lt; 0.05, </w:t>
      </w:r>
      <w:r w:rsidRPr="0059229A">
        <w:rPr>
          <w:rFonts w:ascii="Times New Roman" w:hAnsi="Times New Roman" w:cs="Times New Roman"/>
          <w:sz w:val="14"/>
          <w:szCs w:val="14"/>
          <w:vertAlign w:val="superscript"/>
        </w:rPr>
        <w:t>**</w:t>
      </w:r>
      <w:r w:rsidRPr="0059229A">
        <w:rPr>
          <w:rFonts w:ascii="Times New Roman" w:hAnsi="Times New Roman" w:cs="Times New Roman"/>
          <w:sz w:val="14"/>
          <w:szCs w:val="14"/>
        </w:rPr>
        <w:t xml:space="preserve"> </w:t>
      </w:r>
      <w:r w:rsidRPr="0059229A">
        <w:rPr>
          <w:rFonts w:ascii="Times New Roman" w:hAnsi="Times New Roman" w:cs="Times New Roman"/>
          <w:i/>
          <w:iCs/>
          <w:sz w:val="14"/>
          <w:szCs w:val="14"/>
        </w:rPr>
        <w:t>p</w:t>
      </w:r>
      <w:r w:rsidRPr="0059229A">
        <w:rPr>
          <w:rFonts w:ascii="Times New Roman" w:hAnsi="Times New Roman" w:cs="Times New Roman"/>
          <w:sz w:val="14"/>
          <w:szCs w:val="14"/>
        </w:rPr>
        <w:t xml:space="preserve"> &lt; 0.01, </w:t>
      </w:r>
      <w:r w:rsidRPr="0059229A">
        <w:rPr>
          <w:rFonts w:ascii="Times New Roman" w:hAnsi="Times New Roman" w:cs="Times New Roman"/>
          <w:sz w:val="14"/>
          <w:szCs w:val="14"/>
          <w:vertAlign w:val="superscript"/>
        </w:rPr>
        <w:t>***</w:t>
      </w:r>
      <w:r w:rsidRPr="0059229A">
        <w:rPr>
          <w:rFonts w:ascii="Times New Roman" w:hAnsi="Times New Roman" w:cs="Times New Roman"/>
          <w:sz w:val="14"/>
          <w:szCs w:val="14"/>
        </w:rPr>
        <w:t xml:space="preserve"> </w:t>
      </w:r>
      <w:r w:rsidRPr="0059229A">
        <w:rPr>
          <w:rFonts w:ascii="Times New Roman" w:hAnsi="Times New Roman" w:cs="Times New Roman"/>
          <w:i/>
          <w:iCs/>
          <w:sz w:val="14"/>
          <w:szCs w:val="14"/>
        </w:rPr>
        <w:t>p</w:t>
      </w:r>
      <w:r w:rsidRPr="0059229A">
        <w:rPr>
          <w:rFonts w:ascii="Times New Roman" w:hAnsi="Times New Roman" w:cs="Times New Roman"/>
          <w:sz w:val="14"/>
          <w:szCs w:val="14"/>
        </w:rPr>
        <w:t xml:space="preserve"> &lt; 0.001</w:t>
      </w:r>
    </w:p>
    <w:p w:rsidR="001D3BA6" w:rsidRPr="0059229A" w:rsidRDefault="001D3BA6" w:rsidP="001D3BA6">
      <w:pPr>
        <w:widowControl w:val="0"/>
        <w:autoSpaceDE w:val="0"/>
        <w:autoSpaceDN w:val="0"/>
        <w:adjustRightInd w:val="0"/>
        <w:spacing w:after="0" w:line="240" w:lineRule="auto"/>
        <w:rPr>
          <w:rFonts w:ascii="Times New Roman" w:hAnsi="Times New Roman" w:cs="Times New Roman"/>
          <w:sz w:val="14"/>
          <w:szCs w:val="14"/>
        </w:rPr>
      </w:pPr>
    </w:p>
    <w:p w:rsidR="007D7DCB" w:rsidRPr="0059229A" w:rsidRDefault="007D7DCB" w:rsidP="00344F03">
      <w:pPr>
        <w:ind w:left="131"/>
        <w:jc w:val="both"/>
        <w:rPr>
          <w:rFonts w:ascii="Times New Roman" w:hAnsi="Times New Roman" w:cs="Times New Roman"/>
          <w:sz w:val="14"/>
          <w:szCs w:val="14"/>
        </w:rPr>
      </w:pPr>
    </w:p>
    <w:p w:rsidR="009330FA" w:rsidRPr="0059229A" w:rsidRDefault="009330FA">
      <w:pPr>
        <w:rPr>
          <w:rFonts w:ascii="Times New Roman" w:hAnsi="Times New Roman" w:cs="Times New Roman"/>
          <w:sz w:val="14"/>
          <w:szCs w:val="14"/>
        </w:rPr>
      </w:pPr>
    </w:p>
    <w:sectPr w:rsidR="009330FA" w:rsidRPr="005922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BA1" w:rsidRDefault="003E7BA1" w:rsidP="00D26ADA">
      <w:pPr>
        <w:spacing w:after="0" w:line="240" w:lineRule="auto"/>
      </w:pPr>
      <w:r>
        <w:separator/>
      </w:r>
    </w:p>
  </w:endnote>
  <w:endnote w:type="continuationSeparator" w:id="0">
    <w:p w:rsidR="003E7BA1" w:rsidRDefault="003E7BA1" w:rsidP="00D2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NimbusSanL-ReguItal">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BA1" w:rsidRDefault="003E7BA1" w:rsidP="00D26ADA">
      <w:pPr>
        <w:spacing w:after="0" w:line="240" w:lineRule="auto"/>
      </w:pPr>
      <w:r>
        <w:separator/>
      </w:r>
    </w:p>
  </w:footnote>
  <w:footnote w:type="continuationSeparator" w:id="0">
    <w:p w:rsidR="003E7BA1" w:rsidRDefault="003E7BA1" w:rsidP="00D26ADA">
      <w:pPr>
        <w:spacing w:after="0" w:line="240" w:lineRule="auto"/>
      </w:pPr>
      <w:r>
        <w:continuationSeparator/>
      </w:r>
    </w:p>
  </w:footnote>
  <w:footnote w:id="1">
    <w:p w:rsidR="001D3BA6" w:rsidRPr="00FA631D" w:rsidRDefault="001D3BA6" w:rsidP="00FA631D">
      <w:pPr>
        <w:pStyle w:val="FootnoteText"/>
        <w:jc w:val="both"/>
        <w:rPr>
          <w:rFonts w:ascii="Times New Roman" w:hAnsi="Times New Roman" w:cs="Times New Roman"/>
          <w:lang w:val="en-AU"/>
        </w:rPr>
      </w:pPr>
      <w:r w:rsidRPr="00FA631D">
        <w:rPr>
          <w:rStyle w:val="FootnoteReference"/>
          <w:rFonts w:ascii="Times New Roman" w:hAnsi="Times New Roman" w:cs="Times New Roman"/>
        </w:rPr>
        <w:footnoteRef/>
      </w:r>
      <w:r w:rsidRPr="00FA631D">
        <w:rPr>
          <w:rFonts w:ascii="Times New Roman" w:hAnsi="Times New Roman" w:cs="Times New Roman"/>
        </w:rPr>
        <w:t xml:space="preserve"> </w:t>
      </w:r>
      <w:r w:rsidRPr="00236578">
        <w:rPr>
          <w:rFonts w:ascii="Times New Roman" w:hAnsi="Times New Roman" w:cs="Times New Roman"/>
          <w:sz w:val="16"/>
          <w:szCs w:val="16"/>
          <w:lang w:val="en-AU"/>
        </w:rPr>
        <w:t>Corresponding author: Prof. Dr. John P. de New, Melbourne Institute, University of Melbourne, 111 Barry St, Carlton VIC 3053, Australia</w:t>
      </w:r>
      <w:r>
        <w:rPr>
          <w:rFonts w:ascii="Times New Roman" w:hAnsi="Times New Roman" w:cs="Times New Roman"/>
          <w:sz w:val="16"/>
          <w:szCs w:val="16"/>
          <w:lang w:val="en-AU"/>
        </w:rPr>
        <w:t xml:space="preserve">, </w:t>
      </w:r>
      <w:r w:rsidRPr="00A605B2">
        <w:rPr>
          <w:rFonts w:ascii="Times New Roman" w:hAnsi="Times New Roman" w:cs="Times New Roman"/>
          <w:color w:val="4D5156"/>
          <w:sz w:val="16"/>
          <w:szCs w:val="16"/>
          <w:shd w:val="clear" w:color="auto" w:fill="FFFFFF"/>
        </w:rPr>
        <w:t>johnhd@unimelb.edu.au</w:t>
      </w:r>
      <w:r w:rsidRPr="00236578">
        <w:rPr>
          <w:rFonts w:ascii="Times New Roman" w:hAnsi="Times New Roman" w:cs="Times New Roman"/>
          <w:sz w:val="16"/>
          <w:szCs w:val="16"/>
          <w:lang w:val="en-AU"/>
        </w:rPr>
        <w:t>. Contact for Dr. Fernando Rios-Avila, Levy Economics Institute, Bard College, Annandale-on-Hudson, NY, USA</w:t>
      </w:r>
      <w:r>
        <w:rPr>
          <w:rFonts w:ascii="Times New Roman" w:hAnsi="Times New Roman" w:cs="Times New Roman"/>
          <w:sz w:val="16"/>
          <w:szCs w:val="16"/>
          <w:lang w:val="en-AU"/>
        </w:rPr>
        <w:t xml:space="preserve">, </w:t>
      </w:r>
      <w:r w:rsidRPr="00A605B2">
        <w:rPr>
          <w:rFonts w:ascii="Times New Roman" w:hAnsi="Times New Roman" w:cs="Times New Roman"/>
          <w:color w:val="4D5156"/>
          <w:sz w:val="16"/>
          <w:szCs w:val="16"/>
          <w:shd w:val="clear" w:color="auto" w:fill="FFFFFF"/>
        </w:rPr>
        <w:t>friosavi@levy.org</w:t>
      </w:r>
      <w:r w:rsidRPr="00236578">
        <w:rPr>
          <w:rFonts w:ascii="Times New Roman" w:hAnsi="Times New Roman" w:cs="Times New Roman"/>
          <w:sz w:val="16"/>
          <w:szCs w:val="16"/>
          <w:lang w:val="en-AU"/>
        </w:rPr>
        <w:t>.</w:t>
      </w:r>
    </w:p>
  </w:footnote>
  <w:footnote w:id="2">
    <w:p w:rsidR="001D3BA6" w:rsidRPr="00062849" w:rsidRDefault="001D3BA6">
      <w:pPr>
        <w:pStyle w:val="FootnoteText"/>
      </w:pPr>
      <w:r>
        <w:rPr>
          <w:rStyle w:val="FootnoteReference"/>
        </w:rPr>
        <w:footnoteRef/>
      </w:r>
      <w:r>
        <w:t xml:space="preserve"> </w:t>
      </w:r>
      <w:r w:rsidRPr="00E64C0C">
        <w:rPr>
          <w:rFonts w:ascii="Times New Roman" w:hAnsi="Times New Roman" w:cs="Times New Roman"/>
        </w:rPr>
        <w:t>See http://fmwww.bc.edu/repec/bocode/o/</w:t>
      </w:r>
      <w:r>
        <w:rPr>
          <w:rFonts w:ascii="Times New Roman" w:hAnsi="Times New Roman" w:cs="Times New Roman"/>
        </w:rPr>
        <w:t>oaxaca.dta</w:t>
      </w:r>
    </w:p>
  </w:footnote>
  <w:footnote w:id="3">
    <w:p w:rsidR="001D3BA6" w:rsidRPr="000A0720" w:rsidRDefault="001D3BA6">
      <w:pPr>
        <w:pStyle w:val="FootnoteText"/>
        <w:rPr>
          <w:rFonts w:ascii="Times New Roman" w:hAnsi="Times New Roman" w:cs="Times New Roman"/>
          <w:lang w:val="en-AU"/>
        </w:rPr>
      </w:pPr>
      <w:r w:rsidRPr="000A0720">
        <w:rPr>
          <w:rStyle w:val="FootnoteReference"/>
          <w:rFonts w:ascii="Times New Roman" w:hAnsi="Times New Roman" w:cs="Times New Roman"/>
        </w:rPr>
        <w:footnoteRef/>
      </w:r>
      <w:r w:rsidRPr="000A0720">
        <w:rPr>
          <w:rFonts w:ascii="Times New Roman" w:hAnsi="Times New Roman" w:cs="Times New Roman"/>
        </w:rPr>
        <w:t xml:space="preserve"> </w:t>
      </w:r>
      <w:r w:rsidRPr="000A0720">
        <w:rPr>
          <w:rFonts w:ascii="Times New Roman" w:hAnsi="Times New Roman" w:cs="Times New Roman"/>
          <w:lang w:val="en-AU"/>
        </w:rPr>
        <w:t xml:space="preserve">See Rios-Avila (2021) for his estimator </w:t>
      </w:r>
      <w:proofErr w:type="spellStart"/>
      <w:r w:rsidRPr="0097314C">
        <w:rPr>
          <w:rFonts w:ascii="Courier New" w:hAnsi="Courier New" w:cs="Courier New"/>
          <w:sz w:val="16"/>
          <w:szCs w:val="16"/>
          <w:lang w:val="en-AU"/>
        </w:rPr>
        <w:t>rifhdreg.ado</w:t>
      </w:r>
      <w:proofErr w:type="spellEnd"/>
      <w:r>
        <w:rPr>
          <w:rFonts w:ascii="Times New Roman" w:hAnsi="Times New Roman" w:cs="Times New Roman"/>
          <w:lang w:val="en-AU"/>
        </w:rPr>
        <w:t xml:space="preserve"> </w:t>
      </w:r>
      <w:r w:rsidRPr="000A0720">
        <w:rPr>
          <w:rFonts w:ascii="Times New Roman" w:hAnsi="Times New Roman" w:cs="Times New Roman"/>
          <w:lang w:val="en-AU"/>
        </w:rPr>
        <w:t>on RIF regressions using Stata.</w:t>
      </w:r>
    </w:p>
  </w:footnote>
  <w:footnote w:id="4">
    <w:p w:rsidR="001D3BA6" w:rsidRPr="0097314C" w:rsidRDefault="001D3BA6">
      <w:pPr>
        <w:pStyle w:val="FootnoteText"/>
        <w:rPr>
          <w:rFonts w:ascii="Times New Roman" w:hAnsi="Times New Roman" w:cs="Times New Roman"/>
        </w:rPr>
      </w:pPr>
      <w:r w:rsidRPr="000A0720">
        <w:rPr>
          <w:rStyle w:val="FootnoteReference"/>
          <w:rFonts w:ascii="Times New Roman" w:hAnsi="Times New Roman" w:cs="Times New Roman"/>
        </w:rPr>
        <w:footnoteRef/>
      </w:r>
      <w:r w:rsidRPr="000A0720">
        <w:rPr>
          <w:rFonts w:ascii="Times New Roman" w:hAnsi="Times New Roman" w:cs="Times New Roman"/>
        </w:rPr>
        <w:t xml:space="preserve"> </w:t>
      </w:r>
      <w:r w:rsidRPr="000A0720">
        <w:rPr>
          <w:rFonts w:ascii="Times New Roman" w:hAnsi="Times New Roman" w:cs="Times New Roman"/>
          <w:lang w:val="en-AU"/>
        </w:rPr>
        <w:t xml:space="preserve">See </w:t>
      </w:r>
      <w:proofErr w:type="spellStart"/>
      <w:r w:rsidRPr="000A0720">
        <w:rPr>
          <w:rFonts w:ascii="Times New Roman" w:hAnsi="Times New Roman" w:cs="Times New Roman"/>
          <w:lang w:val="en-AU"/>
        </w:rPr>
        <w:t>Haisken-DeNew</w:t>
      </w:r>
      <w:proofErr w:type="spellEnd"/>
      <w:r w:rsidRPr="000A0720">
        <w:rPr>
          <w:rFonts w:ascii="Times New Roman" w:hAnsi="Times New Roman" w:cs="Times New Roman"/>
          <w:lang w:val="en-AU"/>
        </w:rPr>
        <w:t xml:space="preserve"> and Schmidt (1997)</w:t>
      </w:r>
      <w:r>
        <w:rPr>
          <w:rFonts w:ascii="Times New Roman" w:hAnsi="Times New Roman" w:cs="Times New Roman"/>
          <w:lang w:val="en-AU"/>
        </w:rPr>
        <w:t xml:space="preserve"> and the Stata procedure </w:t>
      </w:r>
      <w:r>
        <w:rPr>
          <w:rFonts w:ascii="Courier New" w:hAnsi="Courier New" w:cs="Courier New"/>
          <w:sz w:val="16"/>
          <w:szCs w:val="16"/>
        </w:rPr>
        <w:t>fvhds97</w:t>
      </w:r>
      <w:r w:rsidRPr="0097314C">
        <w:rPr>
          <w:rFonts w:ascii="Courier New" w:hAnsi="Courier New" w:cs="Courier New"/>
          <w:sz w:val="16"/>
          <w:szCs w:val="16"/>
        </w:rPr>
        <w:t>.ado</w:t>
      </w:r>
      <w:r>
        <w:rPr>
          <w:rFonts w:ascii="Times New Roman" w:hAnsi="Times New Roman" w:cs="Times New Roman"/>
        </w:rPr>
        <w:t>.</w:t>
      </w:r>
    </w:p>
  </w:footnote>
  <w:footnote w:id="5">
    <w:p w:rsidR="001D3BA6" w:rsidRPr="000A0720" w:rsidRDefault="001D3BA6">
      <w:pPr>
        <w:pStyle w:val="FootnoteText"/>
        <w:rPr>
          <w:rFonts w:ascii="Times New Roman" w:hAnsi="Times New Roman" w:cs="Times New Roman"/>
        </w:rPr>
      </w:pPr>
      <w:r w:rsidRPr="000A0720">
        <w:rPr>
          <w:rStyle w:val="FootnoteReference"/>
          <w:rFonts w:ascii="Times New Roman" w:hAnsi="Times New Roman" w:cs="Times New Roman"/>
        </w:rPr>
        <w:footnoteRef/>
      </w:r>
      <w:r w:rsidRPr="000A0720">
        <w:rPr>
          <w:rFonts w:ascii="Times New Roman" w:hAnsi="Times New Roman" w:cs="Times New Roman"/>
        </w:rPr>
        <w:t xml:space="preserve"> See Rios-Avila and de New (2021) for </w:t>
      </w:r>
      <w:proofErr w:type="spellStart"/>
      <w:r w:rsidRPr="0097314C">
        <w:rPr>
          <w:rFonts w:ascii="Courier New" w:hAnsi="Courier New" w:cs="Courier New"/>
          <w:sz w:val="16"/>
          <w:szCs w:val="16"/>
        </w:rPr>
        <w:t>rifhdregc.ado</w:t>
      </w:r>
      <w:proofErr w:type="spellEnd"/>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6719C"/>
    <w:multiLevelType w:val="hybridMultilevel"/>
    <w:tmpl w:val="4368683C"/>
    <w:lvl w:ilvl="0" w:tplc="24AA0D2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FA"/>
    <w:rsid w:val="00036015"/>
    <w:rsid w:val="00040506"/>
    <w:rsid w:val="00044AE1"/>
    <w:rsid w:val="00056BDF"/>
    <w:rsid w:val="00062849"/>
    <w:rsid w:val="00063CDC"/>
    <w:rsid w:val="00065EBE"/>
    <w:rsid w:val="00066614"/>
    <w:rsid w:val="0007615F"/>
    <w:rsid w:val="0008481E"/>
    <w:rsid w:val="00091B10"/>
    <w:rsid w:val="000975C9"/>
    <w:rsid w:val="000A0720"/>
    <w:rsid w:val="000C43A8"/>
    <w:rsid w:val="000F1467"/>
    <w:rsid w:val="00102F9C"/>
    <w:rsid w:val="00123348"/>
    <w:rsid w:val="00165EAA"/>
    <w:rsid w:val="00181A72"/>
    <w:rsid w:val="00183CA9"/>
    <w:rsid w:val="001870CC"/>
    <w:rsid w:val="001A713E"/>
    <w:rsid w:val="001B31F6"/>
    <w:rsid w:val="001D3BA6"/>
    <w:rsid w:val="001E316F"/>
    <w:rsid w:val="001F0667"/>
    <w:rsid w:val="001F5B14"/>
    <w:rsid w:val="00232857"/>
    <w:rsid w:val="00236578"/>
    <w:rsid w:val="00251A6B"/>
    <w:rsid w:val="00273F31"/>
    <w:rsid w:val="00280037"/>
    <w:rsid w:val="002862C8"/>
    <w:rsid w:val="002A2FCB"/>
    <w:rsid w:val="002A3167"/>
    <w:rsid w:val="002B0D48"/>
    <w:rsid w:val="002D0F68"/>
    <w:rsid w:val="002D4A52"/>
    <w:rsid w:val="002E2960"/>
    <w:rsid w:val="00304CB4"/>
    <w:rsid w:val="00306128"/>
    <w:rsid w:val="00313A86"/>
    <w:rsid w:val="00314357"/>
    <w:rsid w:val="003276A5"/>
    <w:rsid w:val="00344F03"/>
    <w:rsid w:val="00374BE2"/>
    <w:rsid w:val="003A71BD"/>
    <w:rsid w:val="003C2E76"/>
    <w:rsid w:val="003D433E"/>
    <w:rsid w:val="003E7BA1"/>
    <w:rsid w:val="003F7862"/>
    <w:rsid w:val="0040698A"/>
    <w:rsid w:val="0041125C"/>
    <w:rsid w:val="00415D56"/>
    <w:rsid w:val="00425678"/>
    <w:rsid w:val="00445464"/>
    <w:rsid w:val="004639C2"/>
    <w:rsid w:val="00464603"/>
    <w:rsid w:val="004808D2"/>
    <w:rsid w:val="004829B1"/>
    <w:rsid w:val="00496E51"/>
    <w:rsid w:val="004A0DF7"/>
    <w:rsid w:val="004A61D6"/>
    <w:rsid w:val="004A78B6"/>
    <w:rsid w:val="004B57A4"/>
    <w:rsid w:val="004E763C"/>
    <w:rsid w:val="005003DB"/>
    <w:rsid w:val="0050193F"/>
    <w:rsid w:val="00503F66"/>
    <w:rsid w:val="005132FF"/>
    <w:rsid w:val="00523909"/>
    <w:rsid w:val="005274B8"/>
    <w:rsid w:val="005310E9"/>
    <w:rsid w:val="005335C4"/>
    <w:rsid w:val="00583530"/>
    <w:rsid w:val="00586A2C"/>
    <w:rsid w:val="00590592"/>
    <w:rsid w:val="0059229A"/>
    <w:rsid w:val="005B0DB4"/>
    <w:rsid w:val="005D357D"/>
    <w:rsid w:val="005F1FA5"/>
    <w:rsid w:val="00601264"/>
    <w:rsid w:val="0063395F"/>
    <w:rsid w:val="006451F4"/>
    <w:rsid w:val="0065016E"/>
    <w:rsid w:val="00652F4A"/>
    <w:rsid w:val="006559BB"/>
    <w:rsid w:val="006824A3"/>
    <w:rsid w:val="00692A60"/>
    <w:rsid w:val="00694607"/>
    <w:rsid w:val="0069516D"/>
    <w:rsid w:val="006B5D1A"/>
    <w:rsid w:val="006E120C"/>
    <w:rsid w:val="006F1698"/>
    <w:rsid w:val="006F1C71"/>
    <w:rsid w:val="006F352A"/>
    <w:rsid w:val="00713C61"/>
    <w:rsid w:val="0072458A"/>
    <w:rsid w:val="00755824"/>
    <w:rsid w:val="0076230C"/>
    <w:rsid w:val="007756E4"/>
    <w:rsid w:val="0079201E"/>
    <w:rsid w:val="00792B95"/>
    <w:rsid w:val="007A3411"/>
    <w:rsid w:val="007B54BC"/>
    <w:rsid w:val="007C1158"/>
    <w:rsid w:val="007C182B"/>
    <w:rsid w:val="007D1C9F"/>
    <w:rsid w:val="007D7DCB"/>
    <w:rsid w:val="00821EA3"/>
    <w:rsid w:val="00853F47"/>
    <w:rsid w:val="00855C35"/>
    <w:rsid w:val="0086764A"/>
    <w:rsid w:val="00871704"/>
    <w:rsid w:val="0088336A"/>
    <w:rsid w:val="0088477B"/>
    <w:rsid w:val="00887FA3"/>
    <w:rsid w:val="008B1CD7"/>
    <w:rsid w:val="009330FA"/>
    <w:rsid w:val="00940B2A"/>
    <w:rsid w:val="0094143E"/>
    <w:rsid w:val="0094229F"/>
    <w:rsid w:val="009435A5"/>
    <w:rsid w:val="00946265"/>
    <w:rsid w:val="0097314C"/>
    <w:rsid w:val="00976667"/>
    <w:rsid w:val="0097784D"/>
    <w:rsid w:val="00983336"/>
    <w:rsid w:val="00990354"/>
    <w:rsid w:val="009B687D"/>
    <w:rsid w:val="009B7E16"/>
    <w:rsid w:val="009D02DC"/>
    <w:rsid w:val="009D733A"/>
    <w:rsid w:val="00A07FB5"/>
    <w:rsid w:val="00A11356"/>
    <w:rsid w:val="00A16ACB"/>
    <w:rsid w:val="00A36DBF"/>
    <w:rsid w:val="00A43A3E"/>
    <w:rsid w:val="00A605B2"/>
    <w:rsid w:val="00AA5B6C"/>
    <w:rsid w:val="00AC6259"/>
    <w:rsid w:val="00AF1AF4"/>
    <w:rsid w:val="00B06D60"/>
    <w:rsid w:val="00B21721"/>
    <w:rsid w:val="00B4302B"/>
    <w:rsid w:val="00B51FEC"/>
    <w:rsid w:val="00B76215"/>
    <w:rsid w:val="00B95833"/>
    <w:rsid w:val="00BC3F16"/>
    <w:rsid w:val="00BD38B0"/>
    <w:rsid w:val="00BF3FC6"/>
    <w:rsid w:val="00BF4C75"/>
    <w:rsid w:val="00C005EF"/>
    <w:rsid w:val="00C43BAF"/>
    <w:rsid w:val="00C55F01"/>
    <w:rsid w:val="00C73ADD"/>
    <w:rsid w:val="00C90794"/>
    <w:rsid w:val="00CA6BF0"/>
    <w:rsid w:val="00CB11B3"/>
    <w:rsid w:val="00CD0A55"/>
    <w:rsid w:val="00CD6F76"/>
    <w:rsid w:val="00CE1C06"/>
    <w:rsid w:val="00D01847"/>
    <w:rsid w:val="00D10010"/>
    <w:rsid w:val="00D26ADA"/>
    <w:rsid w:val="00D3167A"/>
    <w:rsid w:val="00DB05D9"/>
    <w:rsid w:val="00DC50C8"/>
    <w:rsid w:val="00DD5018"/>
    <w:rsid w:val="00DE30F5"/>
    <w:rsid w:val="00DF0398"/>
    <w:rsid w:val="00DF3F0C"/>
    <w:rsid w:val="00E23192"/>
    <w:rsid w:val="00E303F7"/>
    <w:rsid w:val="00E36F69"/>
    <w:rsid w:val="00E42883"/>
    <w:rsid w:val="00E64A9A"/>
    <w:rsid w:val="00E64C0C"/>
    <w:rsid w:val="00E85BC5"/>
    <w:rsid w:val="00E87695"/>
    <w:rsid w:val="00E90448"/>
    <w:rsid w:val="00EC717C"/>
    <w:rsid w:val="00EF24A1"/>
    <w:rsid w:val="00EF2AED"/>
    <w:rsid w:val="00EF52AF"/>
    <w:rsid w:val="00F1184D"/>
    <w:rsid w:val="00F345EF"/>
    <w:rsid w:val="00F4704F"/>
    <w:rsid w:val="00FA542B"/>
    <w:rsid w:val="00FA631D"/>
    <w:rsid w:val="00FB3A26"/>
    <w:rsid w:val="00FD560F"/>
    <w:rsid w:val="00FE5B10"/>
    <w:rsid w:val="00FF0A98"/>
    <w:rsid w:val="00FF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7C4B"/>
  <w15:chartTrackingRefBased/>
  <w15:docId w15:val="{FE7E920D-ED47-4EE2-96FD-9AB05B58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0FA"/>
    <w:rPr>
      <w:color w:val="0563C1" w:themeColor="hyperlink"/>
      <w:u w:val="single"/>
    </w:rPr>
  </w:style>
  <w:style w:type="character" w:styleId="UnresolvedMention">
    <w:name w:val="Unresolved Mention"/>
    <w:basedOn w:val="DefaultParagraphFont"/>
    <w:uiPriority w:val="99"/>
    <w:semiHidden/>
    <w:unhideWhenUsed/>
    <w:rsid w:val="009330FA"/>
    <w:rPr>
      <w:color w:val="605E5C"/>
      <w:shd w:val="clear" w:color="auto" w:fill="E1DFDD"/>
    </w:rPr>
  </w:style>
  <w:style w:type="paragraph" w:styleId="FootnoteText">
    <w:name w:val="footnote text"/>
    <w:basedOn w:val="Normal"/>
    <w:link w:val="FootnoteTextChar"/>
    <w:uiPriority w:val="99"/>
    <w:semiHidden/>
    <w:unhideWhenUsed/>
    <w:rsid w:val="00D26A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ADA"/>
    <w:rPr>
      <w:sz w:val="20"/>
      <w:szCs w:val="20"/>
    </w:rPr>
  </w:style>
  <w:style w:type="character" w:styleId="FootnoteReference">
    <w:name w:val="footnote reference"/>
    <w:basedOn w:val="DefaultParagraphFont"/>
    <w:uiPriority w:val="99"/>
    <w:semiHidden/>
    <w:unhideWhenUsed/>
    <w:rsid w:val="00D26ADA"/>
    <w:rPr>
      <w:vertAlign w:val="superscript"/>
    </w:rPr>
  </w:style>
  <w:style w:type="paragraph" w:styleId="ListParagraph">
    <w:name w:val="List Paragraph"/>
    <w:basedOn w:val="Normal"/>
    <w:uiPriority w:val="34"/>
    <w:qFormat/>
    <w:rsid w:val="00236578"/>
    <w:pPr>
      <w:ind w:left="720"/>
      <w:contextualSpacing/>
    </w:pPr>
  </w:style>
  <w:style w:type="character" w:styleId="PlaceholderText">
    <w:name w:val="Placeholder Text"/>
    <w:basedOn w:val="DefaultParagraphFont"/>
    <w:uiPriority w:val="99"/>
    <w:semiHidden/>
    <w:rsid w:val="00065E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19140">
      <w:bodyDiv w:val="1"/>
      <w:marLeft w:val="0"/>
      <w:marRight w:val="0"/>
      <w:marTop w:val="0"/>
      <w:marBottom w:val="0"/>
      <w:divBdr>
        <w:top w:val="none" w:sz="0" w:space="0" w:color="auto"/>
        <w:left w:val="none" w:sz="0" w:space="0" w:color="auto"/>
        <w:bottom w:val="none" w:sz="0" w:space="0" w:color="auto"/>
        <w:right w:val="none" w:sz="0" w:space="0" w:color="auto"/>
      </w:divBdr>
    </w:div>
    <w:div w:id="9054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02F7-4863-4549-91C4-CA32FE91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9</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de New</dc:creator>
  <cp:keywords/>
  <dc:description/>
  <cp:lastModifiedBy>John P de New</cp:lastModifiedBy>
  <cp:revision>227</cp:revision>
  <dcterms:created xsi:type="dcterms:W3CDTF">2021-10-15T23:30:00Z</dcterms:created>
  <dcterms:modified xsi:type="dcterms:W3CDTF">2021-10-16T08:00:00Z</dcterms:modified>
</cp:coreProperties>
</file>