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lang w:val="sv-SE"/>
        </w:rPr>
      </w:pPr>
      <w:bookmarkStart w:id="65" w:name="_GoBack"/>
      <w:bookmarkEnd w:id="65"/>
      <w:r>
        <w:rPr>
          <w:rFonts w:ascii="Bookman Old Style" w:hAnsi="Bookman Old Style"/>
          <w:b/>
          <w:sz w:val="28"/>
          <w:szCs w:val="28"/>
          <w:lang w:val="sv-SE"/>
        </w:rPr>
        <w:t>BAB I</w:t>
      </w:r>
    </w:p>
    <w:p>
      <w:pPr>
        <w:spacing w:line="360" w:lineRule="auto"/>
        <w:jc w:val="center"/>
        <w:rPr>
          <w:rFonts w:ascii="Bookman Old Style" w:hAnsi="Bookman Old Style"/>
          <w:b/>
          <w:sz w:val="28"/>
          <w:szCs w:val="28"/>
          <w:lang w:val="sv-SE"/>
        </w:rPr>
      </w:pPr>
      <w:r>
        <w:rPr>
          <w:rFonts w:ascii="Bookman Old Style" w:hAnsi="Bookman Old Style"/>
          <w:b/>
          <w:sz w:val="28"/>
          <w:szCs w:val="28"/>
          <w:lang w:val="sv-SE"/>
        </w:rPr>
        <w:t>PENDAHULUAN</w:t>
      </w:r>
    </w:p>
    <w:p>
      <w:pPr>
        <w:spacing w:line="360" w:lineRule="auto"/>
        <w:ind w:left="1620" w:hanging="360"/>
        <w:jc w:val="both"/>
        <w:rPr>
          <w:rFonts w:ascii="Bookman Old Style" w:hAnsi="Bookman Old Style"/>
          <w:sz w:val="22"/>
          <w:szCs w:val="22"/>
        </w:rPr>
      </w:pPr>
    </w:p>
    <w:p>
      <w:pPr>
        <w:numPr>
          <w:ilvl w:val="1"/>
          <w:numId w:val="2"/>
        </w:numPr>
        <w:tabs>
          <w:tab w:val="left" w:pos="540"/>
          <w:tab w:val="clear" w:pos="720"/>
        </w:tabs>
        <w:spacing w:line="360" w:lineRule="auto"/>
        <w:ind w:left="539" w:hanging="539"/>
        <w:jc w:val="both"/>
        <w:rPr>
          <w:rFonts w:ascii="Bookman Old Style" w:hAnsi="Bookman Old Style"/>
          <w:b/>
          <w:sz w:val="22"/>
          <w:szCs w:val="22"/>
          <w:lang w:val="sv-SE"/>
        </w:rPr>
      </w:pPr>
      <w:r>
        <w:rPr>
          <w:rFonts w:ascii="Bookman Old Style" w:hAnsi="Bookman Old Style"/>
          <w:b/>
          <w:sz w:val="22"/>
          <w:szCs w:val="22"/>
          <w:lang w:val="sv-SE"/>
        </w:rPr>
        <w:t xml:space="preserve">Latar Belakang </w:t>
      </w:r>
    </w:p>
    <w:p>
      <w:pPr>
        <w:pStyle w:val="48"/>
        <w:spacing w:before="120" w:after="0" w:line="360" w:lineRule="auto"/>
        <w:ind w:left="0" w:firstLine="567"/>
        <w:contextualSpacing w:val="0"/>
        <w:jc w:val="both"/>
        <w:rPr>
          <w:rFonts w:ascii="Bookman Old Style" w:hAnsi="Bookman Old Style"/>
        </w:rPr>
      </w:pPr>
      <w:r>
        <w:rPr>
          <w:rFonts w:ascii="Bookman Old Style" w:hAnsi="Bookman Old Style"/>
        </w:rPr>
        <w:t xml:space="preserve">Rencana Strategis Perangkat Daerah  adalah dokumen perencanaan perangkat daerah untuk periode 5 (lima) </w:t>
      </w:r>
      <w:r>
        <w:rPr>
          <w:rFonts w:ascii="Bookman Old Style" w:hAnsi="Bookman Old Style"/>
          <w:lang w:val="en-US"/>
        </w:rPr>
        <w:t>tahun</w:t>
      </w:r>
      <w:r>
        <w:rPr>
          <w:rFonts w:ascii="Bookman Old Style" w:hAnsi="Bookman Old Style"/>
        </w:rPr>
        <w:t xml:space="preserve">. Renstra Perangkat Daerah merupakan pedoman bagi Perangkat Daerah dalam melaksanakan tugas dan fungsi Perangkat Daerah yang menjadi kewenangannya, melalui program kerja yang dijabarkan melalui kegiatan-kegiatan yang tepat. Sebagaimana dijelaskan dalam Permendagri </w:t>
      </w:r>
      <w:r>
        <w:rPr>
          <w:rFonts w:ascii="Bookman Old Style" w:hAnsi="Bookman Old Style"/>
          <w:lang w:val="en-US"/>
        </w:rPr>
        <w:t>86</w:t>
      </w:r>
      <w:r>
        <w:rPr>
          <w:rFonts w:ascii="Bookman Old Style" w:hAnsi="Bookman Old Style"/>
        </w:rPr>
        <w:t xml:space="preserve"> Tahun 20</w:t>
      </w:r>
      <w:r>
        <w:rPr>
          <w:rFonts w:ascii="Bookman Old Style" w:hAnsi="Bookman Old Style"/>
          <w:lang w:val="en-US"/>
        </w:rPr>
        <w:t>16</w:t>
      </w:r>
      <w:r>
        <w:rPr>
          <w:rFonts w:ascii="Bookman Old Style" w:hAnsi="Bookman Old Style"/>
        </w:rPr>
        <w:t xml:space="preserve"> bahwa Perangkat Daerahmenyusun Renstra Perangkat Daerah yang memuat tujuan, </w:t>
      </w:r>
      <w:r>
        <w:rPr>
          <w:rFonts w:ascii="Bookman Old Style" w:hAnsi="Bookman Old Style"/>
          <w:lang w:val="en-US"/>
        </w:rPr>
        <w:t>sasaran, program</w:t>
      </w:r>
      <w:r>
        <w:rPr>
          <w:rFonts w:ascii="Bookman Old Style" w:hAnsi="Bookman Old Style"/>
        </w:rPr>
        <w:t xml:space="preserve"> dan kegiatan</w:t>
      </w:r>
      <w:r>
        <w:rPr>
          <w:rFonts w:ascii="Bookman Old Style" w:hAnsi="Bookman Old Style"/>
          <w:lang w:val="en-US"/>
        </w:rPr>
        <w:t xml:space="preserve"> pembangunan dalam rangka pelaksanaan Urusan Pemerintah Wajib dan/atau Urusan Pemerintah Pilihan sesuai dengan tugas dan fungsi setiap Perangkat daerah yang disusun berpedoman kepada </w:t>
      </w:r>
      <w:r>
        <w:rPr>
          <w:rFonts w:ascii="Bookman Old Style" w:hAnsi="Bookman Old Style"/>
        </w:rPr>
        <w:t>Rencana Pembangunan Jangka Menengah Daerah (RPJMD)</w:t>
      </w:r>
      <w:r>
        <w:rPr>
          <w:rFonts w:ascii="Bookman Old Style" w:hAnsi="Bookman Old Style"/>
          <w:lang w:val="en-US"/>
        </w:rPr>
        <w:t xml:space="preserve"> dan bersifat indikatif.</w:t>
      </w:r>
    </w:p>
    <w:p>
      <w:pPr>
        <w:pStyle w:val="48"/>
        <w:spacing w:before="120" w:after="0" w:line="360" w:lineRule="auto"/>
        <w:ind w:left="0" w:firstLine="567"/>
        <w:contextualSpacing w:val="0"/>
        <w:jc w:val="both"/>
        <w:rPr>
          <w:rFonts w:ascii="Bookman Old Style" w:hAnsi="Bookman Old Style"/>
        </w:rPr>
      </w:pPr>
      <w:r>
        <w:rPr>
          <w:rFonts w:ascii="Bookman Old Style" w:hAnsi="Bookman Old Style"/>
        </w:rPr>
        <w:t>Renstra Perangkat Daerah memiliki peran strategis untuk menjabarkan secara operasional visi, misi dan program Walikota terpilih, yang dirumuskan melalui proses yang yang bersamaan dengan tahap perumusan rancangan awal RPJMD, melalui pendekatan teknokratis, partisipatif, politis, top down dan bottom up. Renstra Perangkat Daerah disusun melalui tahapan sebagai berikut:</w:t>
      </w:r>
    </w:p>
    <w:p>
      <w:pPr>
        <w:pStyle w:val="48"/>
        <w:numPr>
          <w:ilvl w:val="0"/>
          <w:numId w:val="3"/>
        </w:numPr>
        <w:spacing w:before="120" w:after="0" w:line="360" w:lineRule="auto"/>
        <w:ind w:left="426" w:hanging="426"/>
        <w:jc w:val="both"/>
        <w:rPr>
          <w:rFonts w:ascii="Bookman Old Style" w:hAnsi="Bookman Old Style"/>
        </w:rPr>
      </w:pPr>
      <w:r>
        <w:rPr>
          <w:rFonts w:ascii="Bookman Old Style" w:hAnsi="Bookman Old Style"/>
        </w:rPr>
        <w:t>Persiapan penyusunan Renstra Perangkat Daerah</w:t>
      </w:r>
    </w:p>
    <w:p>
      <w:pPr>
        <w:pStyle w:val="48"/>
        <w:numPr>
          <w:ilvl w:val="0"/>
          <w:numId w:val="3"/>
        </w:numPr>
        <w:spacing w:before="120" w:after="0" w:line="360" w:lineRule="auto"/>
        <w:ind w:left="426" w:hanging="426"/>
        <w:jc w:val="both"/>
        <w:rPr>
          <w:rFonts w:ascii="Bookman Old Style" w:hAnsi="Bookman Old Style"/>
        </w:rPr>
      </w:pPr>
      <w:r>
        <w:rPr>
          <w:rFonts w:ascii="Bookman Old Style" w:hAnsi="Bookman Old Style"/>
        </w:rPr>
        <w:t xml:space="preserve">Penyusunan rancangan </w:t>
      </w:r>
      <w:r>
        <w:rPr>
          <w:rFonts w:ascii="Bookman Old Style" w:hAnsi="Bookman Old Style"/>
          <w:lang w:val="en-US"/>
        </w:rPr>
        <w:t xml:space="preserve">awal </w:t>
      </w:r>
      <w:r>
        <w:rPr>
          <w:rFonts w:ascii="Bookman Old Style" w:hAnsi="Bookman Old Style"/>
        </w:rPr>
        <w:t>Renstra Perangkat Daerah</w:t>
      </w:r>
    </w:p>
    <w:p>
      <w:pPr>
        <w:pStyle w:val="48"/>
        <w:numPr>
          <w:ilvl w:val="0"/>
          <w:numId w:val="3"/>
        </w:numPr>
        <w:spacing w:before="120" w:after="0" w:line="360" w:lineRule="auto"/>
        <w:ind w:left="426" w:hanging="426"/>
        <w:jc w:val="both"/>
        <w:rPr>
          <w:rFonts w:ascii="Bookman Old Style" w:hAnsi="Bookman Old Style"/>
        </w:rPr>
      </w:pPr>
      <w:r>
        <w:rPr>
          <w:rFonts w:ascii="Bookman Old Style" w:hAnsi="Bookman Old Style"/>
          <w:lang w:val="en-US"/>
        </w:rPr>
        <w:t>Penyusunan rancangan</w:t>
      </w:r>
    </w:p>
    <w:p>
      <w:pPr>
        <w:pStyle w:val="48"/>
        <w:numPr>
          <w:ilvl w:val="0"/>
          <w:numId w:val="3"/>
        </w:numPr>
        <w:spacing w:before="120" w:after="0" w:line="360" w:lineRule="auto"/>
        <w:ind w:left="426" w:hanging="426"/>
        <w:jc w:val="both"/>
        <w:rPr>
          <w:rFonts w:ascii="Bookman Old Style" w:hAnsi="Bookman Old Style"/>
        </w:rPr>
      </w:pPr>
      <w:r>
        <w:rPr>
          <w:rFonts w:ascii="Bookman Old Style" w:hAnsi="Bookman Old Style"/>
          <w:lang w:val="en-US"/>
        </w:rPr>
        <w:t>Pelaksanaan Forum Perangkat Daerah/lintas Perangkat Daerah</w:t>
      </w:r>
    </w:p>
    <w:p>
      <w:pPr>
        <w:pStyle w:val="48"/>
        <w:numPr>
          <w:ilvl w:val="0"/>
          <w:numId w:val="3"/>
        </w:numPr>
        <w:spacing w:before="120" w:after="0" w:line="360" w:lineRule="auto"/>
        <w:ind w:left="426" w:hanging="426"/>
        <w:jc w:val="both"/>
        <w:rPr>
          <w:rFonts w:ascii="Bookman Old Style" w:hAnsi="Bookman Old Style"/>
        </w:rPr>
      </w:pPr>
      <w:r>
        <w:rPr>
          <w:rFonts w:ascii="Bookman Old Style" w:hAnsi="Bookman Old Style"/>
          <w:lang w:val="en-US"/>
        </w:rPr>
        <w:t>Perumusan rancangan akhir dan</w:t>
      </w:r>
    </w:p>
    <w:p>
      <w:pPr>
        <w:pStyle w:val="48"/>
        <w:numPr>
          <w:ilvl w:val="0"/>
          <w:numId w:val="3"/>
        </w:numPr>
        <w:spacing w:before="120" w:after="0" w:line="360" w:lineRule="auto"/>
        <w:ind w:left="426" w:hanging="426"/>
        <w:jc w:val="both"/>
        <w:rPr>
          <w:rFonts w:ascii="Bookman Old Style" w:hAnsi="Bookman Old Style"/>
        </w:rPr>
      </w:pPr>
      <w:r>
        <w:rPr>
          <w:rFonts w:ascii="Bookman Old Style" w:hAnsi="Bookman Old Style"/>
          <w:lang w:val="en-US"/>
        </w:rPr>
        <w:t>Penetapan</w:t>
      </w:r>
    </w:p>
    <w:p>
      <w:pPr>
        <w:pStyle w:val="48"/>
        <w:spacing w:before="120" w:after="0" w:line="360" w:lineRule="auto"/>
        <w:ind w:left="0" w:firstLine="567"/>
        <w:contextualSpacing w:val="0"/>
        <w:jc w:val="both"/>
        <w:rPr>
          <w:rFonts w:ascii="Bookman Old Style" w:hAnsi="Bookman Old Style"/>
        </w:rPr>
      </w:pPr>
      <w:r>
        <w:rPr>
          <w:rFonts w:ascii="Bookman Old Style" w:hAnsi="Bookman Old Style"/>
        </w:rPr>
        <w:t>Renstra Perangkat Daerah merupakan penjabaran RPJMD Kota Padang Panjang Tahun 201</w:t>
      </w:r>
      <w:r>
        <w:rPr>
          <w:rFonts w:ascii="Bookman Old Style" w:hAnsi="Bookman Old Style"/>
          <w:lang w:val="en-US"/>
        </w:rPr>
        <w:t>9</w:t>
      </w:r>
      <w:r>
        <w:rPr>
          <w:rFonts w:ascii="Bookman Old Style" w:hAnsi="Bookman Old Style"/>
        </w:rPr>
        <w:t>-20</w:t>
      </w:r>
      <w:r>
        <w:rPr>
          <w:rFonts w:ascii="Bookman Old Style" w:hAnsi="Bookman Old Style"/>
          <w:lang w:val="en-US"/>
        </w:rPr>
        <w:t>23</w:t>
      </w:r>
      <w:r>
        <w:rPr>
          <w:rFonts w:ascii="Bookman Old Style" w:hAnsi="Bookman Old Style"/>
        </w:rPr>
        <w:t xml:space="preserve"> yang disusun dengan berpedoman pada RPJMD dimaksud. </w:t>
      </w:r>
      <w:r>
        <w:rPr>
          <w:rFonts w:ascii="Bookman Old Style" w:hAnsi="Bookman Old Style"/>
          <w:lang w:val="en-US"/>
        </w:rPr>
        <w:t xml:space="preserve">Penyusunaan </w:t>
      </w:r>
      <w:r>
        <w:rPr>
          <w:rFonts w:ascii="Bookman Old Style" w:hAnsi="Bookman Old Style"/>
        </w:rPr>
        <w:t xml:space="preserve">Renstra </w:t>
      </w:r>
      <w:r>
        <w:rPr>
          <w:rFonts w:ascii="Bookman Old Style" w:hAnsi="Bookman Old Style"/>
          <w:lang w:val="en-US"/>
        </w:rPr>
        <w:t>BPKD mencakup analisis gambaraan pelayanan, analisis permasalahan, penelaahan dokumen perencanaan lainnya, analisis isu strategis, perumusan tujuan dan sasaran Perangkat Daerah berdasarkan sasaran dan indicator serta target kinerja dalam rancangan awal RPJMD, perumusan strategis dan arah kebijakan Perangkat daerah untuk mencapai tujuan dan sasaran serta target kinerja perangkat daerah dan rumusan rencana program, kegiatan, indicator kinerja, pagu indikatif, lokasi kegiatan dan kelompok sasaran berdasarakan strategi dan kebijakan BPKD.</w:t>
      </w:r>
    </w:p>
    <w:p>
      <w:pPr>
        <w:pStyle w:val="48"/>
        <w:spacing w:before="120" w:after="0" w:line="360" w:lineRule="auto"/>
        <w:ind w:left="0" w:firstLine="567"/>
        <w:contextualSpacing w:val="0"/>
        <w:jc w:val="both"/>
        <w:rPr>
          <w:rFonts w:ascii="Bookman Old Style" w:hAnsi="Bookman Old Style"/>
        </w:rPr>
      </w:pPr>
    </w:p>
    <w:p>
      <w:pPr>
        <w:pStyle w:val="48"/>
        <w:numPr>
          <w:ilvl w:val="1"/>
          <w:numId w:val="4"/>
        </w:numPr>
        <w:spacing w:after="0" w:line="360" w:lineRule="auto"/>
        <w:ind w:left="567" w:hanging="567"/>
        <w:jc w:val="both"/>
        <w:rPr>
          <w:rFonts w:ascii="Bookman Old Style" w:hAnsi="Bookman Old Style"/>
          <w:b/>
        </w:rPr>
      </w:pPr>
      <w:r>
        <w:rPr>
          <w:rFonts w:ascii="Bookman Old Style" w:hAnsi="Bookman Old Style"/>
          <w:b/>
        </w:rPr>
        <w:t>LANDASAN HUKUM</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Undang-Undang Nomor 25 Tahun 2004 Tentang Sistim Perencanaan Pembangunan Nasional;</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Undang-Undang Nomor 23 Tahun 2014 TentangPemerintahan Daerah (Rencana Pembangunan JangkaPanjangNasionalTahun 2005-2025 (Lembaran Negara Republik Indonesia Tahun 2014 Nomor 244, Tambahan Lembaran Negara Republik Indonesia Nomor 5587) sebagaimana telah beberapa kali diubah, terakhir dengan Undang-Undang Nomor 9 Tahun 2015 tentang Perubahan Kedua atas Undang-Undang Nomor 23 Tahun 2014 tentang Pemerintahan Daerah (Lembaran Negara Republik Indonesia Tahun 2015 Nomor 58, Tambahan Lembaran Negara Republik Indonesia Nomor 5679);</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 xml:space="preserve">PeraturanPemerintahNomor 39 Tahun 2006 </w:t>
      </w:r>
      <w:r>
        <w:rPr>
          <w:rFonts w:ascii="Bookman Old Style" w:hAnsi="Bookman Old Style"/>
        </w:rPr>
        <w:t>T</w:t>
      </w:r>
      <w:r>
        <w:rPr>
          <w:rFonts w:ascii="Bookman Old Style" w:hAnsi="Bookman Old Style"/>
          <w:lang w:val="en-US"/>
        </w:rPr>
        <w:t>entang Tata Cara PengendaliandanEvaluasiPelaksanaanRencana Pembangunan (Lembaran Negara Republik Indonesia Tahun 2006 Nomor 96, TambahanLembaran Negara Republik Indonesia Nomor 4663);</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rPr>
        <w:t xml:space="preserve">Peraturan Pemerintah Republik Indonesia Nomor 8 Tahun 2008 Tentang Tahapan, Tata Cara Penyusunan, Pengendalian dan Evaluasi Pelaksanaan Rencana Pembangunan Daerah (Lembaran Negara Republik Indonesia Tahun 2008 Nomor 21, Tambahan Lembaran Negara Republik Indonesia Nomor 4817); </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Inpres Nomor 9 Tahun 2000 tentang Pengarusutamaan Gender dalam Pembangunan Nasional;</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Peraturan Menteri Dalam Negeri Nomor 13 Tahun 2006 Tentang Pedoman Pengelolaan Keuangan Daerah sebagaimana telah diubah dengan Peraturan Menteri Dalam Negeri Nomor 21 Tahun 2011 Tentang Perubahan kedua atas Peraturan Menteri Dalam Negeri Nomor 13 Tahun 2006 Tentang Pedoman Pengelolaan Keuangan Daerah;</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Peraturan Menteri Dalam Negeri Nomor 15 Tahun 2008 Tentang Pedoman Umum Pelaksanaan Pengarusutamaan Gender di Daerah;</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Peraturan Menteri Dalam Negeri Nomor 86 Tahun 2017 Tentang Tata cara Perencanaan,  Rancangan Peraturan Daerah tentang Rancangan Peraturan Daerah tentang Rencana Pembangunan Jangka Panjang Daerah dan Rancangan Pembangunan Jangka Menengah Daerah, serta Tata Cara Perubahan Rencana Pembangunan  Jangka Panjang Daerah, Rencana Pembangunan Jangka Menengah Daerah dan Rencana Kerja Pemerintah Daerah;</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Peraturan Menteri Dalam Negeri Nomor 108  Tahun 2016 tentang Tata cara Perencanaan,  Rancangan Peraturan Daerah tentang Rancangan Peraturan Daerah tentang Rencana Pembangunan Jangka Panjang Daerah dan Rancangan Pembangunan Jangka Menengah Daerah, serta Tata Cara Perubahan Rencana Pembangunan  Jangka Panjang Daerah, Rencana Pembangunan Jangka Menengah Daerah dan Rencana Kerja Pemerintah Daerah;</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Peraturan Daerah Provinsi Sumatera Barat Nomor 8 Tahun 2007 Tentang Rencana Pembangunan Jangka Panjang Daerah (RPJPD) Provinsi Sumatera Barat Tahun 2005 – 2025;</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rPr>
        <w:t>Peraturan Daerah Provinsi Sumatera Barat Nomor 6 Tahun 2016 Tentang Rencana Pembangunan Jangka Menengah Daerah Provinsi Sumatera Barat Tahun 2016 – 2021;</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Peraturan Daerah Provinsi Sumatera Barat Nomor 13 Tahun 2012 TentangRencana Tata Ruang Wilayah (RTRW) Provinsi Sumatera Barat Tahun 2012 – 2032;</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 xml:space="preserve">Peraturan Daerah Kota </w:t>
      </w:r>
      <w:r>
        <w:rPr>
          <w:rFonts w:ascii="Bookman Old Style" w:hAnsi="Bookman Old Style"/>
        </w:rPr>
        <w:t>Padang Panjang</w:t>
      </w:r>
      <w:r>
        <w:rPr>
          <w:rFonts w:ascii="Bookman Old Style" w:hAnsi="Bookman Old Style"/>
          <w:lang w:val="en-US"/>
        </w:rPr>
        <w:t xml:space="preserve"> Nomor </w:t>
      </w:r>
      <w:r>
        <w:rPr>
          <w:rFonts w:ascii="Bookman Old Style" w:hAnsi="Bookman Old Style"/>
        </w:rPr>
        <w:t>11</w:t>
      </w:r>
      <w:r>
        <w:rPr>
          <w:rFonts w:ascii="Bookman Old Style" w:hAnsi="Bookman Old Style"/>
          <w:lang w:val="en-US"/>
        </w:rPr>
        <w:t xml:space="preserve"> Tahun 200</w:t>
      </w:r>
      <w:r>
        <w:rPr>
          <w:rFonts w:ascii="Bookman Old Style" w:hAnsi="Bookman Old Style"/>
        </w:rPr>
        <w:t>9</w:t>
      </w:r>
      <w:r>
        <w:rPr>
          <w:rFonts w:ascii="Bookman Old Style" w:hAnsi="Bookman Old Style"/>
          <w:lang w:val="en-US"/>
        </w:rPr>
        <w:t xml:space="preserve"> Tentang </w:t>
      </w:r>
      <w:r>
        <w:rPr>
          <w:rFonts w:ascii="Bookman Old Style" w:hAnsi="Bookman Old Style"/>
        </w:rPr>
        <w:t>Rencana Pembangunan Jangka Panjang Daerah (RPJPD) Kota Padang Panjang Tahun 2005-2025 (Lembaran Daerah Kota Padang Panjang Tahun 2009 Nomor 11 Seri E.6);</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Peraturan Daerah Kota Padang Panjang Nomor</w:t>
      </w:r>
      <w:r>
        <w:rPr>
          <w:rFonts w:ascii="Bookman Old Style" w:hAnsi="Bookman Old Style"/>
        </w:rPr>
        <w:t xml:space="preserve"> 2</w:t>
      </w:r>
      <w:r>
        <w:rPr>
          <w:rFonts w:ascii="Bookman Old Style" w:hAnsi="Bookman Old Style"/>
          <w:lang w:val="en-US"/>
        </w:rPr>
        <w:t xml:space="preserve"> Tahun 2019 tentang Rencana Pembangunan Jangka Menengah Daerah (RPJMD) Kota Padang Panjang </w:t>
      </w:r>
      <w:r>
        <w:rPr>
          <w:rFonts w:ascii="Bookman Old Style" w:hAnsi="Bookman Old Style"/>
        </w:rPr>
        <w:t>Tahun 201</w:t>
      </w:r>
      <w:r>
        <w:rPr>
          <w:rFonts w:ascii="Bookman Old Style" w:hAnsi="Bookman Old Style"/>
          <w:lang w:val="en-US"/>
        </w:rPr>
        <w:t>9</w:t>
      </w:r>
      <w:r>
        <w:rPr>
          <w:rFonts w:ascii="Bookman Old Style" w:hAnsi="Bookman Old Style"/>
        </w:rPr>
        <w:t>-20</w:t>
      </w:r>
      <w:r>
        <w:rPr>
          <w:rFonts w:ascii="Bookman Old Style" w:hAnsi="Bookman Old Style"/>
          <w:lang w:val="en-US"/>
        </w:rPr>
        <w:t>23</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 xml:space="preserve">Peraturan Daerah Kota </w:t>
      </w:r>
      <w:r>
        <w:rPr>
          <w:rFonts w:ascii="Bookman Old Style" w:hAnsi="Bookman Old Style"/>
        </w:rPr>
        <w:t xml:space="preserve">Padang Panjang </w:t>
      </w:r>
      <w:r>
        <w:rPr>
          <w:rFonts w:ascii="Bookman Old Style" w:hAnsi="Bookman Old Style"/>
          <w:lang w:val="en-US"/>
        </w:rPr>
        <w:t xml:space="preserve">Nomor </w:t>
      </w:r>
      <w:r>
        <w:rPr>
          <w:rFonts w:ascii="Bookman Old Style" w:hAnsi="Bookman Old Style"/>
        </w:rPr>
        <w:t>2</w:t>
      </w:r>
      <w:r>
        <w:rPr>
          <w:rFonts w:ascii="Bookman Old Style" w:hAnsi="Bookman Old Style"/>
          <w:lang w:val="en-US"/>
        </w:rPr>
        <w:t xml:space="preserve"> Tahun 201</w:t>
      </w:r>
      <w:r>
        <w:rPr>
          <w:rFonts w:ascii="Bookman Old Style" w:hAnsi="Bookman Old Style"/>
        </w:rPr>
        <w:t>3T</w:t>
      </w:r>
      <w:r>
        <w:rPr>
          <w:rFonts w:ascii="Bookman Old Style" w:hAnsi="Bookman Old Style"/>
          <w:lang w:val="en-US"/>
        </w:rPr>
        <w:t xml:space="preserve">entang Rencana Tata Ruang Wilayah Daerah Kota </w:t>
      </w:r>
      <w:r>
        <w:rPr>
          <w:rFonts w:ascii="Bookman Old Style" w:hAnsi="Bookman Old Style"/>
        </w:rPr>
        <w:t>Padang Panjang</w:t>
      </w:r>
      <w:r>
        <w:rPr>
          <w:rFonts w:ascii="Bookman Old Style" w:hAnsi="Bookman Old Style"/>
          <w:lang w:val="en-US"/>
        </w:rPr>
        <w:t xml:space="preserve"> Tahun 201</w:t>
      </w:r>
      <w:r>
        <w:rPr>
          <w:rFonts w:ascii="Bookman Old Style" w:hAnsi="Bookman Old Style"/>
        </w:rPr>
        <w:t>2-</w:t>
      </w:r>
      <w:r>
        <w:rPr>
          <w:rFonts w:ascii="Bookman Old Style" w:hAnsi="Bookman Old Style"/>
          <w:lang w:val="en-US"/>
        </w:rPr>
        <w:t>203</w:t>
      </w:r>
      <w:r>
        <w:rPr>
          <w:rFonts w:ascii="Bookman Old Style" w:hAnsi="Bookman Old Style"/>
        </w:rPr>
        <w:t>2</w:t>
      </w:r>
      <w:r>
        <w:rPr>
          <w:rFonts w:ascii="Bookman Old Style" w:hAnsi="Bookman Old Style"/>
          <w:lang w:val="en-US"/>
        </w:rPr>
        <w:t>;</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 xml:space="preserve">Peraturan Daerah Kota </w:t>
      </w:r>
      <w:r>
        <w:rPr>
          <w:rFonts w:ascii="Bookman Old Style" w:hAnsi="Bookman Old Style"/>
        </w:rPr>
        <w:t>Padang Panjang</w:t>
      </w:r>
      <w:r>
        <w:rPr>
          <w:rFonts w:ascii="Bookman Old Style" w:hAnsi="Bookman Old Style"/>
          <w:lang w:val="en-US"/>
        </w:rPr>
        <w:t xml:space="preserve"> Nomor 9</w:t>
      </w:r>
      <w:r>
        <w:rPr>
          <w:rFonts w:ascii="Bookman Old Style" w:hAnsi="Bookman Old Style"/>
        </w:rPr>
        <w:t xml:space="preserve"> Tahun 201</w:t>
      </w:r>
      <w:r>
        <w:rPr>
          <w:rFonts w:ascii="Bookman Old Style" w:hAnsi="Bookman Old Style"/>
          <w:lang w:val="en-US"/>
        </w:rPr>
        <w:t>6</w:t>
      </w:r>
      <w:r>
        <w:rPr>
          <w:rFonts w:ascii="Bookman Old Style" w:hAnsi="Bookman Old Style"/>
        </w:rPr>
        <w:t xml:space="preserve"> tentang Pembentukan </w:t>
      </w:r>
      <w:r>
        <w:rPr>
          <w:rFonts w:ascii="Bookman Old Style" w:hAnsi="Bookman Old Style"/>
          <w:lang w:val="en-US"/>
        </w:rPr>
        <w:t xml:space="preserve">dan Susunan Perangkat Daerah </w:t>
      </w:r>
      <w:r>
        <w:rPr>
          <w:rFonts w:ascii="Bookman Old Style" w:hAnsi="Bookman Old Style"/>
        </w:rPr>
        <w:t>(Lembaran Daerah Kota Padang Panjang Tahun 201</w:t>
      </w:r>
      <w:r>
        <w:rPr>
          <w:rFonts w:ascii="Bookman Old Style" w:hAnsi="Bookman Old Style"/>
          <w:lang w:val="en-US"/>
        </w:rPr>
        <w:t>6</w:t>
      </w:r>
      <w:r>
        <w:rPr>
          <w:rFonts w:ascii="Bookman Old Style" w:hAnsi="Bookman Old Style"/>
        </w:rPr>
        <w:t xml:space="preserve"> Nomor </w:t>
      </w:r>
      <w:r>
        <w:rPr>
          <w:rFonts w:ascii="Bookman Old Style" w:hAnsi="Bookman Old Style"/>
          <w:lang w:val="en-US"/>
        </w:rPr>
        <w:t>9</w:t>
      </w:r>
      <w:r>
        <w:rPr>
          <w:rFonts w:ascii="Bookman Old Style" w:hAnsi="Bookman Old Style"/>
        </w:rPr>
        <w:t xml:space="preserve"> Seri D.</w:t>
      </w:r>
      <w:r>
        <w:rPr>
          <w:rFonts w:ascii="Bookman Old Style" w:hAnsi="Bookman Old Style"/>
          <w:lang w:val="en-US"/>
        </w:rPr>
        <w:t>1</w:t>
      </w:r>
      <w:r>
        <w:rPr>
          <w:rFonts w:ascii="Bookman Old Style" w:hAnsi="Bookman Old Style"/>
        </w:rPr>
        <w:t>);</w:t>
      </w:r>
    </w:p>
    <w:p>
      <w:pPr>
        <w:pStyle w:val="48"/>
        <w:numPr>
          <w:ilvl w:val="0"/>
          <w:numId w:val="5"/>
        </w:numPr>
        <w:tabs>
          <w:tab w:val="left" w:pos="426"/>
        </w:tabs>
        <w:snapToGrid w:val="0"/>
        <w:spacing w:before="120" w:after="0" w:line="360" w:lineRule="auto"/>
        <w:contextualSpacing w:val="0"/>
        <w:jc w:val="both"/>
        <w:rPr>
          <w:rFonts w:ascii="Bookman Old Style" w:hAnsi="Bookman Old Style"/>
        </w:rPr>
      </w:pPr>
      <w:r>
        <w:rPr>
          <w:rFonts w:ascii="Bookman Old Style" w:hAnsi="Bookman Old Style"/>
          <w:lang w:val="en-US"/>
        </w:rPr>
        <w:t xml:space="preserve">Peraturan Daerah Kota </w:t>
      </w:r>
      <w:r>
        <w:rPr>
          <w:rFonts w:ascii="Bookman Old Style" w:hAnsi="Bookman Old Style"/>
        </w:rPr>
        <w:t>Padang Panjang</w:t>
      </w:r>
      <w:r>
        <w:rPr>
          <w:rFonts w:ascii="Bookman Old Style" w:hAnsi="Bookman Old Style"/>
          <w:lang w:val="en-US"/>
        </w:rPr>
        <w:t xml:space="preserve"> Nomor 47</w:t>
      </w:r>
      <w:r>
        <w:rPr>
          <w:rFonts w:ascii="Bookman Old Style" w:hAnsi="Bookman Old Style"/>
        </w:rPr>
        <w:t xml:space="preserve"> Tahun 201</w:t>
      </w:r>
      <w:r>
        <w:rPr>
          <w:rFonts w:ascii="Bookman Old Style" w:hAnsi="Bookman Old Style"/>
          <w:lang w:val="en-US"/>
        </w:rPr>
        <w:t>6</w:t>
      </w:r>
      <w:r>
        <w:rPr>
          <w:rFonts w:ascii="Bookman Old Style" w:hAnsi="Bookman Old Style"/>
        </w:rPr>
        <w:t xml:space="preserve"> tentang </w:t>
      </w:r>
      <w:r>
        <w:rPr>
          <w:rFonts w:ascii="Bookman Old Style" w:hAnsi="Bookman Old Style"/>
          <w:lang w:val="en-US"/>
        </w:rPr>
        <w:t xml:space="preserve">Kedudukan, Susunan Organisasi Tugas dan Fungsi serta Tata Kerja Badan Pengelola Keuangan Daerah  </w:t>
      </w:r>
      <w:r>
        <w:rPr>
          <w:rFonts w:ascii="Bookman Old Style" w:hAnsi="Bookman Old Style"/>
        </w:rPr>
        <w:t>(Lembaran Daerah Kota Padang Panjang Tahun 201</w:t>
      </w:r>
      <w:r>
        <w:rPr>
          <w:rFonts w:ascii="Bookman Old Style" w:hAnsi="Bookman Old Style"/>
          <w:lang w:val="en-US"/>
        </w:rPr>
        <w:t>6</w:t>
      </w:r>
      <w:r>
        <w:rPr>
          <w:rFonts w:ascii="Bookman Old Style" w:hAnsi="Bookman Old Style"/>
        </w:rPr>
        <w:t xml:space="preserve"> Nomor 47 Seri D19);</w:t>
      </w:r>
    </w:p>
    <w:p>
      <w:pPr>
        <w:pStyle w:val="48"/>
        <w:tabs>
          <w:tab w:val="left" w:pos="426"/>
        </w:tabs>
        <w:snapToGrid w:val="0"/>
        <w:spacing w:before="120" w:after="0" w:line="360" w:lineRule="auto"/>
        <w:ind w:left="360"/>
        <w:contextualSpacing w:val="0"/>
        <w:jc w:val="both"/>
        <w:rPr>
          <w:rFonts w:ascii="Bookman Old Style" w:hAnsi="Bookman Old Style"/>
          <w:lang w:val="en-US"/>
        </w:rPr>
      </w:pPr>
    </w:p>
    <w:p>
      <w:pPr>
        <w:pStyle w:val="48"/>
        <w:tabs>
          <w:tab w:val="left" w:pos="426"/>
        </w:tabs>
        <w:snapToGrid w:val="0"/>
        <w:spacing w:before="120" w:after="0" w:line="360" w:lineRule="auto"/>
        <w:ind w:left="360"/>
        <w:contextualSpacing w:val="0"/>
        <w:jc w:val="both"/>
        <w:rPr>
          <w:rFonts w:ascii="Bookman Old Style" w:hAnsi="Bookman Old Style"/>
          <w:lang w:val="en-US"/>
        </w:rPr>
      </w:pPr>
    </w:p>
    <w:p>
      <w:pPr>
        <w:pStyle w:val="48"/>
        <w:tabs>
          <w:tab w:val="left" w:pos="426"/>
        </w:tabs>
        <w:snapToGrid w:val="0"/>
        <w:spacing w:before="120" w:after="0" w:line="360" w:lineRule="auto"/>
        <w:ind w:left="360"/>
        <w:contextualSpacing w:val="0"/>
        <w:jc w:val="both"/>
        <w:rPr>
          <w:rFonts w:ascii="Bookman Old Style" w:hAnsi="Bookman Old Style"/>
          <w:lang w:val="en-US"/>
        </w:rPr>
      </w:pPr>
    </w:p>
    <w:p>
      <w:pPr>
        <w:pStyle w:val="48"/>
        <w:numPr>
          <w:ilvl w:val="1"/>
          <w:numId w:val="6"/>
        </w:numPr>
        <w:spacing w:after="0" w:line="360" w:lineRule="auto"/>
        <w:ind w:left="567" w:hanging="567"/>
        <w:jc w:val="both"/>
        <w:rPr>
          <w:rFonts w:ascii="Bookman Old Style" w:hAnsi="Bookman Old Style"/>
          <w:b/>
        </w:rPr>
      </w:pPr>
      <w:r>
        <w:rPr>
          <w:rFonts w:ascii="Bookman Old Style" w:hAnsi="Bookman Old Style"/>
          <w:b/>
        </w:rPr>
        <w:t>MAKSUD DAN TUJUAN</w:t>
      </w:r>
    </w:p>
    <w:p>
      <w:pPr>
        <w:pStyle w:val="48"/>
        <w:spacing w:before="120" w:after="0" w:line="360" w:lineRule="auto"/>
        <w:ind w:left="0" w:firstLine="567"/>
        <w:contextualSpacing w:val="0"/>
        <w:jc w:val="both"/>
        <w:rPr>
          <w:rFonts w:ascii="Bookman Old Style" w:hAnsi="Bookman Old Style"/>
        </w:rPr>
      </w:pPr>
      <w:r>
        <w:rPr>
          <w:rFonts w:ascii="Bookman Old Style" w:hAnsi="Bookman Old Style"/>
          <w:lang w:val="en-US"/>
        </w:rPr>
        <w:t>Rencana Kerja Strategis (</w:t>
      </w:r>
      <w:r>
        <w:rPr>
          <w:rFonts w:ascii="Bookman Old Style" w:hAnsi="Bookman Old Style"/>
        </w:rPr>
        <w:t>Renstra</w:t>
      </w:r>
      <w:r>
        <w:rPr>
          <w:rFonts w:ascii="Bookman Old Style" w:hAnsi="Bookman Old Style"/>
          <w:lang w:val="en-US"/>
        </w:rPr>
        <w:t>)</w:t>
      </w:r>
      <w:r>
        <w:rPr>
          <w:rFonts w:ascii="Bookman Old Style" w:hAnsi="Bookman Old Style"/>
          <w:lang w:val="sv-SE"/>
        </w:rPr>
        <w:t xml:space="preserve">Badan Pengelola Keuangan Daerah </w:t>
      </w:r>
      <w:r>
        <w:rPr>
          <w:rFonts w:ascii="Bookman Old Style" w:hAnsi="Bookman Old Style"/>
        </w:rPr>
        <w:t>dirumuskan dengan maksud Untukmenyediakandokumen yangdapatdijadikan arahdanpedoman bagi Perangkat daerahdalammewujudkanketerpaduan dan kebersamaan dalampenyelenggarantugaspemerintahandibidang Pengelolaankeuanganselamajangka waktu 5tahun.</w:t>
      </w:r>
    </w:p>
    <w:p>
      <w:pPr>
        <w:pStyle w:val="48"/>
        <w:spacing w:before="120" w:after="0" w:line="360" w:lineRule="auto"/>
        <w:ind w:left="0" w:firstLine="567"/>
        <w:contextualSpacing w:val="0"/>
        <w:jc w:val="both"/>
        <w:rPr>
          <w:rFonts w:ascii="Bookman Old Style" w:hAnsi="Bookman Old Style"/>
          <w:lang w:val="en-US"/>
        </w:rPr>
      </w:pPr>
      <w:r>
        <w:rPr>
          <w:rFonts w:ascii="Bookman Old Style" w:hAnsi="Bookman Old Style"/>
        </w:rPr>
        <w:t xml:space="preserve">Adapun tujuan penyusunan Renstra </w:t>
      </w:r>
      <w:r>
        <w:rPr>
          <w:rFonts w:ascii="Bookman Old Style" w:hAnsi="Bookman Old Style"/>
          <w:lang w:val="sv-SE"/>
        </w:rPr>
        <w:t>Badan Pengelola Keuangan Daerah</w:t>
      </w:r>
      <w:r>
        <w:rPr>
          <w:rFonts w:ascii="Bookman Old Style" w:hAnsi="Bookman Old Style"/>
        </w:rPr>
        <w:t xml:space="preserve"> adalah </w:t>
      </w:r>
      <w:r>
        <w:rPr>
          <w:rFonts w:ascii="Bookman Old Style" w:hAnsi="Bookman Old Style"/>
          <w:lang w:val="en-US"/>
        </w:rPr>
        <w:t>Meningkatkan Kinerja Penyelenggaraan Pemerintah Daerah Bidang Keuangan daerah</w:t>
      </w:r>
    </w:p>
    <w:p>
      <w:pPr>
        <w:pStyle w:val="48"/>
        <w:spacing w:before="120" w:after="0" w:line="360" w:lineRule="auto"/>
        <w:ind w:left="0" w:firstLine="567"/>
        <w:contextualSpacing w:val="0"/>
        <w:jc w:val="both"/>
        <w:rPr>
          <w:rFonts w:ascii="Bookman Old Style" w:hAnsi="Bookman Old Style"/>
          <w:lang w:val="en-US"/>
        </w:rPr>
      </w:pPr>
    </w:p>
    <w:p>
      <w:pPr>
        <w:pStyle w:val="48"/>
        <w:numPr>
          <w:ilvl w:val="1"/>
          <w:numId w:val="6"/>
        </w:numPr>
        <w:spacing w:after="0" w:line="360" w:lineRule="auto"/>
        <w:ind w:left="567" w:hanging="567"/>
        <w:jc w:val="both"/>
        <w:rPr>
          <w:rFonts w:ascii="Bookman Old Style" w:hAnsi="Bookman Old Style"/>
          <w:b/>
        </w:rPr>
      </w:pPr>
      <w:r>
        <w:rPr>
          <w:rFonts w:ascii="Bookman Old Style" w:hAnsi="Bookman Old Style"/>
          <w:b/>
        </w:rPr>
        <w:t>SISTEMATIKA PENULISAN</w:t>
      </w:r>
    </w:p>
    <w:p>
      <w:pPr>
        <w:pStyle w:val="48"/>
        <w:spacing w:before="120" w:after="0" w:line="360" w:lineRule="auto"/>
        <w:ind w:left="0" w:firstLine="567"/>
        <w:jc w:val="both"/>
        <w:rPr>
          <w:rFonts w:ascii="Bookman Old Style" w:hAnsi="Bookman Old Style"/>
        </w:rPr>
      </w:pPr>
      <w:r>
        <w:rPr>
          <w:rFonts w:ascii="Bookman Old Style" w:hAnsi="Bookman Old Style"/>
        </w:rPr>
        <w:t xml:space="preserve">Renstra </w:t>
      </w:r>
      <w:r>
        <w:rPr>
          <w:rFonts w:ascii="Bookman Old Style" w:hAnsi="Bookman Old Style"/>
          <w:lang w:val="sv-SE"/>
        </w:rPr>
        <w:t>Badan Pengelola Keuangan Daerah</w:t>
      </w:r>
      <w:r>
        <w:rPr>
          <w:rFonts w:ascii="Bookman Old Style" w:hAnsi="Bookman Old Style"/>
        </w:rPr>
        <w:t>Kota Padang Panjang tahun 20</w:t>
      </w:r>
      <w:r>
        <w:rPr>
          <w:rFonts w:ascii="Bookman Old Style" w:hAnsi="Bookman Old Style"/>
          <w:lang w:val="en-US"/>
        </w:rPr>
        <w:t>19</w:t>
      </w:r>
      <w:r>
        <w:rPr>
          <w:rFonts w:ascii="Bookman Old Style" w:hAnsi="Bookman Old Style"/>
        </w:rPr>
        <w:t>-20</w:t>
      </w:r>
      <w:r>
        <w:rPr>
          <w:rFonts w:ascii="Bookman Old Style" w:hAnsi="Bookman Old Style"/>
          <w:lang w:val="en-US"/>
        </w:rPr>
        <w:t>23</w:t>
      </w:r>
      <w:r>
        <w:rPr>
          <w:rFonts w:ascii="Bookman Old Style" w:hAnsi="Bookman Old Style"/>
        </w:rPr>
        <w:t xml:space="preserve"> disusun dengan sistematika sebagai berikut :</w:t>
      </w:r>
    </w:p>
    <w:tbl>
      <w:tblPr>
        <w:tblStyle w:val="45"/>
        <w:tblW w:w="9356" w:type="dxa"/>
        <w:tblInd w:w="108" w:type="dxa"/>
        <w:tblLayout w:type="fixed"/>
        <w:tblCellMar>
          <w:top w:w="0" w:type="dxa"/>
          <w:left w:w="108" w:type="dxa"/>
          <w:bottom w:w="0" w:type="dxa"/>
          <w:right w:w="108" w:type="dxa"/>
        </w:tblCellMar>
      </w:tblPr>
      <w:tblGrid>
        <w:gridCol w:w="1276"/>
        <w:gridCol w:w="8080"/>
      </w:tblGrid>
      <w:tr>
        <w:tblPrEx>
          <w:tblLayout w:type="fixed"/>
          <w:tblCellMar>
            <w:top w:w="0" w:type="dxa"/>
            <w:left w:w="108" w:type="dxa"/>
            <w:bottom w:w="0" w:type="dxa"/>
            <w:right w:w="108" w:type="dxa"/>
          </w:tblCellMar>
        </w:tblPrEx>
        <w:trPr>
          <w:trHeight w:val="981" w:hRule="atLeast"/>
        </w:trPr>
        <w:tc>
          <w:tcPr>
            <w:tcW w:w="1276"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BAB I</w:t>
            </w:r>
          </w:p>
        </w:tc>
        <w:tc>
          <w:tcPr>
            <w:tcW w:w="8080"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PENDAHULUAN</w:t>
            </w:r>
          </w:p>
          <w:p>
            <w:pPr>
              <w:tabs>
                <w:tab w:val="center" w:pos="4320"/>
                <w:tab w:val="right" w:pos="8640"/>
              </w:tabs>
              <w:autoSpaceDE w:val="0"/>
              <w:autoSpaceDN w:val="0"/>
              <w:adjustRightInd w:val="0"/>
              <w:snapToGrid w:val="0"/>
              <w:spacing w:line="360" w:lineRule="auto"/>
              <w:jc w:val="both"/>
              <w:rPr>
                <w:rFonts w:ascii="Bookman Old Style" w:hAnsi="Bookman Old Style"/>
                <w:sz w:val="22"/>
                <w:szCs w:val="22"/>
              </w:rPr>
            </w:pPr>
            <w:r>
              <w:rPr>
                <w:rFonts w:ascii="Bookman Old Style" w:hAnsi="Bookman Old Style"/>
                <w:sz w:val="22"/>
                <w:szCs w:val="22"/>
              </w:rPr>
              <w:t>Memuat latar belakang, landasan hukum, maksud dan tujuan serta sistematika penulisan.</w:t>
            </w:r>
          </w:p>
        </w:tc>
      </w:tr>
      <w:tr>
        <w:tblPrEx>
          <w:tblLayout w:type="fixed"/>
          <w:tblCellMar>
            <w:top w:w="0" w:type="dxa"/>
            <w:left w:w="108" w:type="dxa"/>
            <w:bottom w:w="0" w:type="dxa"/>
            <w:right w:w="108" w:type="dxa"/>
          </w:tblCellMar>
        </w:tblPrEx>
        <w:tc>
          <w:tcPr>
            <w:tcW w:w="1276"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 xml:space="preserve">BAB II    </w:t>
            </w:r>
          </w:p>
        </w:tc>
        <w:tc>
          <w:tcPr>
            <w:tcW w:w="8080"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lang w:val="id-ID"/>
              </w:rPr>
            </w:pPr>
            <w:r>
              <w:rPr>
                <w:rFonts w:ascii="Bookman Old Style" w:hAnsi="Bookman Old Style"/>
                <w:b/>
                <w:bCs/>
                <w:sz w:val="22"/>
                <w:szCs w:val="22"/>
              </w:rPr>
              <w:t xml:space="preserve">GAMBARAN PELAYANAN </w:t>
            </w:r>
            <w:r>
              <w:rPr>
                <w:rFonts w:ascii="Bookman Old Style" w:hAnsi="Bookman Old Style"/>
                <w:b/>
                <w:bCs/>
                <w:sz w:val="22"/>
                <w:szCs w:val="22"/>
                <w:lang w:val="id-ID"/>
              </w:rPr>
              <w:t>PERANGKAT DAERAH</w:t>
            </w:r>
          </w:p>
          <w:p>
            <w:pPr>
              <w:tabs>
                <w:tab w:val="center" w:pos="4320"/>
                <w:tab w:val="right" w:pos="8640"/>
              </w:tabs>
              <w:autoSpaceDE w:val="0"/>
              <w:autoSpaceDN w:val="0"/>
              <w:adjustRightInd w:val="0"/>
              <w:snapToGrid w:val="0"/>
              <w:spacing w:line="360" w:lineRule="auto"/>
              <w:jc w:val="both"/>
              <w:rPr>
                <w:rFonts w:ascii="Bookman Old Style" w:hAnsi="Bookman Old Style"/>
                <w:sz w:val="22"/>
                <w:szCs w:val="22"/>
              </w:rPr>
            </w:pPr>
            <w:r>
              <w:rPr>
                <w:rFonts w:ascii="Bookman Old Style" w:hAnsi="Bookman Old Style"/>
                <w:sz w:val="22"/>
                <w:szCs w:val="22"/>
              </w:rPr>
              <w:t xml:space="preserve">Menjabarkan tugas, fungsi dan struktur organisasi </w:t>
            </w:r>
            <w:r>
              <w:rPr>
                <w:rFonts w:ascii="Bookman Old Style" w:hAnsi="Bookman Old Style"/>
                <w:sz w:val="22"/>
                <w:szCs w:val="22"/>
                <w:lang w:val="id-ID"/>
              </w:rPr>
              <w:t>Perangkat Daerah</w:t>
            </w:r>
            <w:r>
              <w:rPr>
                <w:rFonts w:ascii="Bookman Old Style" w:hAnsi="Bookman Old Style"/>
                <w:sz w:val="22"/>
                <w:szCs w:val="22"/>
              </w:rPr>
              <w:t xml:space="preserve">, sumber daya </w:t>
            </w:r>
            <w:r>
              <w:rPr>
                <w:rFonts w:ascii="Bookman Old Style" w:hAnsi="Bookman Old Style"/>
                <w:sz w:val="22"/>
                <w:szCs w:val="22"/>
                <w:lang w:val="id-ID"/>
              </w:rPr>
              <w:t>Perangkat Daerah</w:t>
            </w:r>
            <w:r>
              <w:rPr>
                <w:rFonts w:ascii="Bookman Old Style" w:hAnsi="Bookman Old Style"/>
                <w:sz w:val="22"/>
                <w:szCs w:val="22"/>
              </w:rPr>
              <w:t xml:space="preserve">, kinerja pelayanan </w:t>
            </w:r>
            <w:r>
              <w:rPr>
                <w:rFonts w:ascii="Bookman Old Style" w:hAnsi="Bookman Old Style"/>
                <w:sz w:val="22"/>
                <w:szCs w:val="22"/>
                <w:lang w:val="id-ID"/>
              </w:rPr>
              <w:t>Perangkat Daerah</w:t>
            </w:r>
            <w:r>
              <w:rPr>
                <w:rFonts w:ascii="Bookman Old Style" w:hAnsi="Bookman Old Style"/>
                <w:sz w:val="22"/>
                <w:szCs w:val="22"/>
              </w:rPr>
              <w:t xml:space="preserve">, tantangan dan peluang pengembangan pelayanan </w:t>
            </w:r>
            <w:r>
              <w:rPr>
                <w:rFonts w:ascii="Bookman Old Style" w:hAnsi="Bookman Old Style"/>
                <w:sz w:val="22"/>
                <w:szCs w:val="22"/>
                <w:lang w:val="id-ID"/>
              </w:rPr>
              <w:t>Perangkat Daerah</w:t>
            </w:r>
            <w:r>
              <w:rPr>
                <w:rFonts w:ascii="Bookman Old Style" w:hAnsi="Bookman Old Style"/>
                <w:sz w:val="22"/>
                <w:szCs w:val="22"/>
              </w:rPr>
              <w:t xml:space="preserve">. </w:t>
            </w:r>
          </w:p>
        </w:tc>
      </w:tr>
      <w:tr>
        <w:tblPrEx>
          <w:tblLayout w:type="fixed"/>
          <w:tblCellMar>
            <w:top w:w="0" w:type="dxa"/>
            <w:left w:w="108" w:type="dxa"/>
            <w:bottom w:w="0" w:type="dxa"/>
            <w:right w:w="108" w:type="dxa"/>
          </w:tblCellMar>
        </w:tblPrEx>
        <w:tc>
          <w:tcPr>
            <w:tcW w:w="1276" w:type="dxa"/>
          </w:tcPr>
          <w:p>
            <w:pPr>
              <w:tabs>
                <w:tab w:val="center" w:pos="4320"/>
                <w:tab w:val="right" w:pos="8640"/>
              </w:tabs>
              <w:autoSpaceDE w:val="0"/>
              <w:autoSpaceDN w:val="0"/>
              <w:adjustRightInd w:val="0"/>
              <w:snapToGrid w:val="0"/>
              <w:spacing w:line="360" w:lineRule="auto"/>
              <w:rPr>
                <w:rFonts w:ascii="Bookman Old Style" w:hAnsi="Bookman Old Style"/>
                <w:b/>
                <w:sz w:val="22"/>
                <w:szCs w:val="22"/>
              </w:rPr>
            </w:pPr>
            <w:r>
              <w:rPr>
                <w:rFonts w:ascii="Bookman Old Style" w:hAnsi="Bookman Old Style"/>
                <w:b/>
                <w:bCs/>
                <w:sz w:val="22"/>
                <w:szCs w:val="22"/>
              </w:rPr>
              <w:t xml:space="preserve">BAB III </w:t>
            </w:r>
          </w:p>
          <w:p>
            <w:pPr>
              <w:tabs>
                <w:tab w:val="center" w:pos="4320"/>
                <w:tab w:val="right" w:pos="8640"/>
              </w:tabs>
              <w:autoSpaceDE w:val="0"/>
              <w:autoSpaceDN w:val="0"/>
              <w:adjustRightInd w:val="0"/>
              <w:snapToGrid w:val="0"/>
              <w:spacing w:line="360" w:lineRule="auto"/>
              <w:rPr>
                <w:rFonts w:ascii="Bookman Old Style" w:hAnsi="Bookman Old Style"/>
                <w:bCs/>
                <w:sz w:val="22"/>
                <w:szCs w:val="22"/>
              </w:rPr>
            </w:pPr>
          </w:p>
        </w:tc>
        <w:tc>
          <w:tcPr>
            <w:tcW w:w="8080" w:type="dxa"/>
          </w:tcPr>
          <w:p>
            <w:pPr>
              <w:tabs>
                <w:tab w:val="center" w:pos="4320"/>
                <w:tab w:val="right" w:pos="8640"/>
              </w:tabs>
              <w:autoSpaceDE w:val="0"/>
              <w:autoSpaceDN w:val="0"/>
              <w:adjustRightInd w:val="0"/>
              <w:snapToGrid w:val="0"/>
              <w:spacing w:line="360" w:lineRule="auto"/>
              <w:jc w:val="both"/>
              <w:rPr>
                <w:rFonts w:ascii="Bookman Old Style" w:hAnsi="Bookman Old Style"/>
                <w:b/>
                <w:bCs/>
                <w:sz w:val="22"/>
                <w:szCs w:val="22"/>
                <w:lang w:val="id-ID"/>
              </w:rPr>
            </w:pPr>
            <w:r>
              <w:rPr>
                <w:rFonts w:ascii="Bookman Old Style" w:hAnsi="Bookman Old Style"/>
                <w:b/>
                <w:bCs/>
                <w:sz w:val="22"/>
                <w:szCs w:val="22"/>
                <w:lang w:val="id-ID"/>
              </w:rPr>
              <w:t xml:space="preserve">PERMASALAHAN DAN </w:t>
            </w:r>
            <w:r>
              <w:rPr>
                <w:rFonts w:ascii="Bookman Old Style" w:hAnsi="Bookman Old Style"/>
                <w:b/>
                <w:bCs/>
                <w:sz w:val="22"/>
                <w:szCs w:val="22"/>
              </w:rPr>
              <w:t xml:space="preserve">ISU-ISU STRATEGIS </w:t>
            </w:r>
            <w:r>
              <w:rPr>
                <w:rFonts w:ascii="Bookman Old Style" w:hAnsi="Bookman Old Style"/>
                <w:b/>
                <w:bCs/>
                <w:sz w:val="22"/>
                <w:szCs w:val="22"/>
                <w:lang w:val="id-ID"/>
              </w:rPr>
              <w:t>PERANGKAT DAERAH</w:t>
            </w:r>
          </w:p>
          <w:p>
            <w:pPr>
              <w:tabs>
                <w:tab w:val="center" w:pos="4320"/>
                <w:tab w:val="right" w:pos="8640"/>
              </w:tabs>
              <w:autoSpaceDE w:val="0"/>
              <w:autoSpaceDN w:val="0"/>
              <w:adjustRightInd w:val="0"/>
              <w:snapToGrid w:val="0"/>
              <w:spacing w:line="360" w:lineRule="auto"/>
              <w:jc w:val="both"/>
              <w:rPr>
                <w:rFonts w:ascii="Bookman Old Style" w:hAnsi="Bookman Old Style"/>
                <w:sz w:val="22"/>
                <w:szCs w:val="22"/>
              </w:rPr>
            </w:pPr>
            <w:r>
              <w:rPr>
                <w:rFonts w:ascii="Bookman Old Style" w:hAnsi="Bookman Old Style"/>
                <w:sz w:val="22"/>
                <w:szCs w:val="22"/>
              </w:rPr>
              <w:t xml:space="preserve">Memuat identifikasi permasalahan berdasarkan tugas dan fungsi pelayanan </w:t>
            </w:r>
            <w:r>
              <w:rPr>
                <w:rFonts w:ascii="Bookman Old Style" w:hAnsi="Bookman Old Style"/>
                <w:sz w:val="22"/>
                <w:szCs w:val="22"/>
                <w:lang w:val="id-ID"/>
              </w:rPr>
              <w:t>Perangkat Daerah</w:t>
            </w:r>
            <w:r>
              <w:rPr>
                <w:rFonts w:ascii="Bookman Old Style" w:hAnsi="Bookman Old Style"/>
                <w:sz w:val="22"/>
                <w:szCs w:val="22"/>
              </w:rPr>
              <w:t xml:space="preserve">, telaahan visi, misi dan program Walikota terpilih, telaahan Renstra K/L dan Renstra </w:t>
            </w:r>
            <w:r>
              <w:rPr>
                <w:rFonts w:ascii="Bookman Old Style" w:hAnsi="Bookman Old Style"/>
                <w:sz w:val="22"/>
                <w:szCs w:val="22"/>
                <w:lang w:val="id-ID"/>
              </w:rPr>
              <w:t>Perangkat Daerah</w:t>
            </w:r>
            <w:r>
              <w:rPr>
                <w:rFonts w:ascii="Bookman Old Style" w:hAnsi="Bookman Old Style"/>
                <w:sz w:val="22"/>
                <w:szCs w:val="22"/>
              </w:rPr>
              <w:t xml:space="preserve"> Provinsi, telaahan RT RW dan KLH, penentuan isu-isu strategis.</w:t>
            </w:r>
          </w:p>
        </w:tc>
      </w:tr>
      <w:tr>
        <w:tblPrEx>
          <w:tblLayout w:type="fixed"/>
          <w:tblCellMar>
            <w:top w:w="0" w:type="dxa"/>
            <w:left w:w="108" w:type="dxa"/>
            <w:bottom w:w="0" w:type="dxa"/>
            <w:right w:w="108" w:type="dxa"/>
          </w:tblCellMar>
        </w:tblPrEx>
        <w:tc>
          <w:tcPr>
            <w:tcW w:w="1276" w:type="dxa"/>
          </w:tcPr>
          <w:p>
            <w:pPr>
              <w:tabs>
                <w:tab w:val="center" w:pos="4320"/>
                <w:tab w:val="right" w:pos="8640"/>
              </w:tabs>
              <w:autoSpaceDE w:val="0"/>
              <w:autoSpaceDN w:val="0"/>
              <w:adjustRightInd w:val="0"/>
              <w:snapToGrid w:val="0"/>
              <w:spacing w:line="360" w:lineRule="auto"/>
              <w:rPr>
                <w:rFonts w:ascii="Bookman Old Style" w:hAnsi="Bookman Old Style"/>
                <w:b/>
                <w:sz w:val="22"/>
                <w:szCs w:val="22"/>
              </w:rPr>
            </w:pPr>
            <w:r>
              <w:rPr>
                <w:rFonts w:ascii="Bookman Old Style" w:hAnsi="Bookman Old Style"/>
                <w:b/>
                <w:bCs/>
                <w:sz w:val="22"/>
                <w:szCs w:val="22"/>
              </w:rPr>
              <w:t xml:space="preserve">BAB IV   </w:t>
            </w:r>
          </w:p>
          <w:p>
            <w:pPr>
              <w:tabs>
                <w:tab w:val="center" w:pos="4320"/>
                <w:tab w:val="right" w:pos="8640"/>
              </w:tabs>
              <w:autoSpaceDE w:val="0"/>
              <w:autoSpaceDN w:val="0"/>
              <w:adjustRightInd w:val="0"/>
              <w:snapToGrid w:val="0"/>
              <w:spacing w:line="360" w:lineRule="auto"/>
              <w:rPr>
                <w:rFonts w:ascii="Bookman Old Style" w:hAnsi="Bookman Old Style"/>
                <w:bCs/>
                <w:sz w:val="22"/>
                <w:szCs w:val="22"/>
              </w:rPr>
            </w:pPr>
          </w:p>
        </w:tc>
        <w:tc>
          <w:tcPr>
            <w:tcW w:w="8080"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lang w:val="id-ID"/>
              </w:rPr>
            </w:pPr>
            <w:r>
              <w:rPr>
                <w:rFonts w:ascii="Bookman Old Style" w:hAnsi="Bookman Old Style"/>
                <w:b/>
                <w:bCs/>
                <w:sz w:val="22"/>
                <w:szCs w:val="22"/>
              </w:rPr>
              <w:t>TUJUAN</w:t>
            </w:r>
            <w:r>
              <w:rPr>
                <w:rFonts w:ascii="Bookman Old Style" w:hAnsi="Bookman Old Style"/>
                <w:b/>
                <w:bCs/>
                <w:sz w:val="22"/>
                <w:szCs w:val="22"/>
                <w:lang w:val="id-ID"/>
              </w:rPr>
              <w:t xml:space="preserve"> DAN SASARAN</w:t>
            </w:r>
          </w:p>
          <w:p>
            <w:pPr>
              <w:tabs>
                <w:tab w:val="center" w:pos="4320"/>
                <w:tab w:val="right" w:pos="8640"/>
              </w:tabs>
              <w:autoSpaceDE w:val="0"/>
              <w:autoSpaceDN w:val="0"/>
              <w:adjustRightInd w:val="0"/>
              <w:snapToGrid w:val="0"/>
              <w:spacing w:line="360" w:lineRule="auto"/>
              <w:jc w:val="both"/>
              <w:rPr>
                <w:rFonts w:ascii="Bookman Old Style" w:hAnsi="Bookman Old Style"/>
                <w:sz w:val="22"/>
                <w:szCs w:val="22"/>
              </w:rPr>
            </w:pPr>
            <w:r>
              <w:rPr>
                <w:rFonts w:ascii="Bookman Old Style" w:hAnsi="Bookman Old Style"/>
                <w:sz w:val="22"/>
                <w:szCs w:val="22"/>
              </w:rPr>
              <w:t xml:space="preserve">Memuat tujuan, sasaran jangka menengah </w:t>
            </w:r>
            <w:r>
              <w:rPr>
                <w:rFonts w:ascii="Bookman Old Style" w:hAnsi="Bookman Old Style"/>
                <w:sz w:val="22"/>
                <w:szCs w:val="22"/>
                <w:lang w:val="id-ID"/>
              </w:rPr>
              <w:t>Perangkat Daerah.</w:t>
            </w:r>
          </w:p>
        </w:tc>
      </w:tr>
      <w:tr>
        <w:tblPrEx>
          <w:tblLayout w:type="fixed"/>
          <w:tblCellMar>
            <w:top w:w="0" w:type="dxa"/>
            <w:left w:w="108" w:type="dxa"/>
            <w:bottom w:w="0" w:type="dxa"/>
            <w:right w:w="108" w:type="dxa"/>
          </w:tblCellMar>
        </w:tblPrEx>
        <w:tc>
          <w:tcPr>
            <w:tcW w:w="1276"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BAB V</w:t>
            </w:r>
          </w:p>
        </w:tc>
        <w:tc>
          <w:tcPr>
            <w:tcW w:w="8080"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STRATEGI DAN ARAH KEBIJAKAN</w:t>
            </w:r>
          </w:p>
          <w:p>
            <w:pPr>
              <w:tabs>
                <w:tab w:val="center" w:pos="4320"/>
                <w:tab w:val="right" w:pos="8640"/>
              </w:tabs>
              <w:autoSpaceDE w:val="0"/>
              <w:autoSpaceDN w:val="0"/>
              <w:adjustRightInd w:val="0"/>
              <w:snapToGrid w:val="0"/>
              <w:spacing w:line="360" w:lineRule="auto"/>
              <w:rPr>
                <w:rFonts w:ascii="Bookman Old Style" w:hAnsi="Bookman Old Style"/>
                <w:bCs/>
                <w:sz w:val="22"/>
                <w:szCs w:val="22"/>
              </w:rPr>
            </w:pPr>
            <w:r>
              <w:rPr>
                <w:rFonts w:ascii="Bookman Old Style" w:hAnsi="Bookman Old Style"/>
                <w:bCs/>
                <w:sz w:val="22"/>
                <w:szCs w:val="22"/>
              </w:rPr>
              <w:t>Memuat Strategi dan arah kebijakan Perangkat Daerah</w:t>
            </w:r>
          </w:p>
        </w:tc>
      </w:tr>
      <w:tr>
        <w:tblPrEx>
          <w:tblLayout w:type="fixed"/>
          <w:tblCellMar>
            <w:top w:w="0" w:type="dxa"/>
            <w:left w:w="108" w:type="dxa"/>
            <w:bottom w:w="0" w:type="dxa"/>
            <w:right w:w="108" w:type="dxa"/>
          </w:tblCellMar>
        </w:tblPrEx>
        <w:tc>
          <w:tcPr>
            <w:tcW w:w="1276"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BAB VI</w:t>
            </w:r>
          </w:p>
        </w:tc>
        <w:tc>
          <w:tcPr>
            <w:tcW w:w="8080"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RENCANA PROGRAM DAN KEGIATAN SERTA PENDANAAN</w:t>
            </w:r>
          </w:p>
          <w:p>
            <w:pPr>
              <w:tabs>
                <w:tab w:val="left" w:pos="360"/>
              </w:tabs>
              <w:spacing w:line="360" w:lineRule="auto"/>
              <w:rPr>
                <w:rFonts w:ascii="Bookman Old Style" w:hAnsi="Bookman Old Style"/>
                <w:sz w:val="22"/>
                <w:szCs w:val="22"/>
              </w:rPr>
            </w:pPr>
            <w:r>
              <w:rPr>
                <w:rFonts w:ascii="Bookman Old Style" w:hAnsi="Bookman Old Style"/>
                <w:sz w:val="22"/>
                <w:szCs w:val="22"/>
              </w:rPr>
              <w:t>Keterkaitan Antara Kelompok Sasaran, Program dan Kegiatan BPKD</w:t>
            </w:r>
          </w:p>
          <w:p>
            <w:pPr>
              <w:tabs>
                <w:tab w:val="left" w:pos="360"/>
              </w:tabs>
              <w:spacing w:line="360" w:lineRule="auto"/>
              <w:rPr>
                <w:rFonts w:ascii="Bookman Old Style" w:hAnsi="Bookman Old Style"/>
                <w:sz w:val="22"/>
                <w:szCs w:val="22"/>
              </w:rPr>
            </w:pPr>
            <w:r>
              <w:rPr>
                <w:rFonts w:ascii="Bookman Old Style" w:hAnsi="Bookman Old Style"/>
                <w:sz w:val="22"/>
                <w:szCs w:val="22"/>
              </w:rPr>
              <w:t>Kota Padang Panjang 2019-2023</w:t>
            </w:r>
          </w:p>
        </w:tc>
      </w:tr>
      <w:tr>
        <w:tblPrEx>
          <w:tblLayout w:type="fixed"/>
          <w:tblCellMar>
            <w:top w:w="0" w:type="dxa"/>
            <w:left w:w="108" w:type="dxa"/>
            <w:bottom w:w="0" w:type="dxa"/>
            <w:right w:w="108" w:type="dxa"/>
          </w:tblCellMar>
        </w:tblPrEx>
        <w:tc>
          <w:tcPr>
            <w:tcW w:w="1276"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BAB VII</w:t>
            </w:r>
          </w:p>
        </w:tc>
        <w:tc>
          <w:tcPr>
            <w:tcW w:w="8080"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KINERJA PENYELENGGARAAN BIDANG URUSAN</w:t>
            </w:r>
          </w:p>
          <w:p>
            <w:pPr>
              <w:tabs>
                <w:tab w:val="center" w:pos="4320"/>
                <w:tab w:val="right" w:pos="8640"/>
              </w:tabs>
              <w:autoSpaceDE w:val="0"/>
              <w:autoSpaceDN w:val="0"/>
              <w:adjustRightInd w:val="0"/>
              <w:snapToGrid w:val="0"/>
              <w:spacing w:line="360" w:lineRule="auto"/>
              <w:rPr>
                <w:rFonts w:ascii="Bookman Old Style" w:hAnsi="Bookman Old Style"/>
                <w:bCs/>
                <w:sz w:val="22"/>
                <w:szCs w:val="22"/>
              </w:rPr>
            </w:pPr>
            <w:r>
              <w:rPr>
                <w:rFonts w:ascii="Bookman Old Style" w:hAnsi="Bookman Old Style"/>
                <w:bCs/>
                <w:sz w:val="22"/>
                <w:szCs w:val="22"/>
              </w:rPr>
              <w:t>Indikator Kinerja Badan Pengelola Keuangan Daerah Yang Mengacu pada Tujuan dan Sasaran RPJMD Tahun 2019-2023</w:t>
            </w:r>
          </w:p>
        </w:tc>
      </w:tr>
      <w:tr>
        <w:tblPrEx>
          <w:tblLayout w:type="fixed"/>
          <w:tblCellMar>
            <w:top w:w="0" w:type="dxa"/>
            <w:left w:w="108" w:type="dxa"/>
            <w:bottom w:w="0" w:type="dxa"/>
            <w:right w:w="108" w:type="dxa"/>
          </w:tblCellMar>
        </w:tblPrEx>
        <w:tc>
          <w:tcPr>
            <w:tcW w:w="1276"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BAB VIII</w:t>
            </w:r>
          </w:p>
        </w:tc>
        <w:tc>
          <w:tcPr>
            <w:tcW w:w="8080" w:type="dxa"/>
          </w:tcPr>
          <w:p>
            <w:pPr>
              <w:tabs>
                <w:tab w:val="center" w:pos="4320"/>
                <w:tab w:val="right" w:pos="8640"/>
              </w:tabs>
              <w:autoSpaceDE w:val="0"/>
              <w:autoSpaceDN w:val="0"/>
              <w:adjustRightInd w:val="0"/>
              <w:snapToGrid w:val="0"/>
              <w:spacing w:line="360" w:lineRule="auto"/>
              <w:rPr>
                <w:rFonts w:ascii="Bookman Old Style" w:hAnsi="Bookman Old Style"/>
                <w:b/>
                <w:bCs/>
                <w:sz w:val="22"/>
                <w:szCs w:val="22"/>
              </w:rPr>
            </w:pPr>
            <w:r>
              <w:rPr>
                <w:rFonts w:ascii="Bookman Old Style" w:hAnsi="Bookman Old Style"/>
                <w:b/>
                <w:bCs/>
                <w:sz w:val="22"/>
                <w:szCs w:val="22"/>
              </w:rPr>
              <w:t>PENUTUP</w:t>
            </w:r>
          </w:p>
        </w:tc>
      </w:tr>
    </w:tbl>
    <w:p>
      <w:pPr>
        <w:autoSpaceDE w:val="0"/>
        <w:autoSpaceDN w:val="0"/>
        <w:adjustRightInd w:val="0"/>
        <w:spacing w:before="240" w:after="240" w:line="360" w:lineRule="auto"/>
        <w:jc w:val="both"/>
        <w:rPr>
          <w:lang w:val="id-ID"/>
        </w:rPr>
      </w:pPr>
    </w:p>
    <w:p>
      <w:pPr>
        <w:autoSpaceDE w:val="0"/>
        <w:autoSpaceDN w:val="0"/>
        <w:adjustRightInd w:val="0"/>
        <w:spacing w:line="360" w:lineRule="auto"/>
        <w:jc w:val="center"/>
        <w:rPr>
          <w:b/>
          <w:sz w:val="28"/>
          <w:szCs w:val="28"/>
          <w:lang w:val="fi-FI"/>
        </w:rPr>
      </w:pPr>
      <w:r>
        <w:rPr>
          <w:b/>
          <w:sz w:val="28"/>
          <w:szCs w:val="28"/>
          <w:lang w:val="fi-FI"/>
        </w:rPr>
        <w:t>BAB II</w:t>
      </w:r>
    </w:p>
    <w:p>
      <w:pPr>
        <w:spacing w:line="360" w:lineRule="auto"/>
        <w:ind w:left="1620" w:hanging="1620"/>
        <w:jc w:val="center"/>
        <w:rPr>
          <w:b/>
          <w:sz w:val="28"/>
          <w:szCs w:val="28"/>
        </w:rPr>
      </w:pPr>
      <w:r>
        <w:rPr>
          <w:b/>
          <w:sz w:val="28"/>
          <w:szCs w:val="28"/>
          <w:lang w:val="id-ID"/>
        </w:rPr>
        <w:t xml:space="preserve">GAMBARAN PELAYANAN </w:t>
      </w:r>
      <w:r>
        <w:rPr>
          <w:b/>
          <w:sz w:val="28"/>
          <w:szCs w:val="28"/>
        </w:rPr>
        <w:t>PERANGKAT DAAERAH</w:t>
      </w:r>
    </w:p>
    <w:p>
      <w:pPr>
        <w:spacing w:line="360" w:lineRule="auto"/>
        <w:jc w:val="both"/>
        <w:rPr>
          <w:lang w:val="fi-FI"/>
        </w:rPr>
      </w:pPr>
    </w:p>
    <w:p>
      <w:pPr>
        <w:numPr>
          <w:ilvl w:val="1"/>
          <w:numId w:val="7"/>
        </w:numPr>
        <w:tabs>
          <w:tab w:val="left" w:pos="567"/>
        </w:tabs>
        <w:spacing w:line="360" w:lineRule="auto"/>
        <w:ind w:hanging="1695"/>
        <w:jc w:val="both"/>
        <w:rPr>
          <w:rFonts w:ascii="Bookman Old Style" w:hAnsi="Bookman Old Style"/>
          <w:b/>
          <w:sz w:val="22"/>
          <w:szCs w:val="22"/>
          <w:lang w:val="sv-SE"/>
        </w:rPr>
      </w:pPr>
      <w:r>
        <w:rPr>
          <w:rFonts w:ascii="Bookman Old Style" w:hAnsi="Bookman Old Style"/>
          <w:b/>
          <w:sz w:val="22"/>
          <w:szCs w:val="22"/>
          <w:lang w:val="sv-SE"/>
        </w:rPr>
        <w:t xml:space="preserve">Tugas, Fungsi dan Struktur </w:t>
      </w:r>
      <w:r>
        <w:rPr>
          <w:rFonts w:ascii="Bookman Old Style" w:hAnsi="Bookman Old Style"/>
          <w:b/>
          <w:sz w:val="22"/>
          <w:szCs w:val="22"/>
          <w:lang w:val="id-ID"/>
        </w:rPr>
        <w:t>Perangkat Daerah</w:t>
      </w:r>
    </w:p>
    <w:p>
      <w:pPr>
        <w:spacing w:line="360" w:lineRule="auto"/>
        <w:ind w:left="567" w:firstLine="851"/>
        <w:jc w:val="both"/>
        <w:rPr>
          <w:rFonts w:ascii="Bookman Old Style" w:hAnsi="Bookman Old Style"/>
          <w:sz w:val="22"/>
          <w:szCs w:val="22"/>
          <w:lang w:val="fi-FI"/>
        </w:rPr>
      </w:pPr>
      <w:r>
        <w:rPr>
          <w:rFonts w:ascii="Bookman Old Style" w:hAnsi="Bookman Old Style"/>
          <w:sz w:val="22"/>
          <w:szCs w:val="22"/>
        </w:rPr>
        <w:t>Badan Pengelola Keuangan</w:t>
      </w:r>
      <w:r>
        <w:rPr>
          <w:rFonts w:ascii="Bookman Old Style" w:hAnsi="Bookman Old Style"/>
          <w:sz w:val="22"/>
          <w:szCs w:val="22"/>
          <w:lang w:val="id-ID"/>
        </w:rPr>
        <w:t xml:space="preserve"> Daerah </w:t>
      </w:r>
      <w:r>
        <w:rPr>
          <w:rFonts w:ascii="Bookman Old Style" w:hAnsi="Bookman Old Style"/>
          <w:sz w:val="22"/>
          <w:szCs w:val="22"/>
          <w:lang w:val="fi-FI"/>
        </w:rPr>
        <w:t xml:space="preserve">Kota Padang Panjang melaksanakan pelayanan dengan struktur organisasi seperti yang tercantum </w:t>
      </w:r>
      <w:r>
        <w:rPr>
          <w:rFonts w:ascii="Bookman Old Style" w:hAnsi="Bookman Old Style"/>
          <w:sz w:val="22"/>
          <w:szCs w:val="22"/>
          <w:lang w:val="sv-SE"/>
        </w:rPr>
        <w:t xml:space="preserve">pada Peraturan Daerah Kota Padang Panjang </w:t>
      </w:r>
      <w:r>
        <w:rPr>
          <w:rFonts w:ascii="Bookman Old Style" w:hAnsi="Bookman Old Style"/>
          <w:sz w:val="22"/>
          <w:szCs w:val="22"/>
          <w:lang w:val="id-ID"/>
        </w:rPr>
        <w:t xml:space="preserve">Nomor </w:t>
      </w:r>
      <w:r>
        <w:rPr>
          <w:rFonts w:ascii="Bookman Old Style" w:hAnsi="Bookman Old Style"/>
          <w:sz w:val="22"/>
          <w:szCs w:val="22"/>
        </w:rPr>
        <w:t>9</w:t>
      </w:r>
      <w:r>
        <w:rPr>
          <w:rFonts w:ascii="Bookman Old Style" w:hAnsi="Bookman Old Style"/>
          <w:sz w:val="22"/>
          <w:szCs w:val="22"/>
          <w:lang w:val="sv-SE"/>
        </w:rPr>
        <w:t xml:space="preserve"> Tahun 2016 tentang Pembentukan dan Susunan Perangkat Daerah di Lingkungan Pemerintah Kota Padang Panjang.  Selain itu, </w:t>
      </w:r>
      <w:r>
        <w:rPr>
          <w:rFonts w:ascii="Bookman Old Style" w:hAnsi="Bookman Old Style"/>
          <w:sz w:val="22"/>
          <w:szCs w:val="22"/>
        </w:rPr>
        <w:t>Badan Pengelola Keuangan</w:t>
      </w:r>
      <w:r>
        <w:rPr>
          <w:rFonts w:ascii="Bookman Old Style" w:hAnsi="Bookman Old Style"/>
          <w:sz w:val="22"/>
          <w:szCs w:val="22"/>
          <w:lang w:val="id-ID"/>
        </w:rPr>
        <w:t xml:space="preserve"> Daerah </w:t>
      </w:r>
      <w:r>
        <w:rPr>
          <w:rFonts w:ascii="Bookman Old Style" w:hAnsi="Bookman Old Style"/>
          <w:sz w:val="22"/>
          <w:szCs w:val="22"/>
          <w:lang w:val="fi-FI"/>
        </w:rPr>
        <w:t>Kota Padang Panjang</w:t>
      </w:r>
      <w:r>
        <w:rPr>
          <w:rFonts w:ascii="Bookman Old Style" w:hAnsi="Bookman Old Style"/>
          <w:sz w:val="22"/>
          <w:szCs w:val="22"/>
          <w:lang w:val="sv-SE"/>
        </w:rPr>
        <w:t>melaksanakan tugas dan fungsi sesuai dengan Peraturan  Walikota Padang Panjang Nomor 30 Tahun 2019 tentang Kedudukan, Susunan Organisasi Tugas dan Fungsi serta Tata Kerja Badan Pengelola Keuangan Daerah.</w:t>
      </w:r>
    </w:p>
    <w:p>
      <w:pPr>
        <w:tabs>
          <w:tab w:val="left" w:pos="1843"/>
        </w:tabs>
        <w:spacing w:line="360" w:lineRule="auto"/>
        <w:ind w:left="567"/>
        <w:jc w:val="both"/>
        <w:rPr>
          <w:rFonts w:ascii="Bookman Old Style" w:hAnsi="Bookman Old Style"/>
          <w:sz w:val="22"/>
          <w:szCs w:val="22"/>
          <w:lang w:val="sv-SE"/>
        </w:rPr>
      </w:pPr>
      <w:r>
        <w:rPr>
          <w:rFonts w:ascii="Bookman Old Style" w:hAnsi="Bookman Old Style"/>
          <w:sz w:val="22"/>
          <w:szCs w:val="22"/>
          <w:lang w:val="sv-SE"/>
        </w:rPr>
        <w:t xml:space="preserve">Susunan Organisasi </w:t>
      </w:r>
      <w:r>
        <w:rPr>
          <w:rFonts w:ascii="Bookman Old Style" w:hAnsi="Bookman Old Style"/>
          <w:sz w:val="22"/>
          <w:szCs w:val="22"/>
          <w:lang w:val="id-ID"/>
        </w:rPr>
        <w:t xml:space="preserve">Badan Pengelola Keuangan Daerah </w:t>
      </w:r>
      <w:r>
        <w:rPr>
          <w:rFonts w:ascii="Bookman Old Style" w:hAnsi="Bookman Old Style"/>
          <w:sz w:val="22"/>
          <w:szCs w:val="22"/>
          <w:lang w:val="sv-SE"/>
        </w:rPr>
        <w:t>terdiri dari:</w:t>
      </w:r>
    </w:p>
    <w:p>
      <w:pPr>
        <w:numPr>
          <w:ilvl w:val="0"/>
          <w:numId w:val="8"/>
        </w:numPr>
        <w:tabs>
          <w:tab w:val="left" w:pos="1035"/>
        </w:tabs>
        <w:spacing w:line="360" w:lineRule="auto"/>
        <w:ind w:left="993" w:hanging="425"/>
        <w:jc w:val="both"/>
        <w:rPr>
          <w:rFonts w:ascii="Bookman Old Style" w:hAnsi="Bookman Old Style"/>
          <w:sz w:val="22"/>
          <w:szCs w:val="22"/>
          <w:lang w:val="es-ES"/>
        </w:rPr>
      </w:pPr>
      <w:r>
        <w:rPr>
          <w:rFonts w:ascii="Bookman Old Style" w:hAnsi="Bookman Old Style"/>
          <w:sz w:val="22"/>
          <w:szCs w:val="22"/>
          <w:lang w:val="es-ES"/>
        </w:rPr>
        <w:t xml:space="preserve">Kepala </w:t>
      </w:r>
      <w:r>
        <w:rPr>
          <w:rFonts w:ascii="Bookman Old Style" w:hAnsi="Bookman Old Style"/>
          <w:sz w:val="22"/>
          <w:szCs w:val="22"/>
          <w:lang w:val="id-ID"/>
        </w:rPr>
        <w:t>Badan</w:t>
      </w:r>
      <w:r>
        <w:rPr>
          <w:rFonts w:ascii="Bookman Old Style" w:hAnsi="Bookman Old Style"/>
          <w:sz w:val="22"/>
          <w:szCs w:val="22"/>
          <w:lang w:val="es-ES"/>
        </w:rPr>
        <w:t>;</w:t>
      </w:r>
    </w:p>
    <w:p>
      <w:pPr>
        <w:numPr>
          <w:ilvl w:val="0"/>
          <w:numId w:val="8"/>
        </w:numPr>
        <w:tabs>
          <w:tab w:val="left" w:pos="1035"/>
        </w:tabs>
        <w:spacing w:line="360" w:lineRule="auto"/>
        <w:ind w:left="993" w:hanging="425"/>
        <w:jc w:val="both"/>
        <w:rPr>
          <w:rFonts w:ascii="Bookman Old Style" w:hAnsi="Bookman Old Style"/>
          <w:sz w:val="22"/>
          <w:szCs w:val="22"/>
          <w:lang w:val="es-ES"/>
        </w:rPr>
      </w:pPr>
      <w:r>
        <w:rPr>
          <w:rFonts w:ascii="Bookman Old Style" w:hAnsi="Bookman Old Style"/>
          <w:sz w:val="22"/>
          <w:szCs w:val="22"/>
          <w:lang w:val="es-ES"/>
        </w:rPr>
        <w:t>Sekretariat, terdiri dari:</w:t>
      </w:r>
    </w:p>
    <w:p>
      <w:pPr>
        <w:numPr>
          <w:ilvl w:val="0"/>
          <w:numId w:val="9"/>
        </w:numPr>
        <w:spacing w:line="360" w:lineRule="auto"/>
        <w:ind w:left="1418" w:hanging="426"/>
        <w:jc w:val="both"/>
        <w:rPr>
          <w:rFonts w:ascii="Bookman Old Style" w:hAnsi="Bookman Old Style"/>
          <w:sz w:val="22"/>
          <w:szCs w:val="22"/>
          <w:lang w:val="id-ID"/>
        </w:rPr>
      </w:pPr>
      <w:r>
        <w:rPr>
          <w:rFonts w:ascii="Bookman Old Style" w:hAnsi="Bookman Old Style"/>
          <w:sz w:val="22"/>
          <w:szCs w:val="22"/>
        </w:rPr>
        <w:t xml:space="preserve">Sub Bagian Umum dan Kepegawaian;dan </w:t>
      </w:r>
    </w:p>
    <w:p>
      <w:pPr>
        <w:numPr>
          <w:ilvl w:val="0"/>
          <w:numId w:val="9"/>
        </w:numPr>
        <w:spacing w:line="360" w:lineRule="auto"/>
        <w:ind w:left="1418" w:hanging="426"/>
        <w:jc w:val="both"/>
        <w:rPr>
          <w:rFonts w:ascii="Bookman Old Style" w:hAnsi="Bookman Old Style"/>
          <w:sz w:val="22"/>
          <w:szCs w:val="22"/>
          <w:lang w:val="es-ES"/>
        </w:rPr>
      </w:pPr>
      <w:r>
        <w:rPr>
          <w:rFonts w:ascii="Bookman Old Style" w:hAnsi="Bookman Old Style"/>
          <w:sz w:val="22"/>
          <w:szCs w:val="22"/>
          <w:lang w:val="es-ES"/>
        </w:rPr>
        <w:t>Sub Bagian Keuangan</w:t>
      </w:r>
      <w:r>
        <w:rPr>
          <w:rFonts w:ascii="Bookman Old Style" w:hAnsi="Bookman Old Style"/>
          <w:sz w:val="22"/>
          <w:szCs w:val="22"/>
          <w:lang w:val="id-ID"/>
        </w:rPr>
        <w:t>, Perencanaan, Evaluasi dan Pelaporan.</w:t>
      </w:r>
    </w:p>
    <w:p>
      <w:pPr>
        <w:spacing w:line="360" w:lineRule="auto"/>
        <w:ind w:left="993" w:hanging="426"/>
        <w:jc w:val="both"/>
        <w:rPr>
          <w:rFonts w:ascii="Bookman Old Style" w:hAnsi="Bookman Old Style"/>
          <w:sz w:val="22"/>
          <w:szCs w:val="22"/>
          <w:lang w:val="id-ID"/>
        </w:rPr>
      </w:pPr>
      <w:r>
        <w:rPr>
          <w:rFonts w:ascii="Bookman Old Style" w:hAnsi="Bookman Old Style"/>
          <w:sz w:val="22"/>
          <w:szCs w:val="22"/>
          <w:lang w:val="sv-SE"/>
        </w:rPr>
        <w:t>c.</w:t>
      </w:r>
      <w:r>
        <w:rPr>
          <w:rFonts w:ascii="Bookman Old Style" w:hAnsi="Bookman Old Style"/>
          <w:sz w:val="22"/>
          <w:szCs w:val="22"/>
          <w:lang w:val="sv-SE"/>
        </w:rPr>
        <w:tab/>
      </w:r>
      <w:r>
        <w:rPr>
          <w:rFonts w:ascii="Bookman Old Style" w:hAnsi="Bookman Old Style"/>
          <w:sz w:val="22"/>
          <w:szCs w:val="22"/>
          <w:lang w:val="sv-SE"/>
        </w:rPr>
        <w:t xml:space="preserve">Bidang </w:t>
      </w:r>
      <w:r>
        <w:rPr>
          <w:rFonts w:ascii="Bookman Old Style" w:hAnsi="Bookman Old Style"/>
          <w:sz w:val="22"/>
          <w:szCs w:val="22"/>
          <w:lang w:val="id-ID"/>
        </w:rPr>
        <w:t>Pendapatan, terdiri dari:</w:t>
      </w:r>
    </w:p>
    <w:p>
      <w:pPr>
        <w:numPr>
          <w:ilvl w:val="0"/>
          <w:numId w:val="10"/>
        </w:numPr>
        <w:spacing w:line="360" w:lineRule="auto"/>
        <w:ind w:left="1418" w:hanging="426"/>
        <w:jc w:val="both"/>
        <w:rPr>
          <w:rFonts w:ascii="Bookman Old Style" w:hAnsi="Bookman Old Style"/>
          <w:sz w:val="22"/>
          <w:szCs w:val="22"/>
          <w:lang w:val="sv-SE"/>
        </w:rPr>
      </w:pPr>
      <w:r>
        <w:rPr>
          <w:rFonts w:ascii="Bookman Old Style" w:hAnsi="Bookman Old Style"/>
          <w:sz w:val="22"/>
          <w:szCs w:val="22"/>
          <w:lang w:val="id-ID"/>
        </w:rPr>
        <w:t>Sub Bidang Pendataan dan Pendaftaran</w:t>
      </w:r>
      <w:r>
        <w:rPr>
          <w:rFonts w:ascii="Bookman Old Style" w:hAnsi="Bookman Old Style"/>
          <w:sz w:val="22"/>
          <w:szCs w:val="22"/>
          <w:lang w:val="sv-SE"/>
        </w:rPr>
        <w:t xml:space="preserve">; </w:t>
      </w:r>
    </w:p>
    <w:p>
      <w:pPr>
        <w:numPr>
          <w:ilvl w:val="0"/>
          <w:numId w:val="10"/>
        </w:numPr>
        <w:spacing w:line="360" w:lineRule="auto"/>
        <w:ind w:left="1418" w:hanging="426"/>
        <w:jc w:val="both"/>
        <w:rPr>
          <w:rFonts w:ascii="Bookman Old Style" w:hAnsi="Bookman Old Style"/>
          <w:sz w:val="22"/>
          <w:szCs w:val="22"/>
          <w:lang w:val="id-ID"/>
        </w:rPr>
      </w:pPr>
      <w:r>
        <w:rPr>
          <w:rFonts w:ascii="Bookman Old Style" w:hAnsi="Bookman Old Style"/>
          <w:sz w:val="22"/>
          <w:szCs w:val="22"/>
          <w:lang w:val="id-ID"/>
        </w:rPr>
        <w:t xml:space="preserve">Sub Bidang Penetapan dan Pembukuan; </w:t>
      </w:r>
      <w:r>
        <w:rPr>
          <w:rFonts w:ascii="Bookman Old Style" w:hAnsi="Bookman Old Style"/>
          <w:sz w:val="22"/>
          <w:szCs w:val="22"/>
        </w:rPr>
        <w:t xml:space="preserve">dan </w:t>
      </w:r>
    </w:p>
    <w:p>
      <w:pPr>
        <w:numPr>
          <w:ilvl w:val="0"/>
          <w:numId w:val="10"/>
        </w:numPr>
        <w:spacing w:line="360" w:lineRule="auto"/>
        <w:ind w:left="1418" w:hanging="426"/>
        <w:jc w:val="both"/>
        <w:rPr>
          <w:rFonts w:ascii="Bookman Old Style" w:hAnsi="Bookman Old Style"/>
          <w:sz w:val="22"/>
          <w:szCs w:val="22"/>
          <w:lang w:val="id-ID"/>
        </w:rPr>
      </w:pPr>
      <w:r>
        <w:rPr>
          <w:rFonts w:ascii="Bookman Old Style" w:hAnsi="Bookman Old Style"/>
          <w:sz w:val="22"/>
          <w:szCs w:val="22"/>
          <w:lang w:val="id-ID"/>
        </w:rPr>
        <w:t>Sub Bidang Penagihan dan Keberatan.</w:t>
      </w:r>
    </w:p>
    <w:p>
      <w:pPr>
        <w:tabs>
          <w:tab w:val="left" w:pos="1014"/>
        </w:tabs>
        <w:spacing w:line="360" w:lineRule="auto"/>
        <w:ind w:left="993" w:hanging="426"/>
        <w:jc w:val="both"/>
        <w:rPr>
          <w:rFonts w:ascii="Bookman Old Style" w:hAnsi="Bookman Old Style"/>
          <w:sz w:val="22"/>
          <w:szCs w:val="22"/>
          <w:lang w:val="id-ID"/>
        </w:rPr>
      </w:pPr>
      <w:r>
        <w:rPr>
          <w:rFonts w:ascii="Bookman Old Style" w:hAnsi="Bookman Old Style"/>
          <w:sz w:val="22"/>
          <w:szCs w:val="22"/>
          <w:lang w:val="id-ID"/>
        </w:rPr>
        <w:t>d</w:t>
      </w:r>
      <w:r>
        <w:rPr>
          <w:rFonts w:ascii="Bookman Old Style" w:hAnsi="Bookman Old Style"/>
          <w:sz w:val="22"/>
          <w:szCs w:val="22"/>
          <w:lang w:val="es-ES"/>
        </w:rPr>
        <w:t>.</w:t>
      </w:r>
      <w:r>
        <w:rPr>
          <w:rFonts w:ascii="Bookman Old Style" w:hAnsi="Bookman Old Style"/>
          <w:sz w:val="22"/>
          <w:szCs w:val="22"/>
          <w:lang w:val="id-ID"/>
        </w:rPr>
        <w:tab/>
      </w:r>
      <w:r>
        <w:rPr>
          <w:rFonts w:ascii="Bookman Old Style" w:hAnsi="Bookman Old Style"/>
          <w:sz w:val="22"/>
          <w:szCs w:val="22"/>
          <w:lang w:val="sv-SE"/>
        </w:rPr>
        <w:t xml:space="preserve">Bidang </w:t>
      </w:r>
      <w:r>
        <w:rPr>
          <w:rFonts w:ascii="Bookman Old Style" w:hAnsi="Bookman Old Style"/>
          <w:sz w:val="22"/>
          <w:szCs w:val="22"/>
          <w:lang w:val="id-ID"/>
        </w:rPr>
        <w:t>Anggaran</w:t>
      </w:r>
      <w:r>
        <w:rPr>
          <w:rFonts w:ascii="Bookman Old Style" w:hAnsi="Bookman Old Style"/>
          <w:sz w:val="22"/>
          <w:szCs w:val="22"/>
        </w:rPr>
        <w:t xml:space="preserve"> dan Perbendaharaan</w:t>
      </w:r>
      <w:r>
        <w:rPr>
          <w:rFonts w:ascii="Bookman Old Style" w:hAnsi="Bookman Old Style"/>
          <w:sz w:val="22"/>
          <w:szCs w:val="22"/>
          <w:lang w:val="sv-SE"/>
        </w:rPr>
        <w:t>, terdiri dari:</w:t>
      </w:r>
    </w:p>
    <w:p>
      <w:pPr>
        <w:numPr>
          <w:ilvl w:val="0"/>
          <w:numId w:val="11"/>
        </w:numPr>
        <w:spacing w:line="360" w:lineRule="auto"/>
        <w:ind w:left="1418" w:hanging="426"/>
        <w:jc w:val="both"/>
        <w:rPr>
          <w:rFonts w:ascii="Bookman Old Style" w:hAnsi="Bookman Old Style"/>
          <w:sz w:val="22"/>
          <w:szCs w:val="22"/>
          <w:lang w:val="sv-SE"/>
        </w:rPr>
      </w:pPr>
      <w:r>
        <w:rPr>
          <w:rFonts w:ascii="Bookman Old Style" w:hAnsi="Bookman Old Style"/>
          <w:sz w:val="22"/>
          <w:szCs w:val="22"/>
          <w:lang w:val="id-ID"/>
        </w:rPr>
        <w:t>Sub Bidang Anggaran</w:t>
      </w:r>
      <w:r>
        <w:rPr>
          <w:rFonts w:ascii="Bookman Old Style" w:hAnsi="Bookman Old Style"/>
          <w:sz w:val="22"/>
          <w:szCs w:val="22"/>
        </w:rPr>
        <w:t xml:space="preserve"> dan Data Informasi Keuangan</w:t>
      </w:r>
      <w:r>
        <w:rPr>
          <w:rFonts w:ascii="Bookman Old Style" w:hAnsi="Bookman Old Style"/>
          <w:sz w:val="22"/>
          <w:szCs w:val="22"/>
          <w:lang w:val="id-ID"/>
        </w:rPr>
        <w:t>;</w:t>
      </w:r>
    </w:p>
    <w:p>
      <w:pPr>
        <w:numPr>
          <w:ilvl w:val="0"/>
          <w:numId w:val="11"/>
        </w:numPr>
        <w:spacing w:line="360" w:lineRule="auto"/>
        <w:ind w:left="1418" w:hanging="426"/>
        <w:jc w:val="both"/>
        <w:rPr>
          <w:rFonts w:ascii="Bookman Old Style" w:hAnsi="Bookman Old Style"/>
          <w:sz w:val="22"/>
          <w:szCs w:val="22"/>
          <w:lang w:val="id-ID"/>
        </w:rPr>
      </w:pPr>
      <w:r>
        <w:rPr>
          <w:rFonts w:ascii="Bookman Old Style" w:hAnsi="Bookman Old Style"/>
          <w:sz w:val="22"/>
          <w:szCs w:val="22"/>
          <w:lang w:val="id-ID"/>
        </w:rPr>
        <w:t xml:space="preserve">Sub Bidang </w:t>
      </w:r>
      <w:r>
        <w:rPr>
          <w:rFonts w:ascii="Bookman Old Style" w:hAnsi="Bookman Old Style"/>
          <w:sz w:val="22"/>
          <w:szCs w:val="22"/>
        </w:rPr>
        <w:t>Pengelolaan Kas Daerah</w:t>
      </w:r>
      <w:r>
        <w:rPr>
          <w:rFonts w:ascii="Bookman Old Style" w:hAnsi="Bookman Old Style"/>
          <w:sz w:val="22"/>
          <w:szCs w:val="22"/>
          <w:lang w:val="id-ID"/>
        </w:rPr>
        <w:t xml:space="preserve">; </w:t>
      </w:r>
      <w:r>
        <w:rPr>
          <w:rFonts w:ascii="Bookman Old Style" w:hAnsi="Bookman Old Style"/>
          <w:sz w:val="22"/>
          <w:szCs w:val="22"/>
        </w:rPr>
        <w:t xml:space="preserve">dan </w:t>
      </w:r>
    </w:p>
    <w:p>
      <w:pPr>
        <w:numPr>
          <w:ilvl w:val="0"/>
          <w:numId w:val="11"/>
        </w:numPr>
        <w:spacing w:line="360" w:lineRule="auto"/>
        <w:ind w:left="1418" w:hanging="426"/>
        <w:jc w:val="both"/>
        <w:rPr>
          <w:rFonts w:ascii="Bookman Old Style" w:hAnsi="Bookman Old Style"/>
          <w:sz w:val="22"/>
          <w:szCs w:val="22"/>
          <w:lang w:val="id-ID"/>
        </w:rPr>
      </w:pPr>
      <w:r>
        <w:rPr>
          <w:rFonts w:ascii="Bookman Old Style" w:hAnsi="Bookman Old Style"/>
          <w:sz w:val="22"/>
          <w:szCs w:val="22"/>
          <w:lang w:val="id-ID"/>
        </w:rPr>
        <w:t>SubBidang</w:t>
      </w:r>
      <w:r>
        <w:rPr>
          <w:rFonts w:ascii="Bookman Old Style" w:hAnsi="Bookman Old Style"/>
          <w:sz w:val="22"/>
          <w:szCs w:val="22"/>
        </w:rPr>
        <w:t xml:space="preserve"> Perbendaharaan</w:t>
      </w:r>
      <w:r>
        <w:rPr>
          <w:rFonts w:ascii="Bookman Old Style" w:hAnsi="Bookman Old Style"/>
          <w:sz w:val="22"/>
          <w:szCs w:val="22"/>
          <w:lang w:val="id-ID"/>
        </w:rPr>
        <w:t>.</w:t>
      </w:r>
    </w:p>
    <w:p>
      <w:pPr>
        <w:tabs>
          <w:tab w:val="left" w:pos="1014"/>
        </w:tabs>
        <w:spacing w:line="360" w:lineRule="auto"/>
        <w:ind w:left="993" w:hanging="425"/>
        <w:jc w:val="both"/>
        <w:rPr>
          <w:rFonts w:ascii="Bookman Old Style" w:hAnsi="Bookman Old Style"/>
          <w:sz w:val="22"/>
          <w:szCs w:val="22"/>
          <w:lang w:val="id-ID"/>
        </w:rPr>
      </w:pPr>
      <w:r>
        <w:rPr>
          <w:rFonts w:ascii="Bookman Old Style" w:hAnsi="Bookman Old Style"/>
          <w:sz w:val="22"/>
          <w:szCs w:val="22"/>
          <w:lang w:val="id-ID"/>
        </w:rPr>
        <w:t xml:space="preserve">e.   </w:t>
      </w:r>
      <w:r>
        <w:rPr>
          <w:rFonts w:ascii="Bookman Old Style" w:hAnsi="Bookman Old Style"/>
          <w:sz w:val="22"/>
          <w:szCs w:val="22"/>
          <w:lang w:val="sv-SE"/>
        </w:rPr>
        <w:t xml:space="preserve">Bidang </w:t>
      </w:r>
      <w:r>
        <w:rPr>
          <w:rFonts w:ascii="Bookman Old Style" w:hAnsi="Bookman Old Style"/>
          <w:sz w:val="22"/>
          <w:szCs w:val="22"/>
          <w:lang w:val="id-ID"/>
        </w:rPr>
        <w:t>Akuntansi</w:t>
      </w:r>
      <w:r>
        <w:rPr>
          <w:rFonts w:ascii="Bookman Old Style" w:hAnsi="Bookman Old Style"/>
          <w:sz w:val="22"/>
          <w:szCs w:val="22"/>
        </w:rPr>
        <w:t xml:space="preserve"> dan Pelaporan</w:t>
      </w:r>
      <w:r>
        <w:rPr>
          <w:rFonts w:ascii="Bookman Old Style" w:hAnsi="Bookman Old Style"/>
          <w:sz w:val="22"/>
          <w:szCs w:val="22"/>
          <w:lang w:val="sv-SE"/>
        </w:rPr>
        <w:t>, terdiri dari:</w:t>
      </w:r>
    </w:p>
    <w:p>
      <w:pPr>
        <w:numPr>
          <w:ilvl w:val="0"/>
          <w:numId w:val="12"/>
        </w:numPr>
        <w:spacing w:line="360" w:lineRule="auto"/>
        <w:ind w:left="1418" w:hanging="426"/>
        <w:jc w:val="both"/>
        <w:rPr>
          <w:rFonts w:ascii="Bookman Old Style" w:hAnsi="Bookman Old Style"/>
          <w:sz w:val="22"/>
          <w:szCs w:val="22"/>
          <w:lang w:val="sv-SE"/>
        </w:rPr>
      </w:pPr>
      <w:r>
        <w:rPr>
          <w:rFonts w:ascii="Bookman Old Style" w:hAnsi="Bookman Old Style"/>
          <w:sz w:val="22"/>
          <w:szCs w:val="22"/>
          <w:lang w:val="id-ID"/>
        </w:rPr>
        <w:t xml:space="preserve">Sub Bidang </w:t>
      </w:r>
      <w:r>
        <w:rPr>
          <w:rFonts w:ascii="Bookman Old Style" w:hAnsi="Bookman Old Style"/>
          <w:sz w:val="22"/>
          <w:szCs w:val="22"/>
        </w:rPr>
        <w:t>Verifikasi</w:t>
      </w:r>
      <w:r>
        <w:rPr>
          <w:rFonts w:ascii="Bookman Old Style" w:hAnsi="Bookman Old Style"/>
          <w:sz w:val="22"/>
          <w:szCs w:val="22"/>
          <w:lang w:val="id-ID"/>
        </w:rPr>
        <w:t>;</w:t>
      </w:r>
    </w:p>
    <w:p>
      <w:pPr>
        <w:numPr>
          <w:ilvl w:val="0"/>
          <w:numId w:val="12"/>
        </w:numPr>
        <w:spacing w:line="360" w:lineRule="auto"/>
        <w:ind w:left="1418" w:hanging="426"/>
        <w:jc w:val="both"/>
        <w:rPr>
          <w:rFonts w:ascii="Bookman Old Style" w:hAnsi="Bookman Old Style"/>
          <w:sz w:val="22"/>
          <w:szCs w:val="22"/>
          <w:lang w:val="id-ID"/>
        </w:rPr>
      </w:pPr>
      <w:r>
        <w:rPr>
          <w:rFonts w:ascii="Bookman Old Style" w:hAnsi="Bookman Old Style"/>
          <w:sz w:val="22"/>
          <w:szCs w:val="22"/>
          <w:lang w:val="id-ID"/>
        </w:rPr>
        <w:t xml:space="preserve">Sub Bidang </w:t>
      </w:r>
      <w:r>
        <w:rPr>
          <w:rFonts w:ascii="Bookman Old Style" w:hAnsi="Bookman Old Style"/>
          <w:sz w:val="22"/>
          <w:szCs w:val="22"/>
        </w:rPr>
        <w:t>Pelaporan</w:t>
      </w:r>
      <w:r>
        <w:rPr>
          <w:rFonts w:ascii="Bookman Old Style" w:hAnsi="Bookman Old Style"/>
          <w:sz w:val="22"/>
          <w:szCs w:val="22"/>
          <w:lang w:val="id-ID"/>
        </w:rPr>
        <w:t xml:space="preserve">; </w:t>
      </w:r>
      <w:r>
        <w:rPr>
          <w:rFonts w:ascii="Bookman Old Style" w:hAnsi="Bookman Old Style"/>
          <w:sz w:val="22"/>
          <w:szCs w:val="22"/>
        </w:rPr>
        <w:t xml:space="preserve">dan </w:t>
      </w:r>
    </w:p>
    <w:p>
      <w:pPr>
        <w:numPr>
          <w:ilvl w:val="0"/>
          <w:numId w:val="12"/>
        </w:numPr>
        <w:spacing w:line="360" w:lineRule="auto"/>
        <w:ind w:left="1418" w:hanging="426"/>
        <w:jc w:val="both"/>
        <w:rPr>
          <w:rFonts w:ascii="Bookman Old Style" w:hAnsi="Bookman Old Style"/>
          <w:sz w:val="22"/>
          <w:szCs w:val="22"/>
          <w:lang w:val="id-ID"/>
        </w:rPr>
      </w:pPr>
      <w:r>
        <w:rPr>
          <w:rFonts w:ascii="Bookman Old Style" w:hAnsi="Bookman Old Style"/>
          <w:sz w:val="22"/>
          <w:szCs w:val="22"/>
          <w:lang w:val="id-ID"/>
        </w:rPr>
        <w:t xml:space="preserve">Sub Bidang </w:t>
      </w:r>
      <w:r>
        <w:rPr>
          <w:rFonts w:ascii="Bookman Old Style" w:hAnsi="Bookman Old Style"/>
          <w:sz w:val="22"/>
          <w:szCs w:val="22"/>
        </w:rPr>
        <w:t>Akuntansi</w:t>
      </w:r>
      <w:r>
        <w:rPr>
          <w:rFonts w:ascii="Bookman Old Style" w:hAnsi="Bookman Old Style"/>
          <w:sz w:val="22"/>
          <w:szCs w:val="22"/>
          <w:lang w:val="id-ID"/>
        </w:rPr>
        <w:t>.</w:t>
      </w:r>
    </w:p>
    <w:p>
      <w:pPr>
        <w:tabs>
          <w:tab w:val="left" w:pos="1014"/>
        </w:tabs>
        <w:spacing w:line="360" w:lineRule="auto"/>
        <w:ind w:left="993" w:hanging="425"/>
        <w:jc w:val="both"/>
        <w:rPr>
          <w:rFonts w:ascii="Bookman Old Style" w:hAnsi="Bookman Old Style"/>
          <w:sz w:val="22"/>
          <w:szCs w:val="22"/>
          <w:lang w:val="id-ID"/>
        </w:rPr>
      </w:pPr>
      <w:r>
        <w:rPr>
          <w:rFonts w:ascii="Bookman Old Style" w:hAnsi="Bookman Old Style"/>
          <w:sz w:val="22"/>
          <w:szCs w:val="22"/>
          <w:lang w:val="id-ID"/>
        </w:rPr>
        <w:t xml:space="preserve">f.   </w:t>
      </w:r>
      <w:r>
        <w:rPr>
          <w:rFonts w:ascii="Bookman Old Style" w:hAnsi="Bookman Old Style"/>
          <w:sz w:val="22"/>
          <w:szCs w:val="22"/>
          <w:lang w:val="sv-SE"/>
        </w:rPr>
        <w:t xml:space="preserve">Bidang </w:t>
      </w:r>
      <w:r>
        <w:rPr>
          <w:rFonts w:ascii="Bookman Old Style" w:hAnsi="Bookman Old Style"/>
          <w:sz w:val="22"/>
          <w:szCs w:val="22"/>
        </w:rPr>
        <w:t>Pengelolaan Barang Milik Daerah</w:t>
      </w:r>
      <w:r>
        <w:rPr>
          <w:rFonts w:ascii="Bookman Old Style" w:hAnsi="Bookman Old Style"/>
          <w:sz w:val="22"/>
          <w:szCs w:val="22"/>
          <w:lang w:val="sv-SE"/>
        </w:rPr>
        <w:t>, terdiri dari:</w:t>
      </w:r>
    </w:p>
    <w:p>
      <w:pPr>
        <w:numPr>
          <w:ilvl w:val="0"/>
          <w:numId w:val="13"/>
        </w:numPr>
        <w:tabs>
          <w:tab w:val="left" w:pos="3261"/>
        </w:tabs>
        <w:spacing w:line="360" w:lineRule="auto"/>
        <w:ind w:left="1418" w:hanging="426"/>
        <w:jc w:val="both"/>
        <w:rPr>
          <w:rFonts w:ascii="Bookman Old Style" w:hAnsi="Bookman Old Style"/>
          <w:color w:val="00B0F0"/>
          <w:sz w:val="22"/>
          <w:szCs w:val="22"/>
          <w:lang w:val="sv-SE"/>
        </w:rPr>
      </w:pPr>
      <w:r>
        <w:rPr>
          <w:rFonts w:ascii="Bookman Old Style" w:hAnsi="Bookman Old Style"/>
          <w:sz w:val="22"/>
          <w:szCs w:val="22"/>
          <w:lang w:val="id-ID"/>
        </w:rPr>
        <w:t>Sub Bidang Perencanaan dan Pemanfaatan;</w:t>
      </w:r>
    </w:p>
    <w:p>
      <w:pPr>
        <w:numPr>
          <w:ilvl w:val="0"/>
          <w:numId w:val="13"/>
        </w:numPr>
        <w:tabs>
          <w:tab w:val="left" w:pos="3261"/>
        </w:tabs>
        <w:spacing w:line="360" w:lineRule="auto"/>
        <w:ind w:left="1418" w:hanging="426"/>
        <w:jc w:val="both"/>
        <w:rPr>
          <w:rFonts w:ascii="Bookman Old Style" w:hAnsi="Bookman Old Style"/>
          <w:sz w:val="22"/>
          <w:szCs w:val="22"/>
          <w:lang w:val="id-ID"/>
        </w:rPr>
      </w:pPr>
      <w:r>
        <w:rPr>
          <w:rFonts w:ascii="Bookman Old Style" w:hAnsi="Bookman Old Style"/>
          <w:sz w:val="22"/>
          <w:szCs w:val="22"/>
          <w:lang w:val="id-ID"/>
        </w:rPr>
        <w:t xml:space="preserve">Sub BidangPenatausahaan; </w:t>
      </w:r>
      <w:r>
        <w:rPr>
          <w:rFonts w:ascii="Bookman Old Style" w:hAnsi="Bookman Old Style"/>
          <w:sz w:val="22"/>
          <w:szCs w:val="22"/>
        </w:rPr>
        <w:t xml:space="preserve">dan </w:t>
      </w:r>
    </w:p>
    <w:p>
      <w:pPr>
        <w:numPr>
          <w:ilvl w:val="0"/>
          <w:numId w:val="13"/>
        </w:numPr>
        <w:tabs>
          <w:tab w:val="left" w:pos="3261"/>
        </w:tabs>
        <w:spacing w:line="360" w:lineRule="auto"/>
        <w:ind w:left="1418" w:hanging="425"/>
        <w:jc w:val="both"/>
        <w:rPr>
          <w:rFonts w:ascii="Bookman Old Style" w:hAnsi="Bookman Old Style"/>
          <w:sz w:val="22"/>
          <w:szCs w:val="22"/>
          <w:lang w:val="id-ID"/>
        </w:rPr>
      </w:pPr>
      <w:r>
        <w:rPr>
          <w:rFonts w:ascii="Bookman Old Style" w:hAnsi="Bookman Old Style"/>
          <w:sz w:val="22"/>
          <w:szCs w:val="22"/>
          <w:lang w:val="id-ID"/>
        </w:rPr>
        <w:t>Sub Bidang Pengawasan, Pengendalian dan Penghapusan.</w:t>
      </w:r>
    </w:p>
    <w:p>
      <w:pPr>
        <w:numPr>
          <w:ilvl w:val="0"/>
          <w:numId w:val="14"/>
        </w:numPr>
        <w:tabs>
          <w:tab w:val="left" w:pos="1014"/>
        </w:tabs>
        <w:spacing w:line="360" w:lineRule="auto"/>
        <w:ind w:left="993"/>
        <w:jc w:val="both"/>
        <w:rPr>
          <w:rFonts w:ascii="Bookman Old Style" w:hAnsi="Bookman Old Style"/>
          <w:sz w:val="22"/>
          <w:szCs w:val="22"/>
          <w:lang w:val="es-ES"/>
        </w:rPr>
      </w:pPr>
      <w:r>
        <w:rPr>
          <w:rFonts w:ascii="Bookman Old Style" w:hAnsi="Bookman Old Style"/>
          <w:sz w:val="22"/>
          <w:szCs w:val="22"/>
          <w:lang w:val="es-ES"/>
        </w:rPr>
        <w:t>UPTD; dan</w:t>
      </w:r>
    </w:p>
    <w:p>
      <w:pPr>
        <w:numPr>
          <w:ilvl w:val="0"/>
          <w:numId w:val="14"/>
        </w:numPr>
        <w:spacing w:line="360" w:lineRule="auto"/>
        <w:ind w:left="993"/>
        <w:jc w:val="both"/>
        <w:rPr>
          <w:rFonts w:ascii="Bookman Old Style" w:hAnsi="Bookman Old Style"/>
          <w:sz w:val="22"/>
          <w:szCs w:val="22"/>
        </w:rPr>
      </w:pPr>
      <w:r>
        <w:rPr>
          <w:rFonts w:ascii="Bookman Old Style" w:hAnsi="Bookman Old Style"/>
          <w:sz w:val="22"/>
          <w:szCs w:val="22"/>
          <w:lang w:val="es-ES"/>
        </w:rPr>
        <w:t>Kelompok Jabatan Fungsional</w:t>
      </w:r>
      <w:r>
        <w:rPr>
          <w:rFonts w:ascii="Bookman Old Style" w:hAnsi="Bookman Old Style"/>
          <w:sz w:val="22"/>
          <w:szCs w:val="22"/>
        </w:rPr>
        <w:t>.</w:t>
      </w:r>
    </w:p>
    <w:p>
      <w:pPr>
        <w:tabs>
          <w:tab w:val="left" w:pos="1843"/>
        </w:tabs>
        <w:spacing w:line="360" w:lineRule="auto"/>
        <w:ind w:left="567"/>
        <w:jc w:val="both"/>
        <w:rPr>
          <w:rFonts w:ascii="Bookman Old Style" w:hAnsi="Bookman Old Style"/>
          <w:color w:val="FF0000"/>
          <w:sz w:val="22"/>
          <w:szCs w:val="22"/>
          <w:lang w:val="sv-SE"/>
        </w:rPr>
      </w:pPr>
    </w:p>
    <w:p>
      <w:pPr>
        <w:spacing w:line="360" w:lineRule="auto"/>
        <w:ind w:left="851" w:firstLine="589"/>
        <w:jc w:val="both"/>
        <w:rPr>
          <w:rFonts w:ascii="Bookman Old Style" w:hAnsi="Bookman Old Style"/>
          <w:sz w:val="22"/>
          <w:szCs w:val="22"/>
          <w:lang w:val="sv-SE"/>
        </w:rPr>
      </w:pPr>
      <w:r>
        <w:rPr>
          <w:rFonts w:ascii="Bookman Old Style" w:hAnsi="Bookman Old Style"/>
          <w:sz w:val="22"/>
          <w:szCs w:val="22"/>
          <w:lang w:val="sv-SE"/>
        </w:rPr>
        <w:t>Dalam melaksanakan tugas pokok dan fungsi Badan Pengelola Keuangan Daerah, setiap unit yang berada dalam struktur organisasi Badan Pengelola Keuangan Daerah memiliki tupoksi sebagai berikut :</w:t>
      </w:r>
    </w:p>
    <w:p>
      <w:pPr>
        <w:tabs>
          <w:tab w:val="left" w:pos="851"/>
        </w:tabs>
        <w:spacing w:line="360" w:lineRule="auto"/>
        <w:ind w:left="851" w:hanging="851"/>
        <w:jc w:val="both"/>
        <w:rPr>
          <w:rFonts w:ascii="Bookman Old Style" w:hAnsi="Bookman Old Style"/>
          <w:sz w:val="22"/>
          <w:szCs w:val="22"/>
          <w:lang w:val="sv-SE"/>
        </w:rPr>
      </w:pPr>
      <w:r>
        <w:rPr>
          <w:rFonts w:ascii="Bookman Old Style" w:hAnsi="Bookman Old Style"/>
          <w:b/>
          <w:sz w:val="22"/>
          <w:szCs w:val="22"/>
          <w:lang w:val="id-ID"/>
        </w:rPr>
        <w:t>2.1.a.</w:t>
      </w:r>
      <w:r>
        <w:rPr>
          <w:rFonts w:ascii="Bookman Old Style" w:hAnsi="Bookman Old Style"/>
          <w:b/>
          <w:sz w:val="22"/>
          <w:szCs w:val="22"/>
        </w:rPr>
        <w:tab/>
      </w:r>
      <w:r>
        <w:rPr>
          <w:rFonts w:ascii="Bookman Old Style" w:hAnsi="Bookman Old Style"/>
          <w:b/>
          <w:sz w:val="22"/>
          <w:szCs w:val="22"/>
          <w:lang w:val="id-ID"/>
        </w:rPr>
        <w:t xml:space="preserve">Kepala </w:t>
      </w:r>
      <w:r>
        <w:rPr>
          <w:rFonts w:ascii="Bookman Old Style" w:hAnsi="Bookman Old Style"/>
          <w:b/>
          <w:sz w:val="22"/>
          <w:szCs w:val="22"/>
        </w:rPr>
        <w:t xml:space="preserve">BPKD, </w:t>
      </w:r>
      <w:r>
        <w:rPr>
          <w:rFonts w:ascii="Bookman Old Style" w:hAnsi="Bookman Old Style"/>
          <w:sz w:val="22"/>
          <w:szCs w:val="22"/>
        </w:rPr>
        <w:t>mempunyai tugas membantu Walikota melaksanakan sebagian urusan yang menjadi kewenangan Pemerintahan Daerah di bidang Pengelola</w:t>
      </w:r>
      <w:r>
        <w:rPr>
          <w:rFonts w:ascii="Bookman Old Style" w:hAnsi="Bookman Old Style"/>
          <w:sz w:val="22"/>
          <w:szCs w:val="22"/>
          <w:lang w:val="id-ID"/>
        </w:rPr>
        <w:t>an Keuangan Daerah</w:t>
      </w:r>
      <w:r>
        <w:rPr>
          <w:rFonts w:ascii="Bookman Old Style" w:hAnsi="Bookman Old Style"/>
          <w:sz w:val="22"/>
          <w:szCs w:val="22"/>
          <w:lang w:val="sv-SE"/>
        </w:rPr>
        <w:t>.</w:t>
      </w:r>
    </w:p>
    <w:p>
      <w:pPr>
        <w:spacing w:line="360" w:lineRule="auto"/>
        <w:ind w:left="1276" w:hanging="425"/>
        <w:jc w:val="both"/>
        <w:rPr>
          <w:rFonts w:ascii="Bookman Old Style" w:hAnsi="Bookman Old Style"/>
          <w:sz w:val="22"/>
          <w:szCs w:val="22"/>
        </w:rPr>
      </w:pPr>
      <w:r>
        <w:rPr>
          <w:rFonts w:ascii="Bookman Old Style" w:hAnsi="Bookman Old Style"/>
          <w:sz w:val="22"/>
          <w:szCs w:val="22"/>
          <w:lang w:val="id-ID"/>
        </w:rPr>
        <w:t xml:space="preserve">Kepala Badan </w:t>
      </w:r>
      <w:r>
        <w:rPr>
          <w:rFonts w:ascii="Bookman Old Style" w:hAnsi="Bookman Old Style"/>
          <w:sz w:val="22"/>
          <w:szCs w:val="22"/>
          <w:lang w:val="fi-FI"/>
        </w:rPr>
        <w:t>mempunyai fungsi</w:t>
      </w:r>
      <w:r>
        <w:rPr>
          <w:rFonts w:ascii="Bookman Old Style" w:hAnsi="Bookman Old Style"/>
          <w:sz w:val="22"/>
          <w:szCs w:val="22"/>
        </w:rPr>
        <w:t>:</w:t>
      </w:r>
    </w:p>
    <w:p>
      <w:pPr>
        <w:pStyle w:val="76"/>
        <w:numPr>
          <w:ilvl w:val="0"/>
          <w:numId w:val="15"/>
        </w:numPr>
        <w:spacing w:line="360" w:lineRule="auto"/>
        <w:ind w:left="1276"/>
        <w:jc w:val="both"/>
        <w:rPr>
          <w:rFonts w:ascii="Bookman Old Style" w:hAnsi="Bookman Old Style"/>
          <w:bCs/>
          <w:sz w:val="22"/>
          <w:szCs w:val="22"/>
          <w:lang w:val="fi-FI"/>
        </w:rPr>
      </w:pPr>
      <w:r>
        <w:rPr>
          <w:rFonts w:ascii="Bookman Old Style" w:hAnsi="Bookman Old Style"/>
          <w:bCs/>
          <w:sz w:val="22"/>
          <w:szCs w:val="22"/>
          <w:lang w:val="fi-FI"/>
        </w:rPr>
        <w:t>pe</w:t>
      </w:r>
      <w:r>
        <w:rPr>
          <w:rFonts w:ascii="Bookman Old Style" w:hAnsi="Bookman Old Style"/>
          <w:bCs/>
          <w:sz w:val="22"/>
          <w:szCs w:val="22"/>
          <w:lang w:val="id-ID"/>
        </w:rPr>
        <w:t>nyusun</w:t>
      </w:r>
      <w:r>
        <w:rPr>
          <w:rFonts w:ascii="Bookman Old Style" w:hAnsi="Bookman Old Style"/>
          <w:bCs/>
          <w:sz w:val="22"/>
          <w:szCs w:val="22"/>
          <w:lang w:val="fi-FI"/>
        </w:rPr>
        <w:t xml:space="preserve">an kebijakan teknis </w:t>
      </w:r>
      <w:r>
        <w:rPr>
          <w:rFonts w:ascii="Bookman Old Style" w:hAnsi="Bookman Old Style"/>
          <w:bCs/>
          <w:sz w:val="22"/>
          <w:szCs w:val="22"/>
          <w:lang w:val="id-ID"/>
        </w:rPr>
        <w:t>p</w:t>
      </w:r>
      <w:r>
        <w:rPr>
          <w:rFonts w:ascii="Bookman Old Style" w:hAnsi="Bookman Old Style"/>
          <w:bCs/>
          <w:sz w:val="22"/>
          <w:szCs w:val="22"/>
          <w:lang w:val="en-US"/>
        </w:rPr>
        <w:t>engelola</w:t>
      </w:r>
      <w:r>
        <w:rPr>
          <w:rFonts w:ascii="Bookman Old Style" w:hAnsi="Bookman Old Style"/>
          <w:bCs/>
          <w:sz w:val="22"/>
          <w:szCs w:val="22"/>
          <w:lang w:val="id-ID"/>
        </w:rPr>
        <w:t>an</w:t>
      </w:r>
      <w:r>
        <w:rPr>
          <w:rFonts w:ascii="Bookman Old Style" w:hAnsi="Bookman Old Style"/>
          <w:bCs/>
          <w:sz w:val="22"/>
          <w:szCs w:val="22"/>
          <w:lang w:val="en-US"/>
        </w:rPr>
        <w:t xml:space="preserve"> keuangan daerah</w:t>
      </w:r>
      <w:r>
        <w:rPr>
          <w:rFonts w:ascii="Bookman Old Style" w:hAnsi="Bookman Old Style"/>
          <w:sz w:val="22"/>
          <w:szCs w:val="22"/>
          <w:lang w:val="sv-SE"/>
        </w:rPr>
        <w:t>;</w:t>
      </w:r>
    </w:p>
    <w:p>
      <w:pPr>
        <w:pStyle w:val="76"/>
        <w:numPr>
          <w:ilvl w:val="0"/>
          <w:numId w:val="15"/>
        </w:numPr>
        <w:spacing w:line="360" w:lineRule="auto"/>
        <w:ind w:left="1276"/>
        <w:jc w:val="both"/>
        <w:rPr>
          <w:rFonts w:ascii="Bookman Old Style" w:hAnsi="Bookman Old Style"/>
          <w:bCs/>
          <w:sz w:val="22"/>
          <w:szCs w:val="22"/>
          <w:lang w:val="fi-FI"/>
        </w:rPr>
      </w:pPr>
      <w:r>
        <w:rPr>
          <w:rFonts w:ascii="Bookman Old Style" w:hAnsi="Bookman Old Style"/>
          <w:sz w:val="22"/>
          <w:szCs w:val="22"/>
          <w:lang w:val="sv-SE"/>
        </w:rPr>
        <w:t xml:space="preserve">pelaksanaan kebijakan teknis penyelenggaraan </w:t>
      </w:r>
      <w:r>
        <w:rPr>
          <w:rFonts w:ascii="Bookman Old Style" w:hAnsi="Bookman Old Style"/>
          <w:bCs/>
          <w:sz w:val="22"/>
          <w:szCs w:val="22"/>
          <w:lang w:val="en-US"/>
        </w:rPr>
        <w:t>pengelola</w:t>
      </w:r>
      <w:r>
        <w:rPr>
          <w:rFonts w:ascii="Bookman Old Style" w:hAnsi="Bookman Old Style"/>
          <w:bCs/>
          <w:sz w:val="22"/>
          <w:szCs w:val="22"/>
          <w:lang w:val="id-ID"/>
        </w:rPr>
        <w:t>an</w:t>
      </w:r>
      <w:r>
        <w:rPr>
          <w:rFonts w:ascii="Bookman Old Style" w:hAnsi="Bookman Old Style"/>
          <w:bCs/>
          <w:sz w:val="22"/>
          <w:szCs w:val="22"/>
          <w:lang w:val="en-US"/>
        </w:rPr>
        <w:t xml:space="preserve"> keuangan daerah</w:t>
      </w:r>
      <w:r>
        <w:rPr>
          <w:rFonts w:ascii="Bookman Old Style" w:hAnsi="Bookman Old Style"/>
          <w:sz w:val="22"/>
          <w:szCs w:val="22"/>
          <w:lang w:val="sv-SE"/>
        </w:rPr>
        <w:t>;</w:t>
      </w:r>
    </w:p>
    <w:p>
      <w:pPr>
        <w:pStyle w:val="76"/>
        <w:numPr>
          <w:ilvl w:val="0"/>
          <w:numId w:val="15"/>
        </w:numPr>
        <w:spacing w:line="360" w:lineRule="auto"/>
        <w:ind w:left="1276"/>
        <w:jc w:val="both"/>
        <w:rPr>
          <w:rFonts w:ascii="Bookman Old Style" w:hAnsi="Bookman Old Style"/>
          <w:bCs/>
          <w:sz w:val="22"/>
          <w:szCs w:val="22"/>
          <w:lang w:val="fi-FI"/>
        </w:rPr>
      </w:pPr>
      <w:r>
        <w:rPr>
          <w:rFonts w:ascii="Bookman Old Style" w:hAnsi="Bookman Old Style"/>
          <w:bCs/>
          <w:sz w:val="22"/>
          <w:szCs w:val="22"/>
          <w:lang w:val="fi-FI"/>
        </w:rPr>
        <w:t xml:space="preserve">pelaksanaan evaluasi dan pelaporan </w:t>
      </w:r>
      <w:r>
        <w:rPr>
          <w:rFonts w:ascii="Bookman Old Style" w:hAnsi="Bookman Old Style"/>
          <w:bCs/>
          <w:sz w:val="22"/>
          <w:szCs w:val="22"/>
          <w:lang w:val="en-US"/>
        </w:rPr>
        <w:t>pengelola</w:t>
      </w:r>
      <w:r>
        <w:rPr>
          <w:rFonts w:ascii="Bookman Old Style" w:hAnsi="Bookman Old Style"/>
          <w:bCs/>
          <w:sz w:val="22"/>
          <w:szCs w:val="22"/>
          <w:lang w:val="id-ID"/>
        </w:rPr>
        <w:t>an</w:t>
      </w:r>
      <w:r>
        <w:rPr>
          <w:rFonts w:ascii="Bookman Old Style" w:hAnsi="Bookman Old Style"/>
          <w:bCs/>
          <w:sz w:val="22"/>
          <w:szCs w:val="22"/>
          <w:lang w:val="en-US"/>
        </w:rPr>
        <w:t xml:space="preserve"> keuangan daerah</w:t>
      </w:r>
      <w:r>
        <w:rPr>
          <w:rFonts w:ascii="Bookman Old Style" w:hAnsi="Bookman Old Style"/>
          <w:bCs/>
          <w:sz w:val="22"/>
          <w:szCs w:val="22"/>
          <w:lang w:val="fi-FI"/>
        </w:rPr>
        <w:t>;</w:t>
      </w:r>
    </w:p>
    <w:p>
      <w:pPr>
        <w:pStyle w:val="76"/>
        <w:numPr>
          <w:ilvl w:val="0"/>
          <w:numId w:val="15"/>
        </w:numPr>
        <w:spacing w:line="360" w:lineRule="auto"/>
        <w:ind w:left="1276"/>
        <w:jc w:val="both"/>
        <w:rPr>
          <w:rFonts w:ascii="Bookman Old Style" w:hAnsi="Bookman Old Style"/>
          <w:bCs/>
          <w:sz w:val="22"/>
          <w:szCs w:val="22"/>
          <w:lang w:val="fi-FI"/>
        </w:rPr>
      </w:pPr>
      <w:r>
        <w:rPr>
          <w:rFonts w:ascii="Bookman Old Style" w:hAnsi="Bookman Old Style"/>
          <w:bCs/>
          <w:sz w:val="22"/>
          <w:szCs w:val="22"/>
          <w:lang w:val="fi-FI"/>
        </w:rPr>
        <w:t xml:space="preserve">pelaksanaan administrasi </w:t>
      </w:r>
      <w:r>
        <w:rPr>
          <w:rFonts w:ascii="Bookman Old Style" w:hAnsi="Bookman Old Style"/>
          <w:bCs/>
          <w:sz w:val="22"/>
          <w:szCs w:val="22"/>
          <w:lang w:val="en-US"/>
        </w:rPr>
        <w:t>pengelola</w:t>
      </w:r>
      <w:r>
        <w:rPr>
          <w:rFonts w:ascii="Bookman Old Style" w:hAnsi="Bookman Old Style"/>
          <w:bCs/>
          <w:sz w:val="22"/>
          <w:szCs w:val="22"/>
          <w:lang w:val="id-ID"/>
        </w:rPr>
        <w:t>an</w:t>
      </w:r>
      <w:r>
        <w:rPr>
          <w:rFonts w:ascii="Bookman Old Style" w:hAnsi="Bookman Old Style"/>
          <w:bCs/>
          <w:sz w:val="22"/>
          <w:szCs w:val="22"/>
          <w:lang w:val="en-US"/>
        </w:rPr>
        <w:t xml:space="preserve"> keuangan daerah</w:t>
      </w:r>
      <w:r>
        <w:rPr>
          <w:rFonts w:ascii="Bookman Old Style" w:hAnsi="Bookman Old Style" w:cs="Bookman Old Style"/>
          <w:sz w:val="22"/>
          <w:szCs w:val="22"/>
        </w:rPr>
        <w:t>; dan</w:t>
      </w:r>
    </w:p>
    <w:p>
      <w:pPr>
        <w:tabs>
          <w:tab w:val="left" w:pos="1276"/>
        </w:tabs>
        <w:spacing w:line="360" w:lineRule="auto"/>
        <w:ind w:left="1276" w:hanging="425"/>
        <w:jc w:val="both"/>
        <w:rPr>
          <w:rFonts w:ascii="Bookman Old Style" w:hAnsi="Bookman Old Style"/>
          <w:bCs/>
          <w:sz w:val="22"/>
          <w:szCs w:val="22"/>
          <w:lang w:val="fi-FI"/>
        </w:rPr>
      </w:pPr>
      <w:r>
        <w:rPr>
          <w:rFonts w:ascii="Bookman Old Style" w:hAnsi="Bookman Old Style"/>
          <w:bCs/>
          <w:sz w:val="22"/>
          <w:szCs w:val="22"/>
          <w:lang w:val="fi-FI"/>
        </w:rPr>
        <w:t>e.</w:t>
      </w:r>
      <w:r>
        <w:rPr>
          <w:rFonts w:ascii="Bookman Old Style" w:hAnsi="Bookman Old Style"/>
          <w:bCs/>
          <w:sz w:val="22"/>
          <w:szCs w:val="22"/>
          <w:lang w:val="fi-FI"/>
        </w:rPr>
        <w:tab/>
      </w:r>
      <w:r>
        <w:rPr>
          <w:rFonts w:ascii="Bookman Old Style" w:hAnsi="Bookman Old Style"/>
          <w:bCs/>
          <w:sz w:val="22"/>
          <w:szCs w:val="22"/>
          <w:lang w:val="fi-FI"/>
        </w:rPr>
        <w:t xml:space="preserve">pelaksanaan fungsi lain yang diberikan </w:t>
      </w:r>
      <w:r>
        <w:rPr>
          <w:rFonts w:ascii="Bookman Old Style" w:hAnsi="Bookman Old Style"/>
          <w:bCs/>
          <w:sz w:val="22"/>
          <w:szCs w:val="22"/>
          <w:lang w:val="id-ID"/>
        </w:rPr>
        <w:t>atasansesuai</w:t>
      </w:r>
      <w:r>
        <w:rPr>
          <w:rFonts w:ascii="Bookman Old Style" w:hAnsi="Bookman Old Style"/>
          <w:bCs/>
          <w:sz w:val="22"/>
          <w:szCs w:val="22"/>
          <w:lang w:val="fi-FI"/>
        </w:rPr>
        <w:t xml:space="preserve"> tugas dan fungsinya</w:t>
      </w:r>
    </w:p>
    <w:p>
      <w:pPr>
        <w:tabs>
          <w:tab w:val="left" w:pos="851"/>
        </w:tabs>
        <w:spacing w:line="360" w:lineRule="auto"/>
        <w:ind w:left="851" w:hanging="851"/>
        <w:jc w:val="both"/>
        <w:rPr>
          <w:rFonts w:ascii="Bookman Old Style" w:hAnsi="Bookman Old Style"/>
          <w:sz w:val="22"/>
          <w:szCs w:val="22"/>
          <w:lang w:val="sv-SE"/>
        </w:rPr>
      </w:pPr>
      <w:r>
        <w:rPr>
          <w:rFonts w:ascii="Bookman Old Style" w:hAnsi="Bookman Old Style"/>
          <w:b/>
          <w:sz w:val="22"/>
          <w:szCs w:val="22"/>
          <w:lang w:val="id-ID"/>
        </w:rPr>
        <w:t>2.1.b.</w:t>
      </w:r>
      <w:r>
        <w:rPr>
          <w:rFonts w:ascii="Bookman Old Style" w:hAnsi="Bookman Old Style"/>
          <w:b/>
          <w:sz w:val="22"/>
          <w:szCs w:val="22"/>
        </w:rPr>
        <w:tab/>
      </w:r>
      <w:r>
        <w:rPr>
          <w:rFonts w:ascii="Bookman Old Style" w:hAnsi="Bookman Old Style"/>
          <w:b/>
          <w:sz w:val="22"/>
          <w:szCs w:val="22"/>
          <w:lang w:val="fi-FI"/>
        </w:rPr>
        <w:t>Sekretariat,</w:t>
      </w:r>
      <w:r>
        <w:rPr>
          <w:rFonts w:ascii="Bookman Old Style" w:hAnsi="Bookman Old Style"/>
          <w:sz w:val="22"/>
          <w:szCs w:val="22"/>
          <w:lang w:val="id-ID"/>
        </w:rPr>
        <w:t xml:space="preserve">dikepalai oleh Sekretaris </w:t>
      </w:r>
      <w:r>
        <w:rPr>
          <w:rFonts w:ascii="Bookman Old Style" w:hAnsi="Bookman Old Style"/>
          <w:sz w:val="22"/>
          <w:szCs w:val="22"/>
          <w:lang w:val="fi-FI"/>
        </w:rPr>
        <w:t xml:space="preserve">mempunyai tugas melaksanakan </w:t>
      </w:r>
      <w:r>
        <w:rPr>
          <w:rFonts w:ascii="Bookman Old Style" w:hAnsi="Bookman Old Style"/>
          <w:sz w:val="22"/>
          <w:szCs w:val="22"/>
          <w:lang w:val="id-ID"/>
        </w:rPr>
        <w:t>koordinasi dan pelayanan</w:t>
      </w:r>
      <w:r>
        <w:rPr>
          <w:rFonts w:ascii="Bookman Old Style" w:hAnsi="Bookman Old Style"/>
          <w:sz w:val="22"/>
          <w:szCs w:val="22"/>
          <w:lang w:val="fi-FI"/>
        </w:rPr>
        <w:t xml:space="preserve"> administrasi kepada seluruh satuan organisasi di lingkungan </w:t>
      </w:r>
      <w:r>
        <w:rPr>
          <w:rFonts w:ascii="Bookman Old Style" w:hAnsi="Bookman Old Style"/>
          <w:sz w:val="22"/>
          <w:szCs w:val="22"/>
          <w:lang w:val="id-ID"/>
        </w:rPr>
        <w:t>BPKD</w:t>
      </w:r>
      <w:r>
        <w:rPr>
          <w:rFonts w:ascii="Bookman Old Style" w:hAnsi="Bookman Old Style"/>
          <w:sz w:val="22"/>
          <w:szCs w:val="22"/>
          <w:lang w:val="sv-SE"/>
        </w:rPr>
        <w:t>.</w:t>
      </w:r>
    </w:p>
    <w:p>
      <w:pPr>
        <w:pStyle w:val="13"/>
        <w:tabs>
          <w:tab w:val="left" w:pos="1980"/>
          <w:tab w:val="left" w:pos="2700"/>
        </w:tabs>
        <w:spacing w:after="0" w:line="360" w:lineRule="auto"/>
        <w:ind w:left="851" w:right="22"/>
        <w:jc w:val="both"/>
        <w:rPr>
          <w:rFonts w:ascii="Bookman Old Style" w:hAnsi="Bookman Old Style"/>
          <w:sz w:val="22"/>
          <w:szCs w:val="22"/>
          <w:lang w:val="fi-FI"/>
        </w:rPr>
      </w:pPr>
      <w:r>
        <w:rPr>
          <w:rFonts w:ascii="Bookman Old Style" w:hAnsi="Bookman Old Style"/>
          <w:sz w:val="22"/>
          <w:szCs w:val="22"/>
          <w:lang w:val="fi-FI"/>
        </w:rPr>
        <w:t>Sekretari</w:t>
      </w:r>
      <w:r>
        <w:rPr>
          <w:rFonts w:ascii="Bookman Old Style" w:hAnsi="Bookman Old Style"/>
          <w:sz w:val="22"/>
          <w:szCs w:val="22"/>
          <w:lang w:val="id-ID"/>
        </w:rPr>
        <w:t>s</w:t>
      </w:r>
      <w:r>
        <w:rPr>
          <w:rFonts w:ascii="Bookman Old Style" w:hAnsi="Bookman Old Style"/>
          <w:sz w:val="22"/>
          <w:szCs w:val="22"/>
          <w:lang w:val="fi-FI"/>
        </w:rPr>
        <w:t xml:space="preserve"> mempunyai fungsi :</w:t>
      </w:r>
    </w:p>
    <w:p>
      <w:pPr>
        <w:pStyle w:val="13"/>
        <w:numPr>
          <w:ilvl w:val="0"/>
          <w:numId w:val="16"/>
        </w:numPr>
        <w:tabs>
          <w:tab w:val="left" w:pos="720"/>
          <w:tab w:val="left" w:pos="1440"/>
          <w:tab w:val="left" w:pos="1620"/>
          <w:tab w:val="clear" w:pos="2160"/>
        </w:tabs>
        <w:spacing w:after="0" w:line="360" w:lineRule="auto"/>
        <w:ind w:left="1276" w:right="22"/>
        <w:jc w:val="both"/>
        <w:rPr>
          <w:rFonts w:ascii="Bookman Old Style" w:hAnsi="Bookman Old Style"/>
          <w:sz w:val="22"/>
          <w:szCs w:val="22"/>
          <w:lang w:val="pt-BR"/>
        </w:rPr>
      </w:pPr>
      <w:r>
        <w:rPr>
          <w:rFonts w:ascii="Bookman Old Style" w:hAnsi="Bookman Old Style"/>
          <w:sz w:val="22"/>
          <w:szCs w:val="22"/>
          <w:lang w:val="id-ID"/>
        </w:rPr>
        <w:t xml:space="preserve">penyusunan rencana dibidang administrasi umum, kepegawaian, </w:t>
      </w:r>
      <w:r>
        <w:rPr>
          <w:rFonts w:ascii="Bookman Old Style" w:hAnsi="Bookman Old Style"/>
          <w:sz w:val="22"/>
          <w:szCs w:val="22"/>
          <w:lang w:val="es-ES"/>
        </w:rPr>
        <w:t>keuangan</w:t>
      </w:r>
      <w:r>
        <w:rPr>
          <w:rFonts w:ascii="Bookman Old Style" w:hAnsi="Bookman Old Style"/>
          <w:sz w:val="22"/>
          <w:szCs w:val="22"/>
          <w:lang w:val="id-ID"/>
        </w:rPr>
        <w:t>,</w:t>
      </w:r>
      <w:r>
        <w:rPr>
          <w:rFonts w:ascii="Bookman Old Style" w:hAnsi="Bookman Old Style"/>
          <w:sz w:val="22"/>
          <w:szCs w:val="22"/>
          <w:lang w:val="es-ES"/>
        </w:rPr>
        <w:t xml:space="preserve">  evaluasi dan pelaporan</w:t>
      </w:r>
      <w:r>
        <w:rPr>
          <w:rFonts w:ascii="Bookman Old Style" w:hAnsi="Bookman Old Style"/>
          <w:sz w:val="22"/>
          <w:szCs w:val="22"/>
          <w:lang w:val="id-ID"/>
        </w:rPr>
        <w:t>;</w:t>
      </w:r>
    </w:p>
    <w:p>
      <w:pPr>
        <w:pStyle w:val="13"/>
        <w:numPr>
          <w:ilvl w:val="0"/>
          <w:numId w:val="16"/>
        </w:numPr>
        <w:tabs>
          <w:tab w:val="left" w:pos="720"/>
          <w:tab w:val="left" w:pos="1440"/>
          <w:tab w:val="left" w:pos="1620"/>
          <w:tab w:val="clear" w:pos="2160"/>
        </w:tabs>
        <w:spacing w:after="0" w:line="360" w:lineRule="auto"/>
        <w:ind w:left="1276" w:right="22"/>
        <w:jc w:val="both"/>
        <w:rPr>
          <w:rFonts w:ascii="Bookman Old Style" w:hAnsi="Bookman Old Style"/>
          <w:sz w:val="22"/>
          <w:szCs w:val="22"/>
          <w:lang w:val="pt-BR"/>
        </w:rPr>
      </w:pPr>
      <w:r>
        <w:rPr>
          <w:rFonts w:ascii="Bookman Old Style" w:hAnsi="Bookman Old Style"/>
          <w:sz w:val="22"/>
          <w:szCs w:val="22"/>
          <w:lang w:val="pt-BR"/>
        </w:rPr>
        <w:t>pengelolaan program administrasi umum</w:t>
      </w:r>
      <w:r>
        <w:rPr>
          <w:rFonts w:ascii="Bookman Old Style" w:hAnsi="Bookman Old Style"/>
          <w:sz w:val="22"/>
          <w:szCs w:val="22"/>
          <w:lang w:val="id-ID"/>
        </w:rPr>
        <w:t>,</w:t>
      </w:r>
      <w:r>
        <w:rPr>
          <w:rFonts w:ascii="Bookman Old Style" w:hAnsi="Bookman Old Style"/>
          <w:sz w:val="22"/>
          <w:szCs w:val="22"/>
          <w:lang w:val="pt-BR"/>
        </w:rPr>
        <w:t xml:space="preserve"> kepegawaian</w:t>
      </w:r>
      <w:r>
        <w:rPr>
          <w:rFonts w:ascii="Bookman Old Style" w:hAnsi="Bookman Old Style"/>
          <w:sz w:val="22"/>
          <w:szCs w:val="22"/>
          <w:lang w:val="id-ID"/>
        </w:rPr>
        <w:t>,</w:t>
      </w:r>
      <w:r>
        <w:rPr>
          <w:rFonts w:ascii="Bookman Old Style" w:hAnsi="Bookman Old Style"/>
          <w:sz w:val="22"/>
          <w:szCs w:val="22"/>
          <w:lang w:val="es-ES"/>
        </w:rPr>
        <w:t xml:space="preserve"> keuangan</w:t>
      </w:r>
      <w:r>
        <w:rPr>
          <w:rFonts w:ascii="Bookman Old Style" w:hAnsi="Bookman Old Style"/>
          <w:sz w:val="22"/>
          <w:szCs w:val="22"/>
          <w:lang w:val="id-ID"/>
        </w:rPr>
        <w:t>,</w:t>
      </w:r>
      <w:r>
        <w:rPr>
          <w:rFonts w:ascii="Bookman Old Style" w:hAnsi="Bookman Old Style"/>
          <w:sz w:val="22"/>
          <w:szCs w:val="22"/>
          <w:lang w:val="es-ES"/>
        </w:rPr>
        <w:t xml:space="preserve"> perencanaan, evaluasi dan pelaporan</w:t>
      </w:r>
      <w:r>
        <w:rPr>
          <w:rFonts w:ascii="Bookman Old Style" w:hAnsi="Bookman Old Style"/>
          <w:sz w:val="22"/>
          <w:szCs w:val="22"/>
          <w:lang w:val="pt-BR"/>
        </w:rPr>
        <w:t>;</w:t>
      </w:r>
    </w:p>
    <w:p>
      <w:pPr>
        <w:pStyle w:val="13"/>
        <w:numPr>
          <w:ilvl w:val="0"/>
          <w:numId w:val="16"/>
        </w:numPr>
        <w:tabs>
          <w:tab w:val="left" w:pos="720"/>
          <w:tab w:val="left" w:pos="1440"/>
          <w:tab w:val="left" w:pos="1620"/>
          <w:tab w:val="clear" w:pos="2160"/>
        </w:tabs>
        <w:spacing w:after="0" w:line="360" w:lineRule="auto"/>
        <w:ind w:left="1276" w:right="22"/>
        <w:jc w:val="both"/>
        <w:rPr>
          <w:rFonts w:ascii="Bookman Old Style" w:hAnsi="Bookman Old Style"/>
          <w:sz w:val="22"/>
          <w:szCs w:val="22"/>
          <w:lang w:val="fi-FI"/>
        </w:rPr>
      </w:pPr>
      <w:r>
        <w:rPr>
          <w:rFonts w:ascii="Bookman Old Style" w:hAnsi="Bookman Old Style"/>
          <w:sz w:val="22"/>
          <w:szCs w:val="22"/>
          <w:lang w:val="fi-FI"/>
        </w:rPr>
        <w:t>pelaksanaan urusan hukum, organisasi dan tata laksana serta kehumasan; dan</w:t>
      </w:r>
    </w:p>
    <w:p>
      <w:pPr>
        <w:pStyle w:val="13"/>
        <w:numPr>
          <w:ilvl w:val="0"/>
          <w:numId w:val="16"/>
        </w:numPr>
        <w:tabs>
          <w:tab w:val="left" w:pos="1276"/>
          <w:tab w:val="clear" w:pos="2160"/>
        </w:tabs>
        <w:spacing w:after="0" w:line="360" w:lineRule="auto"/>
        <w:ind w:left="1276" w:right="22"/>
        <w:jc w:val="both"/>
        <w:rPr>
          <w:rFonts w:ascii="Bookman Old Style" w:hAnsi="Bookman Old Style"/>
          <w:sz w:val="22"/>
          <w:szCs w:val="22"/>
          <w:lang w:val="fi-FI"/>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w:t>
      </w:r>
      <w:r>
        <w:rPr>
          <w:rFonts w:ascii="Bookman Old Style" w:hAnsi="Bookman Old Style"/>
          <w:sz w:val="22"/>
          <w:szCs w:val="22"/>
          <w:lang w:val="id-ID"/>
        </w:rPr>
        <w:t xml:space="preserve"> dan fungsinya.</w:t>
      </w:r>
    </w:p>
    <w:p>
      <w:pPr>
        <w:spacing w:line="360" w:lineRule="auto"/>
        <w:ind w:left="1276" w:hanging="425"/>
        <w:jc w:val="both"/>
        <w:rPr>
          <w:rFonts w:ascii="Bookman Old Style" w:hAnsi="Bookman Old Style"/>
          <w:sz w:val="22"/>
          <w:szCs w:val="22"/>
          <w:lang w:val="sv-SE"/>
        </w:rPr>
      </w:pPr>
    </w:p>
    <w:p>
      <w:pPr>
        <w:spacing w:line="360" w:lineRule="auto"/>
        <w:ind w:left="1276" w:hanging="425"/>
        <w:jc w:val="both"/>
        <w:rPr>
          <w:rFonts w:ascii="Bookman Old Style" w:hAnsi="Bookman Old Style"/>
          <w:sz w:val="22"/>
          <w:szCs w:val="22"/>
          <w:lang w:val="sv-SE"/>
        </w:rPr>
      </w:pPr>
      <w:r>
        <w:rPr>
          <w:rFonts w:ascii="Bookman Old Style" w:hAnsi="Bookman Old Style"/>
          <w:sz w:val="22"/>
          <w:szCs w:val="22"/>
          <w:lang w:val="sv-SE"/>
        </w:rPr>
        <w:t>Subbag dilingkungan sekretariat memiliki tugas pokok dan fungsi :</w:t>
      </w:r>
    </w:p>
    <w:p>
      <w:pPr>
        <w:pStyle w:val="13"/>
        <w:numPr>
          <w:ilvl w:val="1"/>
          <w:numId w:val="17"/>
        </w:numPr>
        <w:tabs>
          <w:tab w:val="left" w:pos="1276"/>
          <w:tab w:val="clear" w:pos="1440"/>
        </w:tabs>
        <w:spacing w:after="0" w:line="360" w:lineRule="auto"/>
        <w:ind w:left="1276" w:right="-1" w:hanging="425"/>
        <w:jc w:val="both"/>
        <w:rPr>
          <w:rFonts w:ascii="Bookman Old Style" w:hAnsi="Bookman Old Style"/>
          <w:sz w:val="22"/>
          <w:szCs w:val="22"/>
        </w:rPr>
      </w:pPr>
      <w:r>
        <w:rPr>
          <w:rFonts w:ascii="Bookman Old Style" w:hAnsi="Bookman Old Style"/>
          <w:sz w:val="22"/>
          <w:szCs w:val="22"/>
        </w:rPr>
        <w:t xml:space="preserve">Sub Bagian Umum dan Kepegawaian yang dikepalai oleh Kepala Sub Bagian Umum dan Kepegawaian mempunyai tugas menyelenggarakan program administrasi umum dan kepegawaian, hukum, organisasi dan tatalaksana serta kehumasan. </w:t>
      </w:r>
    </w:p>
    <w:p>
      <w:pPr>
        <w:pStyle w:val="13"/>
        <w:spacing w:afterLines="50"/>
        <w:ind w:left="1276"/>
        <w:jc w:val="both"/>
        <w:rPr>
          <w:rFonts w:ascii="Bookman Old Style" w:hAnsi="Bookman Old Style"/>
          <w:sz w:val="22"/>
          <w:szCs w:val="22"/>
        </w:rPr>
      </w:pPr>
      <w:r>
        <w:rPr>
          <w:rFonts w:ascii="Bookman Old Style" w:hAnsi="Bookman Old Style"/>
          <w:sz w:val="22"/>
          <w:szCs w:val="22"/>
          <w:lang w:val="id-ID"/>
        </w:rPr>
        <w:t>Sub Bagian Umum dan Kepegawaian</w:t>
      </w:r>
      <w:r>
        <w:rPr>
          <w:rFonts w:ascii="Bookman Old Style" w:hAnsi="Bookman Old Style"/>
          <w:sz w:val="22"/>
          <w:szCs w:val="22"/>
          <w:lang w:val="fi-FI"/>
        </w:rPr>
        <w:t xml:space="preserve"> mempunyai fungsi:</w:t>
      </w:r>
    </w:p>
    <w:p>
      <w:pPr>
        <w:pStyle w:val="26"/>
        <w:numPr>
          <w:ilvl w:val="0"/>
          <w:numId w:val="18"/>
        </w:numPr>
        <w:tabs>
          <w:tab w:val="left" w:pos="1701"/>
          <w:tab w:val="clear" w:pos="4320"/>
          <w:tab w:val="clear" w:pos="8640"/>
        </w:tabs>
        <w:spacing w:line="360" w:lineRule="auto"/>
        <w:ind w:left="1701" w:right="-1" w:hanging="424"/>
        <w:jc w:val="both"/>
        <w:rPr>
          <w:rFonts w:ascii="Bookman Old Style" w:hAnsi="Bookman Old Style" w:cs="Bookman Old Style"/>
          <w:sz w:val="22"/>
          <w:szCs w:val="22"/>
        </w:rPr>
      </w:pPr>
      <w:r>
        <w:rPr>
          <w:rFonts w:ascii="Bookman Old Style" w:hAnsi="Bookman Old Style" w:cs="Bookman Old Style"/>
          <w:sz w:val="22"/>
          <w:szCs w:val="22"/>
        </w:rPr>
        <w:t>penyusunan rencana dan program kerja operasional kegiatan Su</w:t>
      </w:r>
      <w:r>
        <w:rPr>
          <w:rFonts w:ascii="Bookman Old Style" w:hAnsi="Bookman Old Style" w:cs="Bookman Old Style"/>
          <w:sz w:val="22"/>
          <w:szCs w:val="22"/>
          <w:lang w:val="id-ID"/>
        </w:rPr>
        <w:t>b</w:t>
      </w:r>
      <w:r>
        <w:rPr>
          <w:rFonts w:ascii="Bookman Old Style" w:hAnsi="Bookman Old Style" w:cs="Bookman Old Style"/>
          <w:sz w:val="22"/>
          <w:szCs w:val="22"/>
        </w:rPr>
        <w:t xml:space="preserve"> Bagian Umum dan Kepegawaian;</w:t>
      </w:r>
    </w:p>
    <w:p>
      <w:pPr>
        <w:pStyle w:val="26"/>
        <w:numPr>
          <w:ilvl w:val="0"/>
          <w:numId w:val="18"/>
        </w:numPr>
        <w:tabs>
          <w:tab w:val="left" w:pos="1701"/>
          <w:tab w:val="clear" w:pos="4320"/>
          <w:tab w:val="clear" w:pos="8640"/>
        </w:tabs>
        <w:spacing w:line="360" w:lineRule="auto"/>
        <w:ind w:left="1701" w:hanging="424"/>
        <w:jc w:val="both"/>
        <w:rPr>
          <w:rFonts w:ascii="Bookman Old Style" w:hAnsi="Bookman Old Style" w:cs="Bookman Old Style"/>
          <w:sz w:val="22"/>
          <w:szCs w:val="22"/>
        </w:rPr>
      </w:pPr>
      <w:r>
        <w:rPr>
          <w:rFonts w:ascii="Bookman Old Style" w:hAnsi="Bookman Old Style" w:cs="Bookman Old Style"/>
          <w:sz w:val="22"/>
          <w:szCs w:val="22"/>
        </w:rPr>
        <w:t>penyelenggaraan kegiatan Sub Bagian Umum dan Kepegawaian;</w:t>
      </w:r>
    </w:p>
    <w:p>
      <w:pPr>
        <w:pStyle w:val="26"/>
        <w:numPr>
          <w:ilvl w:val="0"/>
          <w:numId w:val="18"/>
        </w:numPr>
        <w:tabs>
          <w:tab w:val="left" w:pos="1701"/>
          <w:tab w:val="clear" w:pos="4320"/>
          <w:tab w:val="clear" w:pos="8640"/>
        </w:tabs>
        <w:spacing w:line="360" w:lineRule="auto"/>
        <w:ind w:left="1701" w:hanging="424"/>
        <w:jc w:val="both"/>
        <w:rPr>
          <w:rFonts w:ascii="Bookman Old Style" w:hAnsi="Bookman Old Style" w:cs="Bookman Old Style"/>
          <w:sz w:val="22"/>
          <w:szCs w:val="22"/>
        </w:rPr>
      </w:pPr>
      <w:r>
        <w:rPr>
          <w:rFonts w:ascii="Bookman Old Style" w:hAnsi="Bookman Old Style" w:cs="Bookman Old Style"/>
          <w:sz w:val="22"/>
          <w:szCs w:val="22"/>
        </w:rPr>
        <w:t>pengendalian dan evaluasi pelaksanaan kegiatan Sub Bagian Umum dan Kepegawaian;</w:t>
      </w:r>
    </w:p>
    <w:p>
      <w:pPr>
        <w:pStyle w:val="26"/>
        <w:numPr>
          <w:ilvl w:val="0"/>
          <w:numId w:val="18"/>
        </w:numPr>
        <w:tabs>
          <w:tab w:val="left" w:pos="1701"/>
          <w:tab w:val="clear" w:pos="4320"/>
          <w:tab w:val="clear" w:pos="8640"/>
        </w:tabs>
        <w:spacing w:line="360" w:lineRule="auto"/>
        <w:ind w:left="1701" w:hanging="424"/>
        <w:jc w:val="both"/>
        <w:rPr>
          <w:rFonts w:ascii="Bookman Old Style" w:hAnsi="Bookman Old Style" w:cs="Bookman Old Style"/>
          <w:sz w:val="22"/>
          <w:szCs w:val="22"/>
        </w:rPr>
      </w:pPr>
      <w:r>
        <w:rPr>
          <w:rFonts w:ascii="Bookman Old Style" w:hAnsi="Bookman Old Style" w:cs="Bookman Old Style"/>
          <w:sz w:val="22"/>
          <w:szCs w:val="22"/>
        </w:rPr>
        <w:t>pelaporan pelaksanaan tugas Sub Bagian Umum dan Kepegawaian</w:t>
      </w:r>
      <w:r>
        <w:rPr>
          <w:rFonts w:ascii="Bookman Old Style" w:hAnsi="Bookman Old Style" w:cs="Bookman Old Style"/>
          <w:sz w:val="22"/>
          <w:szCs w:val="22"/>
          <w:lang w:val="id-ID"/>
        </w:rPr>
        <w:t>;</w:t>
      </w:r>
      <w:r>
        <w:rPr>
          <w:rFonts w:ascii="Bookman Old Style" w:hAnsi="Bookman Old Style" w:cs="Bookman Old Style"/>
          <w:sz w:val="22"/>
          <w:szCs w:val="22"/>
        </w:rPr>
        <w:t xml:space="preserve"> dan</w:t>
      </w:r>
    </w:p>
    <w:p>
      <w:pPr>
        <w:pStyle w:val="26"/>
        <w:numPr>
          <w:ilvl w:val="0"/>
          <w:numId w:val="18"/>
        </w:numPr>
        <w:tabs>
          <w:tab w:val="left" w:pos="1701"/>
          <w:tab w:val="clear" w:pos="4320"/>
          <w:tab w:val="clear" w:pos="8640"/>
        </w:tabs>
        <w:spacing w:line="360" w:lineRule="auto"/>
        <w:ind w:left="1701" w:hanging="424"/>
        <w:jc w:val="both"/>
        <w:rPr>
          <w:rFonts w:ascii="Bookman Old Style" w:hAnsi="Bookman Old Style" w:cs="Bookman Old Style"/>
          <w:sz w:val="22"/>
          <w:szCs w:val="22"/>
        </w:rPr>
      </w:pPr>
      <w:r>
        <w:rPr>
          <w:rFonts w:ascii="Bookman Old Style" w:hAnsi="Bookman Old Style" w:cs="Bookman Old Style"/>
          <w:sz w:val="22"/>
          <w:szCs w:val="22"/>
        </w:rPr>
        <w:t>pelaksanaan</w:t>
      </w:r>
      <w:r>
        <w:rPr>
          <w:rFonts w:ascii="Bookman Old Style" w:hAnsi="Bookman Old Style" w:cs="Bookman Old Style"/>
          <w:sz w:val="22"/>
          <w:szCs w:val="22"/>
          <w:lang w:val="id-ID"/>
        </w:rPr>
        <w:t>fungsi lain yang diberikan atasan</w:t>
      </w:r>
      <w:r>
        <w:rPr>
          <w:rFonts w:ascii="Bookman Old Style" w:hAnsi="Bookman Old Style" w:cs="Bookman Old Style"/>
          <w:sz w:val="22"/>
          <w:szCs w:val="22"/>
        </w:rPr>
        <w:t xml:space="preserve"> sesuai tugas dan fungsinya.</w:t>
      </w:r>
    </w:p>
    <w:p>
      <w:pPr>
        <w:pStyle w:val="26"/>
        <w:tabs>
          <w:tab w:val="clear" w:pos="4320"/>
          <w:tab w:val="clear" w:pos="8640"/>
        </w:tabs>
        <w:ind w:left="2835"/>
        <w:jc w:val="both"/>
        <w:rPr>
          <w:rFonts w:ascii="Bookman Old Style" w:hAnsi="Bookman Old Style" w:cs="Bookman Old Style"/>
          <w:sz w:val="22"/>
          <w:szCs w:val="22"/>
        </w:rPr>
      </w:pPr>
    </w:p>
    <w:p>
      <w:pPr>
        <w:pStyle w:val="13"/>
        <w:numPr>
          <w:ilvl w:val="0"/>
          <w:numId w:val="17"/>
        </w:numPr>
        <w:tabs>
          <w:tab w:val="left" w:pos="1276"/>
          <w:tab w:val="clear" w:pos="1470"/>
        </w:tabs>
        <w:spacing w:after="0" w:line="360" w:lineRule="auto"/>
        <w:ind w:left="1276" w:right="22" w:hanging="425"/>
        <w:jc w:val="both"/>
        <w:rPr>
          <w:rFonts w:ascii="Bookman Old Style" w:hAnsi="Bookman Old Style"/>
          <w:sz w:val="22"/>
          <w:szCs w:val="22"/>
          <w:lang w:val="fi-FI"/>
        </w:rPr>
      </w:pPr>
      <w:r>
        <w:rPr>
          <w:rFonts w:ascii="Bookman Old Style" w:hAnsi="Bookman Old Style"/>
          <w:sz w:val="22"/>
          <w:szCs w:val="22"/>
        </w:rPr>
        <w:t>Sub Bagian Keuangan, Perencanaan, Evaluasi dan Pelaporan yang dikepalai oleh Sub Bagian Keuangan, Perencanaan, Evaluasi dan Pelaporan mempunyai tugas menyelenggarakan program keuangan, perencanaan, evaluasi dan pelaporan.</w:t>
      </w:r>
    </w:p>
    <w:p>
      <w:pPr>
        <w:pStyle w:val="13"/>
        <w:spacing w:after="0" w:line="360" w:lineRule="auto"/>
        <w:ind w:left="1276" w:right="22"/>
        <w:jc w:val="both"/>
        <w:rPr>
          <w:rFonts w:ascii="Bookman Old Style" w:hAnsi="Bookman Old Style"/>
          <w:sz w:val="22"/>
          <w:szCs w:val="22"/>
          <w:lang w:val="fi-FI"/>
        </w:rPr>
      </w:pPr>
      <w:r>
        <w:rPr>
          <w:rFonts w:ascii="Bookman Old Style" w:hAnsi="Bookman Old Style"/>
          <w:sz w:val="22"/>
          <w:szCs w:val="22"/>
          <w:lang w:val="id-ID"/>
        </w:rPr>
        <w:t>Sub Bagian Keuangan,  Perencanaan, Evaluasi dan Pelaporan</w:t>
      </w:r>
      <w:r>
        <w:rPr>
          <w:rFonts w:ascii="Bookman Old Style" w:hAnsi="Bookman Old Style"/>
          <w:sz w:val="22"/>
          <w:szCs w:val="22"/>
          <w:lang w:val="fi-FI"/>
        </w:rPr>
        <w:t xml:space="preserve"> mempunyai fungsi:</w:t>
      </w:r>
    </w:p>
    <w:p>
      <w:pPr>
        <w:pStyle w:val="48"/>
        <w:numPr>
          <w:ilvl w:val="1"/>
          <w:numId w:val="17"/>
        </w:numPr>
        <w:tabs>
          <w:tab w:val="left" w:pos="1701"/>
          <w:tab w:val="clear" w:pos="1440"/>
        </w:tabs>
        <w:spacing w:after="0" w:line="360" w:lineRule="auto"/>
        <w:ind w:left="1701" w:hanging="425"/>
        <w:contextualSpacing w:val="0"/>
        <w:jc w:val="both"/>
        <w:rPr>
          <w:rFonts w:ascii="Bookman Old Style" w:hAnsi="Bookman Old Style"/>
        </w:rPr>
      </w:pPr>
      <w:r>
        <w:rPr>
          <w:rFonts w:ascii="Bookman Old Style" w:hAnsi="Bookman Old Style"/>
        </w:rPr>
        <w:t>penatausahaan keuangan;</w:t>
      </w:r>
    </w:p>
    <w:p>
      <w:pPr>
        <w:pStyle w:val="48"/>
        <w:numPr>
          <w:ilvl w:val="1"/>
          <w:numId w:val="17"/>
        </w:numPr>
        <w:tabs>
          <w:tab w:val="left" w:pos="1701"/>
          <w:tab w:val="clear" w:pos="1440"/>
        </w:tabs>
        <w:spacing w:after="0" w:line="360" w:lineRule="auto"/>
        <w:ind w:left="1701" w:hanging="425"/>
        <w:contextualSpacing w:val="0"/>
        <w:jc w:val="both"/>
        <w:rPr>
          <w:rFonts w:ascii="Bookman Old Style" w:hAnsi="Bookman Old Style"/>
        </w:rPr>
      </w:pPr>
      <w:r>
        <w:rPr>
          <w:rFonts w:ascii="Bookman Old Style" w:hAnsi="Bookman Old Style"/>
        </w:rPr>
        <w:t>pelaksanaan perencanaan, evaluasi dan pelaporan kegiatan; dan</w:t>
      </w:r>
    </w:p>
    <w:p>
      <w:pPr>
        <w:pStyle w:val="48"/>
        <w:numPr>
          <w:ilvl w:val="1"/>
          <w:numId w:val="17"/>
        </w:numPr>
        <w:tabs>
          <w:tab w:val="left" w:pos="1701"/>
          <w:tab w:val="clear" w:pos="1440"/>
        </w:tabs>
        <w:spacing w:after="0" w:line="360" w:lineRule="auto"/>
        <w:ind w:left="1701" w:hanging="425"/>
        <w:contextualSpacing w:val="0"/>
        <w:jc w:val="both"/>
        <w:rPr>
          <w:rFonts w:ascii="Bookman Old Style" w:hAnsi="Bookman Old Style"/>
        </w:rPr>
      </w:pPr>
      <w:r>
        <w:rPr>
          <w:rFonts w:ascii="Bookman Old Style" w:hAnsi="Bookman Old Style"/>
        </w:rPr>
        <w:t>pelaksanaan fungsi lain yang diberikan atasan sesuai tugas dan fungsinya.</w:t>
      </w:r>
    </w:p>
    <w:p>
      <w:pPr>
        <w:pStyle w:val="13"/>
        <w:spacing w:after="0" w:line="360" w:lineRule="auto"/>
        <w:ind w:left="851" w:hanging="851"/>
        <w:jc w:val="both"/>
        <w:rPr>
          <w:rFonts w:ascii="Bookman Old Style" w:hAnsi="Bookman Old Style"/>
          <w:sz w:val="22"/>
          <w:szCs w:val="22"/>
          <w:lang w:val="es-ES"/>
        </w:rPr>
      </w:pPr>
      <w:r>
        <w:rPr>
          <w:rFonts w:ascii="Bookman Old Style" w:hAnsi="Bookman Old Style"/>
          <w:b/>
          <w:sz w:val="22"/>
          <w:szCs w:val="22"/>
          <w:lang w:val="id-ID"/>
        </w:rPr>
        <w:t>2.1.</w:t>
      </w:r>
      <w:r>
        <w:rPr>
          <w:rFonts w:ascii="Bookman Old Style" w:hAnsi="Bookman Old Style"/>
          <w:b/>
          <w:sz w:val="22"/>
          <w:szCs w:val="22"/>
        </w:rPr>
        <w:t>c</w:t>
      </w:r>
      <w:r>
        <w:rPr>
          <w:rFonts w:ascii="Bookman Old Style" w:hAnsi="Bookman Old Style"/>
          <w:b/>
          <w:sz w:val="22"/>
          <w:szCs w:val="22"/>
          <w:lang w:val="id-ID"/>
        </w:rPr>
        <w:t>.</w:t>
      </w:r>
      <w:r>
        <w:rPr>
          <w:rFonts w:ascii="Bookman Old Style" w:hAnsi="Bookman Old Style"/>
          <w:b/>
          <w:sz w:val="22"/>
          <w:szCs w:val="22"/>
        </w:rPr>
        <w:tab/>
      </w:r>
      <w:r>
        <w:rPr>
          <w:rFonts w:ascii="Bookman Old Style" w:hAnsi="Bookman Old Style"/>
          <w:b/>
          <w:sz w:val="22"/>
          <w:szCs w:val="22"/>
          <w:lang w:val="es-ES"/>
        </w:rPr>
        <w:t xml:space="preserve">Bidang </w:t>
      </w:r>
      <w:r>
        <w:rPr>
          <w:rFonts w:ascii="Bookman Old Style" w:hAnsi="Bookman Old Style"/>
          <w:b/>
          <w:sz w:val="22"/>
          <w:szCs w:val="22"/>
          <w:lang w:val="id-ID"/>
        </w:rPr>
        <w:t>Pendapatan</w:t>
      </w:r>
      <w:r>
        <w:rPr>
          <w:rFonts w:ascii="Bookman Old Style" w:hAnsi="Bookman Old Style"/>
          <w:sz w:val="22"/>
          <w:szCs w:val="22"/>
        </w:rPr>
        <w:t xml:space="preserve">,yang dikepalai oleh Kepala Bidang Pendapatan </w:t>
      </w:r>
      <w:r>
        <w:rPr>
          <w:rFonts w:ascii="Bookman Old Style" w:hAnsi="Bookman Old Style"/>
          <w:sz w:val="22"/>
          <w:szCs w:val="22"/>
          <w:lang w:val="es-ES"/>
        </w:rPr>
        <w:t xml:space="preserve">mempunyai tugas melaksanakan sebagian tugas </w:t>
      </w:r>
      <w:r>
        <w:rPr>
          <w:rFonts w:ascii="Bookman Old Style" w:hAnsi="Bookman Old Style"/>
          <w:sz w:val="22"/>
          <w:szCs w:val="22"/>
          <w:lang w:val="id-ID"/>
        </w:rPr>
        <w:t xml:space="preserve">Badan Pengelola Keuangan Daerah </w:t>
      </w:r>
      <w:r>
        <w:rPr>
          <w:rFonts w:ascii="Bookman Old Style" w:hAnsi="Bookman Old Style"/>
          <w:sz w:val="22"/>
          <w:szCs w:val="22"/>
          <w:lang w:val="es-ES"/>
        </w:rPr>
        <w:t>di bidang</w:t>
      </w:r>
      <w:r>
        <w:rPr>
          <w:rFonts w:ascii="Bookman Old Style" w:hAnsi="Bookman Old Style"/>
          <w:sz w:val="22"/>
          <w:szCs w:val="22"/>
          <w:lang w:val="id-ID"/>
        </w:rPr>
        <w:t xml:space="preserve"> Pendapatan yang meliputi</w:t>
      </w:r>
      <w:r>
        <w:rPr>
          <w:rFonts w:ascii="Bookman Old Style" w:hAnsi="Bookman Old Style" w:cs="Arial"/>
          <w:sz w:val="22"/>
          <w:szCs w:val="22"/>
        </w:rPr>
        <w:t xml:space="preserve"> pendataan dan pendaftaran</w:t>
      </w:r>
      <w:r>
        <w:rPr>
          <w:rFonts w:ascii="Bookman Old Style" w:hAnsi="Bookman Old Style" w:cs="Arial"/>
          <w:sz w:val="22"/>
          <w:szCs w:val="22"/>
          <w:lang w:val="id-ID"/>
        </w:rPr>
        <w:t xml:space="preserve">, </w:t>
      </w:r>
      <w:r>
        <w:rPr>
          <w:rFonts w:ascii="Bookman Old Style" w:hAnsi="Bookman Old Style" w:cs="Arial"/>
          <w:sz w:val="22"/>
          <w:szCs w:val="22"/>
        </w:rPr>
        <w:t>penetapan dan pembukuan</w:t>
      </w:r>
      <w:r>
        <w:rPr>
          <w:rFonts w:ascii="Bookman Old Style" w:hAnsi="Bookman Old Style"/>
          <w:sz w:val="22"/>
          <w:szCs w:val="22"/>
          <w:lang w:val="id-ID"/>
        </w:rPr>
        <w:t xml:space="preserve"> serta </w:t>
      </w:r>
      <w:r>
        <w:rPr>
          <w:rFonts w:ascii="Bookman Old Style" w:hAnsi="Bookman Old Style" w:cs="Arial"/>
          <w:sz w:val="22"/>
          <w:szCs w:val="22"/>
        </w:rPr>
        <w:t>penagihan dan keberatan</w:t>
      </w:r>
      <w:r>
        <w:rPr>
          <w:rFonts w:ascii="Bookman Old Style" w:hAnsi="Bookman Old Style" w:cs="Arial"/>
          <w:sz w:val="22"/>
          <w:szCs w:val="22"/>
          <w:lang w:val="id-ID"/>
        </w:rPr>
        <w:t>.</w:t>
      </w:r>
    </w:p>
    <w:p>
      <w:pPr>
        <w:pStyle w:val="48"/>
        <w:tabs>
          <w:tab w:val="left" w:pos="630"/>
          <w:tab w:val="left" w:pos="810"/>
        </w:tabs>
        <w:spacing w:afterLines="50" w:line="360" w:lineRule="auto"/>
        <w:ind w:left="851"/>
        <w:jc w:val="both"/>
        <w:rPr>
          <w:rFonts w:ascii="Bookman Old Style" w:hAnsi="Bookman Old Style" w:cs="Arial"/>
        </w:rPr>
      </w:pPr>
      <w:r>
        <w:rPr>
          <w:rFonts w:ascii="Bookman Old Style" w:hAnsi="Bookman Old Style" w:cs="Arial"/>
        </w:rPr>
        <w:t>Bidang Pendapatan mempunyai fungsi:</w:t>
      </w:r>
    </w:p>
    <w:p>
      <w:pPr>
        <w:pStyle w:val="48"/>
        <w:numPr>
          <w:ilvl w:val="0"/>
          <w:numId w:val="19"/>
        </w:numPr>
        <w:tabs>
          <w:tab w:val="left" w:pos="630"/>
          <w:tab w:val="left" w:pos="1276"/>
        </w:tabs>
        <w:spacing w:after="0" w:line="360" w:lineRule="auto"/>
        <w:ind w:left="1276" w:hanging="425"/>
        <w:jc w:val="both"/>
        <w:rPr>
          <w:rFonts w:ascii="Bookman Old Style" w:hAnsi="Bookman Old Style" w:cs="Arial"/>
        </w:rPr>
      </w:pPr>
      <w:r>
        <w:rPr>
          <w:rFonts w:ascii="Bookman Old Style" w:hAnsi="Bookman Old Style" w:cs="Arial"/>
        </w:rPr>
        <w:t>penyusunan kebijakan teknis dan penyelenggaraan program di bidang pendataan dan pendaftaran;</w:t>
      </w:r>
    </w:p>
    <w:p>
      <w:pPr>
        <w:pStyle w:val="48"/>
        <w:numPr>
          <w:ilvl w:val="0"/>
          <w:numId w:val="19"/>
        </w:numPr>
        <w:tabs>
          <w:tab w:val="left" w:pos="630"/>
          <w:tab w:val="left" w:pos="1276"/>
        </w:tabs>
        <w:spacing w:after="0" w:line="360" w:lineRule="auto"/>
        <w:ind w:left="1276" w:hanging="425"/>
        <w:jc w:val="both"/>
        <w:rPr>
          <w:rFonts w:ascii="Bookman Old Style" w:hAnsi="Bookman Old Style" w:cs="Arial"/>
        </w:rPr>
      </w:pPr>
      <w:r>
        <w:rPr>
          <w:rFonts w:ascii="Bookman Old Style" w:hAnsi="Bookman Old Style" w:cs="Arial"/>
        </w:rPr>
        <w:t xml:space="preserve">penyusunan kebijakan teknis dan penyelenggaraan program di bidang penetapan dan pembukuan; </w:t>
      </w:r>
    </w:p>
    <w:p>
      <w:pPr>
        <w:pStyle w:val="48"/>
        <w:numPr>
          <w:ilvl w:val="0"/>
          <w:numId w:val="19"/>
        </w:numPr>
        <w:tabs>
          <w:tab w:val="left" w:pos="630"/>
          <w:tab w:val="left" w:pos="1276"/>
        </w:tabs>
        <w:spacing w:after="0" w:line="360" w:lineRule="auto"/>
        <w:ind w:left="1276" w:hanging="425"/>
        <w:jc w:val="both"/>
        <w:rPr>
          <w:rFonts w:ascii="Bookman Old Style" w:hAnsi="Bookman Old Style" w:cs="Arial"/>
        </w:rPr>
      </w:pPr>
      <w:r>
        <w:rPr>
          <w:rFonts w:ascii="Bookman Old Style" w:hAnsi="Bookman Old Style" w:cs="Arial"/>
        </w:rPr>
        <w:t>penyusunan kebijakan teknis dan penyelenggaraan program di bidang penagihan dan keberatan; dan</w:t>
      </w:r>
    </w:p>
    <w:p>
      <w:pPr>
        <w:pStyle w:val="48"/>
        <w:numPr>
          <w:ilvl w:val="0"/>
          <w:numId w:val="19"/>
        </w:numPr>
        <w:tabs>
          <w:tab w:val="left" w:pos="630"/>
          <w:tab w:val="left" w:pos="1276"/>
        </w:tabs>
        <w:spacing w:after="0" w:line="360" w:lineRule="auto"/>
        <w:ind w:left="1276" w:hanging="425"/>
        <w:jc w:val="both"/>
        <w:rPr>
          <w:rFonts w:ascii="Bookman Old Style" w:hAnsi="Bookman Old Style" w:cs="Arial"/>
        </w:rPr>
      </w:pPr>
      <w:r>
        <w:rPr>
          <w:rFonts w:ascii="Bookman Old Style" w:hAnsi="Bookman Old Style"/>
        </w:rPr>
        <w:t xml:space="preserve">pelaksanaan fungsi </w:t>
      </w:r>
      <w:r>
        <w:rPr>
          <w:rFonts w:ascii="Bookman Old Style" w:hAnsi="Bookman Old Style"/>
          <w:lang w:val="fi-FI"/>
        </w:rPr>
        <w:t>lain yang diberikan atasan sesuai tugas</w:t>
      </w:r>
      <w:r>
        <w:rPr>
          <w:rFonts w:ascii="Bookman Old Style" w:hAnsi="Bookman Old Style"/>
        </w:rPr>
        <w:t xml:space="preserve"> dan fungsi</w:t>
      </w:r>
      <w:r>
        <w:rPr>
          <w:rFonts w:ascii="Bookman Old Style" w:hAnsi="Bookman Old Style"/>
          <w:lang w:val="fi-FI"/>
        </w:rPr>
        <w:t>nya</w:t>
      </w:r>
      <w:r>
        <w:rPr>
          <w:rFonts w:ascii="Bookman Old Style" w:hAnsi="Bookman Old Style"/>
        </w:rPr>
        <w:t>.</w:t>
      </w:r>
    </w:p>
    <w:p>
      <w:pPr>
        <w:pStyle w:val="13"/>
        <w:tabs>
          <w:tab w:val="left" w:pos="1710"/>
        </w:tabs>
        <w:ind w:left="851"/>
        <w:rPr>
          <w:rFonts w:ascii="Bookman Old Style" w:hAnsi="Bookman Old Style"/>
          <w:lang w:val="es-ES"/>
        </w:rPr>
      </w:pPr>
    </w:p>
    <w:p>
      <w:pPr>
        <w:pStyle w:val="13"/>
        <w:tabs>
          <w:tab w:val="left" w:pos="1710"/>
        </w:tabs>
        <w:ind w:left="851"/>
        <w:rPr>
          <w:rFonts w:ascii="Bookman Old Style" w:hAnsi="Bookman Old Style"/>
          <w:sz w:val="22"/>
          <w:szCs w:val="22"/>
          <w:lang w:val="es-ES"/>
        </w:rPr>
      </w:pPr>
      <w:r>
        <w:rPr>
          <w:rFonts w:ascii="Bookman Old Style" w:hAnsi="Bookman Old Style"/>
          <w:sz w:val="22"/>
          <w:szCs w:val="22"/>
          <w:lang w:val="es-ES"/>
        </w:rPr>
        <w:t>Sub Bidang pada Bidang Pendapatan memiliki fungsi sebagai berikut :</w:t>
      </w:r>
    </w:p>
    <w:p>
      <w:pPr>
        <w:pStyle w:val="48"/>
        <w:numPr>
          <w:ilvl w:val="1"/>
          <w:numId w:val="20"/>
        </w:numPr>
        <w:tabs>
          <w:tab w:val="left" w:pos="630"/>
          <w:tab w:val="left" w:pos="810"/>
          <w:tab w:val="left" w:pos="1276"/>
          <w:tab w:val="left" w:pos="1440"/>
        </w:tabs>
        <w:spacing w:after="0" w:line="360" w:lineRule="auto"/>
        <w:ind w:left="1276" w:hanging="425"/>
        <w:contextualSpacing w:val="0"/>
        <w:jc w:val="both"/>
        <w:rPr>
          <w:rFonts w:ascii="Bookman Old Style" w:hAnsi="Bookman Old Style" w:cs="Arial"/>
        </w:rPr>
      </w:pPr>
      <w:r>
        <w:rPr>
          <w:rFonts w:ascii="Bookman Old Style" w:hAnsi="Bookman Old Style" w:cs="Arial"/>
        </w:rPr>
        <w:t xml:space="preserve">Sub Bidang Pendataan dan Pendaftaran yang dikepalai oleh Kepala Sub Bidang Pendataan dan Pendaftaran mempunyai tugas </w:t>
      </w:r>
      <w:r>
        <w:rPr>
          <w:rFonts w:ascii="Bookman Old Style" w:hAnsi="Bookman Old Style"/>
        </w:rPr>
        <w:t xml:space="preserve">menyelenggarakan program </w:t>
      </w:r>
      <w:r>
        <w:rPr>
          <w:rFonts w:ascii="Bookman Old Style" w:hAnsi="Bookman Old Style" w:cs="Arial"/>
        </w:rPr>
        <w:t>pendaftaran dan pendataan wajib pajak daerah dan wajib retribusi daerah.</w:t>
      </w:r>
    </w:p>
    <w:p>
      <w:pPr>
        <w:pStyle w:val="48"/>
        <w:tabs>
          <w:tab w:val="left" w:pos="630"/>
          <w:tab w:val="left" w:pos="810"/>
          <w:tab w:val="left" w:pos="1276"/>
          <w:tab w:val="left" w:pos="1440"/>
        </w:tabs>
        <w:spacing w:afterLines="50" w:line="360" w:lineRule="auto"/>
        <w:ind w:left="1276"/>
        <w:contextualSpacing w:val="0"/>
        <w:jc w:val="both"/>
        <w:rPr>
          <w:rFonts w:ascii="Bookman Old Style" w:hAnsi="Bookman Old Style" w:cs="Arial"/>
        </w:rPr>
      </w:pPr>
      <w:r>
        <w:rPr>
          <w:rFonts w:ascii="Bookman Old Style" w:hAnsi="Bookman Old Style"/>
          <w:lang w:val="es-ES"/>
        </w:rPr>
        <w:t>Sub Bid</w:t>
      </w:r>
      <w:r>
        <w:rPr>
          <w:rFonts w:ascii="Bookman Old Style" w:hAnsi="Bookman Old Style"/>
        </w:rPr>
        <w:t>ang</w:t>
      </w:r>
      <w:r>
        <w:rPr>
          <w:rFonts w:ascii="Bookman Old Style" w:hAnsi="Bookman Old Style"/>
          <w:lang w:val="es-ES"/>
        </w:rPr>
        <w:t xml:space="preserve"> Pendataan dan</w:t>
      </w:r>
      <w:r>
        <w:rPr>
          <w:rFonts w:ascii="Bookman Old Style" w:hAnsi="Bookman Old Style"/>
        </w:rPr>
        <w:t xml:space="preserve"> Pendaftaran </w:t>
      </w:r>
      <w:r>
        <w:rPr>
          <w:rFonts w:ascii="Bookman Old Style" w:hAnsi="Bookman Old Style"/>
          <w:lang w:val="es-ES"/>
        </w:rPr>
        <w:t xml:space="preserve"> mempunyai fungs</w:t>
      </w:r>
      <w:r>
        <w:rPr>
          <w:rFonts w:ascii="Bookman Old Style" w:hAnsi="Bookman Old Style"/>
        </w:rPr>
        <w:t>i:</w:t>
      </w:r>
    </w:p>
    <w:p>
      <w:pPr>
        <w:pStyle w:val="13"/>
        <w:numPr>
          <w:ilvl w:val="1"/>
          <w:numId w:val="21"/>
        </w:numPr>
        <w:tabs>
          <w:tab w:val="left" w:pos="1710"/>
        </w:tabs>
        <w:spacing w:after="0" w:line="360" w:lineRule="auto"/>
        <w:ind w:left="1701" w:right="29" w:hanging="425"/>
        <w:jc w:val="both"/>
        <w:rPr>
          <w:rFonts w:ascii="Bookman Old Style" w:hAnsi="Bookman Old Style"/>
          <w:sz w:val="22"/>
          <w:szCs w:val="22"/>
          <w:lang w:val="pt-BR"/>
        </w:rPr>
      </w:pPr>
      <w:r>
        <w:rPr>
          <w:rFonts w:ascii="Bookman Old Style" w:hAnsi="Bookman Old Style"/>
          <w:sz w:val="22"/>
          <w:szCs w:val="22"/>
        </w:rPr>
        <w:t>p</w:t>
      </w:r>
      <w:r>
        <w:rPr>
          <w:rFonts w:ascii="Bookman Old Style" w:hAnsi="Bookman Old Style"/>
          <w:sz w:val="22"/>
          <w:szCs w:val="22"/>
          <w:lang w:val="id-ID"/>
        </w:rPr>
        <w:t xml:space="preserve">enyiapan bahan perumusan kebijakan dibidang </w:t>
      </w:r>
      <w:r>
        <w:rPr>
          <w:rFonts w:ascii="Bookman Old Style" w:hAnsi="Bookman Old Style"/>
          <w:sz w:val="22"/>
          <w:szCs w:val="22"/>
        </w:rPr>
        <w:t>pendataan dan pendaftaran</w:t>
      </w:r>
      <w:r>
        <w:rPr>
          <w:rFonts w:ascii="Bookman Old Style" w:hAnsi="Bookman Old Style"/>
          <w:sz w:val="22"/>
          <w:szCs w:val="22"/>
          <w:lang w:val="id-ID"/>
        </w:rPr>
        <w:t xml:space="preserve">;  </w:t>
      </w:r>
    </w:p>
    <w:p>
      <w:pPr>
        <w:pStyle w:val="13"/>
        <w:numPr>
          <w:ilvl w:val="1"/>
          <w:numId w:val="21"/>
        </w:numPr>
        <w:tabs>
          <w:tab w:val="left" w:pos="1710"/>
        </w:tabs>
        <w:spacing w:after="0" w:line="360" w:lineRule="auto"/>
        <w:ind w:left="1701" w:right="29" w:hanging="425"/>
        <w:jc w:val="both"/>
        <w:rPr>
          <w:rFonts w:ascii="Bookman Old Style" w:hAnsi="Bookman Old Style"/>
          <w:sz w:val="22"/>
          <w:szCs w:val="22"/>
          <w:lang w:val="pt-BR"/>
        </w:rPr>
      </w:pPr>
      <w:r>
        <w:rPr>
          <w:rFonts w:ascii="Bookman Old Style" w:hAnsi="Bookman Old Style" w:eastAsia="MS Mincho"/>
          <w:sz w:val="22"/>
          <w:szCs w:val="22"/>
        </w:rPr>
        <w:t>p</w:t>
      </w:r>
      <w:r>
        <w:rPr>
          <w:rFonts w:ascii="Bookman Old Style" w:hAnsi="Bookman Old Style" w:eastAsia="MS Mincho"/>
          <w:sz w:val="22"/>
          <w:szCs w:val="22"/>
          <w:lang w:val="id-ID"/>
        </w:rPr>
        <w:t>engelolaan urusan</w:t>
      </w:r>
      <w:r>
        <w:rPr>
          <w:rFonts w:ascii="Bookman Old Style" w:hAnsi="Bookman Old Style" w:eastAsia="MS Mincho"/>
          <w:bCs/>
          <w:sz w:val="22"/>
          <w:szCs w:val="22"/>
        </w:rPr>
        <w:t>pendataan dan pendaftaran</w:t>
      </w:r>
      <w:r>
        <w:rPr>
          <w:rFonts w:ascii="Bookman Old Style" w:hAnsi="Bookman Old Style" w:eastAsia="MS Mincho"/>
          <w:bCs/>
          <w:sz w:val="22"/>
          <w:szCs w:val="22"/>
          <w:lang w:val="id-ID"/>
        </w:rPr>
        <w:t xml:space="preserve"> meliputi </w:t>
      </w:r>
      <w:r>
        <w:rPr>
          <w:rFonts w:ascii="Bookman Old Style" w:hAnsi="Bookman Old Style" w:eastAsia="MS Mincho"/>
          <w:bCs/>
          <w:sz w:val="22"/>
          <w:szCs w:val="22"/>
        </w:rPr>
        <w:t>daftar induk wajib pajak</w:t>
      </w:r>
      <w:r>
        <w:rPr>
          <w:rFonts w:ascii="Bookman Old Style" w:hAnsi="Bookman Old Style" w:eastAsia="MS Mincho"/>
          <w:bCs/>
          <w:sz w:val="22"/>
          <w:szCs w:val="22"/>
          <w:lang w:val="id-ID"/>
        </w:rPr>
        <w:t xml:space="preserve">, </w:t>
      </w:r>
      <w:r>
        <w:rPr>
          <w:rFonts w:ascii="Bookman Old Style" w:hAnsi="Bookman Old Style" w:eastAsia="MS Mincho"/>
          <w:bCs/>
          <w:sz w:val="22"/>
          <w:szCs w:val="22"/>
        </w:rPr>
        <w:t>wajib retribusi</w:t>
      </w:r>
      <w:r>
        <w:rPr>
          <w:rFonts w:ascii="Bookman Old Style" w:hAnsi="Bookman Old Style" w:eastAsia="MS Mincho"/>
          <w:bCs/>
          <w:sz w:val="22"/>
          <w:szCs w:val="22"/>
          <w:lang w:val="id-ID"/>
        </w:rPr>
        <w:t xml:space="preserve"> dan PBB-P2</w:t>
      </w:r>
      <w:r>
        <w:rPr>
          <w:rFonts w:ascii="Bookman Old Style" w:hAnsi="Bookman Old Style"/>
          <w:sz w:val="22"/>
          <w:szCs w:val="22"/>
          <w:lang w:val="pt-BR"/>
        </w:rPr>
        <w:t>;</w:t>
      </w:r>
    </w:p>
    <w:p>
      <w:pPr>
        <w:pStyle w:val="13"/>
        <w:numPr>
          <w:ilvl w:val="1"/>
          <w:numId w:val="21"/>
        </w:numPr>
        <w:tabs>
          <w:tab w:val="left" w:pos="1710"/>
        </w:tabs>
        <w:spacing w:after="0" w:line="360" w:lineRule="auto"/>
        <w:ind w:left="1701" w:right="29" w:hanging="425"/>
        <w:jc w:val="both"/>
        <w:rPr>
          <w:rFonts w:ascii="Bookman Old Style" w:hAnsi="Bookman Old Style"/>
          <w:sz w:val="22"/>
          <w:szCs w:val="22"/>
          <w:lang w:val="pt-BR"/>
        </w:rPr>
      </w:pPr>
      <w:r>
        <w:rPr>
          <w:rFonts w:ascii="Bookman Old Style" w:hAnsi="Bookman Old Style"/>
          <w:sz w:val="22"/>
          <w:szCs w:val="22"/>
        </w:rPr>
        <w:t>pembinaan dan pengendalian pengelola</w:t>
      </w:r>
      <w:r>
        <w:rPr>
          <w:rFonts w:ascii="Bookman Old Style" w:hAnsi="Bookman Old Style"/>
          <w:sz w:val="22"/>
          <w:szCs w:val="22"/>
          <w:lang w:val="id-ID"/>
        </w:rPr>
        <w:t>an</w:t>
      </w:r>
      <w:r>
        <w:rPr>
          <w:rFonts w:ascii="Bookman Old Style" w:hAnsi="Bookman Old Style"/>
          <w:sz w:val="22"/>
          <w:szCs w:val="22"/>
        </w:rPr>
        <w:t xml:space="preserve"> pendapatan asli daerah;</w:t>
      </w:r>
      <w:r>
        <w:rPr>
          <w:rFonts w:ascii="Bookman Old Style" w:hAnsi="Bookman Old Style"/>
          <w:sz w:val="22"/>
          <w:szCs w:val="22"/>
          <w:lang w:val="id-ID"/>
        </w:rPr>
        <w:t xml:space="preserve"> dan</w:t>
      </w:r>
    </w:p>
    <w:p>
      <w:pPr>
        <w:pStyle w:val="13"/>
        <w:numPr>
          <w:ilvl w:val="1"/>
          <w:numId w:val="21"/>
        </w:numPr>
        <w:tabs>
          <w:tab w:val="left" w:pos="1710"/>
        </w:tabs>
        <w:spacing w:after="0" w:line="360" w:lineRule="auto"/>
        <w:ind w:left="1701" w:right="29" w:hanging="425"/>
        <w:jc w:val="both"/>
        <w:rPr>
          <w:rFonts w:ascii="Bookman Old Style" w:hAnsi="Bookman Old Style"/>
          <w:lang w:val="pt-BR"/>
        </w:rPr>
      </w:pPr>
      <w:r>
        <w:rPr>
          <w:rFonts w:ascii="Bookman Old Style" w:hAnsi="Bookman Old Style"/>
          <w:sz w:val="22"/>
          <w:szCs w:val="22"/>
        </w:rPr>
        <w:t>p</w:t>
      </w:r>
      <w:r>
        <w:rPr>
          <w:rFonts w:ascii="Bookman Old Style" w:hAnsi="Bookman Old Style"/>
          <w:sz w:val="22"/>
          <w:szCs w:val="22"/>
          <w:lang w:val="id-ID"/>
        </w:rPr>
        <w:t xml:space="preserve">elaksanaan fungsi </w:t>
      </w:r>
      <w:r>
        <w:rPr>
          <w:rFonts w:ascii="Bookman Old Style" w:hAnsi="Bookman Old Style"/>
          <w:sz w:val="22"/>
          <w:szCs w:val="22"/>
          <w:lang w:val="fi-FI"/>
        </w:rPr>
        <w:t>lain yang diberikan atasan sesuai tugas dan fungsinya</w:t>
      </w:r>
      <w:r>
        <w:rPr>
          <w:rFonts w:ascii="Bookman Old Style" w:hAnsi="Bookman Old Style"/>
          <w:sz w:val="22"/>
          <w:szCs w:val="22"/>
          <w:lang w:val="id-ID"/>
        </w:rPr>
        <w:t>.</w:t>
      </w:r>
    </w:p>
    <w:p>
      <w:pPr>
        <w:ind w:left="2410" w:right="-1"/>
        <w:jc w:val="both"/>
        <w:rPr>
          <w:rFonts w:ascii="Bookman Old Style" w:hAnsi="Bookman Old Style"/>
          <w:lang w:val="es-ES"/>
        </w:rPr>
      </w:pPr>
    </w:p>
    <w:p>
      <w:pPr>
        <w:tabs>
          <w:tab w:val="left" w:pos="2070"/>
        </w:tabs>
        <w:ind w:left="2070" w:hanging="360"/>
        <w:jc w:val="center"/>
        <w:rPr>
          <w:rFonts w:ascii="Bookman Old Style" w:hAnsi="Bookman Old Style"/>
        </w:rPr>
      </w:pPr>
    </w:p>
    <w:p>
      <w:pPr>
        <w:pStyle w:val="48"/>
        <w:numPr>
          <w:ilvl w:val="1"/>
          <w:numId w:val="20"/>
        </w:numPr>
        <w:tabs>
          <w:tab w:val="left" w:pos="1276"/>
          <w:tab w:val="clear" w:pos="3054"/>
        </w:tabs>
        <w:spacing w:line="360" w:lineRule="auto"/>
        <w:ind w:left="1276" w:right="-1" w:hanging="425"/>
        <w:jc w:val="both"/>
        <w:rPr>
          <w:rFonts w:ascii="Bookman Old Style" w:hAnsi="Bookman Old Style"/>
        </w:rPr>
      </w:pPr>
      <w:r>
        <w:rPr>
          <w:rFonts w:ascii="Bookman Old Style" w:hAnsi="Bookman Old Style" w:cs="Arial"/>
        </w:rPr>
        <w:t xml:space="preserve">Sub Bidang Penetapan dan Pembukuan yang dikepalai oleh Kepala Sub Bidang Penetapan dan Pembukuan mempunyai tugas </w:t>
      </w:r>
      <w:r>
        <w:rPr>
          <w:rFonts w:ascii="Bookman Old Style" w:hAnsi="Bookman Old Style"/>
        </w:rPr>
        <w:t xml:space="preserve">menyelenggarakan program </w:t>
      </w:r>
      <w:r>
        <w:rPr>
          <w:rFonts w:ascii="Bookman Old Style" w:hAnsi="Bookman Old Style" w:cs="Arial"/>
        </w:rPr>
        <w:t>penetapan dan pembukuan.</w:t>
      </w:r>
    </w:p>
    <w:p>
      <w:pPr>
        <w:tabs>
          <w:tab w:val="left" w:pos="2410"/>
        </w:tabs>
        <w:spacing w:afterLines="50"/>
        <w:ind w:left="1276"/>
        <w:jc w:val="both"/>
        <w:rPr>
          <w:rFonts w:ascii="Bookman Old Style" w:hAnsi="Bookman Old Style"/>
          <w:sz w:val="22"/>
          <w:szCs w:val="22"/>
        </w:rPr>
      </w:pPr>
      <w:r>
        <w:rPr>
          <w:rFonts w:ascii="Bookman Old Style" w:hAnsi="Bookman Old Style"/>
          <w:sz w:val="22"/>
          <w:szCs w:val="22"/>
          <w:lang w:val="id-ID"/>
        </w:rPr>
        <w:t>Sub Bid</w:t>
      </w:r>
      <w:r>
        <w:rPr>
          <w:rFonts w:ascii="Bookman Old Style" w:hAnsi="Bookman Old Style"/>
          <w:sz w:val="22"/>
          <w:szCs w:val="22"/>
        </w:rPr>
        <w:t>ang</w:t>
      </w:r>
      <w:r>
        <w:rPr>
          <w:rFonts w:ascii="Bookman Old Style" w:hAnsi="Bookman Old Style"/>
          <w:sz w:val="22"/>
          <w:szCs w:val="22"/>
          <w:lang w:val="id-ID"/>
        </w:rPr>
        <w:t xml:space="preserve"> Penetapan dan Pembukuan</w:t>
      </w:r>
      <w:r>
        <w:rPr>
          <w:rFonts w:ascii="Bookman Old Style" w:hAnsi="Bookman Old Style"/>
          <w:sz w:val="22"/>
          <w:szCs w:val="22"/>
          <w:lang w:val="es-ES"/>
        </w:rPr>
        <w:t xml:space="preserve"> mempunyai fungs</w:t>
      </w:r>
      <w:r>
        <w:rPr>
          <w:rFonts w:ascii="Bookman Old Style" w:hAnsi="Bookman Old Style"/>
          <w:sz w:val="22"/>
          <w:szCs w:val="22"/>
          <w:lang w:val="id-ID"/>
        </w:rPr>
        <w:t>i:</w:t>
      </w:r>
    </w:p>
    <w:p>
      <w:pPr>
        <w:pStyle w:val="13"/>
        <w:numPr>
          <w:ilvl w:val="0"/>
          <w:numId w:val="22"/>
        </w:numPr>
        <w:spacing w:after="0" w:line="360" w:lineRule="auto"/>
        <w:ind w:left="1701" w:right="22" w:hanging="425"/>
        <w:jc w:val="both"/>
        <w:rPr>
          <w:rFonts w:ascii="Bookman Old Style" w:hAnsi="Bookman Old Style"/>
          <w:sz w:val="22"/>
          <w:szCs w:val="22"/>
          <w:lang w:val="pt-BR"/>
        </w:rPr>
      </w:pPr>
      <w:r>
        <w:rPr>
          <w:rFonts w:ascii="Bookman Old Style" w:hAnsi="Bookman Old Style"/>
          <w:sz w:val="22"/>
          <w:szCs w:val="22"/>
          <w:lang w:val="id-ID"/>
        </w:rPr>
        <w:t xml:space="preserve">penyiapan bahan perumusan kebijakan dibidang penetapan dan pembukuan;  </w:t>
      </w:r>
    </w:p>
    <w:p>
      <w:pPr>
        <w:pStyle w:val="13"/>
        <w:numPr>
          <w:ilvl w:val="0"/>
          <w:numId w:val="22"/>
        </w:numPr>
        <w:spacing w:after="0" w:line="360" w:lineRule="auto"/>
        <w:ind w:left="1701" w:right="22" w:hanging="425"/>
        <w:jc w:val="both"/>
        <w:rPr>
          <w:rFonts w:ascii="Bookman Old Style" w:hAnsi="Bookman Old Style"/>
          <w:sz w:val="22"/>
          <w:szCs w:val="22"/>
          <w:lang w:val="pt-BR"/>
        </w:rPr>
      </w:pPr>
      <w:r>
        <w:rPr>
          <w:rFonts w:ascii="Bookman Old Style" w:hAnsi="Bookman Old Style" w:eastAsia="MS Mincho"/>
          <w:sz w:val="22"/>
          <w:szCs w:val="22"/>
          <w:lang w:val="id-ID"/>
        </w:rPr>
        <w:t>pengelola</w:t>
      </w:r>
      <w:r>
        <w:rPr>
          <w:rFonts w:ascii="Bookman Old Style" w:hAnsi="Bookman Old Style" w:eastAsia="MS Mincho"/>
          <w:sz w:val="22"/>
          <w:szCs w:val="22"/>
        </w:rPr>
        <w:t>an</w:t>
      </w:r>
      <w:r>
        <w:rPr>
          <w:rFonts w:ascii="Bookman Old Style" w:hAnsi="Bookman Old Style" w:eastAsia="MS Mincho"/>
          <w:sz w:val="22"/>
          <w:szCs w:val="22"/>
          <w:lang w:val="id-ID"/>
        </w:rPr>
        <w:t xml:space="preserve"> urusan</w:t>
      </w:r>
      <w:r>
        <w:rPr>
          <w:rFonts w:ascii="Bookman Old Style" w:hAnsi="Bookman Old Style" w:eastAsia="MS Mincho"/>
          <w:bCs/>
          <w:sz w:val="22"/>
          <w:szCs w:val="22"/>
          <w:lang w:val="id-ID"/>
        </w:rPr>
        <w:t xml:space="preserve">penetapan dan pembukuan meliputi Wajib </w:t>
      </w:r>
      <w:r>
        <w:rPr>
          <w:rFonts w:ascii="Bookman Old Style" w:hAnsi="Bookman Old Style" w:eastAsia="MS Mincho"/>
          <w:bCs/>
          <w:sz w:val="22"/>
          <w:szCs w:val="22"/>
        </w:rPr>
        <w:t>P</w:t>
      </w:r>
      <w:r>
        <w:rPr>
          <w:rFonts w:ascii="Bookman Old Style" w:hAnsi="Bookman Old Style" w:eastAsia="MS Mincho"/>
          <w:bCs/>
          <w:sz w:val="22"/>
          <w:szCs w:val="22"/>
          <w:lang w:val="id-ID"/>
        </w:rPr>
        <w:t>ajak daerah dan memberi kartu pengenal Nomor Pokok Wajib Pajak Daerah [NPWPD]</w:t>
      </w:r>
      <w:r>
        <w:rPr>
          <w:rFonts w:ascii="Bookman Old Style" w:hAnsi="Bookman Old Style"/>
          <w:sz w:val="22"/>
          <w:szCs w:val="22"/>
          <w:lang w:val="pt-BR"/>
        </w:rPr>
        <w:t>;</w:t>
      </w:r>
      <w:r>
        <w:rPr>
          <w:rFonts w:ascii="Bookman Old Style" w:hAnsi="Bookman Old Style"/>
          <w:sz w:val="22"/>
          <w:szCs w:val="22"/>
          <w:lang w:val="id-ID"/>
        </w:rPr>
        <w:t xml:space="preserve"> dan</w:t>
      </w:r>
    </w:p>
    <w:p>
      <w:pPr>
        <w:pStyle w:val="13"/>
        <w:numPr>
          <w:ilvl w:val="0"/>
          <w:numId w:val="22"/>
        </w:numPr>
        <w:spacing w:after="0" w:line="360" w:lineRule="auto"/>
        <w:ind w:left="1701" w:right="22" w:hanging="425"/>
        <w:jc w:val="both"/>
        <w:rPr>
          <w:rFonts w:ascii="Bookman Old Style" w:hAnsi="Bookman Old Style"/>
          <w:lang w:val="pt-BR"/>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 dan fungsinya</w:t>
      </w:r>
      <w:r>
        <w:rPr>
          <w:rFonts w:ascii="Bookman Old Style" w:hAnsi="Bookman Old Style"/>
          <w:lang w:val="id-ID"/>
        </w:rPr>
        <w:t>.</w:t>
      </w:r>
    </w:p>
    <w:p>
      <w:pPr>
        <w:tabs>
          <w:tab w:val="left" w:pos="1276"/>
        </w:tabs>
        <w:ind w:left="1276" w:hanging="425"/>
        <w:jc w:val="center"/>
        <w:rPr>
          <w:rFonts w:ascii="Bookman Old Style" w:hAnsi="Bookman Old Style"/>
        </w:rPr>
      </w:pPr>
    </w:p>
    <w:p>
      <w:pPr>
        <w:pStyle w:val="48"/>
        <w:numPr>
          <w:ilvl w:val="1"/>
          <w:numId w:val="20"/>
        </w:numPr>
        <w:tabs>
          <w:tab w:val="left" w:pos="1276"/>
          <w:tab w:val="clear" w:pos="3054"/>
        </w:tabs>
        <w:spacing w:line="360" w:lineRule="auto"/>
        <w:ind w:left="1276" w:right="-1" w:hanging="425"/>
        <w:jc w:val="both"/>
        <w:rPr>
          <w:rFonts w:ascii="Bookman Old Style" w:hAnsi="Bookman Old Style"/>
        </w:rPr>
      </w:pPr>
      <w:r>
        <w:rPr>
          <w:rFonts w:ascii="Bookman Old Style" w:hAnsi="Bookman Old Style" w:cs="Arial"/>
        </w:rPr>
        <w:t xml:space="preserve">Sub Bidang Penagihan dan Keberatan yang dikepalai oleh Kepala Sub Bidang Penagihan dan Keberatan mempunyai tugas </w:t>
      </w:r>
      <w:r>
        <w:rPr>
          <w:rFonts w:ascii="Bookman Old Style" w:hAnsi="Bookman Old Style"/>
        </w:rPr>
        <w:t>menyelenggarakan program</w:t>
      </w:r>
      <w:r>
        <w:rPr>
          <w:rFonts w:ascii="Bookman Old Style" w:hAnsi="Bookman Old Style" w:cs="Arial"/>
        </w:rPr>
        <w:t xml:space="preserve"> penagihan dan keberatan pajak dan retribusi.</w:t>
      </w:r>
    </w:p>
    <w:p>
      <w:pPr>
        <w:tabs>
          <w:tab w:val="left" w:pos="2410"/>
        </w:tabs>
        <w:spacing w:afterLines="50"/>
        <w:ind w:left="1276"/>
        <w:jc w:val="both"/>
        <w:rPr>
          <w:rFonts w:ascii="Bookman Old Style" w:hAnsi="Bookman Old Style"/>
        </w:rPr>
      </w:pPr>
      <w:r>
        <w:rPr>
          <w:rFonts w:ascii="Bookman Old Style" w:hAnsi="Bookman Old Style"/>
          <w:lang w:val="id-ID"/>
        </w:rPr>
        <w:t>Sub Bid</w:t>
      </w:r>
      <w:r>
        <w:rPr>
          <w:rFonts w:ascii="Bookman Old Style" w:hAnsi="Bookman Old Style"/>
        </w:rPr>
        <w:t>ang</w:t>
      </w:r>
      <w:r>
        <w:rPr>
          <w:rFonts w:ascii="Bookman Old Style" w:hAnsi="Bookman Old Style"/>
          <w:lang w:val="id-ID"/>
        </w:rPr>
        <w:t xml:space="preserve"> Penagihan dan keberatan</w:t>
      </w:r>
      <w:r>
        <w:rPr>
          <w:rFonts w:ascii="Bookman Old Style" w:hAnsi="Bookman Old Style"/>
          <w:lang w:val="es-ES"/>
        </w:rPr>
        <w:t xml:space="preserve"> mempunyai fungs</w:t>
      </w:r>
      <w:r>
        <w:rPr>
          <w:rFonts w:ascii="Bookman Old Style" w:hAnsi="Bookman Old Style"/>
          <w:lang w:val="id-ID"/>
        </w:rPr>
        <w:t>i:</w:t>
      </w:r>
    </w:p>
    <w:p>
      <w:pPr>
        <w:pStyle w:val="13"/>
        <w:numPr>
          <w:ilvl w:val="0"/>
          <w:numId w:val="23"/>
        </w:numPr>
        <w:tabs>
          <w:tab w:val="left" w:pos="1701"/>
        </w:tabs>
        <w:spacing w:after="0" w:line="360" w:lineRule="auto"/>
        <w:ind w:left="1701" w:right="22" w:hanging="425"/>
        <w:jc w:val="both"/>
        <w:rPr>
          <w:rFonts w:ascii="Bookman Old Style" w:hAnsi="Bookman Old Style"/>
          <w:sz w:val="22"/>
          <w:szCs w:val="22"/>
          <w:lang w:val="pt-BR"/>
        </w:rPr>
      </w:pPr>
      <w:r>
        <w:rPr>
          <w:rFonts w:ascii="Bookman Old Style" w:hAnsi="Bookman Old Style"/>
          <w:sz w:val="22"/>
          <w:szCs w:val="22"/>
          <w:lang w:val="id-ID"/>
        </w:rPr>
        <w:t xml:space="preserve">penyiapan bahan perumusan kebijakan dibidang penagihan dan keberatan;  </w:t>
      </w:r>
    </w:p>
    <w:p>
      <w:pPr>
        <w:pStyle w:val="13"/>
        <w:numPr>
          <w:ilvl w:val="0"/>
          <w:numId w:val="23"/>
        </w:numPr>
        <w:tabs>
          <w:tab w:val="left" w:pos="1701"/>
        </w:tabs>
        <w:spacing w:after="0" w:line="360" w:lineRule="auto"/>
        <w:ind w:left="1701" w:right="22" w:hanging="425"/>
        <w:jc w:val="both"/>
        <w:rPr>
          <w:rFonts w:ascii="Bookman Old Style" w:hAnsi="Bookman Old Style"/>
          <w:sz w:val="22"/>
          <w:szCs w:val="22"/>
          <w:lang w:val="pt-BR"/>
        </w:rPr>
      </w:pPr>
      <w:r>
        <w:rPr>
          <w:rFonts w:ascii="Bookman Old Style" w:hAnsi="Bookman Old Style" w:eastAsia="MS Mincho"/>
          <w:sz w:val="22"/>
          <w:szCs w:val="22"/>
        </w:rPr>
        <w:t>p</w:t>
      </w:r>
      <w:r>
        <w:rPr>
          <w:rFonts w:ascii="Bookman Old Style" w:hAnsi="Bookman Old Style" w:eastAsia="MS Mincho"/>
          <w:sz w:val="22"/>
          <w:szCs w:val="22"/>
          <w:lang w:val="id-ID"/>
        </w:rPr>
        <w:t>engelolaan urusanpenyetoran pajak</w:t>
      </w:r>
      <w:r>
        <w:rPr>
          <w:rFonts w:ascii="Bookman Old Style" w:hAnsi="Bookman Old Style"/>
          <w:sz w:val="22"/>
          <w:szCs w:val="22"/>
          <w:lang w:val="pt-BR"/>
        </w:rPr>
        <w:t>;</w:t>
      </w:r>
      <w:r>
        <w:rPr>
          <w:rFonts w:ascii="Bookman Old Style" w:hAnsi="Bookman Old Style"/>
          <w:sz w:val="22"/>
          <w:szCs w:val="22"/>
          <w:lang w:val="id-ID"/>
        </w:rPr>
        <w:t xml:space="preserve"> dan</w:t>
      </w:r>
    </w:p>
    <w:p>
      <w:pPr>
        <w:pStyle w:val="13"/>
        <w:numPr>
          <w:ilvl w:val="0"/>
          <w:numId w:val="23"/>
        </w:numPr>
        <w:tabs>
          <w:tab w:val="left" w:pos="1701"/>
        </w:tabs>
        <w:spacing w:after="0" w:line="360" w:lineRule="auto"/>
        <w:ind w:left="1701" w:right="22" w:hanging="425"/>
        <w:jc w:val="both"/>
        <w:rPr>
          <w:rFonts w:ascii="Bookman Old Style" w:hAnsi="Bookman Old Style"/>
          <w:lang w:val="pt-BR"/>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 dan fungsinya</w:t>
      </w:r>
      <w:r>
        <w:rPr>
          <w:rFonts w:ascii="Bookman Old Style" w:hAnsi="Bookman Old Style"/>
          <w:lang w:val="id-ID"/>
        </w:rPr>
        <w:t>.</w:t>
      </w:r>
    </w:p>
    <w:p>
      <w:pPr>
        <w:pStyle w:val="13"/>
        <w:tabs>
          <w:tab w:val="left" w:pos="851"/>
          <w:tab w:val="left" w:pos="2410"/>
        </w:tabs>
        <w:spacing w:after="0" w:line="360" w:lineRule="auto"/>
        <w:ind w:left="851" w:right="-5" w:hanging="851"/>
        <w:jc w:val="both"/>
        <w:rPr>
          <w:rFonts w:ascii="Bookman Old Style" w:hAnsi="Bookman Old Style"/>
          <w:sz w:val="22"/>
          <w:szCs w:val="22"/>
        </w:rPr>
      </w:pPr>
      <w:r>
        <w:rPr>
          <w:rFonts w:ascii="Bookman Old Style" w:hAnsi="Bookman Old Style"/>
          <w:lang w:val="es-ES"/>
        </w:rPr>
        <w:t>2.1.d</w:t>
      </w:r>
      <w:r>
        <w:rPr>
          <w:rFonts w:ascii="Bookman Old Style" w:hAnsi="Bookman Old Style"/>
          <w:lang w:val="es-ES"/>
        </w:rPr>
        <w:tab/>
      </w:r>
      <w:r>
        <w:rPr>
          <w:rFonts w:ascii="Bookman Old Style" w:hAnsi="Bookman Old Style"/>
          <w:b/>
          <w:sz w:val="22"/>
          <w:szCs w:val="22"/>
          <w:lang w:val="es-ES"/>
        </w:rPr>
        <w:t xml:space="preserve">Bidang </w:t>
      </w:r>
      <w:r>
        <w:rPr>
          <w:rFonts w:ascii="Bookman Old Style" w:hAnsi="Bookman Old Style"/>
          <w:b/>
          <w:sz w:val="22"/>
          <w:szCs w:val="22"/>
          <w:lang w:val="id-ID"/>
        </w:rPr>
        <w:t xml:space="preserve">Anggaran </w:t>
      </w:r>
      <w:r>
        <w:rPr>
          <w:rFonts w:ascii="Bookman Old Style" w:hAnsi="Bookman Old Style"/>
          <w:b/>
          <w:sz w:val="22"/>
          <w:szCs w:val="22"/>
        </w:rPr>
        <w:t>dan Perbendaharaan</w:t>
      </w:r>
      <w:r>
        <w:rPr>
          <w:rFonts w:ascii="Bookman Old Style" w:hAnsi="Bookman Old Style"/>
          <w:sz w:val="22"/>
          <w:szCs w:val="22"/>
        </w:rPr>
        <w:t xml:space="preserve">, yang dikepalai oleh Kepala Bidang Anggaran dan Perbendaharaan </w:t>
      </w:r>
      <w:r>
        <w:rPr>
          <w:rFonts w:ascii="Bookman Old Style" w:hAnsi="Bookman Old Style"/>
          <w:sz w:val="22"/>
          <w:szCs w:val="22"/>
          <w:lang w:val="es-ES"/>
        </w:rPr>
        <w:t xml:space="preserve">mempunyai tugas melaksanakan sebagian tugas </w:t>
      </w:r>
      <w:r>
        <w:rPr>
          <w:rFonts w:ascii="Bookman Old Style" w:hAnsi="Bookman Old Style"/>
          <w:sz w:val="22"/>
          <w:szCs w:val="22"/>
        </w:rPr>
        <w:t xml:space="preserve">Badan Pengelola Keuangan Daerah </w:t>
      </w:r>
      <w:r>
        <w:rPr>
          <w:rFonts w:ascii="Bookman Old Style" w:hAnsi="Bookman Old Style"/>
          <w:sz w:val="22"/>
          <w:szCs w:val="22"/>
          <w:lang w:val="es-ES"/>
        </w:rPr>
        <w:t>di bidang</w:t>
      </w:r>
      <w:r>
        <w:rPr>
          <w:rFonts w:ascii="Bookman Old Style" w:hAnsi="Bookman Old Style"/>
          <w:sz w:val="22"/>
          <w:szCs w:val="22"/>
          <w:lang w:val="id-ID"/>
        </w:rPr>
        <w:t xml:space="preserve"> Anggaran yang meliputi</w:t>
      </w:r>
      <w:r>
        <w:rPr>
          <w:rFonts w:ascii="Bookman Old Style" w:hAnsi="Bookman Old Style" w:cs="Arial"/>
          <w:sz w:val="22"/>
          <w:szCs w:val="22"/>
        </w:rPr>
        <w:t xml:space="preserve"> p</w:t>
      </w:r>
      <w:r>
        <w:rPr>
          <w:rFonts w:ascii="Bookman Old Style" w:hAnsi="Bookman Old Style"/>
          <w:sz w:val="22"/>
          <w:szCs w:val="22"/>
          <w:lang w:val="id-ID"/>
        </w:rPr>
        <w:t>enyusunan</w:t>
      </w:r>
      <w:r>
        <w:rPr>
          <w:rFonts w:ascii="Bookman Old Style" w:hAnsi="Bookman Old Style"/>
          <w:sz w:val="22"/>
          <w:szCs w:val="22"/>
        </w:rPr>
        <w:t xml:space="preserve"> dan p</w:t>
      </w:r>
      <w:r>
        <w:rPr>
          <w:rFonts w:ascii="Bookman Old Style" w:hAnsi="Bookman Old Style"/>
          <w:sz w:val="22"/>
          <w:szCs w:val="22"/>
          <w:lang w:val="id-ID"/>
        </w:rPr>
        <w:t xml:space="preserve">engendalian </w:t>
      </w:r>
      <w:r>
        <w:rPr>
          <w:rFonts w:ascii="Bookman Old Style" w:hAnsi="Bookman Old Style"/>
          <w:sz w:val="22"/>
          <w:szCs w:val="22"/>
        </w:rPr>
        <w:t>a</w:t>
      </w:r>
      <w:r>
        <w:rPr>
          <w:rFonts w:ascii="Bookman Old Style" w:hAnsi="Bookman Old Style"/>
          <w:sz w:val="22"/>
          <w:szCs w:val="22"/>
          <w:lang w:val="id-ID"/>
        </w:rPr>
        <w:t>nggaran,</w:t>
      </w:r>
      <w:r>
        <w:rPr>
          <w:rFonts w:ascii="Bookman Old Style" w:hAnsi="Bookman Old Style"/>
          <w:sz w:val="22"/>
          <w:szCs w:val="22"/>
        </w:rPr>
        <w:t xml:space="preserve"> d</w:t>
      </w:r>
      <w:r>
        <w:rPr>
          <w:rFonts w:ascii="Bookman Old Style" w:hAnsi="Bookman Old Style" w:cs="Arial"/>
          <w:sz w:val="22"/>
          <w:szCs w:val="22"/>
        </w:rPr>
        <w:t xml:space="preserve">ata dan informasi  keuangan daerah, pengelolaan kas daerah dan </w:t>
      </w:r>
      <w:r>
        <w:rPr>
          <w:rFonts w:ascii="Bookman Old Style" w:hAnsi="Bookman Old Style"/>
          <w:sz w:val="22"/>
          <w:szCs w:val="22"/>
        </w:rPr>
        <w:t>perbendaharaan</w:t>
      </w:r>
      <w:r>
        <w:rPr>
          <w:rFonts w:ascii="Bookman Old Style" w:hAnsi="Bookman Old Style"/>
          <w:sz w:val="22"/>
          <w:szCs w:val="22"/>
          <w:lang w:val="id-ID"/>
        </w:rPr>
        <w:t>.</w:t>
      </w:r>
    </w:p>
    <w:p>
      <w:pPr>
        <w:pStyle w:val="13"/>
        <w:tabs>
          <w:tab w:val="left" w:pos="1530"/>
          <w:tab w:val="left" w:pos="2410"/>
        </w:tabs>
        <w:spacing w:afterLines="50"/>
        <w:ind w:left="2419" w:hanging="1568"/>
        <w:jc w:val="both"/>
        <w:rPr>
          <w:rFonts w:ascii="Bookman Old Style" w:hAnsi="Bookman Old Style"/>
        </w:rPr>
      </w:pPr>
      <w:r>
        <w:rPr>
          <w:rFonts w:ascii="Bookman Old Style" w:hAnsi="Bookman Old Style"/>
        </w:rPr>
        <w:t xml:space="preserve">Bidang </w:t>
      </w:r>
      <w:r>
        <w:rPr>
          <w:rFonts w:ascii="Bookman Old Style" w:hAnsi="Bookman Old Style"/>
          <w:lang w:val="id-ID"/>
        </w:rPr>
        <w:t>Anggaran</w:t>
      </w:r>
      <w:r>
        <w:rPr>
          <w:rFonts w:ascii="Bookman Old Style" w:hAnsi="Bookman Old Style"/>
        </w:rPr>
        <w:t xml:space="preserve"> dan Perbendaharaan </w:t>
      </w:r>
      <w:r>
        <w:rPr>
          <w:rFonts w:ascii="Bookman Old Style" w:hAnsi="Bookman Old Style"/>
          <w:lang w:val="id-ID"/>
        </w:rPr>
        <w:t xml:space="preserve">mempunyai </w:t>
      </w:r>
      <w:r>
        <w:rPr>
          <w:rFonts w:ascii="Bookman Old Style" w:hAnsi="Bookman Old Style"/>
        </w:rPr>
        <w:t>fungsi:</w:t>
      </w:r>
    </w:p>
    <w:p>
      <w:pPr>
        <w:numPr>
          <w:ilvl w:val="0"/>
          <w:numId w:val="24"/>
        </w:numPr>
        <w:spacing w:line="360" w:lineRule="auto"/>
        <w:ind w:left="1276" w:hanging="432"/>
        <w:jc w:val="both"/>
        <w:rPr>
          <w:rFonts w:ascii="Bookman Old Style" w:hAnsi="Bookman Old Style"/>
          <w:sz w:val="22"/>
          <w:szCs w:val="22"/>
          <w:lang w:val="es-ES"/>
        </w:rPr>
      </w:pPr>
      <w:r>
        <w:rPr>
          <w:rFonts w:ascii="Bookman Old Style" w:hAnsi="Bookman Old Style"/>
          <w:sz w:val="22"/>
          <w:szCs w:val="22"/>
          <w:lang w:val="es-ES"/>
        </w:rPr>
        <w:t xml:space="preserve">penyusunan kebijakan teknis dan penyelenggaraan program </w:t>
      </w:r>
      <w:r>
        <w:rPr>
          <w:rFonts w:ascii="Bookman Old Style" w:hAnsi="Bookman Old Style"/>
          <w:sz w:val="22"/>
          <w:szCs w:val="22"/>
        </w:rPr>
        <w:t>penyusunan dan pengendalian anggaran</w:t>
      </w:r>
      <w:r>
        <w:rPr>
          <w:rFonts w:ascii="Bookman Old Style" w:hAnsi="Bookman Old Style"/>
          <w:sz w:val="22"/>
          <w:szCs w:val="22"/>
          <w:lang w:val="es-ES"/>
        </w:rPr>
        <w:t xml:space="preserve">; </w:t>
      </w:r>
    </w:p>
    <w:p>
      <w:pPr>
        <w:numPr>
          <w:ilvl w:val="0"/>
          <w:numId w:val="24"/>
        </w:numPr>
        <w:spacing w:line="360" w:lineRule="auto"/>
        <w:ind w:left="1276" w:hanging="432"/>
        <w:jc w:val="both"/>
        <w:rPr>
          <w:rFonts w:ascii="Bookman Old Style" w:hAnsi="Bookman Old Style"/>
          <w:sz w:val="22"/>
          <w:szCs w:val="22"/>
          <w:lang w:val="es-ES"/>
        </w:rPr>
      </w:pPr>
      <w:r>
        <w:rPr>
          <w:rFonts w:ascii="Bookman Old Style" w:hAnsi="Bookman Old Style"/>
          <w:sz w:val="22"/>
          <w:szCs w:val="22"/>
          <w:lang w:val="es-ES"/>
        </w:rPr>
        <w:t xml:space="preserve">penyusunan kebijakan teknis dan penyelenggaraan program </w:t>
      </w:r>
      <w:r>
        <w:rPr>
          <w:rFonts w:ascii="Bookman Old Style" w:hAnsi="Bookman Old Style"/>
          <w:sz w:val="22"/>
          <w:szCs w:val="22"/>
        </w:rPr>
        <w:t>data dan informasi keuangan daerah</w:t>
      </w:r>
      <w:r>
        <w:rPr>
          <w:rFonts w:ascii="Bookman Old Style" w:hAnsi="Bookman Old Style"/>
          <w:sz w:val="22"/>
          <w:szCs w:val="22"/>
          <w:lang w:val="id-ID"/>
        </w:rPr>
        <w:t>;</w:t>
      </w:r>
    </w:p>
    <w:p>
      <w:pPr>
        <w:numPr>
          <w:ilvl w:val="0"/>
          <w:numId w:val="24"/>
        </w:numPr>
        <w:spacing w:line="360" w:lineRule="auto"/>
        <w:ind w:left="1276" w:hanging="432"/>
        <w:jc w:val="both"/>
        <w:rPr>
          <w:rFonts w:ascii="Bookman Old Style" w:hAnsi="Bookman Old Style"/>
          <w:sz w:val="22"/>
          <w:szCs w:val="22"/>
          <w:lang w:val="es-ES"/>
        </w:rPr>
      </w:pPr>
      <w:r>
        <w:rPr>
          <w:rFonts w:ascii="Bookman Old Style" w:hAnsi="Bookman Old Style"/>
          <w:sz w:val="22"/>
          <w:szCs w:val="22"/>
          <w:lang w:val="es-ES"/>
        </w:rPr>
        <w:t>penyusunan kebijakan teknis dan penyelenggaraan program</w:t>
      </w:r>
      <w:r>
        <w:rPr>
          <w:rFonts w:ascii="Bookman Old Style" w:hAnsi="Bookman Old Style"/>
          <w:sz w:val="22"/>
          <w:szCs w:val="22"/>
        </w:rPr>
        <w:t xml:space="preserve"> pengelolaan kas daerah</w:t>
      </w:r>
      <w:r>
        <w:rPr>
          <w:rFonts w:ascii="Bookman Old Style" w:hAnsi="Bookman Old Style"/>
          <w:sz w:val="22"/>
          <w:szCs w:val="22"/>
          <w:lang w:val="id-ID"/>
        </w:rPr>
        <w:t>;</w:t>
      </w:r>
    </w:p>
    <w:p>
      <w:pPr>
        <w:numPr>
          <w:ilvl w:val="0"/>
          <w:numId w:val="24"/>
        </w:numPr>
        <w:spacing w:line="360" w:lineRule="auto"/>
        <w:ind w:left="1276" w:hanging="432"/>
        <w:jc w:val="both"/>
        <w:rPr>
          <w:rFonts w:ascii="Bookman Old Style" w:hAnsi="Bookman Old Style"/>
          <w:sz w:val="22"/>
          <w:szCs w:val="22"/>
          <w:lang w:val="es-ES"/>
        </w:rPr>
      </w:pPr>
      <w:r>
        <w:rPr>
          <w:rFonts w:ascii="Bookman Old Style" w:hAnsi="Bookman Old Style"/>
          <w:sz w:val="22"/>
          <w:szCs w:val="22"/>
          <w:lang w:val="es-ES"/>
        </w:rPr>
        <w:t xml:space="preserve">penyusunan kebijakan teknis dan penyelenggaraan program </w:t>
      </w:r>
      <w:r>
        <w:rPr>
          <w:rFonts w:ascii="Bookman Old Style" w:hAnsi="Bookman Old Style"/>
          <w:sz w:val="22"/>
          <w:szCs w:val="22"/>
        </w:rPr>
        <w:t>perbendaharaan</w:t>
      </w:r>
      <w:r>
        <w:rPr>
          <w:rFonts w:ascii="Bookman Old Style" w:hAnsi="Bookman Old Style"/>
          <w:sz w:val="22"/>
          <w:szCs w:val="22"/>
          <w:lang w:val="id-ID"/>
        </w:rPr>
        <w:t>; dan</w:t>
      </w:r>
    </w:p>
    <w:p>
      <w:pPr>
        <w:pStyle w:val="48"/>
        <w:numPr>
          <w:ilvl w:val="0"/>
          <w:numId w:val="24"/>
        </w:numPr>
        <w:spacing w:after="0" w:line="360" w:lineRule="auto"/>
        <w:ind w:left="1276" w:hanging="432"/>
        <w:contextualSpacing w:val="0"/>
        <w:jc w:val="both"/>
        <w:rPr>
          <w:rFonts w:ascii="Bookman Old Style" w:hAnsi="Bookman Old Style"/>
          <w:lang w:val="sv-SE"/>
        </w:rPr>
      </w:pPr>
      <w:r>
        <w:rPr>
          <w:rFonts w:ascii="Bookman Old Style" w:hAnsi="Bookman Old Style"/>
        </w:rPr>
        <w:t xml:space="preserve">pelaksanaan fungsi </w:t>
      </w:r>
      <w:r>
        <w:rPr>
          <w:rFonts w:ascii="Bookman Old Style" w:hAnsi="Bookman Old Style"/>
          <w:lang w:val="fi-FI"/>
        </w:rPr>
        <w:t>lain yang diberikan atasan sesuai tugas dan fungsinya.</w:t>
      </w:r>
    </w:p>
    <w:p>
      <w:pPr>
        <w:pStyle w:val="13"/>
        <w:tabs>
          <w:tab w:val="left" w:pos="1710"/>
        </w:tabs>
        <w:spacing w:line="360" w:lineRule="auto"/>
        <w:ind w:left="851"/>
        <w:jc w:val="both"/>
        <w:rPr>
          <w:rFonts w:ascii="Bookman Old Style" w:hAnsi="Bookman Old Style"/>
          <w:sz w:val="22"/>
          <w:szCs w:val="22"/>
          <w:lang w:val="es-ES"/>
        </w:rPr>
      </w:pPr>
      <w:r>
        <w:rPr>
          <w:rFonts w:ascii="Bookman Old Style" w:hAnsi="Bookman Old Style"/>
          <w:sz w:val="22"/>
          <w:szCs w:val="22"/>
          <w:lang w:val="es-ES"/>
        </w:rPr>
        <w:t>Sub Bidang pada Bidang Anggaran dan Perbendaharaan memiliki fungsi sebagai berikut :</w:t>
      </w:r>
    </w:p>
    <w:p>
      <w:pPr>
        <w:pStyle w:val="13"/>
        <w:numPr>
          <w:ilvl w:val="1"/>
          <w:numId w:val="25"/>
        </w:numPr>
        <w:tabs>
          <w:tab w:val="left" w:pos="1276"/>
          <w:tab w:val="left" w:pos="2835"/>
          <w:tab w:val="clear" w:pos="3780"/>
        </w:tabs>
        <w:spacing w:after="0" w:line="360" w:lineRule="auto"/>
        <w:ind w:left="1276" w:right="-5" w:hanging="425"/>
        <w:jc w:val="both"/>
        <w:rPr>
          <w:rFonts w:ascii="Bookman Old Style" w:hAnsi="Bookman Old Style"/>
          <w:sz w:val="22"/>
          <w:szCs w:val="22"/>
        </w:rPr>
      </w:pPr>
      <w:r>
        <w:rPr>
          <w:rFonts w:ascii="Bookman Old Style" w:hAnsi="Bookman Old Style"/>
          <w:sz w:val="22"/>
          <w:szCs w:val="22"/>
          <w:lang w:val="id-ID"/>
        </w:rPr>
        <w:t>Sub Bid</w:t>
      </w:r>
      <w:r>
        <w:rPr>
          <w:rFonts w:ascii="Bookman Old Style" w:hAnsi="Bookman Old Style"/>
          <w:sz w:val="22"/>
          <w:szCs w:val="22"/>
        </w:rPr>
        <w:t>ang</w:t>
      </w:r>
      <w:r>
        <w:rPr>
          <w:rFonts w:ascii="Bookman Old Style" w:hAnsi="Bookman Old Style"/>
          <w:sz w:val="22"/>
          <w:szCs w:val="22"/>
          <w:lang w:val="id-ID"/>
        </w:rPr>
        <w:t xml:space="preserve"> Anggaran</w:t>
      </w:r>
      <w:r>
        <w:rPr>
          <w:rFonts w:ascii="Bookman Old Style" w:hAnsi="Bookman Old Style"/>
          <w:sz w:val="22"/>
          <w:szCs w:val="22"/>
        </w:rPr>
        <w:t xml:space="preserve"> dan Data Informasi Keuangan yang dikepalai oleh Kepala </w:t>
      </w:r>
      <w:r>
        <w:rPr>
          <w:rFonts w:ascii="Bookman Old Style" w:hAnsi="Bookman Old Style"/>
          <w:sz w:val="22"/>
          <w:szCs w:val="22"/>
          <w:lang w:val="id-ID"/>
        </w:rPr>
        <w:t>Sub Bid</w:t>
      </w:r>
      <w:r>
        <w:rPr>
          <w:rFonts w:ascii="Bookman Old Style" w:hAnsi="Bookman Old Style"/>
          <w:sz w:val="22"/>
          <w:szCs w:val="22"/>
        </w:rPr>
        <w:t>ang</w:t>
      </w:r>
      <w:r>
        <w:rPr>
          <w:rFonts w:ascii="Bookman Old Style" w:hAnsi="Bookman Old Style"/>
          <w:sz w:val="22"/>
          <w:szCs w:val="22"/>
          <w:lang w:val="id-ID"/>
        </w:rPr>
        <w:t xml:space="preserve"> Anggaran</w:t>
      </w:r>
      <w:r>
        <w:rPr>
          <w:rFonts w:ascii="Bookman Old Style" w:hAnsi="Bookman Old Style"/>
          <w:sz w:val="22"/>
          <w:szCs w:val="22"/>
        </w:rPr>
        <w:t xml:space="preserve"> dan Data Informasi Keuanganmempunyai </w:t>
      </w:r>
      <w:r>
        <w:rPr>
          <w:rFonts w:ascii="Bookman Old Style" w:hAnsi="Bookman Old Style"/>
          <w:sz w:val="22"/>
          <w:szCs w:val="22"/>
          <w:lang w:val="id-ID"/>
        </w:rPr>
        <w:t xml:space="preserve">tugas </w:t>
      </w:r>
      <w:r>
        <w:rPr>
          <w:rFonts w:ascii="Bookman Old Style" w:hAnsi="Bookman Old Style" w:cs="Arial"/>
          <w:sz w:val="22"/>
          <w:szCs w:val="22"/>
        </w:rPr>
        <w:t xml:space="preserve">menyelenggarakan </w:t>
      </w:r>
      <w:r>
        <w:rPr>
          <w:rFonts w:ascii="Bookman Old Style" w:hAnsi="Bookman Old Style" w:cs="Arial"/>
          <w:sz w:val="22"/>
          <w:szCs w:val="22"/>
          <w:lang w:val="id-ID"/>
        </w:rPr>
        <w:t xml:space="preserve">program </w:t>
      </w:r>
      <w:r>
        <w:rPr>
          <w:rFonts w:ascii="Bookman Old Style" w:hAnsi="Bookman Old Style" w:cs="Arial"/>
          <w:sz w:val="22"/>
          <w:szCs w:val="22"/>
        </w:rPr>
        <w:t xml:space="preserve">penyusunan </w:t>
      </w:r>
      <w:r>
        <w:rPr>
          <w:rFonts w:ascii="Bookman Old Style" w:hAnsi="Bookman Old Style" w:cs="Arial"/>
          <w:sz w:val="22"/>
          <w:szCs w:val="22"/>
          <w:lang w:val="id-ID"/>
        </w:rPr>
        <w:t xml:space="preserve">anggaran meliputi dokumen </w:t>
      </w:r>
      <w:r>
        <w:rPr>
          <w:rFonts w:ascii="Bookman Old Style" w:hAnsi="Bookman Old Style" w:cs="Arial"/>
          <w:sz w:val="22"/>
          <w:szCs w:val="22"/>
        </w:rPr>
        <w:t>rancangan anggaran pendapatan dan belanja daerah, rancangan perubahan anggaran pendapatan dan belanja daerah, dan pengelolaan data informasi daerah</w:t>
      </w:r>
      <w:r>
        <w:rPr>
          <w:rFonts w:ascii="Bookman Old Style" w:hAnsi="Bookman Old Style" w:cs="Arial"/>
          <w:sz w:val="22"/>
          <w:szCs w:val="22"/>
          <w:lang w:val="id-ID"/>
        </w:rPr>
        <w:t>.</w:t>
      </w:r>
    </w:p>
    <w:p>
      <w:pPr>
        <w:pStyle w:val="13"/>
        <w:tabs>
          <w:tab w:val="left" w:pos="2410"/>
          <w:tab w:val="left" w:pos="2835"/>
        </w:tabs>
        <w:spacing w:afterLines="50"/>
        <w:ind w:left="1276"/>
        <w:jc w:val="both"/>
        <w:rPr>
          <w:rFonts w:ascii="Bookman Old Style" w:hAnsi="Bookman Old Style"/>
        </w:rPr>
      </w:pPr>
      <w:r>
        <w:rPr>
          <w:rFonts w:ascii="Bookman Old Style" w:hAnsi="Bookman Old Style"/>
          <w:lang w:val="id-ID"/>
        </w:rPr>
        <w:t>Sub Bidang Anggaran</w:t>
      </w:r>
      <w:r>
        <w:rPr>
          <w:rFonts w:ascii="Bookman Old Style" w:hAnsi="Bookman Old Style"/>
        </w:rPr>
        <w:t xml:space="preserve">dan Data Informasi Keuangan </w:t>
      </w:r>
      <w:r>
        <w:rPr>
          <w:rFonts w:ascii="Bookman Old Style" w:hAnsi="Bookman Old Style"/>
          <w:lang w:val="es-ES"/>
        </w:rPr>
        <w:t>mempunyai fungs</w:t>
      </w:r>
      <w:r>
        <w:rPr>
          <w:rFonts w:ascii="Bookman Old Style" w:hAnsi="Bookman Old Style"/>
          <w:lang w:val="id-ID"/>
        </w:rPr>
        <w:t>i:</w:t>
      </w:r>
    </w:p>
    <w:p>
      <w:pPr>
        <w:pStyle w:val="13"/>
        <w:numPr>
          <w:ilvl w:val="0"/>
          <w:numId w:val="26"/>
        </w:numPr>
        <w:tabs>
          <w:tab w:val="left" w:pos="1701"/>
        </w:tabs>
        <w:spacing w:after="0" w:line="360" w:lineRule="auto"/>
        <w:ind w:left="1701" w:right="-1" w:hanging="425"/>
        <w:jc w:val="both"/>
        <w:rPr>
          <w:rFonts w:ascii="Bookman Old Style" w:hAnsi="Bookman Old Style"/>
          <w:sz w:val="22"/>
          <w:szCs w:val="22"/>
          <w:lang w:val="pt-BR"/>
        </w:rPr>
      </w:pPr>
      <w:r>
        <w:rPr>
          <w:rFonts w:ascii="Bookman Old Style" w:hAnsi="Bookman Old Style"/>
          <w:sz w:val="22"/>
          <w:szCs w:val="22"/>
          <w:lang w:val="id-ID"/>
        </w:rPr>
        <w:t xml:space="preserve">penyiapan bahan perumusan kebijakan dibidang </w:t>
      </w:r>
      <w:r>
        <w:rPr>
          <w:rFonts w:ascii="Bookman Old Style" w:hAnsi="Bookman Old Style"/>
          <w:sz w:val="22"/>
          <w:szCs w:val="22"/>
        </w:rPr>
        <w:t>a</w:t>
      </w:r>
      <w:r>
        <w:rPr>
          <w:rFonts w:ascii="Bookman Old Style" w:hAnsi="Bookman Old Style"/>
          <w:sz w:val="22"/>
          <w:szCs w:val="22"/>
          <w:lang w:val="id-ID"/>
        </w:rPr>
        <w:t>nggaran</w:t>
      </w:r>
      <w:r>
        <w:rPr>
          <w:rFonts w:ascii="Bookman Old Style" w:hAnsi="Bookman Old Style"/>
          <w:sz w:val="22"/>
          <w:szCs w:val="22"/>
        </w:rPr>
        <w:t xml:space="preserve"> dan data informasi keuangan</w:t>
      </w:r>
      <w:r>
        <w:rPr>
          <w:rFonts w:ascii="Bookman Old Style" w:hAnsi="Bookman Old Style"/>
          <w:sz w:val="22"/>
          <w:szCs w:val="22"/>
          <w:lang w:val="id-ID"/>
        </w:rPr>
        <w:t xml:space="preserve">;  </w:t>
      </w:r>
    </w:p>
    <w:p>
      <w:pPr>
        <w:pStyle w:val="13"/>
        <w:numPr>
          <w:ilvl w:val="0"/>
          <w:numId w:val="26"/>
        </w:numPr>
        <w:tabs>
          <w:tab w:val="left" w:pos="1701"/>
        </w:tabs>
        <w:spacing w:after="0" w:line="360" w:lineRule="auto"/>
        <w:ind w:left="1701" w:right="-1" w:hanging="425"/>
        <w:jc w:val="both"/>
        <w:rPr>
          <w:rFonts w:ascii="Bookman Old Style" w:hAnsi="Bookman Old Style"/>
          <w:sz w:val="22"/>
          <w:szCs w:val="22"/>
          <w:lang w:val="pt-BR"/>
        </w:rPr>
      </w:pPr>
      <w:r>
        <w:rPr>
          <w:rFonts w:ascii="Bookman Old Style" w:hAnsi="Bookman Old Style" w:eastAsia="MS Mincho"/>
          <w:sz w:val="22"/>
          <w:szCs w:val="22"/>
          <w:lang w:val="id-ID"/>
        </w:rPr>
        <w:t>pengelolaan urusan</w:t>
      </w:r>
      <w:r>
        <w:rPr>
          <w:rFonts w:ascii="Bookman Old Style" w:hAnsi="Bookman Old Style"/>
          <w:sz w:val="22"/>
          <w:szCs w:val="22"/>
          <w:lang w:val="id-ID"/>
        </w:rPr>
        <w:t xml:space="preserve">sistem </w:t>
      </w:r>
      <w:r>
        <w:rPr>
          <w:rFonts w:ascii="Bookman Old Style" w:hAnsi="Bookman Old Style"/>
          <w:sz w:val="22"/>
          <w:szCs w:val="22"/>
        </w:rPr>
        <w:t xml:space="preserve">penyusunan dan pengendalian </w:t>
      </w:r>
      <w:r>
        <w:rPr>
          <w:rFonts w:ascii="Bookman Old Style" w:hAnsi="Bookman Old Style"/>
          <w:sz w:val="22"/>
          <w:szCs w:val="22"/>
          <w:lang w:val="id-ID"/>
        </w:rPr>
        <w:t>anggaran</w:t>
      </w:r>
      <w:r>
        <w:rPr>
          <w:rFonts w:ascii="Bookman Old Style" w:hAnsi="Bookman Old Style"/>
          <w:sz w:val="22"/>
          <w:szCs w:val="22"/>
        </w:rPr>
        <w:t xml:space="preserve"> serta data informasi daerah</w:t>
      </w:r>
      <w:r>
        <w:rPr>
          <w:rFonts w:ascii="Bookman Old Style" w:hAnsi="Bookman Old Style"/>
          <w:sz w:val="22"/>
          <w:szCs w:val="22"/>
          <w:lang w:val="pt-BR"/>
        </w:rPr>
        <w:t>;</w:t>
      </w:r>
      <w:r>
        <w:rPr>
          <w:rFonts w:ascii="Bookman Old Style" w:hAnsi="Bookman Old Style"/>
          <w:sz w:val="22"/>
          <w:szCs w:val="22"/>
          <w:lang w:val="id-ID"/>
        </w:rPr>
        <w:t xml:space="preserve"> dan</w:t>
      </w:r>
    </w:p>
    <w:p>
      <w:pPr>
        <w:pStyle w:val="13"/>
        <w:numPr>
          <w:ilvl w:val="0"/>
          <w:numId w:val="26"/>
        </w:numPr>
        <w:tabs>
          <w:tab w:val="left" w:pos="1701"/>
        </w:tabs>
        <w:spacing w:after="0" w:line="360" w:lineRule="auto"/>
        <w:ind w:left="1701" w:right="-1" w:hanging="425"/>
        <w:jc w:val="both"/>
        <w:rPr>
          <w:rFonts w:ascii="Bookman Old Style" w:hAnsi="Bookman Old Style"/>
          <w:sz w:val="22"/>
          <w:szCs w:val="22"/>
          <w:lang w:val="pt-BR"/>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 dan fungsinya</w:t>
      </w:r>
      <w:r>
        <w:rPr>
          <w:rFonts w:ascii="Bookman Old Style" w:hAnsi="Bookman Old Style"/>
          <w:sz w:val="22"/>
          <w:szCs w:val="22"/>
          <w:lang w:val="id-ID"/>
        </w:rPr>
        <w:t>.</w:t>
      </w:r>
    </w:p>
    <w:p>
      <w:pPr>
        <w:pStyle w:val="48"/>
        <w:numPr>
          <w:ilvl w:val="1"/>
          <w:numId w:val="25"/>
        </w:numPr>
        <w:tabs>
          <w:tab w:val="left" w:pos="1276"/>
          <w:tab w:val="clear" w:pos="3780"/>
        </w:tabs>
        <w:spacing w:line="360" w:lineRule="auto"/>
        <w:ind w:left="1276" w:hanging="425"/>
        <w:jc w:val="both"/>
        <w:rPr>
          <w:rFonts w:ascii="Bookman Old Style" w:hAnsi="Bookman Old Style"/>
        </w:rPr>
      </w:pPr>
      <w:r>
        <w:rPr>
          <w:rFonts w:ascii="Bookman Old Style" w:hAnsi="Bookman Old Style"/>
          <w:lang w:val="sv-SE"/>
        </w:rPr>
        <w:t xml:space="preserve">Sub Bidang </w:t>
      </w:r>
      <w:r>
        <w:rPr>
          <w:rFonts w:ascii="Bookman Old Style" w:hAnsi="Bookman Old Style"/>
        </w:rPr>
        <w:t xml:space="preserve">Pengelolaan Kas Daerah </w:t>
      </w:r>
      <w:r>
        <w:rPr>
          <w:rFonts w:ascii="Bookman Old Style" w:hAnsi="Bookman Old Style"/>
          <w:lang w:val="sv-SE"/>
        </w:rPr>
        <w:t xml:space="preserve"> yang dikepalai oleh Kepala Sub Bidang </w:t>
      </w:r>
      <w:r>
        <w:rPr>
          <w:rFonts w:ascii="Bookman Old Style" w:hAnsi="Bookman Old Style"/>
        </w:rPr>
        <w:t xml:space="preserve">Pengelolaan Kas Daerahmempunyai tugas menyelenggarakan program pengelolaan kas daerah. </w:t>
      </w:r>
    </w:p>
    <w:p>
      <w:pPr>
        <w:spacing w:afterLines="50" w:line="360" w:lineRule="auto"/>
        <w:ind w:left="1276"/>
        <w:jc w:val="both"/>
        <w:rPr>
          <w:rFonts w:ascii="Bookman Old Style" w:hAnsi="Bookman Old Style"/>
          <w:sz w:val="22"/>
          <w:szCs w:val="22"/>
          <w:lang w:val="id-ID"/>
        </w:rPr>
      </w:pPr>
      <w:r>
        <w:rPr>
          <w:rFonts w:ascii="Bookman Old Style" w:hAnsi="Bookman Old Style"/>
          <w:sz w:val="22"/>
          <w:szCs w:val="22"/>
          <w:lang w:val="id-ID"/>
        </w:rPr>
        <w:t xml:space="preserve">Sub Bidang </w:t>
      </w:r>
      <w:r>
        <w:rPr>
          <w:rFonts w:ascii="Bookman Old Style" w:hAnsi="Bookman Old Style"/>
          <w:sz w:val="22"/>
          <w:szCs w:val="22"/>
        </w:rPr>
        <w:t>Pengelolaan Kas Daerah</w:t>
      </w:r>
      <w:r>
        <w:rPr>
          <w:rFonts w:ascii="Bookman Old Style" w:hAnsi="Bookman Old Style"/>
          <w:sz w:val="22"/>
          <w:szCs w:val="22"/>
          <w:lang w:val="es-ES"/>
        </w:rPr>
        <w:t>mempunyai fungs</w:t>
      </w:r>
      <w:r>
        <w:rPr>
          <w:rFonts w:ascii="Bookman Old Style" w:hAnsi="Bookman Old Style"/>
          <w:sz w:val="22"/>
          <w:szCs w:val="22"/>
          <w:lang w:val="id-ID"/>
        </w:rPr>
        <w:t>i:</w:t>
      </w:r>
    </w:p>
    <w:p>
      <w:pPr>
        <w:pStyle w:val="13"/>
        <w:numPr>
          <w:ilvl w:val="3"/>
          <w:numId w:val="27"/>
        </w:numPr>
        <w:tabs>
          <w:tab w:val="left" w:pos="1701"/>
        </w:tabs>
        <w:spacing w:after="0" w:line="360" w:lineRule="auto"/>
        <w:ind w:left="1701" w:right="22" w:hanging="425"/>
        <w:jc w:val="both"/>
        <w:rPr>
          <w:rFonts w:ascii="Bookman Old Style" w:hAnsi="Bookman Old Style"/>
          <w:sz w:val="22"/>
          <w:szCs w:val="22"/>
          <w:lang w:val="pt-BR"/>
        </w:rPr>
      </w:pPr>
      <w:r>
        <w:rPr>
          <w:rFonts w:ascii="Bookman Old Style" w:hAnsi="Bookman Old Style"/>
          <w:sz w:val="22"/>
          <w:szCs w:val="22"/>
        </w:rPr>
        <w:t>p</w:t>
      </w:r>
      <w:r>
        <w:rPr>
          <w:rFonts w:ascii="Bookman Old Style" w:hAnsi="Bookman Old Style"/>
          <w:sz w:val="22"/>
          <w:szCs w:val="22"/>
          <w:lang w:val="id-ID"/>
        </w:rPr>
        <w:t xml:space="preserve">enyiapan bahan perumusan kebijakan dibidang </w:t>
      </w:r>
      <w:r>
        <w:rPr>
          <w:rFonts w:ascii="Bookman Old Style" w:hAnsi="Bookman Old Style"/>
          <w:sz w:val="22"/>
          <w:szCs w:val="22"/>
        </w:rPr>
        <w:t>pengelolaan kas daerah</w:t>
      </w:r>
      <w:r>
        <w:rPr>
          <w:rFonts w:ascii="Bookman Old Style" w:hAnsi="Bookman Old Style"/>
          <w:sz w:val="22"/>
          <w:szCs w:val="22"/>
          <w:lang w:val="id-ID"/>
        </w:rPr>
        <w:t>;</w:t>
      </w:r>
    </w:p>
    <w:p>
      <w:pPr>
        <w:pStyle w:val="13"/>
        <w:numPr>
          <w:ilvl w:val="3"/>
          <w:numId w:val="27"/>
        </w:numPr>
        <w:tabs>
          <w:tab w:val="left" w:pos="1701"/>
        </w:tabs>
        <w:spacing w:after="0" w:line="360" w:lineRule="auto"/>
        <w:ind w:left="1701" w:right="22" w:hanging="425"/>
        <w:jc w:val="both"/>
        <w:rPr>
          <w:rFonts w:ascii="Bookman Old Style" w:hAnsi="Bookman Old Style"/>
          <w:sz w:val="22"/>
          <w:szCs w:val="22"/>
          <w:lang w:val="pt-BR"/>
        </w:rPr>
      </w:pPr>
      <w:r>
        <w:rPr>
          <w:rFonts w:ascii="Bookman Old Style" w:hAnsi="Bookman Old Style"/>
          <w:sz w:val="22"/>
          <w:szCs w:val="22"/>
        </w:rPr>
        <w:t>p</w:t>
      </w:r>
      <w:r>
        <w:rPr>
          <w:rFonts w:ascii="Bookman Old Style" w:hAnsi="Bookman Old Style"/>
          <w:sz w:val="22"/>
          <w:szCs w:val="22"/>
          <w:lang w:val="es-ES"/>
        </w:rPr>
        <w:t>e</w:t>
      </w:r>
      <w:r>
        <w:rPr>
          <w:rFonts w:ascii="Bookman Old Style" w:hAnsi="Bookman Old Style"/>
          <w:sz w:val="22"/>
          <w:szCs w:val="22"/>
        </w:rPr>
        <w:t xml:space="preserve">laksanaan </w:t>
      </w:r>
      <w:r>
        <w:rPr>
          <w:rFonts w:ascii="Bookman Old Style" w:hAnsi="Bookman Old Style"/>
          <w:sz w:val="22"/>
          <w:szCs w:val="22"/>
          <w:lang w:val="es-ES"/>
        </w:rPr>
        <w:t>dan penyelenggaraan program</w:t>
      </w:r>
      <w:r>
        <w:rPr>
          <w:rFonts w:ascii="Bookman Old Style" w:hAnsi="Bookman Old Style"/>
          <w:sz w:val="22"/>
          <w:szCs w:val="22"/>
        </w:rPr>
        <w:t xml:space="preserve"> pengelolaan kas daerah</w:t>
      </w:r>
      <w:r>
        <w:rPr>
          <w:rFonts w:ascii="Bookman Old Style" w:hAnsi="Bookman Old Style"/>
          <w:sz w:val="22"/>
          <w:szCs w:val="22"/>
          <w:lang w:val="id-ID"/>
        </w:rPr>
        <w:t>; dan</w:t>
      </w:r>
    </w:p>
    <w:p>
      <w:pPr>
        <w:pStyle w:val="13"/>
        <w:numPr>
          <w:ilvl w:val="3"/>
          <w:numId w:val="27"/>
        </w:numPr>
        <w:tabs>
          <w:tab w:val="left" w:pos="1701"/>
        </w:tabs>
        <w:spacing w:after="0" w:line="360" w:lineRule="auto"/>
        <w:ind w:left="1701" w:right="22" w:hanging="425"/>
        <w:jc w:val="both"/>
        <w:rPr>
          <w:rFonts w:ascii="Bookman Old Style" w:hAnsi="Bookman Old Style"/>
          <w:sz w:val="22"/>
          <w:szCs w:val="22"/>
          <w:lang w:val="pt-BR"/>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 dan fungsinya</w:t>
      </w:r>
      <w:r>
        <w:rPr>
          <w:rFonts w:ascii="Bookman Old Style" w:hAnsi="Bookman Old Style"/>
          <w:sz w:val="22"/>
          <w:szCs w:val="22"/>
          <w:lang w:val="id-ID"/>
        </w:rPr>
        <w:t>.</w:t>
      </w:r>
    </w:p>
    <w:p>
      <w:pPr>
        <w:pStyle w:val="48"/>
        <w:numPr>
          <w:ilvl w:val="1"/>
          <w:numId w:val="25"/>
        </w:numPr>
        <w:tabs>
          <w:tab w:val="left" w:pos="1276"/>
          <w:tab w:val="clear" w:pos="3780"/>
        </w:tabs>
        <w:spacing w:line="360" w:lineRule="auto"/>
        <w:ind w:left="1276" w:right="-5" w:hanging="425"/>
        <w:jc w:val="both"/>
        <w:rPr>
          <w:rFonts w:ascii="Bookman Old Style" w:hAnsi="Bookman Old Style"/>
        </w:rPr>
      </w:pPr>
      <w:r>
        <w:rPr>
          <w:rFonts w:ascii="Bookman Old Style" w:hAnsi="Bookman Old Style"/>
        </w:rPr>
        <w:t xml:space="preserve">Sub Bidang Perbendaharaan </w:t>
      </w:r>
      <w:r>
        <w:rPr>
          <w:rFonts w:ascii="Bookman Old Style" w:hAnsi="Bookman Old Style"/>
          <w:lang w:val="en-US"/>
        </w:rPr>
        <w:t xml:space="preserve">yang dikepalai oleh Kepala </w:t>
      </w:r>
      <w:r>
        <w:rPr>
          <w:rFonts w:ascii="Bookman Old Style" w:hAnsi="Bookman Old Style"/>
        </w:rPr>
        <w:t>Sub Bidang Perbendaharaan</w:t>
      </w:r>
      <w:r>
        <w:rPr>
          <w:rFonts w:ascii="Bookman Old Style" w:hAnsi="Bookman Old Style"/>
          <w:lang w:val="en-GB"/>
        </w:rPr>
        <w:t xml:space="preserve"> mempunyai tugas </w:t>
      </w:r>
      <w:r>
        <w:rPr>
          <w:rFonts w:ascii="Bookman Old Style" w:hAnsi="Bookman Old Style"/>
        </w:rPr>
        <w:t xml:space="preserve">dalam menyelenggarakan program </w:t>
      </w:r>
      <w:r>
        <w:rPr>
          <w:rFonts w:ascii="Bookman Old Style" w:hAnsi="Bookman Old Style"/>
          <w:lang w:val="en-US"/>
        </w:rPr>
        <w:t>p</w:t>
      </w:r>
      <w:r>
        <w:rPr>
          <w:rFonts w:ascii="Bookman Old Style" w:hAnsi="Bookman Old Style"/>
        </w:rPr>
        <w:t>erbendaharaan</w:t>
      </w:r>
      <w:r>
        <w:rPr>
          <w:rFonts w:ascii="Bookman Old Style" w:hAnsi="Bookman Old Style" w:cs="Arial"/>
        </w:rPr>
        <w:t>.</w:t>
      </w:r>
    </w:p>
    <w:p>
      <w:pPr>
        <w:spacing w:afterLines="50" w:line="360" w:lineRule="auto"/>
        <w:ind w:left="1276"/>
        <w:jc w:val="both"/>
        <w:rPr>
          <w:rFonts w:ascii="Bookman Old Style" w:hAnsi="Bookman Old Style"/>
          <w:sz w:val="22"/>
          <w:szCs w:val="22"/>
          <w:lang w:val="id-ID"/>
        </w:rPr>
      </w:pPr>
      <w:r>
        <w:rPr>
          <w:rFonts w:ascii="Bookman Old Style" w:hAnsi="Bookman Old Style"/>
          <w:sz w:val="22"/>
          <w:szCs w:val="22"/>
          <w:lang w:val="id-ID"/>
        </w:rPr>
        <w:t>Sub Bid</w:t>
      </w:r>
      <w:r>
        <w:rPr>
          <w:rFonts w:ascii="Bookman Old Style" w:hAnsi="Bookman Old Style"/>
          <w:sz w:val="22"/>
          <w:szCs w:val="22"/>
        </w:rPr>
        <w:t>angPerbendaharaan</w:t>
      </w:r>
      <w:r>
        <w:rPr>
          <w:rFonts w:ascii="Bookman Old Style" w:hAnsi="Bookman Old Style"/>
          <w:sz w:val="22"/>
          <w:szCs w:val="22"/>
          <w:lang w:val="es-ES"/>
        </w:rPr>
        <w:t xml:space="preserve"> mempunyai fungs</w:t>
      </w:r>
      <w:r>
        <w:rPr>
          <w:rFonts w:ascii="Bookman Old Style" w:hAnsi="Bookman Old Style"/>
          <w:sz w:val="22"/>
          <w:szCs w:val="22"/>
          <w:lang w:val="id-ID"/>
        </w:rPr>
        <w:t>i:</w:t>
      </w:r>
    </w:p>
    <w:p>
      <w:pPr>
        <w:numPr>
          <w:ilvl w:val="1"/>
          <w:numId w:val="28"/>
        </w:numPr>
        <w:tabs>
          <w:tab w:val="left" w:pos="1701"/>
          <w:tab w:val="clear" w:pos="1440"/>
        </w:tabs>
        <w:spacing w:line="360" w:lineRule="auto"/>
        <w:ind w:left="1701" w:hanging="425"/>
        <w:jc w:val="both"/>
        <w:rPr>
          <w:rFonts w:ascii="Bookman Old Style" w:hAnsi="Bookman Old Style"/>
          <w:sz w:val="22"/>
          <w:szCs w:val="22"/>
          <w:lang w:val="es-ES"/>
        </w:rPr>
      </w:pPr>
      <w:r>
        <w:rPr>
          <w:rFonts w:ascii="Bookman Old Style" w:hAnsi="Bookman Old Style"/>
          <w:sz w:val="22"/>
          <w:szCs w:val="22"/>
        </w:rPr>
        <w:t>p</w:t>
      </w:r>
      <w:r>
        <w:rPr>
          <w:rFonts w:ascii="Bookman Old Style" w:hAnsi="Bookman Old Style"/>
          <w:sz w:val="22"/>
          <w:szCs w:val="22"/>
          <w:lang w:val="es-ES"/>
        </w:rPr>
        <w:t>enyusunan kebijakan teknis dan penyelenggaraan  program Perbendaharaan;</w:t>
      </w:r>
    </w:p>
    <w:p>
      <w:pPr>
        <w:numPr>
          <w:ilvl w:val="1"/>
          <w:numId w:val="28"/>
        </w:numPr>
        <w:tabs>
          <w:tab w:val="left" w:pos="1701"/>
          <w:tab w:val="clear" w:pos="1440"/>
        </w:tabs>
        <w:spacing w:line="360" w:lineRule="auto"/>
        <w:ind w:left="1701" w:hanging="425"/>
        <w:jc w:val="both"/>
        <w:rPr>
          <w:rFonts w:ascii="Bookman Old Style" w:hAnsi="Bookman Old Style"/>
          <w:sz w:val="22"/>
          <w:szCs w:val="22"/>
          <w:lang w:val="es-ES"/>
        </w:rPr>
      </w:pPr>
      <w:r>
        <w:rPr>
          <w:rFonts w:ascii="Bookman Old Style" w:hAnsi="Bookman Old Style"/>
          <w:sz w:val="22"/>
          <w:szCs w:val="22"/>
          <w:lang w:val="es-ES"/>
        </w:rPr>
        <w:t xml:space="preserve">pengelola realisasi penerimaan dan pencairan dana </w:t>
      </w:r>
      <w:r>
        <w:rPr>
          <w:rFonts w:ascii="Bookman Old Style" w:hAnsi="Bookman Old Style"/>
          <w:sz w:val="22"/>
          <w:szCs w:val="22"/>
        </w:rPr>
        <w:t>Anggaran Pendapatan dan Belanja Daerah (</w:t>
      </w:r>
      <w:r>
        <w:rPr>
          <w:rFonts w:ascii="Bookman Old Style" w:hAnsi="Bookman Old Style"/>
          <w:sz w:val="22"/>
          <w:szCs w:val="22"/>
          <w:lang w:val="es-ES"/>
        </w:rPr>
        <w:t>APBD</w:t>
      </w:r>
      <w:r>
        <w:rPr>
          <w:rFonts w:ascii="Bookman Old Style" w:hAnsi="Bookman Old Style"/>
          <w:sz w:val="22"/>
          <w:szCs w:val="22"/>
        </w:rPr>
        <w:t>)</w:t>
      </w:r>
      <w:r>
        <w:rPr>
          <w:rFonts w:ascii="Bookman Old Style" w:hAnsi="Bookman Old Style"/>
          <w:sz w:val="22"/>
          <w:szCs w:val="22"/>
          <w:lang w:val="es-ES"/>
        </w:rPr>
        <w:t xml:space="preserve">; </w:t>
      </w:r>
    </w:p>
    <w:p>
      <w:pPr>
        <w:numPr>
          <w:ilvl w:val="1"/>
          <w:numId w:val="28"/>
        </w:numPr>
        <w:tabs>
          <w:tab w:val="left" w:pos="1701"/>
          <w:tab w:val="clear" w:pos="1440"/>
        </w:tabs>
        <w:spacing w:line="360" w:lineRule="auto"/>
        <w:ind w:left="1701" w:hanging="425"/>
        <w:jc w:val="both"/>
        <w:rPr>
          <w:rFonts w:ascii="Bookman Old Style" w:hAnsi="Bookman Old Style"/>
          <w:sz w:val="22"/>
          <w:szCs w:val="22"/>
          <w:lang w:val="pt-BR"/>
        </w:rPr>
      </w:pPr>
      <w:r>
        <w:rPr>
          <w:rFonts w:ascii="Bookman Old Style" w:hAnsi="Bookman Old Style"/>
          <w:sz w:val="22"/>
          <w:szCs w:val="22"/>
        </w:rPr>
        <w:t>p</w:t>
      </w:r>
      <w:r>
        <w:rPr>
          <w:rFonts w:ascii="Bookman Old Style" w:hAnsi="Bookman Old Style"/>
          <w:sz w:val="22"/>
          <w:szCs w:val="22"/>
          <w:lang w:val="es-ES"/>
        </w:rPr>
        <w:t xml:space="preserve">enyelenggaraan kebijakan teknis untuk </w:t>
      </w:r>
      <w:r>
        <w:rPr>
          <w:rFonts w:ascii="Bookman Old Style" w:hAnsi="Bookman Old Style"/>
          <w:sz w:val="22"/>
          <w:szCs w:val="22"/>
        </w:rPr>
        <w:t>penataanusahaan keuangan</w:t>
      </w:r>
      <w:r>
        <w:rPr>
          <w:rFonts w:ascii="Bookman Old Style" w:hAnsi="Bookman Old Style"/>
          <w:sz w:val="22"/>
          <w:szCs w:val="22"/>
          <w:lang w:val="id-ID"/>
        </w:rPr>
        <w:t xml:space="preserve">; </w:t>
      </w:r>
      <w:r>
        <w:rPr>
          <w:rFonts w:ascii="Bookman Old Style" w:hAnsi="Bookman Old Style"/>
          <w:sz w:val="22"/>
          <w:szCs w:val="22"/>
        </w:rPr>
        <w:t>dan</w:t>
      </w:r>
    </w:p>
    <w:p>
      <w:pPr>
        <w:numPr>
          <w:ilvl w:val="1"/>
          <w:numId w:val="28"/>
        </w:numPr>
        <w:tabs>
          <w:tab w:val="left" w:pos="1701"/>
          <w:tab w:val="clear" w:pos="1440"/>
        </w:tabs>
        <w:spacing w:line="360" w:lineRule="auto"/>
        <w:ind w:left="1701" w:hanging="425"/>
        <w:jc w:val="both"/>
        <w:rPr>
          <w:rFonts w:ascii="Bookman Old Style" w:hAnsi="Bookman Old Style"/>
          <w:lang w:val="pt-BR"/>
        </w:rPr>
      </w:pPr>
      <w:r>
        <w:rPr>
          <w:rFonts w:ascii="Bookman Old Style" w:hAnsi="Bookman Old Style"/>
          <w:sz w:val="22"/>
          <w:szCs w:val="22"/>
        </w:rPr>
        <w:t>p</w:t>
      </w:r>
      <w:r>
        <w:rPr>
          <w:rFonts w:ascii="Bookman Old Style" w:hAnsi="Bookman Old Style"/>
          <w:sz w:val="22"/>
          <w:szCs w:val="22"/>
          <w:lang w:val="id-ID"/>
        </w:rPr>
        <w:t xml:space="preserve">elaksanaan fungsi </w:t>
      </w:r>
      <w:r>
        <w:rPr>
          <w:rFonts w:ascii="Bookman Old Style" w:hAnsi="Bookman Old Style"/>
          <w:sz w:val="22"/>
          <w:szCs w:val="22"/>
          <w:lang w:val="fi-FI"/>
        </w:rPr>
        <w:t>lain yang diberikan</w:t>
      </w:r>
      <w:r>
        <w:rPr>
          <w:rFonts w:ascii="Bookman Old Style" w:hAnsi="Bookman Old Style"/>
          <w:lang w:val="fi-FI"/>
        </w:rPr>
        <w:t xml:space="preserve"> atasan sesuai tugas dan fungsinya</w:t>
      </w:r>
    </w:p>
    <w:p>
      <w:pPr>
        <w:ind w:right="-5"/>
        <w:jc w:val="both"/>
        <w:rPr>
          <w:rFonts w:ascii="Bookman Old Style" w:hAnsi="Bookman Old Style"/>
          <w:lang w:val="id-ID"/>
        </w:rPr>
      </w:pPr>
    </w:p>
    <w:p>
      <w:pPr>
        <w:pStyle w:val="13"/>
        <w:tabs>
          <w:tab w:val="left" w:pos="851"/>
        </w:tabs>
        <w:spacing w:after="0" w:line="360" w:lineRule="auto"/>
        <w:ind w:left="851" w:right="-5" w:hanging="851"/>
        <w:jc w:val="both"/>
        <w:rPr>
          <w:rFonts w:ascii="Bookman Old Style" w:hAnsi="Bookman Old Style"/>
        </w:rPr>
      </w:pPr>
      <w:r>
        <w:rPr>
          <w:rFonts w:ascii="Bookman Old Style" w:hAnsi="Bookman Old Style"/>
        </w:rPr>
        <w:t xml:space="preserve">2.1.e </w:t>
      </w:r>
      <w:r>
        <w:rPr>
          <w:rFonts w:ascii="Bookman Old Style" w:hAnsi="Bookman Old Style"/>
        </w:rPr>
        <w:tab/>
      </w:r>
      <w:r>
        <w:rPr>
          <w:rFonts w:ascii="Bookman Old Style" w:hAnsi="Bookman Old Style"/>
          <w:b/>
          <w:sz w:val="22"/>
          <w:szCs w:val="22"/>
        </w:rPr>
        <w:t>Bidang Akuntansi</w:t>
      </w:r>
      <w:r>
        <w:rPr>
          <w:rFonts w:ascii="Bookman Old Style" w:hAnsi="Bookman Old Style"/>
          <w:b/>
          <w:bCs/>
          <w:sz w:val="22"/>
          <w:szCs w:val="22"/>
        </w:rPr>
        <w:t xml:space="preserve"> dan Pelaporan</w:t>
      </w:r>
      <w:r>
        <w:rPr>
          <w:rFonts w:ascii="Bookman Old Style" w:hAnsi="Bookman Old Style"/>
          <w:bCs/>
        </w:rPr>
        <w:t>,</w:t>
      </w:r>
      <w:r>
        <w:rPr>
          <w:rFonts w:ascii="Bookman Old Style" w:hAnsi="Bookman Old Style"/>
          <w:bCs/>
          <w:sz w:val="22"/>
          <w:szCs w:val="22"/>
        </w:rPr>
        <w:t xml:space="preserve">yang dikepalai oleh Kepala </w:t>
      </w:r>
      <w:r>
        <w:rPr>
          <w:rFonts w:ascii="Bookman Old Style" w:hAnsi="Bookman Old Style"/>
          <w:sz w:val="22"/>
          <w:szCs w:val="22"/>
        </w:rPr>
        <w:t>Bidang Akuntansi</w:t>
      </w:r>
      <w:r>
        <w:rPr>
          <w:rFonts w:ascii="Bookman Old Style" w:hAnsi="Bookman Old Style"/>
          <w:bCs/>
          <w:sz w:val="22"/>
          <w:szCs w:val="22"/>
        </w:rPr>
        <w:t xml:space="preserve"> dan Pelaporan </w:t>
      </w:r>
      <w:r>
        <w:rPr>
          <w:rFonts w:ascii="Bookman Old Style" w:hAnsi="Bookman Old Style"/>
          <w:sz w:val="22"/>
          <w:szCs w:val="22"/>
        </w:rPr>
        <w:t xml:space="preserve">mempunyai tugas </w:t>
      </w:r>
      <w:r>
        <w:rPr>
          <w:rFonts w:ascii="Bookman Old Style" w:hAnsi="Bookman Old Style"/>
          <w:sz w:val="22"/>
          <w:szCs w:val="22"/>
          <w:lang w:val="es-ES"/>
        </w:rPr>
        <w:t xml:space="preserve">melaksanakan sebagian tugas </w:t>
      </w:r>
      <w:r>
        <w:rPr>
          <w:rFonts w:ascii="Bookman Old Style" w:hAnsi="Bookman Old Style"/>
          <w:sz w:val="22"/>
          <w:szCs w:val="22"/>
        </w:rPr>
        <w:t xml:space="preserve">Badan Pengelola Keuangan Daerah </w:t>
      </w:r>
      <w:r>
        <w:rPr>
          <w:rFonts w:ascii="Bookman Old Style" w:hAnsi="Bookman Old Style"/>
          <w:sz w:val="22"/>
          <w:szCs w:val="22"/>
          <w:lang w:val="es-ES"/>
        </w:rPr>
        <w:t>di bidang</w:t>
      </w:r>
      <w:r>
        <w:rPr>
          <w:rFonts w:ascii="Bookman Old Style" w:hAnsi="Bookman Old Style"/>
          <w:sz w:val="22"/>
          <w:szCs w:val="22"/>
        </w:rPr>
        <w:t>Akuntansi</w:t>
      </w:r>
      <w:r>
        <w:rPr>
          <w:rFonts w:ascii="Bookman Old Style" w:hAnsi="Bookman Old Style"/>
          <w:sz w:val="22"/>
          <w:szCs w:val="22"/>
          <w:lang w:val="id-ID"/>
        </w:rPr>
        <w:t>yang meliputi</w:t>
      </w:r>
      <w:r>
        <w:rPr>
          <w:rFonts w:ascii="Bookman Old Style" w:hAnsi="Bookman Old Style" w:cs="Arial"/>
          <w:sz w:val="22"/>
          <w:szCs w:val="22"/>
        </w:rPr>
        <w:t xml:space="preserve"> a</w:t>
      </w:r>
      <w:r>
        <w:rPr>
          <w:rFonts w:ascii="Bookman Old Style" w:hAnsi="Bookman Old Style" w:cs="Arial"/>
          <w:sz w:val="22"/>
          <w:szCs w:val="22"/>
          <w:lang w:val="id-ID"/>
        </w:rPr>
        <w:t>kuntansi</w:t>
      </w:r>
      <w:r>
        <w:rPr>
          <w:rFonts w:ascii="Bookman Old Style" w:hAnsi="Bookman Old Style" w:cs="Arial"/>
          <w:sz w:val="22"/>
          <w:szCs w:val="22"/>
        </w:rPr>
        <w:t>, v</w:t>
      </w:r>
      <w:r>
        <w:rPr>
          <w:rFonts w:ascii="Bookman Old Style" w:hAnsi="Bookman Old Style" w:cs="Arial"/>
          <w:sz w:val="22"/>
          <w:szCs w:val="22"/>
          <w:lang w:val="id-ID"/>
        </w:rPr>
        <w:t>erifikasi</w:t>
      </w:r>
      <w:r>
        <w:rPr>
          <w:rFonts w:ascii="Bookman Old Style" w:hAnsi="Bookman Old Style" w:cs="Arial"/>
          <w:sz w:val="22"/>
          <w:szCs w:val="22"/>
        </w:rPr>
        <w:t xml:space="preserve"> dan pelaporan</w:t>
      </w:r>
      <w:r>
        <w:rPr>
          <w:rFonts w:ascii="Bookman Old Style" w:hAnsi="Bookman Old Style" w:cs="Arial"/>
          <w:lang w:val="id-ID"/>
        </w:rPr>
        <w:t>.</w:t>
      </w:r>
    </w:p>
    <w:p>
      <w:pPr>
        <w:spacing w:afterLines="50"/>
        <w:ind w:left="851"/>
        <w:jc w:val="both"/>
        <w:rPr>
          <w:rFonts w:ascii="Bookman Old Style" w:hAnsi="Bookman Old Style"/>
        </w:rPr>
      </w:pPr>
      <w:r>
        <w:rPr>
          <w:rFonts w:ascii="Bookman Old Style" w:hAnsi="Bookman Old Style"/>
        </w:rPr>
        <w:t>Bidang Akuntansi</w:t>
      </w:r>
      <w:r>
        <w:rPr>
          <w:rFonts w:ascii="Bookman Old Style" w:hAnsi="Bookman Old Style"/>
          <w:bCs/>
        </w:rPr>
        <w:t xml:space="preserve"> dan Pelaporan </w:t>
      </w:r>
      <w:r>
        <w:rPr>
          <w:rFonts w:ascii="Bookman Old Style" w:hAnsi="Bookman Old Style"/>
        </w:rPr>
        <w:t>mempunyai fungsi:</w:t>
      </w:r>
    </w:p>
    <w:p>
      <w:pPr>
        <w:numPr>
          <w:ilvl w:val="4"/>
          <w:numId w:val="28"/>
        </w:numPr>
        <w:tabs>
          <w:tab w:val="clear" w:pos="3600"/>
        </w:tabs>
        <w:spacing w:line="360" w:lineRule="auto"/>
        <w:ind w:left="1276" w:hanging="425"/>
        <w:jc w:val="both"/>
        <w:rPr>
          <w:rFonts w:ascii="Bookman Old Style" w:hAnsi="Bookman Old Style"/>
          <w:lang w:val="sv-SE"/>
        </w:rPr>
      </w:pPr>
      <w:r>
        <w:rPr>
          <w:rFonts w:ascii="Bookman Old Style" w:hAnsi="Bookman Old Style"/>
          <w:lang w:val="sv-SE"/>
        </w:rPr>
        <w:t xml:space="preserve">penyusunan kebijakan teknis dan penyelenggaraan program di bidang </w:t>
      </w:r>
      <w:r>
        <w:rPr>
          <w:rFonts w:ascii="Bookman Old Style" w:hAnsi="Bookman Old Style"/>
        </w:rPr>
        <w:t>akuntansi</w:t>
      </w:r>
      <w:r>
        <w:rPr>
          <w:rFonts w:ascii="Bookman Old Style" w:hAnsi="Bookman Old Style"/>
          <w:lang w:val="sv-SE"/>
        </w:rPr>
        <w:t xml:space="preserve">; </w:t>
      </w:r>
    </w:p>
    <w:p>
      <w:pPr>
        <w:numPr>
          <w:ilvl w:val="4"/>
          <w:numId w:val="28"/>
        </w:numPr>
        <w:tabs>
          <w:tab w:val="clear" w:pos="3600"/>
        </w:tabs>
        <w:spacing w:line="360" w:lineRule="auto"/>
        <w:ind w:left="1276" w:hanging="425"/>
        <w:jc w:val="both"/>
        <w:rPr>
          <w:rFonts w:ascii="Bookman Old Style" w:hAnsi="Bookman Old Style"/>
          <w:lang w:val="sv-SE"/>
        </w:rPr>
      </w:pPr>
      <w:r>
        <w:rPr>
          <w:rFonts w:ascii="Bookman Old Style" w:hAnsi="Bookman Old Style"/>
          <w:lang w:val="sv-SE"/>
        </w:rPr>
        <w:t xml:space="preserve">penyusunan kebijakan teknis dan penyelenggaraan </w:t>
      </w:r>
      <w:r>
        <w:rPr>
          <w:rFonts w:ascii="Bookman Old Style" w:hAnsi="Bookman Old Style"/>
        </w:rPr>
        <w:t>program di bidang verifikasi</w:t>
      </w:r>
      <w:r>
        <w:rPr>
          <w:rFonts w:ascii="Bookman Old Style" w:hAnsi="Bookman Old Style"/>
          <w:lang w:val="sv-SE"/>
        </w:rPr>
        <w:t>;</w:t>
      </w:r>
    </w:p>
    <w:p>
      <w:pPr>
        <w:numPr>
          <w:ilvl w:val="4"/>
          <w:numId w:val="28"/>
        </w:numPr>
        <w:tabs>
          <w:tab w:val="clear" w:pos="3600"/>
        </w:tabs>
        <w:spacing w:line="360" w:lineRule="auto"/>
        <w:ind w:left="1276" w:hanging="425"/>
        <w:jc w:val="both"/>
        <w:rPr>
          <w:rFonts w:ascii="Bookman Old Style" w:hAnsi="Bookman Old Style"/>
          <w:lang w:val="sv-SE"/>
        </w:rPr>
      </w:pPr>
      <w:r>
        <w:rPr>
          <w:rFonts w:ascii="Bookman Old Style" w:hAnsi="Bookman Old Style"/>
          <w:lang w:val="sv-SE"/>
        </w:rPr>
        <w:t xml:space="preserve">penyusunan kebijakan teknis dan penyelenggaraan program di bidang </w:t>
      </w:r>
      <w:r>
        <w:rPr>
          <w:rFonts w:ascii="Bookman Old Style" w:hAnsi="Bookman Old Style"/>
        </w:rPr>
        <w:t>pelaporan</w:t>
      </w:r>
      <w:r>
        <w:rPr>
          <w:rFonts w:ascii="Bookman Old Style" w:hAnsi="Bookman Old Style"/>
          <w:lang w:val="id-ID"/>
        </w:rPr>
        <w:t>; dan</w:t>
      </w:r>
    </w:p>
    <w:p>
      <w:pPr>
        <w:numPr>
          <w:ilvl w:val="4"/>
          <w:numId w:val="28"/>
        </w:numPr>
        <w:tabs>
          <w:tab w:val="left" w:pos="2160"/>
          <w:tab w:val="left" w:pos="2430"/>
          <w:tab w:val="clear" w:pos="3600"/>
        </w:tabs>
        <w:spacing w:line="360" w:lineRule="auto"/>
        <w:ind w:left="1276" w:hanging="425"/>
        <w:jc w:val="both"/>
        <w:rPr>
          <w:rFonts w:ascii="Bookman Old Style" w:hAnsi="Bookman Old Style"/>
          <w:lang w:val="es-ES"/>
        </w:rPr>
      </w:pPr>
      <w:r>
        <w:rPr>
          <w:rFonts w:ascii="Bookman Old Style" w:hAnsi="Bookman Old Style"/>
          <w:lang w:val="id-ID"/>
        </w:rPr>
        <w:t xml:space="preserve">pelaksanaan fungsi </w:t>
      </w:r>
      <w:r>
        <w:rPr>
          <w:rFonts w:ascii="Bookman Old Style" w:hAnsi="Bookman Old Style"/>
          <w:lang w:val="fi-FI"/>
        </w:rPr>
        <w:t>lain yang diberikan atasan sesuai tugas dan fungsinya</w:t>
      </w:r>
      <w:r>
        <w:rPr>
          <w:rFonts w:ascii="Bookman Old Style" w:hAnsi="Bookman Old Style"/>
          <w:lang w:val="id-ID"/>
        </w:rPr>
        <w:t>.</w:t>
      </w:r>
    </w:p>
    <w:p>
      <w:pPr>
        <w:tabs>
          <w:tab w:val="left" w:pos="2160"/>
          <w:tab w:val="left" w:pos="2430"/>
        </w:tabs>
        <w:ind w:left="851"/>
        <w:jc w:val="both"/>
        <w:rPr>
          <w:rFonts w:ascii="Bookman Old Style" w:hAnsi="Bookman Old Style"/>
          <w:lang w:val="es-ES"/>
        </w:rPr>
      </w:pPr>
      <w:r>
        <w:rPr>
          <w:rFonts w:ascii="Bookman Old Style" w:hAnsi="Bookman Old Style"/>
          <w:sz w:val="22"/>
          <w:szCs w:val="22"/>
          <w:lang w:val="es-ES"/>
        </w:rPr>
        <w:t>Sub Bidang pada Bidang Akuntansi dan Pelaporan memiliki fungsi sebagai berikut</w:t>
      </w:r>
    </w:p>
    <w:p>
      <w:pPr>
        <w:rPr>
          <w:lang w:val="fi-FI"/>
        </w:rPr>
      </w:pPr>
    </w:p>
    <w:p>
      <w:pPr>
        <w:pStyle w:val="48"/>
        <w:numPr>
          <w:ilvl w:val="0"/>
          <w:numId w:val="29"/>
        </w:numPr>
        <w:tabs>
          <w:tab w:val="left" w:pos="2410"/>
        </w:tabs>
        <w:spacing w:after="0" w:line="360" w:lineRule="auto"/>
        <w:ind w:left="1276" w:hanging="425"/>
        <w:contextualSpacing w:val="0"/>
        <w:jc w:val="both"/>
        <w:rPr>
          <w:rFonts w:ascii="Bookman Old Style" w:hAnsi="Bookman Old Style" w:cs="Arial"/>
        </w:rPr>
      </w:pPr>
      <w:r>
        <w:rPr>
          <w:rFonts w:ascii="Bookman Old Style" w:hAnsi="Bookman Old Style" w:cs="Arial"/>
        </w:rPr>
        <w:t xml:space="preserve">Sub Bidang Verifikasi yang dikepalai oleh Kepala Sub Bidang Verifikasi mempunyai tugas  menyelenggarakan program verifikasi keuangan daerah atas pelaksanaan pertanggungjawaban </w:t>
      </w:r>
      <w:r>
        <w:rPr>
          <w:rFonts w:ascii="Bookman Old Style" w:hAnsi="Bookman Old Style"/>
        </w:rPr>
        <w:t>keuangan daerah</w:t>
      </w:r>
      <w:r>
        <w:rPr>
          <w:rFonts w:ascii="Bookman Old Style" w:hAnsi="Bookman Old Style" w:cs="Arial"/>
        </w:rPr>
        <w:t>.</w:t>
      </w:r>
    </w:p>
    <w:p>
      <w:pPr>
        <w:tabs>
          <w:tab w:val="left" w:pos="1276"/>
        </w:tabs>
        <w:spacing w:afterLines="50" w:line="360" w:lineRule="auto"/>
        <w:ind w:left="1276"/>
        <w:jc w:val="both"/>
        <w:rPr>
          <w:rFonts w:ascii="Bookman Old Style" w:hAnsi="Bookman Old Style" w:cs="Arial"/>
          <w:sz w:val="22"/>
          <w:szCs w:val="22"/>
        </w:rPr>
      </w:pPr>
      <w:r>
        <w:rPr>
          <w:rFonts w:ascii="Bookman Old Style" w:hAnsi="Bookman Old Style"/>
          <w:sz w:val="22"/>
          <w:szCs w:val="22"/>
          <w:lang w:val="es-ES"/>
        </w:rPr>
        <w:t>Sub Bidang</w:t>
      </w:r>
      <w:r>
        <w:rPr>
          <w:rFonts w:ascii="Bookman Old Style" w:hAnsi="Bookman Old Style" w:cs="Arial"/>
          <w:sz w:val="22"/>
          <w:szCs w:val="22"/>
        </w:rPr>
        <w:t xml:space="preserve"> Verifikasi mempunyai fungsi:</w:t>
      </w:r>
    </w:p>
    <w:p>
      <w:pPr>
        <w:numPr>
          <w:ilvl w:val="0"/>
          <w:numId w:val="30"/>
        </w:numPr>
        <w:spacing w:line="360" w:lineRule="auto"/>
        <w:ind w:left="1701" w:hanging="425"/>
        <w:jc w:val="both"/>
        <w:rPr>
          <w:rFonts w:ascii="Bookman Old Style" w:hAnsi="Bookman Old Style"/>
          <w:sz w:val="22"/>
          <w:szCs w:val="22"/>
          <w:lang w:val="es-ES"/>
        </w:rPr>
      </w:pPr>
      <w:r>
        <w:rPr>
          <w:rFonts w:ascii="Bookman Old Style" w:hAnsi="Bookman Old Style"/>
          <w:sz w:val="22"/>
          <w:szCs w:val="22"/>
          <w:lang w:val="es-ES"/>
        </w:rPr>
        <w:t>penyusunan kebijakan teknis dan penyelenggaraan  program veri</w:t>
      </w:r>
      <w:r>
        <w:rPr>
          <w:rFonts w:ascii="Bookman Old Style" w:hAnsi="Bookman Old Style"/>
          <w:sz w:val="22"/>
          <w:szCs w:val="22"/>
          <w:lang w:val="id-ID"/>
        </w:rPr>
        <w:t>f</w:t>
      </w:r>
      <w:r>
        <w:rPr>
          <w:rFonts w:ascii="Bookman Old Style" w:hAnsi="Bookman Old Style"/>
          <w:sz w:val="22"/>
          <w:szCs w:val="22"/>
          <w:lang w:val="es-ES"/>
        </w:rPr>
        <w:t xml:space="preserve">ikasi; </w:t>
      </w:r>
    </w:p>
    <w:p>
      <w:pPr>
        <w:numPr>
          <w:ilvl w:val="0"/>
          <w:numId w:val="30"/>
        </w:numPr>
        <w:spacing w:line="360" w:lineRule="auto"/>
        <w:ind w:left="1701" w:hanging="425"/>
        <w:jc w:val="both"/>
        <w:rPr>
          <w:rFonts w:ascii="Bookman Old Style" w:hAnsi="Bookman Old Style"/>
          <w:sz w:val="22"/>
          <w:szCs w:val="22"/>
          <w:lang w:val="es-ES"/>
        </w:rPr>
      </w:pPr>
      <w:r>
        <w:rPr>
          <w:rFonts w:ascii="Bookman Old Style" w:hAnsi="Bookman Old Style"/>
          <w:sz w:val="22"/>
          <w:szCs w:val="22"/>
        </w:rPr>
        <w:t xml:space="preserve">pelaksanaan verifikasi laporan keuangan pertanggungjawaban perangkat daerah; </w:t>
      </w:r>
      <w:r>
        <w:rPr>
          <w:rFonts w:ascii="Bookman Old Style" w:hAnsi="Bookman Old Style"/>
          <w:sz w:val="22"/>
          <w:szCs w:val="22"/>
          <w:lang w:val="es-ES"/>
        </w:rPr>
        <w:t>dan</w:t>
      </w:r>
    </w:p>
    <w:p>
      <w:pPr>
        <w:numPr>
          <w:ilvl w:val="0"/>
          <w:numId w:val="30"/>
        </w:numPr>
        <w:spacing w:line="360" w:lineRule="auto"/>
        <w:ind w:left="1701" w:hanging="425"/>
        <w:jc w:val="both"/>
        <w:rPr>
          <w:rFonts w:ascii="Bookman Old Style" w:hAnsi="Bookman Old Style"/>
          <w:sz w:val="22"/>
          <w:szCs w:val="22"/>
          <w:lang w:val="es-ES"/>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 dan fungsinya</w:t>
      </w:r>
      <w:r>
        <w:rPr>
          <w:rFonts w:ascii="Bookman Old Style" w:hAnsi="Bookman Old Style"/>
          <w:sz w:val="22"/>
          <w:szCs w:val="22"/>
          <w:lang w:val="id-ID"/>
        </w:rPr>
        <w:t>.</w:t>
      </w:r>
    </w:p>
    <w:p>
      <w:pPr>
        <w:tabs>
          <w:tab w:val="left" w:pos="1985"/>
          <w:tab w:val="left" w:pos="2410"/>
        </w:tabs>
        <w:ind w:left="2340"/>
        <w:jc w:val="both"/>
        <w:rPr>
          <w:rFonts w:ascii="Bookman Old Style" w:hAnsi="Bookman Old Style"/>
          <w:lang w:val="sv-SE"/>
        </w:rPr>
      </w:pPr>
    </w:p>
    <w:p>
      <w:pPr>
        <w:pStyle w:val="48"/>
        <w:numPr>
          <w:ilvl w:val="0"/>
          <w:numId w:val="29"/>
        </w:numPr>
        <w:tabs>
          <w:tab w:val="left" w:pos="2400"/>
          <w:tab w:val="clear" w:pos="2912"/>
        </w:tabs>
        <w:spacing w:after="0" w:line="360" w:lineRule="auto"/>
        <w:ind w:left="1276" w:hanging="425"/>
        <w:contextualSpacing w:val="0"/>
        <w:jc w:val="both"/>
        <w:rPr>
          <w:rFonts w:ascii="Bookman Old Style" w:hAnsi="Bookman Old Style" w:cs="Arial"/>
        </w:rPr>
      </w:pPr>
      <w:r>
        <w:rPr>
          <w:rFonts w:ascii="Bookman Old Style" w:hAnsi="Bookman Old Style" w:cs="Arial"/>
        </w:rPr>
        <w:t xml:space="preserve">Sub Bidang Pelaporan  yang dikepalai oleh Kepala Sub Bidang Pelaporan mempunyai tugas  menyelenggarakan program pelaporan keuangan daerah atas pelaksanaan pertanggungjawaban </w:t>
      </w:r>
      <w:r>
        <w:rPr>
          <w:rFonts w:ascii="Bookman Old Style" w:hAnsi="Bookman Old Style"/>
        </w:rPr>
        <w:t>keuangan daerah</w:t>
      </w:r>
      <w:r>
        <w:rPr>
          <w:rFonts w:ascii="Bookman Old Style" w:hAnsi="Bookman Old Style" w:cs="Arial"/>
        </w:rPr>
        <w:t>.</w:t>
      </w:r>
    </w:p>
    <w:p>
      <w:pPr>
        <w:spacing w:line="360" w:lineRule="auto"/>
        <w:ind w:left="1276"/>
        <w:jc w:val="both"/>
        <w:rPr>
          <w:rFonts w:ascii="Bookman Old Style" w:hAnsi="Bookman Old Style" w:cs="Arial"/>
          <w:sz w:val="22"/>
          <w:szCs w:val="22"/>
        </w:rPr>
      </w:pPr>
      <w:r>
        <w:rPr>
          <w:rFonts w:ascii="Bookman Old Style" w:hAnsi="Bookman Old Style"/>
          <w:sz w:val="22"/>
          <w:szCs w:val="22"/>
          <w:lang w:val="es-ES"/>
        </w:rPr>
        <w:t>Sub Bidang</w:t>
      </w:r>
      <w:r>
        <w:rPr>
          <w:rFonts w:ascii="Bookman Old Style" w:hAnsi="Bookman Old Style" w:cs="Arial"/>
          <w:sz w:val="22"/>
          <w:szCs w:val="22"/>
        </w:rPr>
        <w:t xml:space="preserve"> Pelaporan mempunyai fungsi:</w:t>
      </w:r>
    </w:p>
    <w:p>
      <w:pPr>
        <w:numPr>
          <w:ilvl w:val="0"/>
          <w:numId w:val="31"/>
        </w:numPr>
        <w:spacing w:line="360" w:lineRule="auto"/>
        <w:ind w:left="1661" w:leftChars="531" w:hanging="387" w:hangingChars="176"/>
        <w:jc w:val="both"/>
        <w:rPr>
          <w:rFonts w:ascii="Bookman Old Style" w:hAnsi="Bookman Old Style"/>
          <w:sz w:val="22"/>
          <w:szCs w:val="22"/>
          <w:lang w:val="es-ES"/>
        </w:rPr>
      </w:pPr>
      <w:r>
        <w:rPr>
          <w:rFonts w:ascii="Bookman Old Style" w:hAnsi="Bookman Old Style"/>
          <w:sz w:val="22"/>
          <w:szCs w:val="22"/>
          <w:lang w:val="es-ES"/>
        </w:rPr>
        <w:t xml:space="preserve">penyusunan kebijakan teknis dan penyelenggaraan  program </w:t>
      </w:r>
      <w:r>
        <w:rPr>
          <w:rFonts w:ascii="Bookman Old Style" w:hAnsi="Bookman Old Style"/>
          <w:sz w:val="22"/>
          <w:szCs w:val="22"/>
        </w:rPr>
        <w:t>pelaporan keuangan</w:t>
      </w:r>
      <w:r>
        <w:rPr>
          <w:rFonts w:ascii="Bookman Old Style" w:hAnsi="Bookman Old Style"/>
          <w:sz w:val="22"/>
          <w:szCs w:val="22"/>
          <w:lang w:val="es-ES"/>
        </w:rPr>
        <w:t>; dan</w:t>
      </w:r>
    </w:p>
    <w:p>
      <w:pPr>
        <w:numPr>
          <w:ilvl w:val="0"/>
          <w:numId w:val="31"/>
        </w:numPr>
        <w:spacing w:line="360" w:lineRule="auto"/>
        <w:ind w:left="1661" w:leftChars="531" w:hanging="387" w:hangingChars="176"/>
        <w:jc w:val="both"/>
        <w:rPr>
          <w:rFonts w:ascii="Bookman Old Style" w:hAnsi="Bookman Old Style"/>
          <w:sz w:val="22"/>
          <w:szCs w:val="22"/>
          <w:lang w:val="es-ES"/>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 dan fungsinya</w:t>
      </w:r>
      <w:r>
        <w:rPr>
          <w:rFonts w:ascii="Bookman Old Style" w:hAnsi="Bookman Old Style"/>
          <w:sz w:val="22"/>
          <w:szCs w:val="22"/>
          <w:lang w:val="id-ID"/>
        </w:rPr>
        <w:t>.</w:t>
      </w:r>
    </w:p>
    <w:p/>
    <w:p>
      <w:pPr>
        <w:pStyle w:val="48"/>
        <w:numPr>
          <w:ilvl w:val="0"/>
          <w:numId w:val="29"/>
        </w:numPr>
        <w:tabs>
          <w:tab w:val="left" w:pos="1276"/>
          <w:tab w:val="clear" w:pos="2912"/>
        </w:tabs>
        <w:spacing w:line="360" w:lineRule="auto"/>
        <w:ind w:left="1276" w:hanging="425"/>
        <w:jc w:val="both"/>
        <w:rPr>
          <w:rFonts w:ascii="Bookman Old Style" w:hAnsi="Bookman Old Style" w:cs="Arial"/>
        </w:rPr>
      </w:pPr>
      <w:r>
        <w:rPr>
          <w:rFonts w:ascii="Bookman Old Style" w:hAnsi="Bookman Old Style"/>
        </w:rPr>
        <w:t xml:space="preserve">Sub Bidang Akuntansi yang dikepalai oleh Kepala Sub Bidang Akuntansi mempunyai tugas menyelenggarakan program akuntasi keuangan daerah sebagai </w:t>
      </w:r>
      <w:r>
        <w:rPr>
          <w:rFonts w:ascii="Bookman Old Style" w:hAnsi="Bookman Old Style" w:cs="Arial"/>
        </w:rPr>
        <w:t>pertanggung jawaban pelaksanaan Anggaran Pendapatan Belanja Daerah.</w:t>
      </w:r>
    </w:p>
    <w:p>
      <w:pPr>
        <w:tabs>
          <w:tab w:val="left" w:pos="2340"/>
          <w:tab w:val="left" w:pos="2410"/>
          <w:tab w:val="left" w:pos="2835"/>
        </w:tabs>
        <w:spacing w:afterLines="50" w:line="360" w:lineRule="auto"/>
        <w:ind w:left="2347" w:hanging="1071"/>
        <w:jc w:val="both"/>
        <w:rPr>
          <w:rFonts w:ascii="Bookman Old Style" w:hAnsi="Bookman Old Style" w:cs="Arial"/>
          <w:sz w:val="22"/>
          <w:szCs w:val="22"/>
        </w:rPr>
      </w:pPr>
      <w:r>
        <w:rPr>
          <w:rFonts w:ascii="Bookman Old Style" w:hAnsi="Bookman Old Style"/>
          <w:sz w:val="22"/>
          <w:szCs w:val="22"/>
          <w:lang w:val="es-ES"/>
        </w:rPr>
        <w:t xml:space="preserve">Sub Bidang </w:t>
      </w:r>
      <w:r>
        <w:rPr>
          <w:rFonts w:ascii="Bookman Old Style" w:hAnsi="Bookman Old Style"/>
          <w:sz w:val="22"/>
          <w:szCs w:val="22"/>
        </w:rPr>
        <w:t>Akuntansi</w:t>
      </w:r>
      <w:r>
        <w:rPr>
          <w:rFonts w:ascii="Bookman Old Style" w:hAnsi="Bookman Old Style"/>
          <w:sz w:val="22"/>
          <w:szCs w:val="22"/>
          <w:lang w:val="es-ES"/>
        </w:rPr>
        <w:t xml:space="preserve"> mempunyai fungsi:</w:t>
      </w:r>
    </w:p>
    <w:p>
      <w:pPr>
        <w:numPr>
          <w:ilvl w:val="0"/>
          <w:numId w:val="32"/>
        </w:numPr>
        <w:tabs>
          <w:tab w:val="left" w:pos="1701"/>
          <w:tab w:val="clear" w:pos="3600"/>
        </w:tabs>
        <w:spacing w:line="360" w:lineRule="auto"/>
        <w:ind w:left="1701" w:hanging="425"/>
        <w:jc w:val="both"/>
        <w:rPr>
          <w:rFonts w:ascii="Bookman Old Style" w:hAnsi="Bookman Old Style" w:cs="Arial"/>
          <w:sz w:val="22"/>
          <w:szCs w:val="22"/>
        </w:rPr>
      </w:pPr>
      <w:r>
        <w:rPr>
          <w:rFonts w:ascii="Bookman Old Style" w:hAnsi="Bookman Old Style"/>
          <w:sz w:val="22"/>
          <w:szCs w:val="22"/>
          <w:lang w:val="es-ES"/>
        </w:rPr>
        <w:t xml:space="preserve">penyusunan kebijakan teknis dan penyelenggaraan  program Akuntansi; </w:t>
      </w:r>
    </w:p>
    <w:p>
      <w:pPr>
        <w:numPr>
          <w:ilvl w:val="0"/>
          <w:numId w:val="32"/>
        </w:numPr>
        <w:tabs>
          <w:tab w:val="left" w:pos="1701"/>
          <w:tab w:val="clear" w:pos="3600"/>
        </w:tabs>
        <w:spacing w:line="360" w:lineRule="auto"/>
        <w:ind w:left="1701" w:hanging="425"/>
        <w:jc w:val="both"/>
        <w:rPr>
          <w:rFonts w:ascii="Bookman Old Style" w:hAnsi="Bookman Old Style" w:cs="Arial"/>
          <w:sz w:val="22"/>
          <w:szCs w:val="22"/>
        </w:rPr>
      </w:pPr>
      <w:r>
        <w:rPr>
          <w:rFonts w:ascii="Bookman Old Style" w:hAnsi="Bookman Old Style"/>
          <w:sz w:val="22"/>
          <w:szCs w:val="22"/>
        </w:rPr>
        <w:t>penyelenggaraan dan penyusunan Laporan Keuangan Pemerintah Daerah (LKPD); dan</w:t>
      </w:r>
    </w:p>
    <w:p>
      <w:pPr>
        <w:numPr>
          <w:ilvl w:val="0"/>
          <w:numId w:val="32"/>
        </w:numPr>
        <w:tabs>
          <w:tab w:val="left" w:pos="1701"/>
          <w:tab w:val="clear" w:pos="3600"/>
        </w:tabs>
        <w:spacing w:line="360" w:lineRule="auto"/>
        <w:ind w:left="1701" w:hanging="425"/>
        <w:jc w:val="both"/>
        <w:rPr>
          <w:rFonts w:ascii="Bookman Old Style" w:hAnsi="Bookman Old Style" w:cs="Arial"/>
          <w:sz w:val="22"/>
          <w:szCs w:val="22"/>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 dan fungsinya</w:t>
      </w:r>
      <w:r>
        <w:rPr>
          <w:rFonts w:ascii="Bookman Old Style" w:hAnsi="Bookman Old Style"/>
          <w:sz w:val="22"/>
          <w:szCs w:val="22"/>
          <w:lang w:val="id-ID"/>
        </w:rPr>
        <w:t>.</w:t>
      </w:r>
    </w:p>
    <w:p>
      <w:pPr>
        <w:tabs>
          <w:tab w:val="left" w:pos="1530"/>
          <w:tab w:val="left" w:pos="1890"/>
        </w:tabs>
        <w:jc w:val="both"/>
        <w:rPr>
          <w:rFonts w:ascii="Bookman Old Style" w:hAnsi="Bookman Old Style"/>
        </w:rPr>
      </w:pPr>
    </w:p>
    <w:p>
      <w:pPr>
        <w:pStyle w:val="13"/>
        <w:tabs>
          <w:tab w:val="left" w:pos="851"/>
        </w:tabs>
        <w:spacing w:after="0" w:line="360" w:lineRule="auto"/>
        <w:ind w:left="851" w:hanging="851"/>
        <w:jc w:val="both"/>
        <w:rPr>
          <w:rFonts w:ascii="Bookman Old Style" w:hAnsi="Bookman Old Style"/>
          <w:sz w:val="22"/>
          <w:szCs w:val="22"/>
          <w:lang w:val="es-ES"/>
        </w:rPr>
      </w:pPr>
      <w:r>
        <w:rPr>
          <w:rFonts w:ascii="Bookman Old Style" w:hAnsi="Bookman Old Style"/>
          <w:lang w:val="es-ES"/>
        </w:rPr>
        <w:t>2.1.f</w:t>
      </w:r>
      <w:r>
        <w:rPr>
          <w:rFonts w:ascii="Bookman Old Style" w:hAnsi="Bookman Old Style"/>
          <w:lang w:val="es-ES"/>
        </w:rPr>
        <w:tab/>
      </w:r>
      <w:r>
        <w:rPr>
          <w:rFonts w:ascii="Bookman Old Style" w:hAnsi="Bookman Old Style"/>
          <w:b/>
          <w:sz w:val="22"/>
          <w:szCs w:val="22"/>
          <w:lang w:val="es-ES"/>
        </w:rPr>
        <w:t xml:space="preserve">Bidang </w:t>
      </w:r>
      <w:r>
        <w:rPr>
          <w:rFonts w:ascii="Bookman Old Style" w:hAnsi="Bookman Old Style"/>
          <w:b/>
          <w:bCs/>
          <w:sz w:val="22"/>
          <w:szCs w:val="22"/>
        </w:rPr>
        <w:t>Pengelolaan Barang Milik Daerah</w:t>
      </w:r>
      <w:r>
        <w:rPr>
          <w:rFonts w:ascii="Bookman Old Style" w:hAnsi="Bookman Old Style"/>
          <w:sz w:val="22"/>
          <w:szCs w:val="22"/>
          <w:lang w:val="es-ES"/>
        </w:rPr>
        <w:t xml:space="preserve">, yang dikepalai oleh Kepala Bidang </w:t>
      </w:r>
      <w:r>
        <w:rPr>
          <w:rFonts w:ascii="Bookman Old Style" w:hAnsi="Bookman Old Style"/>
          <w:bCs/>
          <w:sz w:val="22"/>
          <w:szCs w:val="22"/>
        </w:rPr>
        <w:t>Pengelolaan Barang Milik Daerah</w:t>
      </w:r>
      <w:r>
        <w:rPr>
          <w:rFonts w:ascii="Bookman Old Style" w:hAnsi="Bookman Old Style"/>
          <w:sz w:val="22"/>
          <w:szCs w:val="22"/>
          <w:lang w:val="es-ES"/>
        </w:rPr>
        <w:t xml:space="preserve"> mempunyai tugas melaksanakan sebagian tugas Badan Pengelola Keuangan Daerah</w:t>
      </w:r>
      <w:r>
        <w:rPr>
          <w:rFonts w:ascii="Bookman Old Style" w:hAnsi="Bookman Old Style" w:cs="Arial"/>
          <w:sz w:val="22"/>
          <w:szCs w:val="22"/>
        </w:rPr>
        <w:t xml:space="preserve"> di bidang aset daerah</w:t>
      </w:r>
      <w:r>
        <w:rPr>
          <w:rFonts w:ascii="Bookman Old Style" w:hAnsi="Bookman Old Style"/>
          <w:sz w:val="22"/>
          <w:szCs w:val="22"/>
          <w:lang w:val="id-ID"/>
        </w:rPr>
        <w:t xml:space="preserve"> yang meliputi penatausahaan, pengawasan, pengendalian, penghapusan, perencanaan dan pemanfaatan aset.</w:t>
      </w:r>
    </w:p>
    <w:p>
      <w:pPr>
        <w:pStyle w:val="13"/>
        <w:tabs>
          <w:tab w:val="left" w:pos="1276"/>
        </w:tabs>
        <w:spacing w:afterLines="50" w:line="360" w:lineRule="auto"/>
        <w:ind w:left="851"/>
        <w:jc w:val="both"/>
        <w:rPr>
          <w:rFonts w:ascii="Bookman Old Style" w:hAnsi="Bookman Old Style"/>
          <w:sz w:val="22"/>
          <w:szCs w:val="22"/>
          <w:lang w:val="es-ES"/>
        </w:rPr>
      </w:pPr>
      <w:r>
        <w:rPr>
          <w:rFonts w:ascii="Bookman Old Style" w:hAnsi="Bookman Old Style"/>
          <w:sz w:val="22"/>
          <w:szCs w:val="22"/>
          <w:lang w:val="es-ES"/>
        </w:rPr>
        <w:t xml:space="preserve">Bidang </w:t>
      </w:r>
      <w:r>
        <w:rPr>
          <w:rFonts w:ascii="Bookman Old Style" w:hAnsi="Bookman Old Style"/>
          <w:bCs/>
          <w:sz w:val="22"/>
          <w:szCs w:val="22"/>
        </w:rPr>
        <w:t>Pengelolaan Barang Milik Daerah</w:t>
      </w:r>
      <w:r>
        <w:rPr>
          <w:rFonts w:ascii="Bookman Old Style" w:hAnsi="Bookman Old Style"/>
          <w:sz w:val="22"/>
          <w:szCs w:val="22"/>
          <w:lang w:val="es-ES"/>
        </w:rPr>
        <w:t xml:space="preserve"> mempunyai fungsi:</w:t>
      </w:r>
    </w:p>
    <w:p>
      <w:pPr>
        <w:numPr>
          <w:ilvl w:val="0"/>
          <w:numId w:val="33"/>
        </w:numPr>
        <w:tabs>
          <w:tab w:val="left" w:pos="1276"/>
          <w:tab w:val="left" w:pos="2430"/>
          <w:tab w:val="clear" w:pos="1440"/>
        </w:tabs>
        <w:spacing w:line="360" w:lineRule="auto"/>
        <w:ind w:left="1276" w:hanging="425"/>
        <w:jc w:val="both"/>
        <w:rPr>
          <w:rFonts w:ascii="Bookman Old Style" w:hAnsi="Bookman Old Style"/>
          <w:sz w:val="22"/>
          <w:szCs w:val="22"/>
          <w:lang w:val="es-ES"/>
        </w:rPr>
      </w:pPr>
      <w:r>
        <w:rPr>
          <w:rFonts w:ascii="Bookman Old Style" w:hAnsi="Bookman Old Style"/>
          <w:sz w:val="22"/>
          <w:szCs w:val="22"/>
          <w:lang w:val="es-ES"/>
        </w:rPr>
        <w:t xml:space="preserve">penyusunan kebijakan teknis dan penyelenggaraan program </w:t>
      </w:r>
      <w:r>
        <w:rPr>
          <w:rFonts w:ascii="Bookman Old Style" w:hAnsi="Bookman Old Style"/>
          <w:sz w:val="22"/>
          <w:szCs w:val="22"/>
          <w:lang w:val="id-ID"/>
        </w:rPr>
        <w:t xml:space="preserve">perencanaan dan </w:t>
      </w:r>
      <w:r>
        <w:rPr>
          <w:rFonts w:ascii="Bookman Old Style" w:hAnsi="Bookman Old Style"/>
          <w:sz w:val="22"/>
          <w:szCs w:val="22"/>
        </w:rPr>
        <w:t>pemanfaatanbarang milik daerah</w:t>
      </w:r>
      <w:r>
        <w:rPr>
          <w:rFonts w:ascii="Bookman Old Style" w:hAnsi="Bookman Old Style"/>
          <w:sz w:val="22"/>
          <w:szCs w:val="22"/>
          <w:lang w:val="id-ID"/>
        </w:rPr>
        <w:t>;</w:t>
      </w:r>
    </w:p>
    <w:p>
      <w:pPr>
        <w:numPr>
          <w:ilvl w:val="0"/>
          <w:numId w:val="33"/>
        </w:numPr>
        <w:tabs>
          <w:tab w:val="left" w:pos="1276"/>
          <w:tab w:val="left" w:pos="2430"/>
          <w:tab w:val="clear" w:pos="1440"/>
        </w:tabs>
        <w:spacing w:line="360" w:lineRule="auto"/>
        <w:ind w:left="1276" w:hanging="425"/>
        <w:jc w:val="both"/>
        <w:rPr>
          <w:rFonts w:ascii="Bookman Old Style" w:hAnsi="Bookman Old Style"/>
          <w:sz w:val="22"/>
          <w:szCs w:val="22"/>
          <w:lang w:val="es-ES"/>
        </w:rPr>
      </w:pPr>
      <w:r>
        <w:rPr>
          <w:rFonts w:ascii="Bookman Old Style" w:hAnsi="Bookman Old Style"/>
          <w:sz w:val="22"/>
          <w:szCs w:val="22"/>
          <w:lang w:val="es-ES"/>
        </w:rPr>
        <w:t xml:space="preserve">penyusunan kebijakan teknis dan penyelenggaraan program </w:t>
      </w:r>
      <w:r>
        <w:rPr>
          <w:rFonts w:ascii="Bookman Old Style" w:hAnsi="Bookman Old Style" w:cs="Arial"/>
          <w:sz w:val="22"/>
          <w:szCs w:val="22"/>
        </w:rPr>
        <w:t>pengawasan, pengendalian dan penghapusanbarang milik daerah</w:t>
      </w:r>
      <w:r>
        <w:rPr>
          <w:rFonts w:ascii="Bookman Old Style" w:hAnsi="Bookman Old Style"/>
          <w:sz w:val="22"/>
          <w:szCs w:val="22"/>
          <w:lang w:val="id-ID"/>
        </w:rPr>
        <w:t xml:space="preserve">; </w:t>
      </w:r>
    </w:p>
    <w:p>
      <w:pPr>
        <w:numPr>
          <w:ilvl w:val="0"/>
          <w:numId w:val="33"/>
        </w:numPr>
        <w:tabs>
          <w:tab w:val="left" w:pos="1276"/>
          <w:tab w:val="left" w:pos="2430"/>
          <w:tab w:val="clear" w:pos="1440"/>
        </w:tabs>
        <w:spacing w:line="360" w:lineRule="auto"/>
        <w:ind w:left="1276" w:hanging="425"/>
        <w:jc w:val="both"/>
        <w:rPr>
          <w:rFonts w:ascii="Bookman Old Style" w:hAnsi="Bookman Old Style"/>
          <w:sz w:val="22"/>
          <w:szCs w:val="22"/>
          <w:lang w:val="es-ES"/>
        </w:rPr>
      </w:pPr>
      <w:r>
        <w:rPr>
          <w:rFonts w:ascii="Bookman Old Style" w:hAnsi="Bookman Old Style"/>
          <w:sz w:val="22"/>
          <w:szCs w:val="22"/>
          <w:lang w:val="es-ES"/>
        </w:rPr>
        <w:t xml:space="preserve">penyusunan kebijakan teknis dan penyelenggaraan program </w:t>
      </w:r>
      <w:r>
        <w:rPr>
          <w:rFonts w:ascii="Bookman Old Style" w:hAnsi="Bookman Old Style"/>
          <w:sz w:val="22"/>
          <w:szCs w:val="22"/>
          <w:lang w:val="id-ID"/>
        </w:rPr>
        <w:t xml:space="preserve">penatausahaan </w:t>
      </w:r>
      <w:r>
        <w:rPr>
          <w:rFonts w:ascii="Bookman Old Style" w:hAnsi="Bookman Old Style"/>
          <w:sz w:val="22"/>
          <w:szCs w:val="22"/>
        </w:rPr>
        <w:t>barang milik daerah</w:t>
      </w:r>
      <w:r>
        <w:rPr>
          <w:rFonts w:ascii="Bookman Old Style" w:hAnsi="Bookman Old Style"/>
          <w:sz w:val="22"/>
          <w:szCs w:val="22"/>
          <w:lang w:val="es-ES"/>
        </w:rPr>
        <w:t>; dan</w:t>
      </w:r>
    </w:p>
    <w:p>
      <w:pPr>
        <w:numPr>
          <w:ilvl w:val="0"/>
          <w:numId w:val="33"/>
        </w:numPr>
        <w:tabs>
          <w:tab w:val="left" w:pos="1276"/>
          <w:tab w:val="left" w:pos="2430"/>
          <w:tab w:val="clear" w:pos="1440"/>
        </w:tabs>
        <w:spacing w:line="360" w:lineRule="auto"/>
        <w:ind w:left="1276" w:hanging="425"/>
        <w:jc w:val="both"/>
        <w:rPr>
          <w:rFonts w:ascii="Bookman Old Style" w:hAnsi="Bookman Old Style"/>
          <w:sz w:val="22"/>
          <w:szCs w:val="22"/>
          <w:lang w:val="es-ES"/>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 dan fungsinya</w:t>
      </w:r>
      <w:r>
        <w:rPr>
          <w:rFonts w:ascii="Bookman Old Style" w:hAnsi="Bookman Old Style"/>
          <w:sz w:val="22"/>
          <w:szCs w:val="22"/>
          <w:lang w:val="id-ID"/>
        </w:rPr>
        <w:t>.</w:t>
      </w:r>
    </w:p>
    <w:p>
      <w:pPr>
        <w:tabs>
          <w:tab w:val="left" w:pos="1276"/>
          <w:tab w:val="left" w:pos="2430"/>
        </w:tabs>
        <w:spacing w:line="360" w:lineRule="auto"/>
        <w:ind w:left="1276"/>
        <w:jc w:val="both"/>
        <w:rPr>
          <w:rFonts w:ascii="Bookman Old Style" w:hAnsi="Bookman Old Style"/>
          <w:sz w:val="22"/>
          <w:szCs w:val="22"/>
          <w:lang w:val="es-ES"/>
        </w:rPr>
      </w:pPr>
    </w:p>
    <w:p>
      <w:pPr>
        <w:pStyle w:val="13"/>
        <w:spacing w:line="360" w:lineRule="auto"/>
        <w:ind w:left="851"/>
        <w:rPr>
          <w:rFonts w:ascii="Bookman Old Style" w:hAnsi="Bookman Old Style"/>
          <w:sz w:val="22"/>
          <w:szCs w:val="22"/>
          <w:lang w:val="id-ID"/>
        </w:rPr>
      </w:pPr>
      <w:r>
        <w:rPr>
          <w:rFonts w:ascii="Bookman Old Style" w:hAnsi="Bookman Old Style"/>
          <w:sz w:val="22"/>
          <w:szCs w:val="22"/>
          <w:lang w:val="es-ES"/>
        </w:rPr>
        <w:t>Sub Bidang pada Bidang Barang Milik Daerah memiliki fungsi sebagai berikut :</w:t>
      </w:r>
    </w:p>
    <w:p>
      <w:pPr>
        <w:numPr>
          <w:ilvl w:val="0"/>
          <w:numId w:val="34"/>
        </w:numPr>
        <w:tabs>
          <w:tab w:val="left" w:pos="1276"/>
          <w:tab w:val="clear" w:pos="2635"/>
        </w:tabs>
        <w:spacing w:line="360" w:lineRule="auto"/>
        <w:ind w:left="1276" w:hanging="425"/>
        <w:jc w:val="both"/>
        <w:rPr>
          <w:rFonts w:ascii="Bookman Old Style" w:hAnsi="Bookman Old Style"/>
          <w:sz w:val="22"/>
          <w:szCs w:val="22"/>
        </w:rPr>
      </w:pPr>
      <w:r>
        <w:rPr>
          <w:rFonts w:ascii="Bookman Old Style" w:hAnsi="Bookman Old Style"/>
          <w:sz w:val="22"/>
          <w:szCs w:val="22"/>
        </w:rPr>
        <w:t xml:space="preserve">Sub Bidang </w:t>
      </w:r>
      <w:r>
        <w:rPr>
          <w:rFonts w:ascii="Bookman Old Style" w:hAnsi="Bookman Old Style" w:cs="Arial"/>
          <w:sz w:val="22"/>
          <w:szCs w:val="22"/>
        </w:rPr>
        <w:t xml:space="preserve">Perencanaan dan Pemanfaatan yang dikepalai oleh Kepala </w:t>
      </w:r>
      <w:r>
        <w:rPr>
          <w:rFonts w:ascii="Bookman Old Style" w:hAnsi="Bookman Old Style"/>
          <w:sz w:val="22"/>
          <w:szCs w:val="22"/>
        </w:rPr>
        <w:t xml:space="preserve">Sub Bidang </w:t>
      </w:r>
      <w:r>
        <w:rPr>
          <w:rFonts w:ascii="Bookman Old Style" w:hAnsi="Bookman Old Style" w:cs="Arial"/>
          <w:sz w:val="22"/>
          <w:szCs w:val="22"/>
        </w:rPr>
        <w:t>Perencanaan dan Pemanfaatan</w:t>
      </w:r>
      <w:r>
        <w:rPr>
          <w:rFonts w:ascii="Bookman Old Style" w:hAnsi="Bookman Old Style"/>
          <w:sz w:val="22"/>
          <w:szCs w:val="22"/>
        </w:rPr>
        <w:t xml:space="preserve"> mempunyai tugas menyelenggarakan program </w:t>
      </w:r>
      <w:r>
        <w:rPr>
          <w:rFonts w:ascii="Bookman Old Style" w:hAnsi="Bookman Old Style" w:cs="Arial"/>
          <w:sz w:val="22"/>
          <w:szCs w:val="22"/>
        </w:rPr>
        <w:t>perencanaan dan pemanfaatan aset</w:t>
      </w:r>
      <w:r>
        <w:rPr>
          <w:rFonts w:ascii="Bookman Old Style" w:hAnsi="Bookman Old Style"/>
          <w:sz w:val="22"/>
          <w:szCs w:val="22"/>
          <w:lang w:val="id-ID"/>
        </w:rPr>
        <w:t>barang milik daerah</w:t>
      </w:r>
      <w:r>
        <w:rPr>
          <w:rFonts w:ascii="Bookman Old Style" w:hAnsi="Bookman Old Style"/>
          <w:sz w:val="22"/>
          <w:szCs w:val="22"/>
        </w:rPr>
        <w:t>.</w:t>
      </w:r>
    </w:p>
    <w:p>
      <w:pPr>
        <w:spacing w:afterLines="50" w:line="360" w:lineRule="auto"/>
        <w:ind w:left="1276"/>
        <w:jc w:val="both"/>
        <w:rPr>
          <w:rFonts w:ascii="Bookman Old Style" w:hAnsi="Bookman Old Style"/>
          <w:sz w:val="22"/>
          <w:szCs w:val="22"/>
        </w:rPr>
      </w:pPr>
      <w:r>
        <w:rPr>
          <w:rFonts w:ascii="Bookman Old Style" w:hAnsi="Bookman Old Style"/>
          <w:sz w:val="22"/>
          <w:szCs w:val="22"/>
        </w:rPr>
        <w:t xml:space="preserve">Sub Bidang </w:t>
      </w:r>
      <w:r>
        <w:rPr>
          <w:rFonts w:ascii="Bookman Old Style" w:hAnsi="Bookman Old Style" w:cs="Arial"/>
          <w:sz w:val="22"/>
          <w:szCs w:val="22"/>
        </w:rPr>
        <w:t xml:space="preserve">Perencanaan dan Pemanfaatan </w:t>
      </w:r>
      <w:r>
        <w:rPr>
          <w:rFonts w:ascii="Bookman Old Style" w:hAnsi="Bookman Old Style"/>
          <w:sz w:val="22"/>
          <w:szCs w:val="22"/>
          <w:lang w:val="es-ES"/>
        </w:rPr>
        <w:t>mempunyai fungs</w:t>
      </w:r>
      <w:r>
        <w:rPr>
          <w:rFonts w:ascii="Bookman Old Style" w:hAnsi="Bookman Old Style"/>
          <w:sz w:val="22"/>
          <w:szCs w:val="22"/>
          <w:lang w:val="id-ID"/>
        </w:rPr>
        <w:t>i:</w:t>
      </w:r>
    </w:p>
    <w:p>
      <w:pPr>
        <w:pStyle w:val="13"/>
        <w:numPr>
          <w:ilvl w:val="0"/>
          <w:numId w:val="35"/>
        </w:numPr>
        <w:spacing w:after="0" w:line="360" w:lineRule="auto"/>
        <w:ind w:left="1701" w:hanging="425"/>
        <w:jc w:val="both"/>
        <w:rPr>
          <w:rFonts w:ascii="Bookman Old Style" w:hAnsi="Bookman Old Style"/>
          <w:sz w:val="22"/>
          <w:szCs w:val="22"/>
          <w:lang w:val="pt-BR"/>
        </w:rPr>
      </w:pPr>
      <w:r>
        <w:rPr>
          <w:rFonts w:ascii="Bookman Old Style" w:hAnsi="Bookman Old Style"/>
          <w:sz w:val="22"/>
          <w:szCs w:val="22"/>
          <w:lang w:val="id-ID"/>
        </w:rPr>
        <w:t xml:space="preserve">penyiapan bahan perumusan kebijakan dibidang </w:t>
      </w:r>
      <w:r>
        <w:rPr>
          <w:rFonts w:ascii="Bookman Old Style" w:hAnsi="Bookman Old Style" w:cs="Arial"/>
          <w:sz w:val="22"/>
          <w:szCs w:val="22"/>
        </w:rPr>
        <w:t>perencanaan dan pemanfaatan barang milik daerah</w:t>
      </w:r>
      <w:r>
        <w:rPr>
          <w:rFonts w:ascii="Bookman Old Style" w:hAnsi="Bookman Old Style"/>
          <w:sz w:val="22"/>
          <w:szCs w:val="22"/>
          <w:lang w:val="id-ID"/>
        </w:rPr>
        <w:t xml:space="preserve">;  </w:t>
      </w:r>
    </w:p>
    <w:p>
      <w:pPr>
        <w:pStyle w:val="13"/>
        <w:numPr>
          <w:ilvl w:val="0"/>
          <w:numId w:val="35"/>
        </w:numPr>
        <w:spacing w:after="0" w:line="360" w:lineRule="auto"/>
        <w:ind w:left="1701" w:hanging="425"/>
        <w:jc w:val="both"/>
        <w:rPr>
          <w:rFonts w:ascii="Bookman Old Style" w:hAnsi="Bookman Old Style"/>
          <w:sz w:val="22"/>
          <w:szCs w:val="22"/>
          <w:lang w:val="pt-BR"/>
        </w:rPr>
      </w:pPr>
      <w:r>
        <w:rPr>
          <w:rFonts w:ascii="Bookman Old Style" w:hAnsi="Bookman Old Style" w:eastAsia="MS Mincho"/>
          <w:sz w:val="22"/>
          <w:szCs w:val="22"/>
          <w:lang w:val="id-ID"/>
        </w:rPr>
        <w:t>pengelola</w:t>
      </w:r>
      <w:r>
        <w:rPr>
          <w:rFonts w:ascii="Bookman Old Style" w:hAnsi="Bookman Old Style" w:eastAsia="MS Mincho"/>
          <w:sz w:val="22"/>
          <w:szCs w:val="22"/>
        </w:rPr>
        <w:t>an</w:t>
      </w:r>
      <w:r>
        <w:rPr>
          <w:rFonts w:ascii="Bookman Old Style" w:hAnsi="Bookman Old Style" w:eastAsia="MS Mincho"/>
          <w:sz w:val="22"/>
          <w:szCs w:val="22"/>
          <w:lang w:val="id-ID"/>
        </w:rPr>
        <w:t xml:space="preserve"> urusan</w:t>
      </w:r>
      <w:r>
        <w:rPr>
          <w:rFonts w:ascii="Bookman Old Style" w:hAnsi="Bookman Old Style" w:cs="Arial"/>
          <w:sz w:val="22"/>
          <w:szCs w:val="22"/>
        </w:rPr>
        <w:t>perencanaan dan pemanfaatan barang milik daerah</w:t>
      </w:r>
      <w:r>
        <w:rPr>
          <w:rFonts w:ascii="Bookman Old Style" w:hAnsi="Bookman Old Style" w:cs="Arial"/>
          <w:sz w:val="22"/>
          <w:szCs w:val="22"/>
          <w:lang w:val="id-ID"/>
        </w:rPr>
        <w:t>;</w:t>
      </w:r>
      <w:r>
        <w:rPr>
          <w:rFonts w:ascii="Bookman Old Style" w:hAnsi="Bookman Old Style"/>
          <w:sz w:val="22"/>
          <w:szCs w:val="22"/>
          <w:lang w:val="id-ID"/>
        </w:rPr>
        <w:t>dan</w:t>
      </w:r>
    </w:p>
    <w:p>
      <w:pPr>
        <w:pStyle w:val="13"/>
        <w:numPr>
          <w:ilvl w:val="0"/>
          <w:numId w:val="35"/>
        </w:numPr>
        <w:spacing w:after="0" w:line="360" w:lineRule="auto"/>
        <w:ind w:left="1701" w:hanging="425"/>
        <w:jc w:val="both"/>
        <w:rPr>
          <w:rFonts w:ascii="Bookman Old Style" w:hAnsi="Bookman Old Style"/>
          <w:sz w:val="22"/>
          <w:szCs w:val="22"/>
          <w:lang w:val="pt-BR"/>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 dan fungsinya</w:t>
      </w:r>
      <w:r>
        <w:rPr>
          <w:rFonts w:ascii="Bookman Old Style" w:hAnsi="Bookman Old Style"/>
          <w:sz w:val="22"/>
          <w:szCs w:val="22"/>
          <w:lang w:val="id-ID"/>
        </w:rPr>
        <w:t>.</w:t>
      </w:r>
    </w:p>
    <w:p>
      <w:pPr>
        <w:ind w:left="1985"/>
        <w:jc w:val="center"/>
        <w:rPr>
          <w:rFonts w:ascii="Bookman Old Style" w:hAnsi="Bookman Old Style"/>
          <w:sz w:val="16"/>
          <w:szCs w:val="16"/>
          <w:lang w:val="id-ID"/>
        </w:rPr>
      </w:pPr>
    </w:p>
    <w:p>
      <w:pPr>
        <w:pStyle w:val="48"/>
        <w:numPr>
          <w:ilvl w:val="0"/>
          <w:numId w:val="34"/>
        </w:numPr>
        <w:tabs>
          <w:tab w:val="left" w:pos="1276"/>
          <w:tab w:val="left" w:pos="1843"/>
          <w:tab w:val="clear" w:pos="2635"/>
        </w:tabs>
        <w:spacing w:afterLines="50" w:line="360" w:lineRule="auto"/>
        <w:ind w:left="1276" w:hanging="425"/>
        <w:jc w:val="both"/>
        <w:rPr>
          <w:rFonts w:ascii="Bookman Old Style" w:hAnsi="Bookman Old Style"/>
        </w:rPr>
      </w:pPr>
      <w:r>
        <w:rPr>
          <w:rFonts w:ascii="Bookman Old Style" w:hAnsi="Bookman Old Style"/>
        </w:rPr>
        <w:t xml:space="preserve">Sub Bidang Penatausahaan yang dikepalai oleh Kepala Sub Bidang Penatausahaan mempunyai tugas menyelenggarakan program penatausahaan </w:t>
      </w:r>
      <w:r>
        <w:rPr>
          <w:rFonts w:ascii="Bookman Old Style" w:hAnsi="Bookman Old Style" w:cs="Arial"/>
        </w:rPr>
        <w:t>barang milik daerah.</w:t>
      </w:r>
    </w:p>
    <w:p>
      <w:pPr>
        <w:pStyle w:val="48"/>
        <w:tabs>
          <w:tab w:val="left" w:pos="1800"/>
          <w:tab w:val="left" w:pos="2340"/>
        </w:tabs>
        <w:spacing w:afterLines="50" w:line="360" w:lineRule="auto"/>
        <w:ind w:left="2419" w:hanging="1143"/>
        <w:jc w:val="both"/>
        <w:rPr>
          <w:rFonts w:ascii="Bookman Old Style" w:hAnsi="Bookman Old Style"/>
        </w:rPr>
      </w:pPr>
      <w:r>
        <w:rPr>
          <w:rFonts w:ascii="Bookman Old Style" w:hAnsi="Bookman Old Style"/>
        </w:rPr>
        <w:t>Sub Bidang Penatausahaan</w:t>
      </w:r>
      <w:r>
        <w:rPr>
          <w:rFonts w:ascii="Bookman Old Style" w:hAnsi="Bookman Old Style"/>
          <w:lang w:val="es-ES"/>
        </w:rPr>
        <w:t xml:space="preserve"> mempunyai fungs</w:t>
      </w:r>
      <w:r>
        <w:rPr>
          <w:rFonts w:ascii="Bookman Old Style" w:hAnsi="Bookman Old Style"/>
        </w:rPr>
        <w:t>i:</w:t>
      </w:r>
    </w:p>
    <w:p>
      <w:pPr>
        <w:pStyle w:val="13"/>
        <w:numPr>
          <w:ilvl w:val="1"/>
          <w:numId w:val="36"/>
        </w:numPr>
        <w:tabs>
          <w:tab w:val="left" w:pos="720"/>
          <w:tab w:val="left" w:pos="1440"/>
          <w:tab w:val="left" w:pos="1701"/>
        </w:tabs>
        <w:spacing w:after="0" w:line="360" w:lineRule="auto"/>
        <w:ind w:left="1701" w:hanging="425"/>
        <w:jc w:val="both"/>
        <w:rPr>
          <w:rFonts w:ascii="Bookman Old Style" w:hAnsi="Bookman Old Style"/>
          <w:sz w:val="22"/>
          <w:szCs w:val="22"/>
          <w:lang w:val="pt-BR"/>
        </w:rPr>
      </w:pPr>
      <w:r>
        <w:rPr>
          <w:rFonts w:ascii="Bookman Old Style" w:hAnsi="Bookman Old Style"/>
          <w:sz w:val="22"/>
          <w:szCs w:val="22"/>
          <w:lang w:val="id-ID"/>
        </w:rPr>
        <w:t xml:space="preserve">penyiapan bahan perumusan kebijakan dibidang penatausahaan aset;  </w:t>
      </w:r>
    </w:p>
    <w:p>
      <w:pPr>
        <w:pStyle w:val="13"/>
        <w:numPr>
          <w:ilvl w:val="1"/>
          <w:numId w:val="36"/>
        </w:numPr>
        <w:tabs>
          <w:tab w:val="left" w:pos="720"/>
          <w:tab w:val="left" w:pos="1440"/>
          <w:tab w:val="left" w:pos="1701"/>
        </w:tabs>
        <w:spacing w:after="0" w:line="360" w:lineRule="auto"/>
        <w:ind w:left="1701" w:hanging="425"/>
        <w:jc w:val="both"/>
        <w:rPr>
          <w:rFonts w:ascii="Bookman Old Style" w:hAnsi="Bookman Old Style"/>
          <w:sz w:val="22"/>
          <w:szCs w:val="22"/>
          <w:lang w:val="pt-BR"/>
        </w:rPr>
      </w:pPr>
      <w:r>
        <w:rPr>
          <w:rFonts w:ascii="Bookman Old Style" w:hAnsi="Bookman Old Style" w:eastAsia="MS Mincho"/>
          <w:sz w:val="22"/>
          <w:szCs w:val="22"/>
          <w:lang w:val="id-ID"/>
        </w:rPr>
        <w:t>Pengelola urusan</w:t>
      </w:r>
      <w:r>
        <w:rPr>
          <w:rFonts w:ascii="Bookman Old Style" w:hAnsi="Bookman Old Style"/>
          <w:sz w:val="22"/>
          <w:szCs w:val="22"/>
          <w:lang w:val="id-ID"/>
        </w:rPr>
        <w:t xml:space="preserve">penatausahaan aset meliputi </w:t>
      </w:r>
      <w:r>
        <w:rPr>
          <w:rFonts w:ascii="Bookman Old Style" w:hAnsi="Bookman Old Style" w:cs="Arial"/>
          <w:sz w:val="22"/>
          <w:szCs w:val="22"/>
        </w:rPr>
        <w:t>penerimaan, penyimpanan dan penyaluran</w:t>
      </w:r>
      <w:r>
        <w:rPr>
          <w:rFonts w:ascii="Bookman Old Style" w:hAnsi="Bookman Old Style" w:cs="Arial"/>
          <w:sz w:val="22"/>
          <w:szCs w:val="22"/>
          <w:lang w:val="id-ID"/>
        </w:rPr>
        <w:t xml:space="preserve"> dan</w:t>
      </w:r>
      <w:r>
        <w:rPr>
          <w:rFonts w:ascii="Bookman Old Style" w:hAnsi="Bookman Old Style" w:cs="Arial"/>
          <w:sz w:val="22"/>
          <w:szCs w:val="22"/>
        </w:rPr>
        <w:t xml:space="preserve"> penggunaan</w:t>
      </w:r>
      <w:r>
        <w:rPr>
          <w:rFonts w:ascii="Bookman Old Style" w:hAnsi="Bookman Old Style" w:cs="Arial"/>
          <w:sz w:val="22"/>
          <w:szCs w:val="22"/>
          <w:lang w:val="id-ID"/>
        </w:rPr>
        <w:t xml:space="preserve"> aset</w:t>
      </w:r>
      <w:r>
        <w:rPr>
          <w:rFonts w:ascii="Bookman Old Style" w:hAnsi="Bookman Old Style"/>
          <w:sz w:val="22"/>
          <w:szCs w:val="22"/>
          <w:lang w:val="pt-BR"/>
        </w:rPr>
        <w:t>;</w:t>
      </w:r>
      <w:r>
        <w:rPr>
          <w:rFonts w:ascii="Bookman Old Style" w:hAnsi="Bookman Old Style"/>
          <w:sz w:val="22"/>
          <w:szCs w:val="22"/>
          <w:lang w:val="id-ID"/>
        </w:rPr>
        <w:t xml:space="preserve"> dan</w:t>
      </w:r>
    </w:p>
    <w:p>
      <w:pPr>
        <w:pStyle w:val="13"/>
        <w:numPr>
          <w:ilvl w:val="1"/>
          <w:numId w:val="36"/>
        </w:numPr>
        <w:tabs>
          <w:tab w:val="left" w:pos="720"/>
          <w:tab w:val="left" w:pos="1440"/>
          <w:tab w:val="left" w:pos="1701"/>
        </w:tabs>
        <w:spacing w:after="0" w:line="360" w:lineRule="auto"/>
        <w:ind w:left="1701" w:hanging="425"/>
        <w:jc w:val="both"/>
        <w:rPr>
          <w:rFonts w:ascii="Bookman Old Style" w:hAnsi="Bookman Old Style"/>
          <w:lang w:val="pt-BR"/>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atasan sesuai tugas dan fungsinya</w:t>
      </w:r>
      <w:r>
        <w:rPr>
          <w:rFonts w:ascii="Bookman Old Style" w:hAnsi="Bookman Old Style"/>
          <w:lang w:val="id-ID"/>
        </w:rPr>
        <w:t>.</w:t>
      </w:r>
    </w:p>
    <w:p>
      <w:pPr>
        <w:ind w:left="2552" w:hanging="567"/>
        <w:jc w:val="center"/>
        <w:rPr>
          <w:rFonts w:ascii="Bookman Old Style" w:hAnsi="Bookman Old Style"/>
        </w:rPr>
      </w:pPr>
    </w:p>
    <w:p>
      <w:pPr>
        <w:pStyle w:val="48"/>
        <w:numPr>
          <w:ilvl w:val="0"/>
          <w:numId w:val="34"/>
        </w:numPr>
        <w:tabs>
          <w:tab w:val="left" w:pos="1276"/>
          <w:tab w:val="left" w:pos="2340"/>
          <w:tab w:val="clear" w:pos="2635"/>
        </w:tabs>
        <w:spacing w:line="360" w:lineRule="auto"/>
        <w:ind w:left="1276" w:hanging="425"/>
        <w:jc w:val="both"/>
        <w:rPr>
          <w:rFonts w:ascii="Bookman Old Style" w:hAnsi="Bookman Old Style"/>
        </w:rPr>
      </w:pPr>
      <w:r>
        <w:rPr>
          <w:rFonts w:ascii="Bookman Old Style" w:hAnsi="Bookman Old Style"/>
        </w:rPr>
        <w:t xml:space="preserve">Sub Bidang </w:t>
      </w:r>
      <w:r>
        <w:rPr>
          <w:rFonts w:ascii="Bookman Old Style" w:hAnsi="Bookman Old Style" w:cs="Arial"/>
        </w:rPr>
        <w:t xml:space="preserve">Pengawasan, Pengendalian dan Penghapusan yang dikepalai oleh Kepala </w:t>
      </w:r>
      <w:r>
        <w:rPr>
          <w:rFonts w:ascii="Bookman Old Style" w:hAnsi="Bookman Old Style"/>
        </w:rPr>
        <w:t xml:space="preserve">mempunyai tugas menyelenggarakan program </w:t>
      </w:r>
      <w:r>
        <w:rPr>
          <w:rFonts w:ascii="Bookman Old Style" w:hAnsi="Bookman Old Style" w:cs="Arial"/>
        </w:rPr>
        <w:t>pengawasan, pengendalian dan penghapusan barang milik daerah.</w:t>
      </w:r>
    </w:p>
    <w:p>
      <w:pPr>
        <w:spacing w:afterLines="50" w:line="360" w:lineRule="auto"/>
        <w:ind w:left="1276"/>
        <w:jc w:val="both"/>
        <w:rPr>
          <w:rFonts w:ascii="Bookman Old Style" w:hAnsi="Bookman Old Style"/>
          <w:sz w:val="22"/>
          <w:szCs w:val="22"/>
        </w:rPr>
      </w:pPr>
      <w:r>
        <w:rPr>
          <w:rFonts w:ascii="Bookman Old Style" w:hAnsi="Bookman Old Style"/>
          <w:sz w:val="22"/>
          <w:szCs w:val="22"/>
        </w:rPr>
        <w:t xml:space="preserve">Sub Bidang </w:t>
      </w:r>
      <w:r>
        <w:rPr>
          <w:rFonts w:ascii="Bookman Old Style" w:hAnsi="Bookman Old Style" w:cs="Arial"/>
          <w:sz w:val="22"/>
          <w:szCs w:val="22"/>
        </w:rPr>
        <w:t xml:space="preserve">Pengawasan, Pengendalian dan Penghapusan </w:t>
      </w:r>
      <w:r>
        <w:rPr>
          <w:rFonts w:ascii="Bookman Old Style" w:hAnsi="Bookman Old Style"/>
          <w:sz w:val="22"/>
          <w:szCs w:val="22"/>
          <w:lang w:val="es-ES"/>
        </w:rPr>
        <w:t>mempunyai fungs</w:t>
      </w:r>
      <w:r>
        <w:rPr>
          <w:rFonts w:ascii="Bookman Old Style" w:hAnsi="Bookman Old Style"/>
          <w:sz w:val="22"/>
          <w:szCs w:val="22"/>
          <w:lang w:val="id-ID"/>
        </w:rPr>
        <w:t>i:</w:t>
      </w:r>
    </w:p>
    <w:p>
      <w:pPr>
        <w:pStyle w:val="13"/>
        <w:numPr>
          <w:ilvl w:val="0"/>
          <w:numId w:val="37"/>
        </w:numPr>
        <w:tabs>
          <w:tab w:val="left" w:pos="720"/>
          <w:tab w:val="left" w:pos="1701"/>
        </w:tabs>
        <w:spacing w:after="0" w:line="360" w:lineRule="auto"/>
        <w:ind w:left="1701" w:hanging="425"/>
        <w:jc w:val="both"/>
        <w:rPr>
          <w:rFonts w:ascii="Bookman Old Style" w:hAnsi="Bookman Old Style"/>
          <w:sz w:val="22"/>
          <w:szCs w:val="22"/>
          <w:lang w:val="pt-BR"/>
        </w:rPr>
      </w:pPr>
      <w:r>
        <w:rPr>
          <w:rFonts w:ascii="Bookman Old Style" w:hAnsi="Bookman Old Style"/>
          <w:sz w:val="22"/>
          <w:szCs w:val="22"/>
        </w:rPr>
        <w:t>p</w:t>
      </w:r>
      <w:r>
        <w:rPr>
          <w:rFonts w:ascii="Bookman Old Style" w:hAnsi="Bookman Old Style"/>
          <w:sz w:val="22"/>
          <w:szCs w:val="22"/>
          <w:lang w:val="id-ID"/>
        </w:rPr>
        <w:t xml:space="preserve">enyiapan bahan perumusan kebijakan dibidang </w:t>
      </w:r>
      <w:r>
        <w:rPr>
          <w:rFonts w:ascii="Bookman Old Style" w:hAnsi="Bookman Old Style" w:cs="Arial"/>
          <w:sz w:val="22"/>
          <w:szCs w:val="22"/>
        </w:rPr>
        <w:t>pengawasan, pengendalian dan penghapusanbarang milik daerah</w:t>
      </w:r>
      <w:r>
        <w:rPr>
          <w:rFonts w:ascii="Bookman Old Style" w:hAnsi="Bookman Old Style"/>
          <w:sz w:val="22"/>
          <w:szCs w:val="22"/>
          <w:lang w:val="id-ID"/>
        </w:rPr>
        <w:t xml:space="preserve">;  </w:t>
      </w:r>
    </w:p>
    <w:p>
      <w:pPr>
        <w:pStyle w:val="13"/>
        <w:numPr>
          <w:ilvl w:val="0"/>
          <w:numId w:val="37"/>
        </w:numPr>
        <w:tabs>
          <w:tab w:val="left" w:pos="720"/>
          <w:tab w:val="left" w:pos="1701"/>
        </w:tabs>
        <w:spacing w:after="0" w:line="360" w:lineRule="auto"/>
        <w:ind w:left="1701" w:hanging="425"/>
        <w:jc w:val="both"/>
        <w:rPr>
          <w:rFonts w:ascii="Bookman Old Style" w:hAnsi="Bookman Old Style"/>
          <w:sz w:val="22"/>
          <w:szCs w:val="22"/>
          <w:lang w:val="pt-BR"/>
        </w:rPr>
      </w:pPr>
      <w:r>
        <w:rPr>
          <w:rFonts w:ascii="Bookman Old Style" w:hAnsi="Bookman Old Style" w:eastAsia="MS Mincho"/>
          <w:sz w:val="22"/>
          <w:szCs w:val="22"/>
        </w:rPr>
        <w:t>p</w:t>
      </w:r>
      <w:r>
        <w:rPr>
          <w:rFonts w:ascii="Bookman Old Style" w:hAnsi="Bookman Old Style" w:eastAsia="MS Mincho"/>
          <w:sz w:val="22"/>
          <w:szCs w:val="22"/>
          <w:lang w:val="id-ID"/>
        </w:rPr>
        <w:t>engelola urusan</w:t>
      </w:r>
      <w:r>
        <w:rPr>
          <w:rFonts w:ascii="Bookman Old Style" w:hAnsi="Bookman Old Style" w:cs="Arial"/>
          <w:sz w:val="22"/>
          <w:szCs w:val="22"/>
        </w:rPr>
        <w:t>pengawasan, pengendalian dan penghapusanbarang milik daerah</w:t>
      </w:r>
      <w:r>
        <w:rPr>
          <w:rFonts w:ascii="Bookman Old Style" w:hAnsi="Bookman Old Style"/>
          <w:sz w:val="22"/>
          <w:szCs w:val="22"/>
          <w:lang w:val="pt-BR"/>
        </w:rPr>
        <w:t>;</w:t>
      </w:r>
      <w:r>
        <w:rPr>
          <w:rFonts w:ascii="Bookman Old Style" w:hAnsi="Bookman Old Style"/>
          <w:sz w:val="22"/>
          <w:szCs w:val="22"/>
          <w:lang w:val="id-ID"/>
        </w:rPr>
        <w:t xml:space="preserve"> dan</w:t>
      </w:r>
    </w:p>
    <w:p>
      <w:pPr>
        <w:pStyle w:val="13"/>
        <w:numPr>
          <w:ilvl w:val="0"/>
          <w:numId w:val="37"/>
        </w:numPr>
        <w:tabs>
          <w:tab w:val="left" w:pos="720"/>
          <w:tab w:val="left" w:pos="1701"/>
        </w:tabs>
        <w:spacing w:after="0" w:line="360" w:lineRule="auto"/>
        <w:ind w:left="1701" w:hanging="425"/>
        <w:jc w:val="both"/>
        <w:rPr>
          <w:rFonts w:ascii="Bookman Old Style" w:hAnsi="Bookman Old Style"/>
          <w:lang w:val="pt-BR"/>
        </w:rPr>
      </w:pPr>
      <w:r>
        <w:rPr>
          <w:rFonts w:ascii="Bookman Old Style" w:hAnsi="Bookman Old Style"/>
          <w:sz w:val="22"/>
          <w:szCs w:val="22"/>
          <w:lang w:val="id-ID"/>
        </w:rPr>
        <w:t xml:space="preserve">pelaksanaan fungsi </w:t>
      </w:r>
      <w:r>
        <w:rPr>
          <w:rFonts w:ascii="Bookman Old Style" w:hAnsi="Bookman Old Style"/>
          <w:sz w:val="22"/>
          <w:szCs w:val="22"/>
          <w:lang w:val="fi-FI"/>
        </w:rPr>
        <w:t>lain yang diberikan oleh atasan sesuai tugas dan fungsinya</w:t>
      </w:r>
      <w:r>
        <w:rPr>
          <w:rFonts w:ascii="Bookman Old Style" w:hAnsi="Bookman Old Style"/>
          <w:lang w:val="id-ID"/>
        </w:rPr>
        <w:t>.</w:t>
      </w:r>
    </w:p>
    <w:p>
      <w:pPr>
        <w:jc w:val="both"/>
        <w:rPr>
          <w:rFonts w:ascii="Bookman Old Style" w:hAnsi="Bookman Old Style"/>
        </w:rPr>
      </w:pPr>
    </w:p>
    <w:p>
      <w:pPr>
        <w:spacing w:line="360" w:lineRule="auto"/>
        <w:jc w:val="both"/>
        <w:rPr>
          <w:lang w:val="fi-FI"/>
        </w:rPr>
      </w:pPr>
      <w:r>
        <w:rPr>
          <w:lang w:val="fi-FI"/>
        </w:rPr>
        <w:t>Adapun Stuktur Organisasi BPKD Kota Padang Panjang adalah sebagaimana tergambar pada gambar berikut ini :</w:t>
      </w:r>
    </w:p>
    <w:p>
      <w:pPr>
        <w:spacing w:line="360" w:lineRule="auto"/>
        <w:jc w:val="both"/>
        <w:rPr>
          <w:color w:val="FF0000"/>
          <w:lang w:val="fi-FI"/>
        </w:rPr>
      </w:pPr>
    </w:p>
    <w:p>
      <w:pPr>
        <w:pStyle w:val="13"/>
        <w:spacing w:after="0" w:line="360" w:lineRule="auto"/>
        <w:jc w:val="both"/>
        <w:rPr>
          <w:color w:val="FF0000"/>
          <w:sz w:val="24"/>
          <w:szCs w:val="24"/>
        </w:rPr>
        <w:sectPr>
          <w:footerReference r:id="rId5" w:type="first"/>
          <w:footerReference r:id="rId3" w:type="default"/>
          <w:footerReference r:id="rId4" w:type="even"/>
          <w:type w:val="nextColumn"/>
          <w:pgSz w:w="11907" w:h="16840"/>
          <w:pgMar w:top="1134" w:right="1134" w:bottom="1134" w:left="1134" w:header="709" w:footer="709" w:gutter="0"/>
          <w:cols w:space="708" w:num="1"/>
          <w:titlePg/>
          <w:docGrid w:linePitch="360" w:charSpace="0"/>
        </w:sectPr>
      </w:pPr>
    </w:p>
    <w:p>
      <w:pPr>
        <w:pStyle w:val="13"/>
        <w:spacing w:after="0" w:line="360" w:lineRule="auto"/>
        <w:jc w:val="center"/>
        <w:rPr>
          <w:color w:val="FF0000"/>
          <w:sz w:val="24"/>
          <w:szCs w:val="24"/>
        </w:rPr>
      </w:pPr>
      <w:r>
        <w:rPr>
          <w:color w:val="FF0000"/>
          <w:sz w:val="24"/>
          <w:szCs w:val="24"/>
        </w:rPr>
        <w:t>STRUKTUR ORGANISASI</w:t>
      </w:r>
    </w:p>
    <w:p>
      <w:pPr>
        <w:pStyle w:val="13"/>
        <w:spacing w:after="0" w:line="360" w:lineRule="auto"/>
        <w:jc w:val="both"/>
        <w:rPr>
          <w:color w:val="FF0000"/>
          <w:sz w:val="24"/>
          <w:szCs w:val="24"/>
        </w:rPr>
      </w:pPr>
    </w:p>
    <w:p>
      <w:pPr>
        <w:pStyle w:val="13"/>
        <w:spacing w:after="0" w:line="360" w:lineRule="auto"/>
        <w:jc w:val="both"/>
        <w:rPr>
          <w:color w:val="FF0000"/>
          <w:sz w:val="24"/>
          <w:szCs w:val="24"/>
        </w:rPr>
      </w:pPr>
      <w:r>
        <w:rPr>
          <w:color w:val="FF0000"/>
          <w:sz w:val="24"/>
          <w:szCs w:val="24"/>
        </w:rPr>
        <mc:AlternateContent>
          <mc:Choice Requires="wps">
            <w:drawing>
              <wp:anchor distT="0" distB="0" distL="114300" distR="114300" simplePos="0" relativeHeight="251659264" behindDoc="0" locked="0" layoutInCell="1" allowOverlap="1">
                <wp:simplePos x="0" y="0"/>
                <wp:positionH relativeFrom="column">
                  <wp:posOffset>3954780</wp:posOffset>
                </wp:positionH>
                <wp:positionV relativeFrom="paragraph">
                  <wp:posOffset>64770</wp:posOffset>
                </wp:positionV>
                <wp:extent cx="1533525" cy="301625"/>
                <wp:effectExtent l="6350" t="6350" r="22225" b="15875"/>
                <wp:wrapNone/>
                <wp:docPr id="1" name="Rectangle 1"/>
                <wp:cNvGraphicFramePr/>
                <a:graphic xmlns:a="http://schemas.openxmlformats.org/drawingml/2006/main">
                  <a:graphicData uri="http://schemas.microsoft.com/office/word/2010/wordprocessingShape">
                    <wps:wsp>
                      <wps:cNvSpPr/>
                      <wps:spPr>
                        <a:xfrm>
                          <a:off x="0" y="0"/>
                          <a:ext cx="1533525" cy="30162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pPr>
                            <w:r>
                              <w:t>Kepala</w:t>
                            </w:r>
                          </w:p>
                        </w:txbxContent>
                      </wps:txbx>
                      <wps:bodyPr wrap="square" anchor="ctr" upright="1"/>
                    </wps:wsp>
                  </a:graphicData>
                </a:graphic>
              </wp:anchor>
            </w:drawing>
          </mc:Choice>
          <mc:Fallback>
            <w:pict>
              <v:rect id="_x0000_s1026" o:spid="_x0000_s1026" o:spt="1" style="position:absolute;left:0pt;margin-left:311.4pt;margin-top:5.1pt;height:23.75pt;width:120.75pt;z-index:25165926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">
                <v:fill on="t" focussize="0,0"/>
                <v:stroke weight="1pt" color="#000000" joinstyle="miter"/>
                <v:imagedata o:title=""/>
                <o:lock v:ext="edit" aspectratio="f"/>
                <v:textbox>
                  <w:txbxContent>
                    <w:p>
                      <w:pPr>
                        <w:jc w:val="center"/>
                      </w:pPr>
                      <w:r>
                        <w:t>Kepala</w:t>
                      </w:r>
                    </w:p>
                  </w:txbxContent>
                </v:textbox>
              </v:rect>
            </w:pict>
          </mc:Fallback>
        </mc:AlternateContent>
      </w:r>
    </w:p>
    <w:p>
      <w:pPr>
        <w:pStyle w:val="13"/>
        <w:spacing w:after="0" w:line="360" w:lineRule="auto"/>
        <w:jc w:val="both"/>
        <w:rPr>
          <w:color w:val="FF0000"/>
          <w:sz w:val="24"/>
          <w:szCs w:val="24"/>
        </w:rPr>
      </w:pPr>
      <w:r>
        <w:rPr>
          <w:color w:val="FF0000"/>
          <w:sz w:val="24"/>
          <w:szCs w:val="24"/>
        </w:rPr>
        <mc:AlternateContent>
          <mc:Choice Requires="wps">
            <w:drawing>
              <wp:anchor distT="0" distB="0" distL="114300" distR="114300" simplePos="0" relativeHeight="251727872" behindDoc="0" locked="0" layoutInCell="1" allowOverlap="1">
                <wp:simplePos x="0" y="0"/>
                <wp:positionH relativeFrom="column">
                  <wp:posOffset>4694555</wp:posOffset>
                </wp:positionH>
                <wp:positionV relativeFrom="paragraph">
                  <wp:posOffset>153035</wp:posOffset>
                </wp:positionV>
                <wp:extent cx="1931670" cy="588010"/>
                <wp:effectExtent l="17145" t="4445" r="13335" b="55245"/>
                <wp:wrapNone/>
                <wp:docPr id="23" name="Elbow Connector 49"/>
                <wp:cNvGraphicFramePr/>
                <a:graphic xmlns:a="http://schemas.openxmlformats.org/drawingml/2006/main">
                  <a:graphicData uri="http://schemas.microsoft.com/office/word/2010/wordprocessingShape">
                    <wps:wsp>
                      <wps:cNvCnPr/>
                      <wps:spPr>
                        <a:xfrm>
                          <a:off x="0" y="0"/>
                          <a:ext cx="1931670" cy="588010"/>
                        </a:xfrm>
                        <a:prstGeom prst="bentConnector3">
                          <a:avLst>
                            <a:gd name="adj1" fmla="val -630"/>
                          </a:avLst>
                        </a:prstGeom>
                        <a:ln w="6350" cap="flat" cmpd="sng">
                          <a:solidFill>
                            <a:srgbClr val="5B9BD5"/>
                          </a:solidFill>
                          <a:prstDash val="solid"/>
                          <a:miter/>
                          <a:headEnd type="none" w="med" len="med"/>
                          <a:tailEnd type="arrow" w="med" len="med"/>
                        </a:ln>
                      </wps:spPr>
                      <wps:bodyPr/>
                    </wps:wsp>
                  </a:graphicData>
                </a:graphic>
              </wp:anchor>
            </w:drawing>
          </mc:Choice>
          <mc:Fallback>
            <w:pict>
              <v:shape id="Elbow Connector 49" o:spid="_x0000_s1026" o:spt="34" type="#_x0000_t34" style="position:absolute;left:0pt;margin-left:369.65pt;margin-top:12.05pt;height:46.3pt;width:152.1pt;z-index:251727872;mso-width-relative:page;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" adj="-136">
                <v:fill on="f" focussize="0,0"/>
                <v:stroke weight="0.5pt" color="#5B9BD5" joinstyle="miter" endarrow="open"/>
                <v:imagedata o:title=""/>
                <o:lock v:ext="edit" aspectratio="f"/>
              </v:shape>
            </w:pict>
          </mc:Fallback>
        </mc:AlternateContent>
      </w:r>
    </w:p>
    <w:p>
      <w:pPr>
        <w:pStyle w:val="13"/>
        <w:spacing w:after="0" w:line="360" w:lineRule="auto"/>
        <w:jc w:val="both"/>
        <w:rPr>
          <w:color w:val="FF0000"/>
          <w:sz w:val="24"/>
          <w:szCs w:val="24"/>
        </w:rPr>
        <w:sectPr>
          <w:pgSz w:w="16840" w:h="11907" w:orient="landscape"/>
          <w:pgMar w:top="1134" w:right="1134" w:bottom="1134" w:left="1134" w:header="709" w:footer="709" w:gutter="0"/>
          <w:cols w:space="708" w:num="1"/>
          <w:titlePg/>
          <w:docGrid w:linePitch="360" w:charSpace="0"/>
        </w:sectPr>
      </w:pPr>
      <w:r>
        <w:rPr>
          <w:color w:val="FF0000"/>
          <w:sz w:val="24"/>
          <w:szCs w:val="24"/>
        </w:rPr>
        <mc:AlternateContent>
          <mc:Choice Requires="wps">
            <w:drawing>
              <wp:anchor distT="0" distB="0" distL="114300" distR="114300" simplePos="0" relativeHeight="251663360" behindDoc="0" locked="0" layoutInCell="1" allowOverlap="1">
                <wp:simplePos x="0" y="0"/>
                <wp:positionH relativeFrom="column">
                  <wp:posOffset>2118360</wp:posOffset>
                </wp:positionH>
                <wp:positionV relativeFrom="paragraph">
                  <wp:posOffset>526415</wp:posOffset>
                </wp:positionV>
                <wp:extent cx="1303020" cy="659765"/>
                <wp:effectExtent l="6350" t="6350" r="24130" b="19685"/>
                <wp:wrapNone/>
                <wp:docPr id="4" name="Rectangle 4"/>
                <wp:cNvGraphicFramePr/>
                <a:graphic xmlns:a="http://schemas.openxmlformats.org/drawingml/2006/main">
                  <a:graphicData uri="http://schemas.microsoft.com/office/word/2010/wordprocessingShape">
                    <wps:wsp>
                      <wps:cNvSpPr/>
                      <wps:spPr>
                        <a:xfrm>
                          <a:off x="0" y="0"/>
                          <a:ext cx="1303020" cy="65976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pPr>
                            <w:r>
                              <w:t>Jabatan Fungsional Tertentu</w:t>
                            </w:r>
                          </w:p>
                        </w:txbxContent>
                      </wps:txbx>
                      <wps:bodyPr wrap="square" anchor="ctr" upright="1"/>
                    </wps:wsp>
                  </a:graphicData>
                </a:graphic>
              </wp:anchor>
            </w:drawing>
          </mc:Choice>
          <mc:Fallback>
            <w:pict>
              <v:rect id="_x0000_s1026" o:spid="_x0000_s1026" o:spt="1" style="position:absolute;left:0pt;margin-left:166.8pt;margin-top:41.45pt;height:51.95pt;width:102.6pt;z-index:251663360;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">
                <v:fill on="t" focussize="0,0"/>
                <v:stroke weight="1pt" color="#000000" joinstyle="miter"/>
                <v:imagedata o:title=""/>
                <o:lock v:ext="edit" aspectratio="f"/>
                <v:textbox>
                  <w:txbxContent>
                    <w:p>
                      <w:pPr>
                        <w:jc w:val="center"/>
                      </w:pPr>
                      <w:r>
                        <w:t>Jabatan Fungsional Tertentu</w:t>
                      </w:r>
                    </w:p>
                  </w:txbxContent>
                </v:textbox>
              </v:rect>
            </w:pict>
          </mc:Fallback>
        </mc:AlternateContent>
      </w:r>
      <w:r>
        <w:rPr>
          <w:color w:val="FF0000"/>
          <w:sz w:val="24"/>
          <w:szCs w:val="24"/>
        </w:rPr>
        <mc:AlternateContent>
          <mc:Choice Requires="wps">
            <w:drawing>
              <wp:anchor distT="0" distB="0" distL="114300" distR="114300" simplePos="0" relativeHeight="251783168" behindDoc="0" locked="0" layoutInCell="1" allowOverlap="1">
                <wp:simplePos x="0" y="0"/>
                <wp:positionH relativeFrom="column">
                  <wp:posOffset>8591550</wp:posOffset>
                </wp:positionH>
                <wp:positionV relativeFrom="paragraph">
                  <wp:posOffset>2466975</wp:posOffset>
                </wp:positionV>
                <wp:extent cx="0" cy="190500"/>
                <wp:effectExtent l="4445" t="0" r="14605" b="0"/>
                <wp:wrapNone/>
                <wp:docPr id="49" name="Straight Connector 84"/>
                <wp:cNvGraphicFramePr/>
                <a:graphic xmlns:a="http://schemas.openxmlformats.org/drawingml/2006/main">
                  <a:graphicData uri="http://schemas.microsoft.com/office/word/2010/wordprocessingShape">
                    <wps:wsp>
                      <wps:cNvSpPr/>
                      <wps:spPr>
                        <a:xfrm>
                          <a:off x="0" y="0"/>
                          <a:ext cx="0" cy="190500"/>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84" o:spid="_x0000_s1026" o:spt="20" style="position:absolute;left:0pt;margin-left:676.5pt;margin-top:194.25pt;height:15pt;width:0pt;z-index:251783168;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785216" behindDoc="0" locked="0" layoutInCell="1" allowOverlap="1">
                <wp:simplePos x="0" y="0"/>
                <wp:positionH relativeFrom="column">
                  <wp:posOffset>5993130</wp:posOffset>
                </wp:positionH>
                <wp:positionV relativeFrom="paragraph">
                  <wp:posOffset>2452370</wp:posOffset>
                </wp:positionV>
                <wp:extent cx="0" cy="190500"/>
                <wp:effectExtent l="4445" t="0" r="14605" b="0"/>
                <wp:wrapNone/>
                <wp:docPr id="50" name="Straight Connector 85"/>
                <wp:cNvGraphicFramePr/>
                <a:graphic xmlns:a="http://schemas.openxmlformats.org/drawingml/2006/main">
                  <a:graphicData uri="http://schemas.microsoft.com/office/word/2010/wordprocessingShape">
                    <wps:wsp>
                      <wps:cNvSpPr/>
                      <wps:spPr>
                        <a:xfrm>
                          <a:off x="0" y="0"/>
                          <a:ext cx="0" cy="190500"/>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85" o:spid="_x0000_s1026" o:spt="20" style="position:absolute;left:0pt;margin-left:471.9pt;margin-top:193.1pt;height:15pt;width:0pt;z-index:251785216;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787264" behindDoc="0" locked="0" layoutInCell="1" allowOverlap="1">
                <wp:simplePos x="0" y="0"/>
                <wp:positionH relativeFrom="column">
                  <wp:posOffset>3330575</wp:posOffset>
                </wp:positionH>
                <wp:positionV relativeFrom="paragraph">
                  <wp:posOffset>2421255</wp:posOffset>
                </wp:positionV>
                <wp:extent cx="0" cy="191135"/>
                <wp:effectExtent l="4445" t="0" r="14605" b="18415"/>
                <wp:wrapNone/>
                <wp:docPr id="51" name="Straight Connector 86"/>
                <wp:cNvGraphicFramePr/>
                <a:graphic xmlns:a="http://schemas.openxmlformats.org/drawingml/2006/main">
                  <a:graphicData uri="http://schemas.microsoft.com/office/word/2010/wordprocessingShape">
                    <wps:wsp>
                      <wps:cNvSpPr/>
                      <wps:spPr>
                        <a:xfrm>
                          <a:off x="0" y="0"/>
                          <a:ext cx="0" cy="191135"/>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86" o:spid="_x0000_s1026" o:spt="20" style="position:absolute;left:0pt;margin-left:262.25pt;margin-top:190.65pt;height:15.05pt;width:0pt;z-index:251787264;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781120" behindDoc="0" locked="0" layoutInCell="1" allowOverlap="1">
                <wp:simplePos x="0" y="0"/>
                <wp:positionH relativeFrom="column">
                  <wp:posOffset>718820</wp:posOffset>
                </wp:positionH>
                <wp:positionV relativeFrom="paragraph">
                  <wp:posOffset>2418715</wp:posOffset>
                </wp:positionV>
                <wp:extent cx="0" cy="191135"/>
                <wp:effectExtent l="4445" t="0" r="14605" b="18415"/>
                <wp:wrapNone/>
                <wp:docPr id="48" name="Straight Connector 83"/>
                <wp:cNvGraphicFramePr/>
                <a:graphic xmlns:a="http://schemas.openxmlformats.org/drawingml/2006/main">
                  <a:graphicData uri="http://schemas.microsoft.com/office/word/2010/wordprocessingShape">
                    <wps:wsp>
                      <wps:cNvSpPr/>
                      <wps:spPr>
                        <a:xfrm>
                          <a:off x="0" y="0"/>
                          <a:ext cx="0" cy="191135"/>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83" o:spid="_x0000_s1026" o:spt="20" style="position:absolute;left:0pt;margin-left:56.6pt;margin-top:190.45pt;height:15.05pt;width:0pt;z-index:251781120;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778048" behindDoc="0" locked="0" layoutInCell="1" allowOverlap="1">
                <wp:simplePos x="0" y="0"/>
                <wp:positionH relativeFrom="column">
                  <wp:posOffset>7803515</wp:posOffset>
                </wp:positionH>
                <wp:positionV relativeFrom="paragraph">
                  <wp:posOffset>2609215</wp:posOffset>
                </wp:positionV>
                <wp:extent cx="1645920" cy="0"/>
                <wp:effectExtent l="0" t="0" r="0" b="0"/>
                <wp:wrapNone/>
                <wp:docPr id="46" name="Straight Connector 81"/>
                <wp:cNvGraphicFramePr/>
                <a:graphic xmlns:a="http://schemas.openxmlformats.org/drawingml/2006/main">
                  <a:graphicData uri="http://schemas.microsoft.com/office/word/2010/wordprocessingShape">
                    <wps:wsp>
                      <wps:cNvSpPr/>
                      <wps:spPr>
                        <a:xfrm>
                          <a:off x="0" y="0"/>
                          <a:ext cx="1645920" cy="0"/>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81" o:spid="_x0000_s1026" o:spt="20" style="position:absolute;left:0pt;margin-left:614.45pt;margin-top:205.45pt;height:0pt;width:129.6pt;z-index:251778048;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773952" behindDoc="0" locked="0" layoutInCell="1" allowOverlap="1">
                <wp:simplePos x="0" y="0"/>
                <wp:positionH relativeFrom="column">
                  <wp:posOffset>5242560</wp:posOffset>
                </wp:positionH>
                <wp:positionV relativeFrom="paragraph">
                  <wp:posOffset>2624455</wp:posOffset>
                </wp:positionV>
                <wp:extent cx="1589405" cy="0"/>
                <wp:effectExtent l="0" t="0" r="0" b="0"/>
                <wp:wrapNone/>
                <wp:docPr id="45" name="Straight Connector 79"/>
                <wp:cNvGraphicFramePr/>
                <a:graphic xmlns:a="http://schemas.openxmlformats.org/drawingml/2006/main">
                  <a:graphicData uri="http://schemas.microsoft.com/office/word/2010/wordprocessingShape">
                    <wps:wsp>
                      <wps:cNvSpPr/>
                      <wps:spPr>
                        <a:xfrm>
                          <a:off x="0" y="0"/>
                          <a:ext cx="1589405" cy="0"/>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79" o:spid="_x0000_s1026" o:spt="20" style="position:absolute;left:0pt;margin-left:412.8pt;margin-top:206.65pt;height:0pt;width:125.15pt;z-index:25177395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762688" behindDoc="0" locked="0" layoutInCell="1" allowOverlap="1">
                <wp:simplePos x="0" y="0"/>
                <wp:positionH relativeFrom="column">
                  <wp:posOffset>2523490</wp:posOffset>
                </wp:positionH>
                <wp:positionV relativeFrom="paragraph">
                  <wp:posOffset>2633345</wp:posOffset>
                </wp:positionV>
                <wp:extent cx="0" cy="245745"/>
                <wp:effectExtent l="48895" t="0" r="65405" b="1905"/>
                <wp:wrapNone/>
                <wp:docPr id="39" name="Straight Arrow Connector 72"/>
                <wp:cNvGraphicFramePr/>
                <a:graphic xmlns:a="http://schemas.openxmlformats.org/drawingml/2006/main">
                  <a:graphicData uri="http://schemas.microsoft.com/office/word/2010/wordprocessingShape">
                    <wps:wsp>
                      <wps:cNvCnPr/>
                      <wps:spPr>
                        <a:xfrm>
                          <a:off x="0" y="0"/>
                          <a:ext cx="0" cy="245745"/>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72" o:spid="_x0000_s1026" o:spt="32" type="#_x0000_t32" style="position:absolute;left:0pt;margin-left:198.7pt;margin-top:207.35pt;height:19.35pt;width:0pt;z-index:251762688;mso-width-relative:page;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69856" behindDoc="0" locked="0" layoutInCell="1" allowOverlap="1">
                <wp:simplePos x="0" y="0"/>
                <wp:positionH relativeFrom="column">
                  <wp:posOffset>-130810</wp:posOffset>
                </wp:positionH>
                <wp:positionV relativeFrom="paragraph">
                  <wp:posOffset>2609215</wp:posOffset>
                </wp:positionV>
                <wp:extent cx="1701165" cy="0"/>
                <wp:effectExtent l="0" t="0" r="0" b="0"/>
                <wp:wrapNone/>
                <wp:docPr id="43" name="Straight Connector 77"/>
                <wp:cNvGraphicFramePr/>
                <a:graphic xmlns:a="http://schemas.openxmlformats.org/drawingml/2006/main">
                  <a:graphicData uri="http://schemas.microsoft.com/office/word/2010/wordprocessingShape">
                    <wps:wsp>
                      <wps:cNvSpPr/>
                      <wps:spPr>
                        <a:xfrm>
                          <a:off x="0" y="0"/>
                          <a:ext cx="1701165" cy="0"/>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77" o:spid="_x0000_s1026" o:spt="20" style="position:absolute;left:0pt;margin-left:-10.3pt;margin-top:205.45pt;height:0pt;width:133.95pt;z-index:251769856;mso-width-relative:page;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771904" behindDoc="0" locked="0" layoutInCell="1" allowOverlap="1">
                <wp:simplePos x="0" y="0"/>
                <wp:positionH relativeFrom="column">
                  <wp:posOffset>2524125</wp:posOffset>
                </wp:positionH>
                <wp:positionV relativeFrom="paragraph">
                  <wp:posOffset>2617470</wp:posOffset>
                </wp:positionV>
                <wp:extent cx="1605915" cy="0"/>
                <wp:effectExtent l="0" t="0" r="0" b="0"/>
                <wp:wrapNone/>
                <wp:docPr id="44" name="Straight Connector 78"/>
                <wp:cNvGraphicFramePr/>
                <a:graphic xmlns:a="http://schemas.openxmlformats.org/drawingml/2006/main">
                  <a:graphicData uri="http://schemas.microsoft.com/office/word/2010/wordprocessingShape">
                    <wps:wsp>
                      <wps:cNvSpPr/>
                      <wps:spPr>
                        <a:xfrm>
                          <a:off x="0" y="0"/>
                          <a:ext cx="1605915" cy="0"/>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78" o:spid="_x0000_s1026" o:spt="20" style="position:absolute;left:0pt;margin-left:198.75pt;margin-top:206.1pt;height:0pt;width:126.45pt;z-index:251771904;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780096" behindDoc="0" locked="0" layoutInCell="1" allowOverlap="1">
                <wp:simplePos x="0" y="0"/>
                <wp:positionH relativeFrom="column">
                  <wp:posOffset>1571625</wp:posOffset>
                </wp:positionH>
                <wp:positionV relativeFrom="paragraph">
                  <wp:posOffset>2611755</wp:posOffset>
                </wp:positionV>
                <wp:extent cx="0" cy="222250"/>
                <wp:effectExtent l="48895" t="0" r="65405" b="6350"/>
                <wp:wrapNone/>
                <wp:docPr id="47" name="Straight Arrow Connector 82"/>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82" o:spid="_x0000_s1026" o:spt="32" type="#_x0000_t32" style="position:absolute;left:0pt;margin-left:123.75pt;margin-top:205.65pt;height:17.5pt;width:0pt;z-index:25178009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48352" behindDoc="0" locked="0" layoutInCell="1" allowOverlap="1">
                <wp:simplePos x="0" y="0"/>
                <wp:positionH relativeFrom="column">
                  <wp:posOffset>9446260</wp:posOffset>
                </wp:positionH>
                <wp:positionV relativeFrom="paragraph">
                  <wp:posOffset>2630170</wp:posOffset>
                </wp:positionV>
                <wp:extent cx="0" cy="222250"/>
                <wp:effectExtent l="48895" t="0" r="65405" b="6350"/>
                <wp:wrapNone/>
                <wp:docPr id="32" name="Straight Arrow Connector 65"/>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65" o:spid="_x0000_s1026" o:spt="32" type="#_x0000_t32" style="position:absolute;left:0pt;margin-left:743.8pt;margin-top:207.1pt;height:17.5pt;width:0pt;z-index:25174835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50400" behindDoc="0" locked="0" layoutInCell="1" allowOverlap="1">
                <wp:simplePos x="0" y="0"/>
                <wp:positionH relativeFrom="column">
                  <wp:posOffset>8589010</wp:posOffset>
                </wp:positionH>
                <wp:positionV relativeFrom="paragraph">
                  <wp:posOffset>2639060</wp:posOffset>
                </wp:positionV>
                <wp:extent cx="0" cy="222250"/>
                <wp:effectExtent l="48895" t="0" r="65405" b="6350"/>
                <wp:wrapNone/>
                <wp:docPr id="33" name="Straight Arrow Connector 66"/>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66" o:spid="_x0000_s1026" o:spt="32" type="#_x0000_t32" style="position:absolute;left:0pt;margin-left:676.3pt;margin-top:207.8pt;height:17.5pt;width:0pt;z-index:25175040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64736" behindDoc="0" locked="0" layoutInCell="1" allowOverlap="1">
                <wp:simplePos x="0" y="0"/>
                <wp:positionH relativeFrom="column">
                  <wp:posOffset>7802880</wp:posOffset>
                </wp:positionH>
                <wp:positionV relativeFrom="paragraph">
                  <wp:posOffset>2617470</wp:posOffset>
                </wp:positionV>
                <wp:extent cx="0" cy="222250"/>
                <wp:effectExtent l="48895" t="0" r="65405" b="6350"/>
                <wp:wrapNone/>
                <wp:docPr id="40" name="Straight Arrow Connector 73"/>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73" o:spid="_x0000_s1026" o:spt="32" type="#_x0000_t32" style="position:absolute;left:0pt;margin-left:614.4pt;margin-top:206.1pt;height:17.5pt;width:0pt;z-index:25176473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52448" behindDoc="0" locked="0" layoutInCell="1" allowOverlap="1">
                <wp:simplePos x="0" y="0"/>
                <wp:positionH relativeFrom="column">
                  <wp:posOffset>6823710</wp:posOffset>
                </wp:positionH>
                <wp:positionV relativeFrom="paragraph">
                  <wp:posOffset>2632075</wp:posOffset>
                </wp:positionV>
                <wp:extent cx="0" cy="222250"/>
                <wp:effectExtent l="48895" t="0" r="65405" b="6350"/>
                <wp:wrapNone/>
                <wp:docPr id="34" name="Straight Arrow Connector 67"/>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67" o:spid="_x0000_s1026" o:spt="32" type="#_x0000_t32" style="position:absolute;left:0pt;margin-left:537.3pt;margin-top:207.25pt;height:17.5pt;width:0pt;z-index:25175244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54496" behindDoc="0" locked="0" layoutInCell="1" allowOverlap="1">
                <wp:simplePos x="0" y="0"/>
                <wp:positionH relativeFrom="column">
                  <wp:posOffset>5999480</wp:posOffset>
                </wp:positionH>
                <wp:positionV relativeFrom="paragraph">
                  <wp:posOffset>2658110</wp:posOffset>
                </wp:positionV>
                <wp:extent cx="0" cy="222250"/>
                <wp:effectExtent l="48895" t="0" r="65405" b="6350"/>
                <wp:wrapNone/>
                <wp:docPr id="35" name="Straight Arrow Connector 68"/>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68" o:spid="_x0000_s1026" o:spt="32" type="#_x0000_t32" style="position:absolute;left:0pt;margin-left:472.4pt;margin-top:209.3pt;height:17.5pt;width:0pt;z-index:25175449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08416" behindDoc="0" locked="0" layoutInCell="1" allowOverlap="1">
                <wp:simplePos x="0" y="0"/>
                <wp:positionH relativeFrom="column">
                  <wp:posOffset>9036050</wp:posOffset>
                </wp:positionH>
                <wp:positionV relativeFrom="paragraph">
                  <wp:posOffset>2859405</wp:posOffset>
                </wp:positionV>
                <wp:extent cx="874395" cy="906145"/>
                <wp:effectExtent l="6350" t="6350" r="14605" b="20955"/>
                <wp:wrapNone/>
                <wp:docPr id="13" name="Rectangle 26"/>
                <wp:cNvGraphicFramePr/>
                <a:graphic xmlns:a="http://schemas.openxmlformats.org/drawingml/2006/main">
                  <a:graphicData uri="http://schemas.microsoft.com/office/word/2010/wordprocessingShape">
                    <wps:wsp>
                      <wps:cNvSpPr/>
                      <wps:spPr>
                        <a:xfrm>
                          <a:off x="0" y="0"/>
                          <a:ext cx="874395"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Pengawasan Pengendalian dan Penghapusan</w:t>
                            </w:r>
                          </w:p>
                        </w:txbxContent>
                      </wps:txbx>
                      <wps:bodyPr wrap="square" anchor="ctr" upright="1"/>
                    </wps:wsp>
                  </a:graphicData>
                </a:graphic>
              </wp:anchor>
            </w:drawing>
          </mc:Choice>
          <mc:Fallback>
            <w:pict>
              <v:rect id="Rectangle 26" o:spid="_x0000_s1026" o:spt="1" style="position:absolute;left:0pt;margin-left:711.5pt;margin-top:225.15pt;height:71.35pt;width:68.85pt;z-index:25170841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KpaAIAAB0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Pengawasan Pengendalian dan Penghapusan</w:t>
                      </w:r>
                    </w:p>
                  </w:txbxContent>
                </v:textbox>
              </v:rect>
            </w:pict>
          </mc:Fallback>
        </mc:AlternateContent>
      </w:r>
      <w:r>
        <w:rPr>
          <w:color w:val="FF0000"/>
          <w:sz w:val="24"/>
          <w:szCs w:val="24"/>
        </w:rPr>
        <mc:AlternateContent>
          <mc:Choice Requires="wps">
            <w:drawing>
              <wp:anchor distT="0" distB="0" distL="114300" distR="114300" simplePos="0" relativeHeight="251706368" behindDoc="0" locked="0" layoutInCell="1" allowOverlap="1">
                <wp:simplePos x="0" y="0"/>
                <wp:positionH relativeFrom="column">
                  <wp:posOffset>8256905</wp:posOffset>
                </wp:positionH>
                <wp:positionV relativeFrom="paragraph">
                  <wp:posOffset>2872740</wp:posOffset>
                </wp:positionV>
                <wp:extent cx="730250" cy="906145"/>
                <wp:effectExtent l="6350" t="6350" r="6350" b="20955"/>
                <wp:wrapNone/>
                <wp:docPr id="12" name="Rectangle 25"/>
                <wp:cNvGraphicFramePr/>
                <a:graphic xmlns:a="http://schemas.openxmlformats.org/drawingml/2006/main">
                  <a:graphicData uri="http://schemas.microsoft.com/office/word/2010/wordprocessingShape">
                    <wps:wsp>
                      <wps:cNvSpPr/>
                      <wps:spPr>
                        <a:xfrm>
                          <a:off x="0" y="0"/>
                          <a:ext cx="730250"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Penatausahaan</w:t>
                            </w:r>
                          </w:p>
                        </w:txbxContent>
                      </wps:txbx>
                      <wps:bodyPr wrap="square" anchor="ctr" upright="1"/>
                    </wps:wsp>
                  </a:graphicData>
                </a:graphic>
              </wp:anchor>
            </w:drawing>
          </mc:Choice>
          <mc:Fallback>
            <w:pict>
              <v:rect id="Rectangle 25" o:spid="_x0000_s1026" o:spt="1" style="position:absolute;left:0pt;margin-left:650.15pt;margin-top:226.2pt;height:71.35pt;width:57.5pt;z-index:25170636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Penatausahaan</w:t>
                      </w:r>
                    </w:p>
                  </w:txbxContent>
                </v:textbox>
              </v:rect>
            </w:pict>
          </mc:Fallback>
        </mc:AlternateContent>
      </w:r>
      <w:r>
        <w:rPr>
          <w:color w:val="FF0000"/>
          <w:sz w:val="24"/>
          <w:szCs w:val="24"/>
        </w:rPr>
        <mc:AlternateContent>
          <mc:Choice Requires="wps">
            <w:drawing>
              <wp:anchor distT="0" distB="0" distL="114300" distR="114300" simplePos="0" relativeHeight="251704320" behindDoc="0" locked="0" layoutInCell="1" allowOverlap="1">
                <wp:simplePos x="0" y="0"/>
                <wp:positionH relativeFrom="column">
                  <wp:posOffset>7437755</wp:posOffset>
                </wp:positionH>
                <wp:positionV relativeFrom="paragraph">
                  <wp:posOffset>2874645</wp:posOffset>
                </wp:positionV>
                <wp:extent cx="755015" cy="906145"/>
                <wp:effectExtent l="6350" t="6350" r="19685" b="20955"/>
                <wp:wrapNone/>
                <wp:docPr id="11" name="Rectangle 24"/>
                <wp:cNvGraphicFramePr/>
                <a:graphic xmlns:a="http://schemas.openxmlformats.org/drawingml/2006/main">
                  <a:graphicData uri="http://schemas.microsoft.com/office/word/2010/wordprocessingShape">
                    <wps:wsp>
                      <wps:cNvSpPr/>
                      <wps:spPr>
                        <a:xfrm>
                          <a:off x="0" y="0"/>
                          <a:ext cx="755015"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Perencanaan dan Pemanfaatan</w:t>
                            </w:r>
                          </w:p>
                        </w:txbxContent>
                      </wps:txbx>
                      <wps:bodyPr wrap="square" anchor="ctr" upright="1"/>
                    </wps:wsp>
                  </a:graphicData>
                </a:graphic>
              </wp:anchor>
            </w:drawing>
          </mc:Choice>
          <mc:Fallback>
            <w:pict>
              <v:rect id="Rectangle 24" o:spid="_x0000_s1026" o:spt="1" style="position:absolute;left:0pt;margin-left:585.65pt;margin-top:226.35pt;height:71.35pt;width:59.45pt;z-index:251704320;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Perencanaan dan Pemanfaatan</w:t>
                      </w:r>
                    </w:p>
                  </w:txbxContent>
                </v:textbox>
              </v:rect>
            </w:pict>
          </mc:Fallback>
        </mc:AlternateContent>
      </w:r>
      <w:r>
        <w:rPr>
          <w:color w:val="FF0000"/>
          <w:sz w:val="24"/>
          <w:szCs w:val="24"/>
        </w:rPr>
        <mc:AlternateContent>
          <mc:Choice Requires="wps">
            <w:drawing>
              <wp:anchor distT="0" distB="0" distL="114300" distR="114300" simplePos="0" relativeHeight="251756544" behindDoc="0" locked="0" layoutInCell="1" allowOverlap="1">
                <wp:simplePos x="0" y="0"/>
                <wp:positionH relativeFrom="column">
                  <wp:posOffset>5261610</wp:posOffset>
                </wp:positionH>
                <wp:positionV relativeFrom="paragraph">
                  <wp:posOffset>2657475</wp:posOffset>
                </wp:positionV>
                <wp:extent cx="0" cy="222250"/>
                <wp:effectExtent l="48895" t="0" r="65405" b="6350"/>
                <wp:wrapNone/>
                <wp:docPr id="36" name="Straight Arrow Connector 69"/>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69" o:spid="_x0000_s1026" o:spt="32" type="#_x0000_t32" style="position:absolute;left:0pt;margin-left:414.3pt;margin-top:209.25pt;height:17.5pt;width:0pt;z-index:25175654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26848" behindDoc="0" locked="0" layoutInCell="1" allowOverlap="1">
                <wp:simplePos x="0" y="0"/>
                <wp:positionH relativeFrom="column">
                  <wp:posOffset>6459220</wp:posOffset>
                </wp:positionH>
                <wp:positionV relativeFrom="paragraph">
                  <wp:posOffset>2866390</wp:posOffset>
                </wp:positionV>
                <wp:extent cx="723265" cy="906145"/>
                <wp:effectExtent l="6350" t="6350" r="13335" b="20955"/>
                <wp:wrapNone/>
                <wp:docPr id="22" name="Rectangle 40"/>
                <wp:cNvGraphicFramePr/>
                <a:graphic xmlns:a="http://schemas.openxmlformats.org/drawingml/2006/main">
                  <a:graphicData uri="http://schemas.microsoft.com/office/word/2010/wordprocessingShape">
                    <wps:wsp>
                      <wps:cNvSpPr/>
                      <wps:spPr>
                        <a:xfrm>
                          <a:off x="0" y="0"/>
                          <a:ext cx="723265"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Akuntansi</w:t>
                            </w:r>
                          </w:p>
                        </w:txbxContent>
                      </wps:txbx>
                      <wps:bodyPr wrap="square" anchor="ctr" upright="1"/>
                    </wps:wsp>
                  </a:graphicData>
                </a:graphic>
              </wp:anchor>
            </w:drawing>
          </mc:Choice>
          <mc:Fallback>
            <w:pict>
              <v:rect id="Rectangle 40" o:spid="_x0000_s1026" o:spt="1" style="position:absolute;left:0pt;margin-left:508.6pt;margin-top:225.7pt;height:71.35pt;width:56.95pt;z-index:25172684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Akuntansi</w:t>
                      </w:r>
                    </w:p>
                  </w:txbxContent>
                </v:textbox>
              </v:rect>
            </w:pict>
          </mc:Fallback>
        </mc:AlternateContent>
      </w:r>
      <w:r>
        <w:rPr>
          <w:color w:val="FF0000"/>
          <w:sz w:val="24"/>
          <w:szCs w:val="24"/>
        </w:rPr>
        <mc:AlternateContent>
          <mc:Choice Requires="wps">
            <w:drawing>
              <wp:anchor distT="0" distB="0" distL="114300" distR="114300" simplePos="0" relativeHeight="251724800" behindDoc="0" locked="0" layoutInCell="1" allowOverlap="1">
                <wp:simplePos x="0" y="0"/>
                <wp:positionH relativeFrom="column">
                  <wp:posOffset>5640705</wp:posOffset>
                </wp:positionH>
                <wp:positionV relativeFrom="paragraph">
                  <wp:posOffset>2874645</wp:posOffset>
                </wp:positionV>
                <wp:extent cx="738505" cy="906145"/>
                <wp:effectExtent l="6350" t="6350" r="17145" b="20955"/>
                <wp:wrapNone/>
                <wp:docPr id="21" name="Rectangle 39"/>
                <wp:cNvGraphicFramePr/>
                <a:graphic xmlns:a="http://schemas.openxmlformats.org/drawingml/2006/main">
                  <a:graphicData uri="http://schemas.microsoft.com/office/word/2010/wordprocessingShape">
                    <wps:wsp>
                      <wps:cNvSpPr/>
                      <wps:spPr>
                        <a:xfrm>
                          <a:off x="0" y="0"/>
                          <a:ext cx="738505"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Pelaporan</w:t>
                            </w:r>
                          </w:p>
                        </w:txbxContent>
                      </wps:txbx>
                      <wps:bodyPr wrap="square" anchor="ctr" upright="1"/>
                    </wps:wsp>
                  </a:graphicData>
                </a:graphic>
              </wp:anchor>
            </w:drawing>
          </mc:Choice>
          <mc:Fallback>
            <w:pict>
              <v:rect id="Rectangle 39" o:spid="_x0000_s1026" o:spt="1" style="position:absolute;left:0pt;margin-left:444.15pt;margin-top:226.35pt;height:71.35pt;width:58.15pt;z-index:251724800;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Pelaporan</w:t>
                      </w:r>
                    </w:p>
                  </w:txbxContent>
                </v:textbox>
              </v:rect>
            </w:pict>
          </mc:Fallback>
        </mc:AlternateContent>
      </w:r>
      <w:r>
        <w:rPr>
          <w:color w:val="FF0000"/>
          <w:sz w:val="24"/>
          <w:szCs w:val="24"/>
        </w:rPr>
        <mc:AlternateContent>
          <mc:Choice Requires="wps">
            <w:drawing>
              <wp:anchor distT="0" distB="0" distL="114300" distR="114300" simplePos="0" relativeHeight="251722752" behindDoc="0" locked="0" layoutInCell="1" allowOverlap="1">
                <wp:simplePos x="0" y="0"/>
                <wp:positionH relativeFrom="column">
                  <wp:posOffset>4861560</wp:posOffset>
                </wp:positionH>
                <wp:positionV relativeFrom="paragraph">
                  <wp:posOffset>2882265</wp:posOffset>
                </wp:positionV>
                <wp:extent cx="730885" cy="906145"/>
                <wp:effectExtent l="6350" t="6350" r="24765" b="20955"/>
                <wp:wrapNone/>
                <wp:docPr id="20" name="Rectangle 38"/>
                <wp:cNvGraphicFramePr/>
                <a:graphic xmlns:a="http://schemas.openxmlformats.org/drawingml/2006/main">
                  <a:graphicData uri="http://schemas.microsoft.com/office/word/2010/wordprocessingShape">
                    <wps:wsp>
                      <wps:cNvSpPr/>
                      <wps:spPr>
                        <a:xfrm>
                          <a:off x="0" y="0"/>
                          <a:ext cx="730885"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Verifikasi</w:t>
                            </w:r>
                          </w:p>
                        </w:txbxContent>
                      </wps:txbx>
                      <wps:bodyPr wrap="square" anchor="ctr" upright="1"/>
                    </wps:wsp>
                  </a:graphicData>
                </a:graphic>
              </wp:anchor>
            </w:drawing>
          </mc:Choice>
          <mc:Fallback>
            <w:pict>
              <v:rect id="Rectangle 38" o:spid="_x0000_s1026" o:spt="1" style="position:absolute;left:0pt;margin-left:382.8pt;margin-top:226.95pt;height:71.35pt;width:57.55pt;z-index:25172275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Verifikasi</w:t>
                      </w:r>
                    </w:p>
                  </w:txbxContent>
                </v:textbox>
              </v:rect>
            </w:pict>
          </mc:Fallback>
        </mc:AlternateContent>
      </w:r>
      <w:r>
        <w:rPr>
          <w:color w:val="FF0000"/>
          <w:sz w:val="24"/>
          <w:szCs w:val="24"/>
        </w:rPr>
        <mc:AlternateContent>
          <mc:Choice Requires="wps">
            <w:drawing>
              <wp:anchor distT="0" distB="0" distL="114300" distR="114300" simplePos="0" relativeHeight="251758592" behindDoc="0" locked="0" layoutInCell="1" allowOverlap="1">
                <wp:simplePos x="0" y="0"/>
                <wp:positionH relativeFrom="column">
                  <wp:posOffset>4133850</wp:posOffset>
                </wp:positionH>
                <wp:positionV relativeFrom="paragraph">
                  <wp:posOffset>2620645</wp:posOffset>
                </wp:positionV>
                <wp:extent cx="0" cy="222250"/>
                <wp:effectExtent l="48895" t="0" r="65405" b="6350"/>
                <wp:wrapNone/>
                <wp:docPr id="37" name="Straight Arrow Connector 70"/>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70" o:spid="_x0000_s1026" o:spt="32" type="#_x0000_t32" style="position:absolute;left:0pt;margin-left:325.5pt;margin-top:206.35pt;height:17.5pt;width:0pt;z-index:25175859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60640" behindDoc="0" locked="0" layoutInCell="1" allowOverlap="1">
                <wp:simplePos x="0" y="0"/>
                <wp:positionH relativeFrom="column">
                  <wp:posOffset>3323590</wp:posOffset>
                </wp:positionH>
                <wp:positionV relativeFrom="paragraph">
                  <wp:posOffset>2638425</wp:posOffset>
                </wp:positionV>
                <wp:extent cx="0" cy="222250"/>
                <wp:effectExtent l="48895" t="0" r="65405" b="6350"/>
                <wp:wrapNone/>
                <wp:docPr id="38" name="Straight Arrow Connector 71"/>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71" o:spid="_x0000_s1026" o:spt="32" type="#_x0000_t32" style="position:absolute;left:0pt;margin-left:261.7pt;margin-top:207.75pt;height:17.5pt;width:0pt;z-index:25176064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20704" behindDoc="0" locked="0" layoutInCell="1" allowOverlap="1">
                <wp:simplePos x="0" y="0"/>
                <wp:positionH relativeFrom="column">
                  <wp:posOffset>3796030</wp:posOffset>
                </wp:positionH>
                <wp:positionV relativeFrom="paragraph">
                  <wp:posOffset>2874645</wp:posOffset>
                </wp:positionV>
                <wp:extent cx="722630" cy="906145"/>
                <wp:effectExtent l="6350" t="6350" r="13970" b="20955"/>
                <wp:wrapNone/>
                <wp:docPr id="19" name="Rectangle 37"/>
                <wp:cNvGraphicFramePr/>
                <a:graphic xmlns:a="http://schemas.openxmlformats.org/drawingml/2006/main">
                  <a:graphicData uri="http://schemas.microsoft.com/office/word/2010/wordprocessingShape">
                    <wps:wsp>
                      <wps:cNvSpPr/>
                      <wps:spPr>
                        <a:xfrm>
                          <a:off x="0" y="0"/>
                          <a:ext cx="722630"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Perbendaharaan</w:t>
                            </w:r>
                          </w:p>
                        </w:txbxContent>
                      </wps:txbx>
                      <wps:bodyPr wrap="square" anchor="ctr" upright="1"/>
                    </wps:wsp>
                  </a:graphicData>
                </a:graphic>
              </wp:anchor>
            </w:drawing>
          </mc:Choice>
          <mc:Fallback>
            <w:pict>
              <v:rect id="Rectangle 37" o:spid="_x0000_s1026" o:spt="1" style="position:absolute;left:0pt;margin-left:298.9pt;margin-top:226.35pt;height:71.35pt;width:56.9pt;z-index:25172070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laAIAAB0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Perbendaharaan</w:t>
                      </w:r>
                    </w:p>
                  </w:txbxContent>
                </v:textbox>
              </v:rect>
            </w:pict>
          </mc:Fallback>
        </mc:AlternateContent>
      </w:r>
      <w:r>
        <w:rPr>
          <w:color w:val="FF0000"/>
          <w:sz w:val="24"/>
          <w:szCs w:val="24"/>
        </w:rPr>
        <mc:AlternateContent>
          <mc:Choice Requires="wps">
            <w:drawing>
              <wp:anchor distT="0" distB="0" distL="114300" distR="114300" simplePos="0" relativeHeight="251718656" behindDoc="0" locked="0" layoutInCell="1" allowOverlap="1">
                <wp:simplePos x="0" y="0"/>
                <wp:positionH relativeFrom="column">
                  <wp:posOffset>2945130</wp:posOffset>
                </wp:positionH>
                <wp:positionV relativeFrom="paragraph">
                  <wp:posOffset>2872740</wp:posOffset>
                </wp:positionV>
                <wp:extent cx="802005" cy="906145"/>
                <wp:effectExtent l="6350" t="6350" r="10795" b="20955"/>
                <wp:wrapNone/>
                <wp:docPr id="18" name="Rectangle 36"/>
                <wp:cNvGraphicFramePr/>
                <a:graphic xmlns:a="http://schemas.openxmlformats.org/drawingml/2006/main">
                  <a:graphicData uri="http://schemas.microsoft.com/office/word/2010/wordprocessingShape">
                    <wps:wsp>
                      <wps:cNvSpPr/>
                      <wps:spPr>
                        <a:xfrm>
                          <a:off x="0" y="0"/>
                          <a:ext cx="802005"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Pengelolaan Kas</w:t>
                            </w:r>
                          </w:p>
                        </w:txbxContent>
                      </wps:txbx>
                      <wps:bodyPr wrap="square" anchor="ctr" upright="1"/>
                    </wps:wsp>
                  </a:graphicData>
                </a:graphic>
              </wp:anchor>
            </w:drawing>
          </mc:Choice>
          <mc:Fallback>
            <w:pict>
              <v:rect id="Rectangle 36" o:spid="_x0000_s1026" o:spt="1" style="position:absolute;left:0pt;margin-left:231.9pt;margin-top:226.2pt;height:71.35pt;width:63.15pt;z-index:25171865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Pengelolaan Kas</w:t>
                      </w:r>
                    </w:p>
                  </w:txbxContent>
                </v:textbox>
              </v:rect>
            </w:pict>
          </mc:Fallback>
        </mc:AlternateContent>
      </w:r>
      <w:r>
        <w:rPr>
          <w:color w:val="FF0000"/>
          <w:sz w:val="24"/>
          <w:szCs w:val="24"/>
        </w:rPr>
        <mc:AlternateContent>
          <mc:Choice Requires="wps">
            <w:drawing>
              <wp:anchor distT="0" distB="0" distL="114300" distR="114300" simplePos="0" relativeHeight="251712512" behindDoc="0" locked="0" layoutInCell="1" allowOverlap="1">
                <wp:simplePos x="0" y="0"/>
                <wp:positionH relativeFrom="column">
                  <wp:posOffset>1203960</wp:posOffset>
                </wp:positionH>
                <wp:positionV relativeFrom="paragraph">
                  <wp:posOffset>2859405</wp:posOffset>
                </wp:positionV>
                <wp:extent cx="723265" cy="906145"/>
                <wp:effectExtent l="6350" t="6350" r="13335" b="20955"/>
                <wp:wrapNone/>
                <wp:docPr id="15" name="Rectangle 33"/>
                <wp:cNvGraphicFramePr/>
                <a:graphic xmlns:a="http://schemas.openxmlformats.org/drawingml/2006/main">
                  <a:graphicData uri="http://schemas.microsoft.com/office/word/2010/wordprocessingShape">
                    <wps:wsp>
                      <wps:cNvSpPr/>
                      <wps:spPr>
                        <a:xfrm>
                          <a:off x="0" y="0"/>
                          <a:ext cx="723265"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Penagihan dan Keberatan</w:t>
                            </w:r>
                          </w:p>
                        </w:txbxContent>
                      </wps:txbx>
                      <wps:bodyPr wrap="square" anchor="ctr" upright="1"/>
                    </wps:wsp>
                  </a:graphicData>
                </a:graphic>
              </wp:anchor>
            </w:drawing>
          </mc:Choice>
          <mc:Fallback>
            <w:pict>
              <v:rect id="Rectangle 33" o:spid="_x0000_s1026" o:spt="1" style="position:absolute;left:0pt;margin-left:94.8pt;margin-top:225.15pt;height:71.35pt;width:56.95pt;z-index:25171251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Penagihan dan Keberatan</w:t>
                      </w:r>
                    </w:p>
                  </w:txbxContent>
                </v:textbox>
              </v:rect>
            </w:pict>
          </mc:Fallback>
        </mc:AlternateContent>
      </w:r>
      <w:r>
        <w:rPr>
          <w:color w:val="FF0000"/>
          <w:sz w:val="24"/>
          <w:szCs w:val="24"/>
        </w:rPr>
        <mc:AlternateContent>
          <mc:Choice Requires="wps">
            <w:drawing>
              <wp:anchor distT="0" distB="0" distL="114300" distR="114300" simplePos="0" relativeHeight="251716608" behindDoc="0" locked="0" layoutInCell="1" allowOverlap="1">
                <wp:simplePos x="0" y="0"/>
                <wp:positionH relativeFrom="column">
                  <wp:posOffset>2118360</wp:posOffset>
                </wp:positionH>
                <wp:positionV relativeFrom="paragraph">
                  <wp:posOffset>2874010</wp:posOffset>
                </wp:positionV>
                <wp:extent cx="786130" cy="906145"/>
                <wp:effectExtent l="6350" t="6350" r="7620" b="20955"/>
                <wp:wrapNone/>
                <wp:docPr id="17" name="Rectangle 35"/>
                <wp:cNvGraphicFramePr/>
                <a:graphic xmlns:a="http://schemas.openxmlformats.org/drawingml/2006/main">
                  <a:graphicData uri="http://schemas.microsoft.com/office/word/2010/wordprocessingShape">
                    <wps:wsp>
                      <wps:cNvSpPr/>
                      <wps:spPr>
                        <a:xfrm>
                          <a:off x="0" y="0"/>
                          <a:ext cx="786130"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Anggaran dan Informasi Keuangan</w:t>
                            </w:r>
                          </w:p>
                        </w:txbxContent>
                      </wps:txbx>
                      <wps:bodyPr wrap="square" anchor="ctr" upright="1"/>
                    </wps:wsp>
                  </a:graphicData>
                </a:graphic>
              </wp:anchor>
            </w:drawing>
          </mc:Choice>
          <mc:Fallback>
            <w:pict>
              <v:rect id="Rectangle 35" o:spid="_x0000_s1026" o:spt="1" style="position:absolute;left:0pt;margin-left:166.8pt;margin-top:226.3pt;height:71.35pt;width:61.9pt;z-index:25171660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Anggaran dan Informasi Keuangan</w:t>
                      </w:r>
                    </w:p>
                  </w:txbxContent>
                </v:textbox>
              </v:rect>
            </w:pict>
          </mc:Fallback>
        </mc:AlternateContent>
      </w:r>
      <w:r>
        <w:rPr>
          <w:color w:val="FF0000"/>
          <w:sz w:val="24"/>
          <w:szCs w:val="24"/>
        </w:rPr>
        <mc:AlternateContent>
          <mc:Choice Requires="wps">
            <w:drawing>
              <wp:anchor distT="0" distB="0" distL="114300" distR="114300" simplePos="0" relativeHeight="251766784" behindDoc="0" locked="0" layoutInCell="1" allowOverlap="1">
                <wp:simplePos x="0" y="0"/>
                <wp:positionH relativeFrom="column">
                  <wp:posOffset>720090</wp:posOffset>
                </wp:positionH>
                <wp:positionV relativeFrom="paragraph">
                  <wp:posOffset>2649855</wp:posOffset>
                </wp:positionV>
                <wp:extent cx="0" cy="222250"/>
                <wp:effectExtent l="48895" t="0" r="65405" b="6350"/>
                <wp:wrapNone/>
                <wp:docPr id="41" name="Straight Arrow Connector 74"/>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74" o:spid="_x0000_s1026" o:spt="32" type="#_x0000_t32" style="position:absolute;left:0pt;margin-left:56.7pt;margin-top:208.65pt;height:17.5pt;width:0pt;z-index:25176678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68832" behindDoc="0" locked="0" layoutInCell="1" allowOverlap="1">
                <wp:simplePos x="0" y="0"/>
                <wp:positionH relativeFrom="column">
                  <wp:posOffset>-137795</wp:posOffset>
                </wp:positionH>
                <wp:positionV relativeFrom="paragraph">
                  <wp:posOffset>2635885</wp:posOffset>
                </wp:positionV>
                <wp:extent cx="0" cy="222250"/>
                <wp:effectExtent l="48895" t="0" r="65405" b="6350"/>
                <wp:wrapNone/>
                <wp:docPr id="42" name="Straight Arrow Connector 75"/>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75" o:spid="_x0000_s1026" o:spt="32" type="#_x0000_t32" style="position:absolute;left:0pt;margin-left:-10.85pt;margin-top:207.55pt;height:17.5pt;width:0pt;z-index:25176883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10464" behindDoc="0" locked="0" layoutInCell="1" allowOverlap="1">
                <wp:simplePos x="0" y="0"/>
                <wp:positionH relativeFrom="column">
                  <wp:posOffset>313055</wp:posOffset>
                </wp:positionH>
                <wp:positionV relativeFrom="paragraph">
                  <wp:posOffset>2859405</wp:posOffset>
                </wp:positionV>
                <wp:extent cx="810260" cy="906145"/>
                <wp:effectExtent l="6350" t="6350" r="21590" b="20955"/>
                <wp:wrapNone/>
                <wp:docPr id="14" name="Rectangle 32"/>
                <wp:cNvGraphicFramePr/>
                <a:graphic xmlns:a="http://schemas.openxmlformats.org/drawingml/2006/main">
                  <a:graphicData uri="http://schemas.microsoft.com/office/word/2010/wordprocessingShape">
                    <wps:wsp>
                      <wps:cNvSpPr/>
                      <wps:spPr>
                        <a:xfrm>
                          <a:off x="0" y="0"/>
                          <a:ext cx="810260"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Penetapan dan Pembukuan</w:t>
                            </w:r>
                          </w:p>
                        </w:txbxContent>
                      </wps:txbx>
                      <wps:bodyPr wrap="square" anchor="ctr" upright="1"/>
                    </wps:wsp>
                  </a:graphicData>
                </a:graphic>
              </wp:anchor>
            </w:drawing>
          </mc:Choice>
          <mc:Fallback>
            <w:pict>
              <v:rect id="Rectangle 32" o:spid="_x0000_s1026" o:spt="1" style="position:absolute;left:0pt;margin-left:24.65pt;margin-top:225.15pt;height:71.35pt;width:63.8pt;z-index:25171046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Penetapan dan Pembukuan</w:t>
                      </w:r>
                    </w:p>
                  </w:txbxContent>
                </v:textbox>
              </v:rect>
            </w:pict>
          </mc:Fallback>
        </mc:AlternateContent>
      </w:r>
      <w:r>
        <w:rPr>
          <w:color w:val="FF0000"/>
          <w:sz w:val="24"/>
          <w:szCs w:val="24"/>
        </w:rPr>
        <mc:AlternateContent>
          <mc:Choice Requires="wps">
            <w:drawing>
              <wp:anchor distT="0" distB="0" distL="114300" distR="114300" simplePos="0" relativeHeight="251714560" behindDoc="0" locked="0" layoutInCell="1" allowOverlap="1">
                <wp:simplePos x="0" y="0"/>
                <wp:positionH relativeFrom="column">
                  <wp:posOffset>-504825</wp:posOffset>
                </wp:positionH>
                <wp:positionV relativeFrom="paragraph">
                  <wp:posOffset>2867025</wp:posOffset>
                </wp:positionV>
                <wp:extent cx="779145" cy="906145"/>
                <wp:effectExtent l="6350" t="6350" r="14605" b="20955"/>
                <wp:wrapNone/>
                <wp:docPr id="16" name="Rectangle 34"/>
                <wp:cNvGraphicFramePr/>
                <a:graphic xmlns:a="http://schemas.openxmlformats.org/drawingml/2006/main">
                  <a:graphicData uri="http://schemas.microsoft.com/office/word/2010/wordprocessingShape">
                    <wps:wsp>
                      <wps:cNvSpPr/>
                      <wps:spPr>
                        <a:xfrm>
                          <a:off x="0" y="0"/>
                          <a:ext cx="779145" cy="9061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rPr>
                                <w:rFonts w:ascii="Bookman Old Style" w:hAnsi="Bookman Old Style"/>
                                <w:sz w:val="16"/>
                                <w:szCs w:val="16"/>
                              </w:rPr>
                            </w:pPr>
                            <w:r>
                              <w:rPr>
                                <w:rFonts w:ascii="Bookman Old Style" w:hAnsi="Bookman Old Style"/>
                                <w:sz w:val="16"/>
                                <w:szCs w:val="16"/>
                              </w:rPr>
                              <w:t>Subid Pendataan dan Pendaftara</w:t>
                            </w:r>
                          </w:p>
                        </w:txbxContent>
                      </wps:txbx>
                      <wps:bodyPr wrap="square" anchor="ctr" upright="1"/>
                    </wps:wsp>
                  </a:graphicData>
                </a:graphic>
              </wp:anchor>
            </w:drawing>
          </mc:Choice>
          <mc:Fallback>
            <w:pict>
              <v:rect id="Rectangle 34" o:spid="_x0000_s1026" o:spt="1" style="position:absolute;left:0pt;margin-left:-39.75pt;margin-top:225.75pt;height:71.35pt;width:61.35pt;z-index:251714560;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GqZ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">
                <v:fill on="t" focussize="0,0"/>
                <v:stroke weight="1pt" color="#000000" joinstyle="miter"/>
                <v:imagedata o:title=""/>
                <o:lock v:ext="edit" aspectratio="f"/>
                <v:textbox>
                  <w:txbxContent>
                    <w:p>
                      <w:pPr>
                        <w:jc w:val="center"/>
                        <w:rPr>
                          <w:rFonts w:ascii="Bookman Old Style" w:hAnsi="Bookman Old Style"/>
                          <w:sz w:val="16"/>
                          <w:szCs w:val="16"/>
                        </w:rPr>
                      </w:pPr>
                      <w:r>
                        <w:rPr>
                          <w:rFonts w:ascii="Bookman Old Style" w:hAnsi="Bookman Old Style"/>
                          <w:sz w:val="16"/>
                          <w:szCs w:val="16"/>
                        </w:rPr>
                        <w:t>Subid Pendataan dan Pendaftara</w:t>
                      </w:r>
                    </w:p>
                  </w:txbxContent>
                </v:textbox>
              </v:rect>
            </w:pict>
          </mc:Fallback>
        </mc:AlternateContent>
      </w:r>
      <w:r>
        <w:rPr>
          <w:color w:val="FF0000"/>
          <w:sz w:val="24"/>
          <w:szCs w:val="24"/>
        </w:rPr>
        <mc:AlternateContent>
          <mc:Choice Requires="wps">
            <w:drawing>
              <wp:anchor distT="0" distB="0" distL="114300" distR="114300" simplePos="0" relativeHeight="251729920" behindDoc="0" locked="0" layoutInCell="1" allowOverlap="1">
                <wp:simplePos x="0" y="0"/>
                <wp:positionH relativeFrom="column">
                  <wp:posOffset>4686300</wp:posOffset>
                </wp:positionH>
                <wp:positionV relativeFrom="paragraph">
                  <wp:posOffset>772160</wp:posOffset>
                </wp:positionV>
                <wp:extent cx="0" cy="866140"/>
                <wp:effectExtent l="4445" t="0" r="14605" b="10160"/>
                <wp:wrapNone/>
                <wp:docPr id="25" name="Straight Connector 52"/>
                <wp:cNvGraphicFramePr/>
                <a:graphic xmlns:a="http://schemas.openxmlformats.org/drawingml/2006/main">
                  <a:graphicData uri="http://schemas.microsoft.com/office/word/2010/wordprocessingShape">
                    <wps:wsp>
                      <wps:cNvSpPr/>
                      <wps:spPr>
                        <a:xfrm>
                          <a:off x="0" y="0"/>
                          <a:ext cx="0" cy="866140"/>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52" o:spid="_x0000_s1026" o:spt="20" style="position:absolute;left:0pt;margin-left:369pt;margin-top:60.8pt;height:68.2pt;width:0pt;z-index:251729920;mso-width-relative:page;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685888" behindDoc="0" locked="0" layoutInCell="1" allowOverlap="1">
                <wp:simplePos x="0" y="0"/>
                <wp:positionH relativeFrom="column">
                  <wp:posOffset>7802880</wp:posOffset>
                </wp:positionH>
                <wp:positionV relativeFrom="paragraph">
                  <wp:posOffset>1980565</wp:posOffset>
                </wp:positionV>
                <wp:extent cx="1590040" cy="476250"/>
                <wp:effectExtent l="6350" t="6350" r="22860" b="12700"/>
                <wp:wrapNone/>
                <wp:docPr id="7" name="Rectangle 15"/>
                <wp:cNvGraphicFramePr/>
                <a:graphic xmlns:a="http://schemas.openxmlformats.org/drawingml/2006/main">
                  <a:graphicData uri="http://schemas.microsoft.com/office/word/2010/wordprocessingShape">
                    <wps:wsp>
                      <wps:cNvSpPr/>
                      <wps:spPr>
                        <a:xfrm>
                          <a:off x="0" y="0"/>
                          <a:ext cx="1590040" cy="47625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pPr>
                            <w:r>
                              <w:t>Bidang Pengelolaan Barang Milik daerah</w:t>
                            </w:r>
                          </w:p>
                        </w:txbxContent>
                      </wps:txbx>
                      <wps:bodyPr wrap="square" anchor="ctr" upright="1"/>
                    </wps:wsp>
                  </a:graphicData>
                </a:graphic>
              </wp:anchor>
            </w:drawing>
          </mc:Choice>
          <mc:Fallback>
            <w:pict>
              <v:rect id="Rectangle 15" o:spid="_x0000_s1026" o:spt="1" style="position:absolute;left:0pt;margin-left:614.4pt;margin-top:155.95pt;height:37.5pt;width:125.2pt;z-index:25168588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">
                <v:fill on="t" focussize="0,0"/>
                <v:stroke weight="1pt" color="#000000" joinstyle="miter"/>
                <v:imagedata o:title=""/>
                <o:lock v:ext="edit" aspectratio="f"/>
                <v:textbox>
                  <w:txbxContent>
                    <w:p>
                      <w:pPr>
                        <w:jc w:val="center"/>
                      </w:pPr>
                      <w:r>
                        <w:t>Bidang Pengelolaan Barang Milik daerah</w:t>
                      </w:r>
                    </w:p>
                  </w:txbxContent>
                </v:textbox>
              </v:rect>
            </w:pict>
          </mc:Fallback>
        </mc:AlternateContent>
      </w:r>
      <w:r>
        <w:rPr>
          <w:color w:val="FF0000"/>
          <w:sz w:val="24"/>
          <w:szCs w:val="24"/>
        </w:rPr>
        <mc:AlternateContent>
          <mc:Choice Requires="wps">
            <w:drawing>
              <wp:anchor distT="0" distB="0" distL="114300" distR="114300" simplePos="0" relativeHeight="251736064" behindDoc="0" locked="0" layoutInCell="1" allowOverlap="1">
                <wp:simplePos x="0" y="0"/>
                <wp:positionH relativeFrom="column">
                  <wp:posOffset>8590280</wp:posOffset>
                </wp:positionH>
                <wp:positionV relativeFrom="paragraph">
                  <wp:posOffset>1711960</wp:posOffset>
                </wp:positionV>
                <wp:extent cx="0" cy="222250"/>
                <wp:effectExtent l="48895" t="0" r="65405" b="6350"/>
                <wp:wrapNone/>
                <wp:docPr id="29" name="Straight Arrow Connector 59"/>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59" o:spid="_x0000_s1026" o:spt="32" type="#_x0000_t32" style="position:absolute;left:0pt;margin-left:676.4pt;margin-top:134.8pt;height:17.5pt;width:0pt;z-index:2517360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38112" behindDoc="0" locked="0" layoutInCell="1" allowOverlap="1">
                <wp:simplePos x="0" y="0"/>
                <wp:positionH relativeFrom="column">
                  <wp:posOffset>5921375</wp:posOffset>
                </wp:positionH>
                <wp:positionV relativeFrom="paragraph">
                  <wp:posOffset>1705610</wp:posOffset>
                </wp:positionV>
                <wp:extent cx="0" cy="222250"/>
                <wp:effectExtent l="48895" t="0" r="65405" b="6350"/>
                <wp:wrapNone/>
                <wp:docPr id="30" name="Straight Arrow Connector 60"/>
                <wp:cNvGraphicFramePr/>
                <a:graphic xmlns:a="http://schemas.openxmlformats.org/drawingml/2006/main">
                  <a:graphicData uri="http://schemas.microsoft.com/office/word/2010/wordprocessingShape">
                    <wps:wsp>
                      <wps:cNvCnPr/>
                      <wps:spPr>
                        <a:xfrm>
                          <a:off x="0" y="0"/>
                          <a:ext cx="0" cy="222250"/>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60" o:spid="_x0000_s1026" o:spt="32" type="#_x0000_t32" style="position:absolute;left:0pt;margin-left:466.25pt;margin-top:134.3pt;height:17.5pt;width:0pt;z-index:2517381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40160" behindDoc="0" locked="0" layoutInCell="1" allowOverlap="1">
                <wp:simplePos x="0" y="0"/>
                <wp:positionH relativeFrom="column">
                  <wp:posOffset>3187700</wp:posOffset>
                </wp:positionH>
                <wp:positionV relativeFrom="paragraph">
                  <wp:posOffset>1675130</wp:posOffset>
                </wp:positionV>
                <wp:extent cx="0" cy="222885"/>
                <wp:effectExtent l="48895" t="0" r="65405" b="5715"/>
                <wp:wrapNone/>
                <wp:docPr id="31" name="Straight Arrow Connector 61"/>
                <wp:cNvGraphicFramePr/>
                <a:graphic xmlns:a="http://schemas.openxmlformats.org/drawingml/2006/main">
                  <a:graphicData uri="http://schemas.microsoft.com/office/word/2010/wordprocessingShape">
                    <wps:wsp>
                      <wps:cNvCnPr/>
                      <wps:spPr>
                        <a:xfrm>
                          <a:off x="0" y="0"/>
                          <a:ext cx="0" cy="222885"/>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61" o:spid="_x0000_s1026" o:spt="32" type="#_x0000_t32" style="position:absolute;left:0pt;margin-left:251pt;margin-top:131.9pt;height:17.55pt;width:0pt;z-index:25174016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734016" behindDoc="0" locked="0" layoutInCell="1" allowOverlap="1">
                <wp:simplePos x="0" y="0"/>
                <wp:positionH relativeFrom="column">
                  <wp:posOffset>718820</wp:posOffset>
                </wp:positionH>
                <wp:positionV relativeFrom="paragraph">
                  <wp:posOffset>1663065</wp:posOffset>
                </wp:positionV>
                <wp:extent cx="0" cy="222885"/>
                <wp:effectExtent l="48895" t="0" r="65405" b="5715"/>
                <wp:wrapNone/>
                <wp:docPr id="28" name="Straight Arrow Connector 56"/>
                <wp:cNvGraphicFramePr/>
                <a:graphic xmlns:a="http://schemas.openxmlformats.org/drawingml/2006/main">
                  <a:graphicData uri="http://schemas.microsoft.com/office/word/2010/wordprocessingShape">
                    <wps:wsp>
                      <wps:cNvCnPr/>
                      <wps:spPr>
                        <a:xfrm>
                          <a:off x="0" y="0"/>
                          <a:ext cx="0" cy="222885"/>
                        </a:xfrm>
                        <a:prstGeom prst="straightConnector1">
                          <a:avLst/>
                        </a:prstGeom>
                        <a:ln w="6350" cap="flat" cmpd="sng">
                          <a:solidFill>
                            <a:srgbClr val="5B9BD5"/>
                          </a:solidFill>
                          <a:prstDash val="solid"/>
                          <a:miter/>
                          <a:headEnd type="none" w="med" len="med"/>
                          <a:tailEnd type="arrow" w="med" len="med"/>
                        </a:ln>
                      </wps:spPr>
                      <wps:bodyPr/>
                    </wps:wsp>
                  </a:graphicData>
                </a:graphic>
              </wp:anchor>
            </w:drawing>
          </mc:Choice>
          <mc:Fallback>
            <w:pict>
              <v:shape id="Straight Arrow Connector 56" o:spid="_x0000_s1026" o:spt="32" type="#_x0000_t32" style="position:absolute;left:0pt;margin-left:56.6pt;margin-top:130.95pt;height:17.55pt;width:0pt;z-index:25173401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">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665408" behindDoc="0" locked="0" layoutInCell="1" allowOverlap="1">
                <wp:simplePos x="0" y="0"/>
                <wp:positionH relativeFrom="column">
                  <wp:posOffset>8065770</wp:posOffset>
                </wp:positionH>
                <wp:positionV relativeFrom="paragraph">
                  <wp:posOffset>830580</wp:posOffset>
                </wp:positionV>
                <wp:extent cx="1327785" cy="715010"/>
                <wp:effectExtent l="6350" t="6350" r="18415" b="21590"/>
                <wp:wrapNone/>
                <wp:docPr id="5" name="Rectangle 5"/>
                <wp:cNvGraphicFramePr/>
                <a:graphic xmlns:a="http://schemas.openxmlformats.org/drawingml/2006/main">
                  <a:graphicData uri="http://schemas.microsoft.com/office/word/2010/wordprocessingShape">
                    <wps:wsp>
                      <wps:cNvSpPr/>
                      <wps:spPr>
                        <a:xfrm>
                          <a:off x="0" y="0"/>
                          <a:ext cx="1327785" cy="71501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pPr>
                            <w:r>
                              <w:t>Kasubag Umum dan Kepegawaian</w:t>
                            </w:r>
                          </w:p>
                        </w:txbxContent>
                      </wps:txbx>
                      <wps:bodyPr wrap="square" anchor="ctr" upright="1"/>
                    </wps:wsp>
                  </a:graphicData>
                </a:graphic>
              </wp:anchor>
            </w:drawing>
          </mc:Choice>
          <mc:Fallback>
            <w:pict>
              <v:rect id="_x0000_s1026" o:spid="_x0000_s1026" o:spt="1" style="position:absolute;left:0pt;margin-left:635.1pt;margin-top:65.4pt;height:56.3pt;width:104.55pt;z-index:25166540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">
                <v:fill on="t" focussize="0,0"/>
                <v:stroke weight="1pt" color="#000000" joinstyle="miter"/>
                <v:imagedata o:title=""/>
                <o:lock v:ext="edit" aspectratio="f"/>
                <v:textbox>
                  <w:txbxContent>
                    <w:p>
                      <w:pPr>
                        <w:jc w:val="center"/>
                      </w:pPr>
                      <w:r>
                        <w:t>Kasubag Umum dan Kepegawaian</w:t>
                      </w:r>
                    </w:p>
                  </w:txbxContent>
                </v:textbox>
              </v:rect>
            </w:pict>
          </mc:Fallback>
        </mc:AlternateContent>
      </w:r>
      <w:r>
        <w:rPr>
          <w:color w:val="FF0000"/>
          <w:sz w:val="24"/>
          <w:szCs w:val="24"/>
        </w:rPr>
        <mc:AlternateContent>
          <mc:Choice Requires="wps">
            <w:drawing>
              <wp:anchor distT="0" distB="0" distL="114300" distR="114300" simplePos="0" relativeHeight="251667456" behindDoc="0" locked="0" layoutInCell="1" allowOverlap="1">
                <wp:simplePos x="0" y="0"/>
                <wp:positionH relativeFrom="column">
                  <wp:posOffset>5593080</wp:posOffset>
                </wp:positionH>
                <wp:positionV relativeFrom="paragraph">
                  <wp:posOffset>831215</wp:posOffset>
                </wp:positionV>
                <wp:extent cx="1502410" cy="723265"/>
                <wp:effectExtent l="6350" t="6350" r="15240" b="13335"/>
                <wp:wrapNone/>
                <wp:docPr id="6" name="Rectangle 6"/>
                <wp:cNvGraphicFramePr/>
                <a:graphic xmlns:a="http://schemas.openxmlformats.org/drawingml/2006/main">
                  <a:graphicData uri="http://schemas.microsoft.com/office/word/2010/wordprocessingShape">
                    <wps:wsp>
                      <wps:cNvSpPr/>
                      <wps:spPr>
                        <a:xfrm>
                          <a:off x="0" y="0"/>
                          <a:ext cx="1502410" cy="72326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pPr>
                            <w:r>
                              <w:t>Kasubang Keuangan Perencanaan Evaliasi dan Pelaporan</w:t>
                            </w:r>
                          </w:p>
                        </w:txbxContent>
                      </wps:txbx>
                      <wps:bodyPr wrap="square" anchor="ctr" upright="1"/>
                    </wps:wsp>
                  </a:graphicData>
                </a:graphic>
              </wp:anchor>
            </w:drawing>
          </mc:Choice>
          <mc:Fallback>
            <w:pict>
              <v:rect id="_x0000_s1026" o:spid="_x0000_s1026" o:spt="1" style="position:absolute;left:0pt;margin-left:440.4pt;margin-top:65.45pt;height:56.95pt;width:118.3pt;z-index:25166745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">
                <v:fill on="t" focussize="0,0"/>
                <v:stroke weight="1pt" color="#000000" joinstyle="miter"/>
                <v:imagedata o:title=""/>
                <o:lock v:ext="edit" aspectratio="f"/>
                <v:textbox>
                  <w:txbxContent>
                    <w:p>
                      <w:pPr>
                        <w:jc w:val="center"/>
                      </w:pPr>
                      <w:r>
                        <w:t>Kasubang Keuangan Perencanaan Evaliasi dan Pelaporan</w:t>
                      </w:r>
                    </w:p>
                  </w:txbxContent>
                </v:textbox>
              </v:rect>
            </w:pict>
          </mc:Fallback>
        </mc:AlternateContent>
      </w:r>
      <w:r>
        <w:rPr>
          <w:color w:val="FF0000"/>
          <w:sz w:val="24"/>
          <w:szCs w:val="24"/>
        </w:rPr>
        <mc:AlternateContent>
          <mc:Choice Requires="wps">
            <w:drawing>
              <wp:anchor distT="0" distB="0" distL="114300" distR="114300" simplePos="0" relativeHeight="251730944" behindDoc="0" locked="0" layoutInCell="1" allowOverlap="1">
                <wp:simplePos x="0" y="0"/>
                <wp:positionH relativeFrom="column">
                  <wp:posOffset>4695190</wp:posOffset>
                </wp:positionH>
                <wp:positionV relativeFrom="paragraph">
                  <wp:posOffset>1663065</wp:posOffset>
                </wp:positionV>
                <wp:extent cx="3886835" cy="47625"/>
                <wp:effectExtent l="0" t="4445" r="18415" b="5080"/>
                <wp:wrapNone/>
                <wp:docPr id="26" name="Straight Connector 54"/>
                <wp:cNvGraphicFramePr/>
                <a:graphic xmlns:a="http://schemas.openxmlformats.org/drawingml/2006/main">
                  <a:graphicData uri="http://schemas.microsoft.com/office/word/2010/wordprocessingShape">
                    <wps:wsp>
                      <wps:cNvSpPr/>
                      <wps:spPr>
                        <a:xfrm>
                          <a:off x="0" y="0"/>
                          <a:ext cx="3886835" cy="47625"/>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54" o:spid="_x0000_s1026" o:spt="20" style="position:absolute;left:0pt;margin-left:369.7pt;margin-top:130.95pt;height:3.75pt;width:306.05pt;z-index:251730944;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732992" behindDoc="0" locked="0" layoutInCell="1" allowOverlap="1">
                <wp:simplePos x="0" y="0"/>
                <wp:positionH relativeFrom="column">
                  <wp:posOffset>718820</wp:posOffset>
                </wp:positionH>
                <wp:positionV relativeFrom="paragraph">
                  <wp:posOffset>1663065</wp:posOffset>
                </wp:positionV>
                <wp:extent cx="3975735" cy="0"/>
                <wp:effectExtent l="0" t="0" r="0" b="0"/>
                <wp:wrapNone/>
                <wp:docPr id="27" name="Straight Connector 55"/>
                <wp:cNvGraphicFramePr/>
                <a:graphic xmlns:a="http://schemas.openxmlformats.org/drawingml/2006/main">
                  <a:graphicData uri="http://schemas.microsoft.com/office/word/2010/wordprocessingShape">
                    <wps:wsp>
                      <wps:cNvSpPr/>
                      <wps:spPr>
                        <a:xfrm>
                          <a:off x="0" y="0"/>
                          <a:ext cx="3975735" cy="0"/>
                        </a:xfrm>
                        <a:prstGeom prst="line">
                          <a:avLst/>
                        </a:prstGeom>
                        <a:ln w="6350" cap="flat" cmpd="sng">
                          <a:solidFill>
                            <a:srgbClr val="5B9BD5"/>
                          </a:solidFill>
                          <a:prstDash val="solid"/>
                          <a:miter/>
                          <a:headEnd type="none" w="med" len="med"/>
                          <a:tailEnd type="none" w="med" len="med"/>
                        </a:ln>
                      </wps:spPr>
                      <wps:bodyPr upright="1"/>
                    </wps:wsp>
                  </a:graphicData>
                </a:graphic>
              </wp:anchor>
            </w:drawing>
          </mc:Choice>
          <mc:Fallback>
            <w:pict>
              <v:line id="Straight Connector 55" o:spid="_x0000_s1026" o:spt="20" style="position:absolute;left:0pt;margin-left:56.6pt;margin-top:130.95pt;height:0pt;width:313.05pt;z-index:25173299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">
                <v:fill on="f" focussize="0,0"/>
                <v:stroke weight="0.5pt" color="#5B9BD5" joinstyle="miter"/>
                <v:imagedata o:title=""/>
                <o:lock v:ext="edit" aspectratio="f"/>
              </v:line>
            </w:pict>
          </mc:Fallback>
        </mc:AlternateContent>
      </w:r>
      <w:r>
        <w:rPr>
          <w:color w:val="FF0000"/>
          <w:sz w:val="24"/>
          <w:szCs w:val="24"/>
        </w:rPr>
        <mc:AlternateContent>
          <mc:Choice Requires="wps">
            <w:drawing>
              <wp:anchor distT="0" distB="0" distL="114300" distR="114300" simplePos="0" relativeHeight="251696128" behindDoc="0" locked="0" layoutInCell="1" allowOverlap="1">
                <wp:simplePos x="0" y="0"/>
                <wp:positionH relativeFrom="column">
                  <wp:posOffset>106680</wp:posOffset>
                </wp:positionH>
                <wp:positionV relativeFrom="paragraph">
                  <wp:posOffset>1890395</wp:posOffset>
                </wp:positionV>
                <wp:extent cx="1287780" cy="532130"/>
                <wp:effectExtent l="6350" t="6350" r="20320" b="13970"/>
                <wp:wrapNone/>
                <wp:docPr id="10" name="Rectangle 20"/>
                <wp:cNvGraphicFramePr/>
                <a:graphic xmlns:a="http://schemas.openxmlformats.org/drawingml/2006/main">
                  <a:graphicData uri="http://schemas.microsoft.com/office/word/2010/wordprocessingShape">
                    <wps:wsp>
                      <wps:cNvSpPr/>
                      <wps:spPr>
                        <a:xfrm>
                          <a:off x="0" y="0"/>
                          <a:ext cx="1287780" cy="53213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pPr>
                            <w:r>
                              <w:t>Bidang Pendapatan</w:t>
                            </w:r>
                          </w:p>
                        </w:txbxContent>
                      </wps:txbx>
                      <wps:bodyPr wrap="square" anchor="ctr" upright="1"/>
                    </wps:wsp>
                  </a:graphicData>
                </a:graphic>
              </wp:anchor>
            </w:drawing>
          </mc:Choice>
          <mc:Fallback>
            <w:pict>
              <v:rect id="Rectangle 20" o:spid="_x0000_s1026" o:spt="1" style="position:absolute;left:0pt;margin-left:8.4pt;margin-top:148.85pt;height:41.9pt;width:101.4pt;z-index:25169612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">
                <v:fill on="t" focussize="0,0"/>
                <v:stroke weight="1pt" color="#000000" joinstyle="miter"/>
                <v:imagedata o:title=""/>
                <o:lock v:ext="edit" aspectratio="f"/>
                <v:textbox>
                  <w:txbxContent>
                    <w:p>
                      <w:pPr>
                        <w:jc w:val="center"/>
                      </w:pPr>
                      <w:r>
                        <w:t>Bidang Pendapatan</w:t>
                      </w:r>
                    </w:p>
                  </w:txbxContent>
                </v:textbox>
              </v:rect>
            </w:pict>
          </mc:Fallback>
        </mc:AlternateContent>
      </w:r>
      <w:r>
        <w:rPr>
          <w:color w:val="FF0000"/>
          <w:sz w:val="24"/>
          <w:szCs w:val="24"/>
        </w:rPr>
        <mc:AlternateContent>
          <mc:Choice Requires="wps">
            <w:drawing>
              <wp:anchor distT="0" distB="0" distL="114300" distR="114300" simplePos="0" relativeHeight="251694080" behindDoc="0" locked="0" layoutInCell="1" allowOverlap="1">
                <wp:simplePos x="0" y="0"/>
                <wp:positionH relativeFrom="column">
                  <wp:posOffset>2475865</wp:posOffset>
                </wp:positionH>
                <wp:positionV relativeFrom="paragraph">
                  <wp:posOffset>1898015</wp:posOffset>
                </wp:positionV>
                <wp:extent cx="1478915" cy="532130"/>
                <wp:effectExtent l="6350" t="6350" r="19685" b="13970"/>
                <wp:wrapNone/>
                <wp:docPr id="9" name="Rectangle 19"/>
                <wp:cNvGraphicFramePr/>
                <a:graphic xmlns:a="http://schemas.openxmlformats.org/drawingml/2006/main">
                  <a:graphicData uri="http://schemas.microsoft.com/office/word/2010/wordprocessingShape">
                    <wps:wsp>
                      <wps:cNvSpPr/>
                      <wps:spPr>
                        <a:xfrm>
                          <a:off x="0" y="0"/>
                          <a:ext cx="1478915" cy="53213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pPr>
                            <w:r>
                              <w:t>Bidang Anggaran dan Perbendaharaan</w:t>
                            </w:r>
                          </w:p>
                        </w:txbxContent>
                      </wps:txbx>
                      <wps:bodyPr wrap="square" anchor="ctr" upright="1"/>
                    </wps:wsp>
                  </a:graphicData>
                </a:graphic>
              </wp:anchor>
            </w:drawing>
          </mc:Choice>
          <mc:Fallback>
            <w:pict>
              <v:rect id="Rectangle 19" o:spid="_x0000_s1026" o:spt="1" style="position:absolute;left:0pt;margin-left:194.95pt;margin-top:149.45pt;height:41.9pt;width:116.45pt;z-index:251694080;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adawIAAB8FAAAOAAAAZHJzL2Uyb0RvYy54bWysVEtv2zAMvg/YfxB0Xx2n6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">
                <v:fill on="t" focussize="0,0"/>
                <v:stroke weight="1pt" color="#000000" joinstyle="miter"/>
                <v:imagedata o:title=""/>
                <o:lock v:ext="edit" aspectratio="f"/>
                <v:textbox>
                  <w:txbxContent>
                    <w:p>
                      <w:pPr>
                        <w:jc w:val="center"/>
                      </w:pPr>
                      <w:r>
                        <w:t>Bidang Anggaran dan Perbendaharaan</w:t>
                      </w:r>
                    </w:p>
                  </w:txbxContent>
                </v:textbox>
              </v:rect>
            </w:pict>
          </mc:Fallback>
        </mc:AlternateContent>
      </w:r>
      <w:r>
        <w:rPr>
          <w:color w:val="FF0000"/>
          <w:sz w:val="24"/>
          <w:szCs w:val="24"/>
        </w:rPr>
        <mc:AlternateContent>
          <mc:Choice Requires="wps">
            <w:drawing>
              <wp:anchor distT="0" distB="0" distL="114300" distR="114300" simplePos="0" relativeHeight="251687936" behindDoc="0" locked="0" layoutInCell="1" allowOverlap="1">
                <wp:simplePos x="0" y="0"/>
                <wp:positionH relativeFrom="column">
                  <wp:posOffset>5147945</wp:posOffset>
                </wp:positionH>
                <wp:positionV relativeFrom="paragraph">
                  <wp:posOffset>1928495</wp:posOffset>
                </wp:positionV>
                <wp:extent cx="1581785" cy="532130"/>
                <wp:effectExtent l="6350" t="6350" r="12065" b="13970"/>
                <wp:wrapNone/>
                <wp:docPr id="8" name="Rectangle 16"/>
                <wp:cNvGraphicFramePr/>
                <a:graphic xmlns:a="http://schemas.openxmlformats.org/drawingml/2006/main">
                  <a:graphicData uri="http://schemas.microsoft.com/office/word/2010/wordprocessingShape">
                    <wps:wsp>
                      <wps:cNvSpPr/>
                      <wps:spPr>
                        <a:xfrm>
                          <a:off x="0" y="0"/>
                          <a:ext cx="1581785" cy="53213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pPr>
                            <w:r>
                              <w:t>Bidang Akuntansi dan Pelaporan</w:t>
                            </w:r>
                          </w:p>
                        </w:txbxContent>
                      </wps:txbx>
                      <wps:bodyPr wrap="square" anchor="ctr" upright="1"/>
                    </wps:wsp>
                  </a:graphicData>
                </a:graphic>
              </wp:anchor>
            </w:drawing>
          </mc:Choice>
          <mc:Fallback>
            <w:pict>
              <v:rect id="Rectangle 16" o:spid="_x0000_s1026" o:spt="1" style="position:absolute;left:0pt;margin-left:405.35pt;margin-top:151.85pt;height:41.9pt;width:124.55pt;z-index:25168793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">
                <v:fill on="t" focussize="0,0"/>
                <v:stroke weight="1pt" color="#000000" joinstyle="miter"/>
                <v:imagedata o:title=""/>
                <o:lock v:ext="edit" aspectratio="f"/>
                <v:textbox>
                  <w:txbxContent>
                    <w:p>
                      <w:pPr>
                        <w:jc w:val="center"/>
                      </w:pPr>
                      <w:r>
                        <w:t>Bidang Akuntansi dan Pelaporan</w:t>
                      </w:r>
                    </w:p>
                  </w:txbxContent>
                </v:textbox>
              </v:rect>
            </w:pict>
          </mc:Fallback>
        </mc:AlternateContent>
      </w:r>
      <w:r>
        <w:rPr>
          <w:color w:val="FF0000"/>
          <w:sz w:val="24"/>
          <w:szCs w:val="24"/>
        </w:rPr>
        <mc:AlternateContent>
          <mc:Choice Requires="wps">
            <w:drawing>
              <wp:anchor distT="0" distB="0" distL="114300" distR="114300" simplePos="0" relativeHeight="251728896" behindDoc="0" locked="0" layoutInCell="1" allowOverlap="1">
                <wp:simplePos x="0" y="0"/>
                <wp:positionH relativeFrom="column">
                  <wp:posOffset>3422015</wp:posOffset>
                </wp:positionH>
                <wp:positionV relativeFrom="paragraph">
                  <wp:posOffset>478790</wp:posOffset>
                </wp:positionV>
                <wp:extent cx="1273175" cy="294005"/>
                <wp:effectExtent l="0" t="4445" r="3175" b="63500"/>
                <wp:wrapNone/>
                <wp:docPr id="24" name="Elbow Connector 50"/>
                <wp:cNvGraphicFramePr/>
                <a:graphic xmlns:a="http://schemas.openxmlformats.org/drawingml/2006/main">
                  <a:graphicData uri="http://schemas.microsoft.com/office/word/2010/wordprocessingShape">
                    <wps:wsp>
                      <wps:cNvCnPr/>
                      <wps:spPr>
                        <a:xfrm flipH="1">
                          <a:off x="0" y="0"/>
                          <a:ext cx="1273175" cy="294005"/>
                        </a:xfrm>
                        <a:prstGeom prst="bentConnector3">
                          <a:avLst>
                            <a:gd name="adj1" fmla="val 639"/>
                          </a:avLst>
                        </a:prstGeom>
                        <a:ln w="6350" cap="flat" cmpd="sng">
                          <a:solidFill>
                            <a:srgbClr val="5B9BD5"/>
                          </a:solidFill>
                          <a:prstDash val="solid"/>
                          <a:miter/>
                          <a:headEnd type="none" w="med" len="med"/>
                          <a:tailEnd type="arrow" w="med" len="med"/>
                        </a:ln>
                      </wps:spPr>
                      <wps:bodyPr/>
                    </wps:wsp>
                  </a:graphicData>
                </a:graphic>
              </wp:anchor>
            </w:drawing>
          </mc:Choice>
          <mc:Fallback>
            <w:pict>
              <v:shape id="Elbow Connector 50" o:spid="_x0000_s1026" o:spt="34" type="#_x0000_t34" style="position:absolute;left:0pt;flip:x;margin-left:269.45pt;margin-top:37.7pt;height:23.15pt;width:100.25pt;z-index:25172889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" adj="138">
                <v:fill on="f" focussize="0,0"/>
                <v:stroke weight="0.5pt" color="#5B9BD5" joinstyle="miter" endarrow="open"/>
                <v:imagedata o:title=""/>
                <o:lock v:ext="edit" aspectratio="f"/>
              </v:shape>
            </w:pict>
          </mc:Fallback>
        </mc:AlternateContent>
      </w:r>
      <w:r>
        <w:rPr>
          <w:color w:val="FF0000"/>
          <w:sz w:val="24"/>
          <w:szCs w:val="24"/>
        </w:rPr>
        <mc:AlternateContent>
          <mc:Choice Requires="wps">
            <w:drawing>
              <wp:anchor distT="0" distB="0" distL="114300" distR="114300" simplePos="0" relativeHeight="251661312" behindDoc="0" locked="0" layoutInCell="1" allowOverlap="1">
                <wp:simplePos x="0" y="0"/>
                <wp:positionH relativeFrom="column">
                  <wp:posOffset>6626860</wp:posOffset>
                </wp:positionH>
                <wp:positionV relativeFrom="paragraph">
                  <wp:posOffset>302260</wp:posOffset>
                </wp:positionV>
                <wp:extent cx="1693545" cy="341630"/>
                <wp:effectExtent l="6350" t="6350" r="14605" b="13970"/>
                <wp:wrapNone/>
                <wp:docPr id="2" name="Rectangle 2"/>
                <wp:cNvGraphicFramePr/>
                <a:graphic xmlns:a="http://schemas.openxmlformats.org/drawingml/2006/main">
                  <a:graphicData uri="http://schemas.microsoft.com/office/word/2010/wordprocessingShape">
                    <wps:wsp>
                      <wps:cNvSpPr/>
                      <wps:spPr>
                        <a:xfrm>
                          <a:off x="0" y="0"/>
                          <a:ext cx="1693545" cy="34163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jc w:val="center"/>
                            </w:pPr>
                            <w:r>
                              <w:t>Sekretaris</w:t>
                            </w:r>
                          </w:p>
                        </w:txbxContent>
                      </wps:txbx>
                      <wps:bodyPr wrap="square" anchor="ctr" upright="1"/>
                    </wps:wsp>
                  </a:graphicData>
                </a:graphic>
              </wp:anchor>
            </w:drawing>
          </mc:Choice>
          <mc:Fallback>
            <w:pict>
              <v:rect id="_x0000_s1026" o:spid="_x0000_s1026" o:spt="1" style="position:absolute;left:0pt;margin-left:521.8pt;margin-top:23.8pt;height:26.9pt;width:133.35pt;z-index:251661312;v-text-anchor:middle;mso-width-relative:page;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">
                <v:fill on="t" focussize="0,0"/>
                <v:stroke weight="1pt" color="#000000" joinstyle="miter"/>
                <v:imagedata o:title=""/>
                <o:lock v:ext="edit" aspectratio="f"/>
                <v:textbox>
                  <w:txbxContent>
                    <w:p>
                      <w:pPr>
                        <w:jc w:val="center"/>
                      </w:pPr>
                      <w:r>
                        <w:t>Sekretaris</w:t>
                      </w:r>
                    </w:p>
                  </w:txbxContent>
                </v:textbox>
              </v:rect>
            </w:pict>
          </mc:Fallback>
        </mc:AlternateContent>
      </w:r>
    </w:p>
    <w:p>
      <w:pPr>
        <w:pStyle w:val="48"/>
        <w:numPr>
          <w:ilvl w:val="1"/>
          <w:numId w:val="9"/>
        </w:numPr>
        <w:tabs>
          <w:tab w:val="left" w:pos="426"/>
        </w:tabs>
        <w:spacing w:after="0" w:line="360" w:lineRule="auto"/>
        <w:ind w:left="709"/>
        <w:jc w:val="both"/>
        <w:rPr>
          <w:rFonts w:ascii="Bookman Old Style" w:hAnsi="Bookman Old Style"/>
          <w:b/>
        </w:rPr>
      </w:pPr>
      <w:r>
        <w:rPr>
          <w:rFonts w:ascii="Bookman Old Style" w:hAnsi="Bookman Old Style"/>
          <w:b/>
        </w:rPr>
        <w:t>Sumber</w:t>
      </w:r>
      <w:r>
        <w:rPr>
          <w:rFonts w:ascii="Bookman Old Style" w:hAnsi="Bookman Old Style"/>
          <w:b/>
          <w:lang w:val="en-US"/>
        </w:rPr>
        <w:t xml:space="preserve"> D</w:t>
      </w:r>
      <w:r>
        <w:rPr>
          <w:rFonts w:ascii="Bookman Old Style" w:hAnsi="Bookman Old Style"/>
          <w:b/>
        </w:rPr>
        <w:t xml:space="preserve">aya </w:t>
      </w:r>
      <w:r>
        <w:rPr>
          <w:rFonts w:ascii="Bookman Old Style" w:hAnsi="Bookman Old Style"/>
          <w:b/>
          <w:lang w:val="en-US"/>
        </w:rPr>
        <w:t>OPD</w:t>
      </w:r>
    </w:p>
    <w:p>
      <w:pPr>
        <w:pStyle w:val="48"/>
        <w:tabs>
          <w:tab w:val="left" w:pos="851"/>
        </w:tabs>
        <w:spacing w:line="360" w:lineRule="auto"/>
        <w:ind w:left="0"/>
        <w:jc w:val="both"/>
        <w:rPr>
          <w:rFonts w:ascii="Bookman Old Style" w:hAnsi="Bookman Old Style"/>
          <w:b/>
          <w:lang w:val="en-US"/>
        </w:rPr>
      </w:pPr>
    </w:p>
    <w:p>
      <w:pPr>
        <w:pStyle w:val="48"/>
        <w:numPr>
          <w:ilvl w:val="2"/>
          <w:numId w:val="38"/>
        </w:numPr>
        <w:spacing w:after="0" w:line="360" w:lineRule="auto"/>
        <w:ind w:left="1134" w:hanging="708"/>
        <w:jc w:val="both"/>
        <w:rPr>
          <w:rFonts w:ascii="Bookman Old Style" w:hAnsi="Bookman Old Style"/>
        </w:rPr>
      </w:pPr>
      <w:r>
        <w:rPr>
          <w:rFonts w:ascii="Bookman Old Style" w:hAnsi="Bookman Old Style"/>
        </w:rPr>
        <w:t>Kepegawaian</w:t>
      </w:r>
    </w:p>
    <w:p>
      <w:pPr>
        <w:spacing w:line="360" w:lineRule="auto"/>
        <w:ind w:left="1148"/>
        <w:jc w:val="both"/>
        <w:rPr>
          <w:rFonts w:ascii="Bookman Old Style" w:hAnsi="Bookman Old Style"/>
          <w:sz w:val="22"/>
          <w:szCs w:val="22"/>
          <w:lang w:val="id-ID"/>
        </w:rPr>
      </w:pPr>
      <w:r>
        <w:rPr>
          <w:rFonts w:ascii="Bookman Old Style" w:hAnsi="Bookman Old Style"/>
          <w:sz w:val="22"/>
          <w:szCs w:val="22"/>
        </w:rPr>
        <w:t xml:space="preserve">Dalam melaksanakan tugas dan fungsi, Badan </w:t>
      </w:r>
      <w:r>
        <w:rPr>
          <w:rFonts w:ascii="Bookman Old Style" w:hAnsi="Bookman Old Style"/>
          <w:sz w:val="22"/>
          <w:szCs w:val="22"/>
          <w:lang w:val="id-ID"/>
        </w:rPr>
        <w:t>Pengelolaan Keuangan Daerah</w:t>
      </w:r>
      <w:r>
        <w:rPr>
          <w:rFonts w:ascii="Bookman Old Style" w:hAnsi="Bookman Old Style"/>
          <w:sz w:val="22"/>
          <w:szCs w:val="22"/>
        </w:rPr>
        <w:t xml:space="preserve"> Kota Padang Panjang didukung oleh kekuatan pegawai sebagai berikut :</w:t>
      </w:r>
    </w:p>
    <w:p>
      <w:pPr>
        <w:spacing w:line="360" w:lineRule="auto"/>
        <w:ind w:left="1276"/>
        <w:jc w:val="both"/>
        <w:rPr>
          <w:rFonts w:ascii="Bookman Old Style" w:hAnsi="Bookman Old Style"/>
          <w:sz w:val="22"/>
          <w:szCs w:val="22"/>
        </w:rPr>
      </w:pPr>
    </w:p>
    <w:p>
      <w:pPr>
        <w:spacing w:line="360" w:lineRule="auto"/>
        <w:ind w:left="1418"/>
        <w:jc w:val="center"/>
        <w:rPr>
          <w:rFonts w:ascii="Bookman Old Style" w:hAnsi="Bookman Old Style"/>
          <w:b/>
          <w:sz w:val="22"/>
          <w:szCs w:val="22"/>
        </w:rPr>
      </w:pPr>
      <w:r>
        <w:rPr>
          <w:rFonts w:ascii="Bookman Old Style" w:hAnsi="Bookman Old Style"/>
          <w:b/>
          <w:sz w:val="22"/>
          <w:szCs w:val="22"/>
        </w:rPr>
        <w:t>Tabel 2.1</w:t>
      </w:r>
    </w:p>
    <w:p>
      <w:pPr>
        <w:spacing w:line="360" w:lineRule="auto"/>
        <w:ind w:left="1418"/>
        <w:jc w:val="center"/>
        <w:rPr>
          <w:rFonts w:ascii="Bookman Old Style" w:hAnsi="Bookman Old Style"/>
          <w:b/>
          <w:sz w:val="22"/>
          <w:szCs w:val="22"/>
        </w:rPr>
      </w:pPr>
      <w:r>
        <w:rPr>
          <w:rFonts w:ascii="Bookman Old Style" w:hAnsi="Bookman Old Style"/>
          <w:b/>
          <w:sz w:val="22"/>
          <w:szCs w:val="22"/>
        </w:rPr>
        <w:t>Jumlah Pegawai menurut Latar Belakang Pendidikan</w:t>
      </w:r>
    </w:p>
    <w:p>
      <w:pPr>
        <w:spacing w:line="360" w:lineRule="auto"/>
        <w:ind w:left="1418"/>
        <w:jc w:val="center"/>
        <w:rPr>
          <w:rFonts w:ascii="Bookman Old Style" w:hAnsi="Bookman Old Style"/>
          <w:b/>
          <w:sz w:val="22"/>
          <w:szCs w:val="22"/>
          <w:lang w:val="id-ID"/>
        </w:rPr>
      </w:pPr>
      <w:r>
        <w:rPr>
          <w:rFonts w:ascii="Bookman Old Style" w:hAnsi="Bookman Old Style"/>
          <w:b/>
          <w:sz w:val="22"/>
          <w:szCs w:val="22"/>
        </w:rPr>
        <w:t>Pada BPKD Kota Padang Panjang Keadaan Desember 201</w:t>
      </w:r>
      <w:r>
        <w:rPr>
          <w:rFonts w:ascii="Bookman Old Style" w:hAnsi="Bookman Old Style"/>
          <w:b/>
          <w:sz w:val="22"/>
          <w:szCs w:val="22"/>
          <w:lang w:val="id-ID"/>
        </w:rPr>
        <w:t>8</w:t>
      </w:r>
    </w:p>
    <w:p>
      <w:pPr>
        <w:spacing w:line="360" w:lineRule="auto"/>
        <w:ind w:left="1276"/>
        <w:jc w:val="both"/>
        <w:rPr>
          <w:color w:val="FF0000"/>
        </w:rPr>
      </w:pPr>
    </w:p>
    <w:tbl>
      <w:tblPr>
        <w:tblStyle w:val="46"/>
        <w:tblW w:w="8897"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jc w:val="both"/>
              <w:rPr>
                <w:b/>
                <w:sz w:val="20"/>
                <w:szCs w:val="20"/>
              </w:rPr>
            </w:pPr>
            <w:bookmarkStart w:id="0" w:name="_MON_1442813363"/>
            <w:bookmarkEnd w:id="0"/>
            <w:bookmarkStart w:id="1" w:name="_MON_1442813342"/>
            <w:bookmarkEnd w:id="1"/>
            <w:bookmarkStart w:id="2" w:name="_MON_1441006233"/>
            <w:bookmarkEnd w:id="2"/>
            <w:bookmarkStart w:id="3" w:name="_MON_1441092647"/>
            <w:bookmarkEnd w:id="3"/>
            <w:bookmarkStart w:id="4" w:name="_MON_1443617000"/>
            <w:bookmarkEnd w:id="4"/>
            <w:bookmarkStart w:id="5" w:name="_MON_1443617766"/>
            <w:bookmarkEnd w:id="5"/>
            <w:bookmarkStart w:id="6" w:name="_MON_1454304220"/>
            <w:bookmarkEnd w:id="6"/>
            <w:bookmarkStart w:id="7" w:name="_MON_1442813174"/>
            <w:bookmarkEnd w:id="7"/>
            <w:bookmarkStart w:id="8" w:name="_MON_1548829219"/>
            <w:bookmarkEnd w:id="8"/>
            <w:bookmarkStart w:id="9" w:name="_MON_1441006045"/>
            <w:bookmarkEnd w:id="9"/>
            <w:bookmarkStart w:id="10" w:name="_MON_1441006221"/>
            <w:bookmarkEnd w:id="10"/>
            <w:bookmarkStart w:id="11" w:name="_MON_1441090614"/>
            <w:bookmarkEnd w:id="11"/>
            <w:bookmarkStart w:id="12" w:name="_MON_1454387215"/>
            <w:bookmarkEnd w:id="12"/>
            <w:bookmarkStart w:id="13" w:name="_MON_1441006100"/>
            <w:bookmarkEnd w:id="13"/>
            <w:bookmarkStart w:id="14" w:name="_MON_1441006057"/>
            <w:bookmarkEnd w:id="14"/>
            <w:bookmarkStart w:id="15" w:name="_MON_1441006191"/>
            <w:bookmarkEnd w:id="15"/>
            <w:bookmarkStart w:id="16" w:name="_MON_1441091892"/>
            <w:bookmarkEnd w:id="16"/>
            <w:bookmarkStart w:id="17" w:name="_MON_1441006211"/>
            <w:bookmarkEnd w:id="17"/>
            <w:bookmarkStart w:id="18" w:name="_MON_1454387330"/>
            <w:bookmarkEnd w:id="18"/>
            <w:bookmarkStart w:id="19" w:name="_MON_1548219248"/>
            <w:bookmarkEnd w:id="19"/>
            <w:bookmarkStart w:id="20" w:name="_MON_1441006199"/>
            <w:bookmarkEnd w:id="20"/>
            <w:bookmarkStart w:id="21" w:name="_MON_1442813380"/>
            <w:bookmarkEnd w:id="21"/>
            <w:bookmarkStart w:id="22" w:name="_MON_1441006162"/>
            <w:bookmarkEnd w:id="22"/>
            <w:bookmarkStart w:id="23" w:name="_MON_1443616775"/>
            <w:bookmarkEnd w:id="23"/>
            <w:bookmarkStart w:id="24" w:name="_MON_1548828584"/>
            <w:bookmarkEnd w:id="24"/>
            <w:bookmarkStart w:id="25" w:name="_MON_1443617565"/>
            <w:bookmarkEnd w:id="25"/>
            <w:bookmarkStart w:id="26" w:name="_MON_1549167825"/>
            <w:bookmarkEnd w:id="26"/>
            <w:bookmarkStart w:id="27" w:name="_MON_1442812780"/>
            <w:bookmarkEnd w:id="27"/>
            <w:bookmarkStart w:id="28" w:name="_MON_1441005626"/>
            <w:bookmarkEnd w:id="28"/>
            <w:bookmarkStart w:id="29" w:name="_MON_1549167906"/>
            <w:bookmarkEnd w:id="29"/>
            <w:bookmarkStart w:id="30" w:name="_MON_1441005896"/>
            <w:bookmarkEnd w:id="30"/>
            <w:bookmarkStart w:id="31" w:name="_MON_1441006013"/>
            <w:bookmarkEnd w:id="31"/>
            <w:bookmarkStart w:id="32" w:name="_MON_1441005955"/>
            <w:bookmarkEnd w:id="32"/>
            <w:bookmarkStart w:id="33" w:name="_MON_1441005877"/>
            <w:bookmarkEnd w:id="33"/>
            <w:bookmarkStart w:id="34" w:name="_MON_1594640048"/>
            <w:bookmarkEnd w:id="34"/>
            <w:bookmarkStart w:id="35" w:name="_MON_1441005428"/>
            <w:bookmarkEnd w:id="35"/>
            <w:bookmarkStart w:id="36" w:name="_MON_1441005993"/>
            <w:bookmarkEnd w:id="36"/>
            <w:bookmarkStart w:id="37" w:name="_MON_1594639757"/>
            <w:bookmarkEnd w:id="37"/>
            <w:bookmarkStart w:id="38" w:name="_MON_1441005981"/>
            <w:bookmarkEnd w:id="38"/>
            <w:bookmarkStart w:id="39" w:name="_MON_1594640082"/>
            <w:bookmarkEnd w:id="39"/>
            <w:r>
              <w:rPr>
                <w:b/>
                <w:sz w:val="20"/>
                <w:szCs w:val="20"/>
              </w:rPr>
              <w:t>Gol</w:t>
            </w:r>
          </w:p>
        </w:tc>
        <w:tc>
          <w:tcPr>
            <w:tcW w:w="851" w:type="dxa"/>
            <w:gridSpan w:val="2"/>
          </w:tcPr>
          <w:p>
            <w:pPr>
              <w:spacing w:line="360" w:lineRule="auto"/>
              <w:jc w:val="center"/>
              <w:rPr>
                <w:b/>
                <w:sz w:val="20"/>
                <w:szCs w:val="20"/>
              </w:rPr>
            </w:pPr>
            <w:r>
              <w:rPr>
                <w:b/>
                <w:sz w:val="20"/>
                <w:szCs w:val="20"/>
              </w:rPr>
              <w:t>SD</w:t>
            </w:r>
          </w:p>
        </w:tc>
        <w:tc>
          <w:tcPr>
            <w:tcW w:w="850" w:type="dxa"/>
            <w:gridSpan w:val="2"/>
          </w:tcPr>
          <w:p>
            <w:pPr>
              <w:spacing w:line="360" w:lineRule="auto"/>
              <w:jc w:val="center"/>
              <w:rPr>
                <w:b/>
                <w:sz w:val="20"/>
                <w:szCs w:val="20"/>
              </w:rPr>
            </w:pPr>
            <w:r>
              <w:rPr>
                <w:b/>
                <w:sz w:val="20"/>
                <w:szCs w:val="20"/>
              </w:rPr>
              <w:t>SLTP</w:t>
            </w:r>
          </w:p>
        </w:tc>
        <w:tc>
          <w:tcPr>
            <w:tcW w:w="851" w:type="dxa"/>
            <w:gridSpan w:val="2"/>
          </w:tcPr>
          <w:p>
            <w:pPr>
              <w:spacing w:line="360" w:lineRule="auto"/>
              <w:jc w:val="center"/>
              <w:rPr>
                <w:b/>
                <w:sz w:val="20"/>
                <w:szCs w:val="20"/>
              </w:rPr>
            </w:pPr>
            <w:r>
              <w:rPr>
                <w:b/>
                <w:sz w:val="20"/>
                <w:szCs w:val="20"/>
              </w:rPr>
              <w:t>SLTA</w:t>
            </w:r>
          </w:p>
        </w:tc>
        <w:tc>
          <w:tcPr>
            <w:tcW w:w="850" w:type="dxa"/>
            <w:gridSpan w:val="2"/>
          </w:tcPr>
          <w:p>
            <w:pPr>
              <w:spacing w:line="360" w:lineRule="auto"/>
              <w:jc w:val="center"/>
              <w:rPr>
                <w:b/>
                <w:sz w:val="20"/>
                <w:szCs w:val="20"/>
              </w:rPr>
            </w:pPr>
            <w:r>
              <w:rPr>
                <w:b/>
                <w:sz w:val="20"/>
                <w:szCs w:val="20"/>
              </w:rPr>
              <w:t>D.I</w:t>
            </w:r>
          </w:p>
        </w:tc>
        <w:tc>
          <w:tcPr>
            <w:tcW w:w="851" w:type="dxa"/>
            <w:gridSpan w:val="2"/>
          </w:tcPr>
          <w:p>
            <w:pPr>
              <w:spacing w:line="360" w:lineRule="auto"/>
              <w:jc w:val="center"/>
              <w:rPr>
                <w:b/>
                <w:sz w:val="20"/>
                <w:szCs w:val="20"/>
              </w:rPr>
            </w:pPr>
            <w:r>
              <w:rPr>
                <w:b/>
                <w:sz w:val="20"/>
                <w:szCs w:val="20"/>
              </w:rPr>
              <w:t>D.II</w:t>
            </w:r>
          </w:p>
        </w:tc>
        <w:tc>
          <w:tcPr>
            <w:tcW w:w="850" w:type="dxa"/>
            <w:gridSpan w:val="2"/>
          </w:tcPr>
          <w:p>
            <w:pPr>
              <w:spacing w:line="360" w:lineRule="auto"/>
              <w:jc w:val="center"/>
              <w:rPr>
                <w:b/>
                <w:sz w:val="20"/>
                <w:szCs w:val="20"/>
              </w:rPr>
            </w:pPr>
            <w:r>
              <w:rPr>
                <w:b/>
                <w:sz w:val="20"/>
                <w:szCs w:val="20"/>
              </w:rPr>
              <w:t>D.III</w:t>
            </w:r>
          </w:p>
        </w:tc>
        <w:tc>
          <w:tcPr>
            <w:tcW w:w="851" w:type="dxa"/>
            <w:gridSpan w:val="2"/>
          </w:tcPr>
          <w:p>
            <w:pPr>
              <w:spacing w:line="360" w:lineRule="auto"/>
              <w:jc w:val="center"/>
              <w:rPr>
                <w:b/>
                <w:sz w:val="20"/>
                <w:szCs w:val="20"/>
              </w:rPr>
            </w:pPr>
            <w:r>
              <w:rPr>
                <w:b/>
                <w:sz w:val="20"/>
                <w:szCs w:val="20"/>
              </w:rPr>
              <w:t>S.I</w:t>
            </w:r>
          </w:p>
        </w:tc>
        <w:tc>
          <w:tcPr>
            <w:tcW w:w="850" w:type="dxa"/>
            <w:gridSpan w:val="2"/>
          </w:tcPr>
          <w:p>
            <w:pPr>
              <w:spacing w:line="360" w:lineRule="auto"/>
              <w:jc w:val="center"/>
              <w:rPr>
                <w:b/>
                <w:sz w:val="20"/>
                <w:szCs w:val="20"/>
              </w:rPr>
            </w:pPr>
            <w:r>
              <w:rPr>
                <w:b/>
                <w:sz w:val="20"/>
                <w:szCs w:val="20"/>
              </w:rPr>
              <w:t>S.II</w:t>
            </w:r>
          </w:p>
        </w:tc>
        <w:tc>
          <w:tcPr>
            <w:tcW w:w="851" w:type="dxa"/>
            <w:gridSpan w:val="2"/>
          </w:tcPr>
          <w:p>
            <w:pPr>
              <w:spacing w:line="360" w:lineRule="auto"/>
              <w:jc w:val="center"/>
              <w:rPr>
                <w:b/>
                <w:sz w:val="20"/>
                <w:szCs w:val="20"/>
              </w:rPr>
            </w:pPr>
            <w:r>
              <w:rPr>
                <w:b/>
                <w:sz w:val="20"/>
                <w:szCs w:val="20"/>
              </w:rPr>
              <w:t>S.III</w:t>
            </w:r>
          </w:p>
        </w:tc>
        <w:tc>
          <w:tcPr>
            <w:tcW w:w="567" w:type="dxa"/>
          </w:tcPr>
          <w:p>
            <w:pPr>
              <w:spacing w:line="360" w:lineRule="auto"/>
              <w:jc w:val="center"/>
              <w:rPr>
                <w:b/>
                <w:sz w:val="20"/>
                <w:szCs w:val="20"/>
              </w:rPr>
            </w:pPr>
            <w:r>
              <w:rPr>
                <w:b/>
                <w:sz w:val="20"/>
                <w:szCs w:val="20"/>
              </w:rPr>
              <w:t>Tot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jc w:val="both"/>
              <w:rPr>
                <w:b/>
                <w:sz w:val="20"/>
                <w:szCs w:val="20"/>
              </w:rPr>
            </w:pPr>
          </w:p>
        </w:tc>
        <w:tc>
          <w:tcPr>
            <w:tcW w:w="426" w:type="dxa"/>
          </w:tcPr>
          <w:p>
            <w:pPr>
              <w:spacing w:line="360" w:lineRule="auto"/>
              <w:jc w:val="center"/>
              <w:rPr>
                <w:b/>
                <w:sz w:val="20"/>
                <w:szCs w:val="20"/>
              </w:rPr>
            </w:pPr>
            <w:r>
              <w:rPr>
                <w:b/>
                <w:sz w:val="20"/>
                <w:szCs w:val="20"/>
              </w:rPr>
              <w:t>L</w:t>
            </w:r>
          </w:p>
        </w:tc>
        <w:tc>
          <w:tcPr>
            <w:tcW w:w="425" w:type="dxa"/>
          </w:tcPr>
          <w:p>
            <w:pPr>
              <w:spacing w:line="360" w:lineRule="auto"/>
              <w:jc w:val="center"/>
              <w:rPr>
                <w:b/>
                <w:sz w:val="20"/>
                <w:szCs w:val="20"/>
              </w:rPr>
            </w:pPr>
            <w:r>
              <w:rPr>
                <w:b/>
                <w:sz w:val="20"/>
                <w:szCs w:val="20"/>
              </w:rPr>
              <w:t>P</w:t>
            </w:r>
          </w:p>
        </w:tc>
        <w:tc>
          <w:tcPr>
            <w:tcW w:w="425" w:type="dxa"/>
          </w:tcPr>
          <w:p>
            <w:pPr>
              <w:spacing w:line="360" w:lineRule="auto"/>
              <w:jc w:val="center"/>
              <w:rPr>
                <w:b/>
                <w:sz w:val="20"/>
                <w:szCs w:val="20"/>
              </w:rPr>
            </w:pPr>
            <w:r>
              <w:rPr>
                <w:b/>
                <w:sz w:val="20"/>
                <w:szCs w:val="20"/>
              </w:rPr>
              <w:t>L</w:t>
            </w:r>
          </w:p>
        </w:tc>
        <w:tc>
          <w:tcPr>
            <w:tcW w:w="425" w:type="dxa"/>
          </w:tcPr>
          <w:p>
            <w:pPr>
              <w:spacing w:line="360" w:lineRule="auto"/>
              <w:jc w:val="center"/>
              <w:rPr>
                <w:b/>
                <w:sz w:val="20"/>
                <w:szCs w:val="20"/>
              </w:rPr>
            </w:pPr>
            <w:r>
              <w:rPr>
                <w:b/>
                <w:sz w:val="20"/>
                <w:szCs w:val="20"/>
              </w:rPr>
              <w:t>P</w:t>
            </w:r>
          </w:p>
        </w:tc>
        <w:tc>
          <w:tcPr>
            <w:tcW w:w="426" w:type="dxa"/>
          </w:tcPr>
          <w:p>
            <w:pPr>
              <w:spacing w:line="360" w:lineRule="auto"/>
              <w:jc w:val="center"/>
              <w:rPr>
                <w:b/>
                <w:sz w:val="20"/>
                <w:szCs w:val="20"/>
              </w:rPr>
            </w:pPr>
            <w:r>
              <w:rPr>
                <w:b/>
                <w:sz w:val="20"/>
                <w:szCs w:val="20"/>
              </w:rPr>
              <w:t>L</w:t>
            </w:r>
          </w:p>
        </w:tc>
        <w:tc>
          <w:tcPr>
            <w:tcW w:w="425" w:type="dxa"/>
          </w:tcPr>
          <w:p>
            <w:pPr>
              <w:spacing w:line="360" w:lineRule="auto"/>
              <w:jc w:val="center"/>
              <w:rPr>
                <w:b/>
                <w:sz w:val="20"/>
                <w:szCs w:val="20"/>
              </w:rPr>
            </w:pPr>
            <w:r>
              <w:rPr>
                <w:b/>
                <w:sz w:val="20"/>
                <w:szCs w:val="20"/>
              </w:rPr>
              <w:t>P</w:t>
            </w:r>
          </w:p>
        </w:tc>
        <w:tc>
          <w:tcPr>
            <w:tcW w:w="425" w:type="dxa"/>
          </w:tcPr>
          <w:p>
            <w:pPr>
              <w:spacing w:line="360" w:lineRule="auto"/>
              <w:jc w:val="center"/>
              <w:rPr>
                <w:b/>
                <w:sz w:val="20"/>
                <w:szCs w:val="20"/>
              </w:rPr>
            </w:pPr>
            <w:r>
              <w:rPr>
                <w:b/>
                <w:sz w:val="20"/>
                <w:szCs w:val="20"/>
              </w:rPr>
              <w:t>L</w:t>
            </w:r>
          </w:p>
        </w:tc>
        <w:tc>
          <w:tcPr>
            <w:tcW w:w="425" w:type="dxa"/>
          </w:tcPr>
          <w:p>
            <w:pPr>
              <w:spacing w:line="360" w:lineRule="auto"/>
              <w:jc w:val="center"/>
              <w:rPr>
                <w:b/>
                <w:sz w:val="20"/>
                <w:szCs w:val="20"/>
              </w:rPr>
            </w:pPr>
            <w:r>
              <w:rPr>
                <w:b/>
                <w:sz w:val="20"/>
                <w:szCs w:val="20"/>
              </w:rPr>
              <w:t>P</w:t>
            </w:r>
          </w:p>
        </w:tc>
        <w:tc>
          <w:tcPr>
            <w:tcW w:w="426" w:type="dxa"/>
          </w:tcPr>
          <w:p>
            <w:pPr>
              <w:spacing w:line="360" w:lineRule="auto"/>
              <w:jc w:val="center"/>
              <w:rPr>
                <w:b/>
                <w:sz w:val="20"/>
                <w:szCs w:val="20"/>
              </w:rPr>
            </w:pPr>
            <w:r>
              <w:rPr>
                <w:b/>
                <w:sz w:val="20"/>
                <w:szCs w:val="20"/>
              </w:rPr>
              <w:t>L</w:t>
            </w:r>
          </w:p>
        </w:tc>
        <w:tc>
          <w:tcPr>
            <w:tcW w:w="425" w:type="dxa"/>
          </w:tcPr>
          <w:p>
            <w:pPr>
              <w:spacing w:line="360" w:lineRule="auto"/>
              <w:jc w:val="center"/>
              <w:rPr>
                <w:b/>
                <w:sz w:val="20"/>
                <w:szCs w:val="20"/>
              </w:rPr>
            </w:pPr>
            <w:r>
              <w:rPr>
                <w:b/>
                <w:sz w:val="20"/>
                <w:szCs w:val="20"/>
              </w:rPr>
              <w:t>P</w:t>
            </w:r>
          </w:p>
        </w:tc>
        <w:tc>
          <w:tcPr>
            <w:tcW w:w="425" w:type="dxa"/>
          </w:tcPr>
          <w:p>
            <w:pPr>
              <w:spacing w:line="360" w:lineRule="auto"/>
              <w:jc w:val="center"/>
              <w:rPr>
                <w:b/>
                <w:sz w:val="20"/>
                <w:szCs w:val="20"/>
              </w:rPr>
            </w:pPr>
            <w:r>
              <w:rPr>
                <w:b/>
                <w:sz w:val="20"/>
                <w:szCs w:val="20"/>
              </w:rPr>
              <w:t>L</w:t>
            </w:r>
          </w:p>
        </w:tc>
        <w:tc>
          <w:tcPr>
            <w:tcW w:w="425" w:type="dxa"/>
          </w:tcPr>
          <w:p>
            <w:pPr>
              <w:spacing w:line="360" w:lineRule="auto"/>
              <w:jc w:val="center"/>
              <w:rPr>
                <w:b/>
                <w:sz w:val="20"/>
                <w:szCs w:val="20"/>
              </w:rPr>
            </w:pPr>
            <w:r>
              <w:rPr>
                <w:b/>
                <w:sz w:val="20"/>
                <w:szCs w:val="20"/>
              </w:rPr>
              <w:t>P</w:t>
            </w:r>
          </w:p>
        </w:tc>
        <w:tc>
          <w:tcPr>
            <w:tcW w:w="426" w:type="dxa"/>
          </w:tcPr>
          <w:p>
            <w:pPr>
              <w:spacing w:line="360" w:lineRule="auto"/>
              <w:jc w:val="center"/>
              <w:rPr>
                <w:b/>
                <w:sz w:val="20"/>
                <w:szCs w:val="20"/>
              </w:rPr>
            </w:pPr>
            <w:r>
              <w:rPr>
                <w:b/>
                <w:sz w:val="20"/>
                <w:szCs w:val="20"/>
              </w:rPr>
              <w:t>L</w:t>
            </w:r>
          </w:p>
        </w:tc>
        <w:tc>
          <w:tcPr>
            <w:tcW w:w="425" w:type="dxa"/>
          </w:tcPr>
          <w:p>
            <w:pPr>
              <w:spacing w:line="360" w:lineRule="auto"/>
              <w:jc w:val="center"/>
              <w:rPr>
                <w:b/>
                <w:sz w:val="20"/>
                <w:szCs w:val="20"/>
              </w:rPr>
            </w:pPr>
            <w:r>
              <w:rPr>
                <w:b/>
                <w:sz w:val="20"/>
                <w:szCs w:val="20"/>
              </w:rPr>
              <w:t>P</w:t>
            </w:r>
          </w:p>
        </w:tc>
        <w:tc>
          <w:tcPr>
            <w:tcW w:w="425" w:type="dxa"/>
          </w:tcPr>
          <w:p>
            <w:pPr>
              <w:spacing w:line="360" w:lineRule="auto"/>
              <w:jc w:val="center"/>
              <w:rPr>
                <w:b/>
                <w:sz w:val="20"/>
                <w:szCs w:val="20"/>
              </w:rPr>
            </w:pPr>
            <w:r>
              <w:rPr>
                <w:b/>
                <w:sz w:val="20"/>
                <w:szCs w:val="20"/>
              </w:rPr>
              <w:t>L</w:t>
            </w:r>
          </w:p>
        </w:tc>
        <w:tc>
          <w:tcPr>
            <w:tcW w:w="425" w:type="dxa"/>
          </w:tcPr>
          <w:p>
            <w:pPr>
              <w:spacing w:line="360" w:lineRule="auto"/>
              <w:jc w:val="center"/>
              <w:rPr>
                <w:b/>
                <w:sz w:val="20"/>
                <w:szCs w:val="20"/>
              </w:rPr>
            </w:pPr>
            <w:r>
              <w:rPr>
                <w:b/>
                <w:sz w:val="20"/>
                <w:szCs w:val="20"/>
              </w:rPr>
              <w:t>P</w:t>
            </w:r>
          </w:p>
        </w:tc>
        <w:tc>
          <w:tcPr>
            <w:tcW w:w="426" w:type="dxa"/>
          </w:tcPr>
          <w:p>
            <w:pPr>
              <w:spacing w:line="360" w:lineRule="auto"/>
              <w:jc w:val="center"/>
              <w:rPr>
                <w:b/>
                <w:sz w:val="20"/>
                <w:szCs w:val="20"/>
              </w:rPr>
            </w:pPr>
            <w:r>
              <w:rPr>
                <w:b/>
                <w:sz w:val="20"/>
                <w:szCs w:val="20"/>
              </w:rPr>
              <w:t>L</w:t>
            </w:r>
          </w:p>
        </w:tc>
        <w:tc>
          <w:tcPr>
            <w:tcW w:w="425" w:type="dxa"/>
          </w:tcPr>
          <w:p>
            <w:pPr>
              <w:spacing w:line="360" w:lineRule="auto"/>
              <w:jc w:val="center"/>
              <w:rPr>
                <w:b/>
                <w:sz w:val="20"/>
                <w:szCs w:val="20"/>
              </w:rPr>
            </w:pPr>
            <w:r>
              <w:rPr>
                <w:b/>
                <w:sz w:val="20"/>
                <w:szCs w:val="20"/>
              </w:rPr>
              <w:t>P</w:t>
            </w:r>
          </w:p>
        </w:tc>
        <w:tc>
          <w:tcPr>
            <w:tcW w:w="567" w:type="dxa"/>
          </w:tcPr>
          <w:p>
            <w:pPr>
              <w:spacing w:line="360" w:lineRule="auto"/>
              <w:jc w:val="both"/>
              <w:rPr>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jc w:val="both"/>
              <w:rPr>
                <w:sz w:val="20"/>
                <w:szCs w:val="20"/>
              </w:rPr>
            </w:pPr>
            <w:r>
              <w:rPr>
                <w:sz w:val="20"/>
                <w:szCs w:val="20"/>
              </w:rPr>
              <w:t>IV</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1</w:t>
            </w:r>
          </w:p>
        </w:tc>
        <w:tc>
          <w:tcPr>
            <w:tcW w:w="426" w:type="dxa"/>
          </w:tcPr>
          <w:p>
            <w:pPr>
              <w:spacing w:line="360" w:lineRule="auto"/>
              <w:jc w:val="center"/>
              <w:rPr>
                <w:sz w:val="20"/>
                <w:szCs w:val="20"/>
              </w:rPr>
            </w:pPr>
            <w:r>
              <w:rPr>
                <w:sz w:val="20"/>
                <w:szCs w:val="20"/>
              </w:rPr>
              <w:t>2</w:t>
            </w:r>
          </w:p>
        </w:tc>
        <w:tc>
          <w:tcPr>
            <w:tcW w:w="425" w:type="dxa"/>
          </w:tcPr>
          <w:p>
            <w:pPr>
              <w:spacing w:line="360" w:lineRule="auto"/>
              <w:jc w:val="center"/>
              <w:rPr>
                <w:sz w:val="20"/>
                <w:szCs w:val="20"/>
              </w:rPr>
            </w:pPr>
            <w:r>
              <w:rPr>
                <w:sz w:val="20"/>
                <w:szCs w:val="20"/>
              </w:rPr>
              <w:t>1</w:t>
            </w:r>
          </w:p>
        </w:tc>
        <w:tc>
          <w:tcPr>
            <w:tcW w:w="425" w:type="dxa"/>
          </w:tcPr>
          <w:p>
            <w:pPr>
              <w:spacing w:line="360" w:lineRule="auto"/>
              <w:jc w:val="center"/>
              <w:rPr>
                <w:sz w:val="20"/>
                <w:szCs w:val="20"/>
              </w:rPr>
            </w:pPr>
            <w:r>
              <w:rPr>
                <w:sz w:val="20"/>
                <w:szCs w:val="20"/>
              </w:rPr>
              <w:t>1</w:t>
            </w:r>
          </w:p>
        </w:tc>
        <w:tc>
          <w:tcPr>
            <w:tcW w:w="425" w:type="dxa"/>
          </w:tcPr>
          <w:p>
            <w:pPr>
              <w:spacing w:line="360" w:lineRule="auto"/>
              <w:jc w:val="center"/>
              <w:rPr>
                <w:sz w:val="20"/>
                <w:szCs w:val="20"/>
              </w:rPr>
            </w:pP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567" w:type="dxa"/>
          </w:tcPr>
          <w:p>
            <w:pPr>
              <w:spacing w:line="360" w:lineRule="auto"/>
              <w:jc w:val="center"/>
              <w:rPr>
                <w:sz w:val="20"/>
                <w:szCs w:val="20"/>
              </w:rPr>
            </w:pPr>
            <w:r>
              <w:rPr>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jc w:val="both"/>
              <w:rPr>
                <w:sz w:val="20"/>
                <w:szCs w:val="20"/>
              </w:rPr>
            </w:pPr>
            <w:r>
              <w:rPr>
                <w:sz w:val="20"/>
                <w:szCs w:val="20"/>
              </w:rPr>
              <w:t>III</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3</w:t>
            </w:r>
          </w:p>
        </w:tc>
        <w:tc>
          <w:tcPr>
            <w:tcW w:w="425" w:type="dxa"/>
          </w:tcPr>
          <w:p>
            <w:pPr>
              <w:spacing w:line="360" w:lineRule="auto"/>
              <w:jc w:val="center"/>
              <w:rPr>
                <w:sz w:val="20"/>
                <w:szCs w:val="20"/>
              </w:rPr>
            </w:pPr>
            <w:r>
              <w:rPr>
                <w:sz w:val="20"/>
                <w:szCs w:val="20"/>
              </w:rPr>
              <w:t>7</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2</w:t>
            </w:r>
          </w:p>
        </w:tc>
        <w:tc>
          <w:tcPr>
            <w:tcW w:w="425" w:type="dxa"/>
          </w:tcPr>
          <w:p>
            <w:pPr>
              <w:spacing w:line="360" w:lineRule="auto"/>
              <w:jc w:val="center"/>
              <w:rPr>
                <w:sz w:val="20"/>
                <w:szCs w:val="20"/>
              </w:rPr>
            </w:pPr>
            <w:r>
              <w:rPr>
                <w:sz w:val="20"/>
                <w:szCs w:val="20"/>
              </w:rPr>
              <w:t>6</w:t>
            </w:r>
          </w:p>
        </w:tc>
        <w:tc>
          <w:tcPr>
            <w:tcW w:w="426" w:type="dxa"/>
          </w:tcPr>
          <w:p>
            <w:pPr>
              <w:spacing w:line="360" w:lineRule="auto"/>
              <w:jc w:val="center"/>
              <w:rPr>
                <w:sz w:val="20"/>
                <w:szCs w:val="20"/>
              </w:rPr>
            </w:pPr>
            <w:r>
              <w:rPr>
                <w:sz w:val="20"/>
                <w:szCs w:val="20"/>
              </w:rPr>
              <w:t>7</w:t>
            </w:r>
          </w:p>
        </w:tc>
        <w:tc>
          <w:tcPr>
            <w:tcW w:w="425" w:type="dxa"/>
          </w:tcPr>
          <w:p>
            <w:pPr>
              <w:spacing w:line="360" w:lineRule="auto"/>
              <w:jc w:val="center"/>
              <w:rPr>
                <w:sz w:val="20"/>
                <w:szCs w:val="20"/>
              </w:rPr>
            </w:pPr>
            <w:r>
              <w:rPr>
                <w:sz w:val="20"/>
                <w:szCs w:val="20"/>
              </w:rPr>
              <w:t>11</w:t>
            </w:r>
          </w:p>
        </w:tc>
        <w:tc>
          <w:tcPr>
            <w:tcW w:w="425" w:type="dxa"/>
          </w:tcPr>
          <w:p>
            <w:pPr>
              <w:spacing w:line="360" w:lineRule="auto"/>
              <w:jc w:val="center"/>
              <w:rPr>
                <w:sz w:val="20"/>
                <w:szCs w:val="20"/>
              </w:rPr>
            </w:pPr>
          </w:p>
        </w:tc>
        <w:tc>
          <w:tcPr>
            <w:tcW w:w="425" w:type="dxa"/>
          </w:tcPr>
          <w:p>
            <w:pPr>
              <w:spacing w:line="360" w:lineRule="auto"/>
              <w:jc w:val="center"/>
              <w:rPr>
                <w:sz w:val="20"/>
                <w:szCs w:val="20"/>
              </w:rPr>
            </w:pPr>
            <w:r>
              <w:rPr>
                <w:sz w:val="20"/>
                <w:szCs w:val="20"/>
              </w:rPr>
              <w:t>1</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567" w:type="dxa"/>
          </w:tcPr>
          <w:p>
            <w:pPr>
              <w:spacing w:line="360" w:lineRule="auto"/>
              <w:jc w:val="center"/>
              <w:rPr>
                <w:sz w:val="20"/>
                <w:szCs w:val="20"/>
              </w:rPr>
            </w:pPr>
            <w:r>
              <w:rPr>
                <w:sz w:val="20"/>
                <w:szCs w:val="20"/>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jc w:val="both"/>
              <w:rPr>
                <w:sz w:val="20"/>
                <w:szCs w:val="20"/>
              </w:rPr>
            </w:pPr>
            <w:r>
              <w:rPr>
                <w:sz w:val="20"/>
                <w:szCs w:val="20"/>
              </w:rPr>
              <w:t>II</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2</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9</w:t>
            </w:r>
          </w:p>
        </w:tc>
        <w:tc>
          <w:tcPr>
            <w:tcW w:w="425" w:type="dxa"/>
          </w:tcPr>
          <w:p>
            <w:pPr>
              <w:spacing w:line="360" w:lineRule="auto"/>
              <w:jc w:val="center"/>
              <w:rPr>
                <w:sz w:val="20"/>
                <w:szCs w:val="20"/>
              </w:rPr>
            </w:pPr>
            <w:r>
              <w:rPr>
                <w:sz w:val="20"/>
                <w:szCs w:val="20"/>
              </w:rPr>
              <w:t>1</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567" w:type="dxa"/>
          </w:tcPr>
          <w:p>
            <w:pPr>
              <w:spacing w:line="360" w:lineRule="auto"/>
              <w:jc w:val="center"/>
              <w:rPr>
                <w:sz w:val="20"/>
                <w:szCs w:val="20"/>
              </w:rPr>
            </w:pPr>
            <w:r>
              <w:rPr>
                <w:sz w:val="20"/>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jc w:val="both"/>
              <w:rPr>
                <w:sz w:val="20"/>
                <w:szCs w:val="20"/>
              </w:rPr>
            </w:pPr>
            <w:r>
              <w:rPr>
                <w:sz w:val="20"/>
                <w:szCs w:val="20"/>
              </w:rPr>
              <w:t>I</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567" w:type="dxa"/>
          </w:tcPr>
          <w:p>
            <w:pPr>
              <w:spacing w:line="360" w:lineRule="auto"/>
              <w:jc w:val="center"/>
              <w:rPr>
                <w:sz w:val="20"/>
                <w:szCs w:val="20"/>
              </w:rPr>
            </w:pPr>
            <w:r>
              <w:rPr>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jc w:val="both"/>
              <w:rPr>
                <w:sz w:val="20"/>
                <w:szCs w:val="20"/>
              </w:rPr>
            </w:pPr>
            <w:r>
              <w:rPr>
                <w:sz w:val="20"/>
                <w:szCs w:val="20"/>
              </w:rPr>
              <w:t>PH</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1</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567" w:type="dxa"/>
          </w:tcPr>
          <w:p>
            <w:pPr>
              <w:spacing w:line="360" w:lineRule="auto"/>
              <w:jc w:val="center"/>
              <w:rPr>
                <w:sz w:val="20"/>
                <w:szCs w:val="20"/>
              </w:rPr>
            </w:pPr>
            <w:r>
              <w:rPr>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jc w:val="both"/>
              <w:rPr>
                <w:sz w:val="20"/>
                <w:szCs w:val="20"/>
              </w:rPr>
            </w:pPr>
            <w:r>
              <w:rPr>
                <w:sz w:val="20"/>
                <w:szCs w:val="20"/>
              </w:rPr>
              <w:t>THL</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1</w:t>
            </w:r>
          </w:p>
        </w:tc>
        <w:tc>
          <w:tcPr>
            <w:tcW w:w="426" w:type="dxa"/>
          </w:tcPr>
          <w:p>
            <w:pPr>
              <w:spacing w:line="360" w:lineRule="auto"/>
              <w:jc w:val="center"/>
              <w:rPr>
                <w:sz w:val="20"/>
                <w:szCs w:val="20"/>
              </w:rPr>
            </w:pPr>
            <w:r>
              <w:rPr>
                <w:sz w:val="20"/>
                <w:szCs w:val="20"/>
              </w:rPr>
              <w:t>10</w:t>
            </w:r>
          </w:p>
        </w:tc>
        <w:tc>
          <w:tcPr>
            <w:tcW w:w="425" w:type="dxa"/>
          </w:tcPr>
          <w:p>
            <w:pPr>
              <w:spacing w:line="360" w:lineRule="auto"/>
              <w:jc w:val="center"/>
              <w:rPr>
                <w:sz w:val="20"/>
                <w:szCs w:val="20"/>
              </w:rPr>
            </w:pPr>
            <w:r>
              <w:rPr>
                <w:sz w:val="20"/>
                <w:szCs w:val="20"/>
              </w:rPr>
              <w:t>2</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1</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2</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567" w:type="dxa"/>
          </w:tcPr>
          <w:p>
            <w:pPr>
              <w:spacing w:line="360" w:lineRule="auto"/>
              <w:jc w:val="center"/>
              <w:rPr>
                <w:sz w:val="20"/>
                <w:szCs w:val="20"/>
              </w:rPr>
            </w:pPr>
            <w:r>
              <w:rPr>
                <w:sz w:val="20"/>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jc w:val="both"/>
              <w:rPr>
                <w:sz w:val="20"/>
                <w:szCs w:val="20"/>
              </w:rPr>
            </w:pPr>
            <w:r>
              <w:rPr>
                <w:sz w:val="20"/>
                <w:szCs w:val="20"/>
              </w:rPr>
              <w:t>Jmlh</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2</w:t>
            </w:r>
          </w:p>
        </w:tc>
        <w:tc>
          <w:tcPr>
            <w:tcW w:w="425" w:type="dxa"/>
          </w:tcPr>
          <w:p>
            <w:pPr>
              <w:spacing w:line="360" w:lineRule="auto"/>
              <w:jc w:val="center"/>
              <w:rPr>
                <w:sz w:val="20"/>
                <w:szCs w:val="20"/>
              </w:rPr>
            </w:pPr>
            <w:r>
              <w:rPr>
                <w:sz w:val="20"/>
                <w:szCs w:val="20"/>
              </w:rPr>
              <w:t>1</w:t>
            </w:r>
          </w:p>
        </w:tc>
        <w:tc>
          <w:tcPr>
            <w:tcW w:w="426" w:type="dxa"/>
          </w:tcPr>
          <w:p>
            <w:pPr>
              <w:spacing w:line="360" w:lineRule="auto"/>
              <w:jc w:val="center"/>
              <w:rPr>
                <w:sz w:val="20"/>
                <w:szCs w:val="20"/>
              </w:rPr>
            </w:pPr>
            <w:r>
              <w:rPr>
                <w:sz w:val="20"/>
                <w:szCs w:val="20"/>
              </w:rPr>
              <w:t>22</w:t>
            </w:r>
          </w:p>
        </w:tc>
        <w:tc>
          <w:tcPr>
            <w:tcW w:w="425" w:type="dxa"/>
          </w:tcPr>
          <w:p>
            <w:pPr>
              <w:spacing w:line="360" w:lineRule="auto"/>
              <w:jc w:val="center"/>
              <w:rPr>
                <w:sz w:val="20"/>
                <w:szCs w:val="20"/>
              </w:rPr>
            </w:pPr>
            <w:r>
              <w:rPr>
                <w:sz w:val="20"/>
                <w:szCs w:val="20"/>
              </w:rPr>
              <w:t>10</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3</w:t>
            </w:r>
          </w:p>
        </w:tc>
        <w:tc>
          <w:tcPr>
            <w:tcW w:w="425" w:type="dxa"/>
          </w:tcPr>
          <w:p>
            <w:pPr>
              <w:spacing w:line="360" w:lineRule="auto"/>
              <w:jc w:val="center"/>
              <w:rPr>
                <w:sz w:val="20"/>
                <w:szCs w:val="20"/>
              </w:rPr>
            </w:pPr>
            <w:r>
              <w:rPr>
                <w:sz w:val="20"/>
                <w:szCs w:val="20"/>
              </w:rPr>
              <w:t>7</w:t>
            </w:r>
          </w:p>
        </w:tc>
        <w:tc>
          <w:tcPr>
            <w:tcW w:w="426" w:type="dxa"/>
          </w:tcPr>
          <w:p>
            <w:pPr>
              <w:spacing w:line="360" w:lineRule="auto"/>
              <w:jc w:val="center"/>
              <w:rPr>
                <w:sz w:val="20"/>
                <w:szCs w:val="20"/>
              </w:rPr>
            </w:pPr>
            <w:r>
              <w:rPr>
                <w:sz w:val="20"/>
                <w:szCs w:val="20"/>
              </w:rPr>
              <w:t>12</w:t>
            </w:r>
          </w:p>
        </w:tc>
        <w:tc>
          <w:tcPr>
            <w:tcW w:w="425" w:type="dxa"/>
          </w:tcPr>
          <w:p>
            <w:pPr>
              <w:spacing w:line="360" w:lineRule="auto"/>
              <w:jc w:val="center"/>
              <w:rPr>
                <w:sz w:val="20"/>
                <w:szCs w:val="20"/>
              </w:rPr>
            </w:pPr>
            <w:r>
              <w:rPr>
                <w:sz w:val="20"/>
                <w:szCs w:val="20"/>
              </w:rPr>
              <w:t>12</w:t>
            </w:r>
          </w:p>
        </w:tc>
        <w:tc>
          <w:tcPr>
            <w:tcW w:w="425"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2</w:t>
            </w:r>
          </w:p>
        </w:tc>
        <w:tc>
          <w:tcPr>
            <w:tcW w:w="426" w:type="dxa"/>
          </w:tcPr>
          <w:p>
            <w:pPr>
              <w:spacing w:line="360" w:lineRule="auto"/>
              <w:jc w:val="center"/>
              <w:rPr>
                <w:sz w:val="20"/>
                <w:szCs w:val="20"/>
              </w:rPr>
            </w:pPr>
            <w:r>
              <w:rPr>
                <w:sz w:val="20"/>
                <w:szCs w:val="20"/>
              </w:rPr>
              <w:t>-</w:t>
            </w:r>
          </w:p>
        </w:tc>
        <w:tc>
          <w:tcPr>
            <w:tcW w:w="425" w:type="dxa"/>
          </w:tcPr>
          <w:p>
            <w:pPr>
              <w:spacing w:line="360" w:lineRule="auto"/>
              <w:jc w:val="center"/>
              <w:rPr>
                <w:sz w:val="20"/>
                <w:szCs w:val="20"/>
              </w:rPr>
            </w:pPr>
            <w:r>
              <w:rPr>
                <w:sz w:val="20"/>
                <w:szCs w:val="20"/>
              </w:rPr>
              <w:t>-</w:t>
            </w:r>
          </w:p>
        </w:tc>
        <w:tc>
          <w:tcPr>
            <w:tcW w:w="567" w:type="dxa"/>
          </w:tcPr>
          <w:p>
            <w:pPr>
              <w:spacing w:line="360" w:lineRule="auto"/>
              <w:jc w:val="center"/>
              <w:rPr>
                <w:sz w:val="20"/>
                <w:szCs w:val="20"/>
              </w:rPr>
            </w:pPr>
            <w:r>
              <w:rPr>
                <w:sz w:val="20"/>
                <w:szCs w:val="20"/>
              </w:rPr>
              <w:t>71</w:t>
            </w:r>
          </w:p>
        </w:tc>
      </w:tr>
    </w:tbl>
    <w:p>
      <w:pPr>
        <w:spacing w:line="360" w:lineRule="auto"/>
        <w:ind w:left="1134"/>
        <w:jc w:val="both"/>
        <w:rPr>
          <w:color w:val="FF0000"/>
        </w:rPr>
      </w:pPr>
    </w:p>
    <w:p>
      <w:pPr>
        <w:spacing w:line="276" w:lineRule="auto"/>
        <w:ind w:left="851" w:firstLine="22"/>
        <w:jc w:val="center"/>
        <w:rPr>
          <w:rFonts w:ascii="Bookman Old Style" w:hAnsi="Bookman Old Style"/>
          <w:b/>
          <w:sz w:val="22"/>
          <w:szCs w:val="22"/>
        </w:rPr>
      </w:pPr>
      <w:r>
        <w:rPr>
          <w:rFonts w:ascii="Bookman Old Style" w:hAnsi="Bookman Old Style"/>
          <w:b/>
          <w:sz w:val="22"/>
          <w:szCs w:val="22"/>
        </w:rPr>
        <w:t>Tabel 2.2</w:t>
      </w:r>
    </w:p>
    <w:p>
      <w:pPr>
        <w:spacing w:line="276" w:lineRule="auto"/>
        <w:ind w:left="851" w:firstLine="22"/>
        <w:jc w:val="center"/>
        <w:rPr>
          <w:rFonts w:ascii="Bookman Old Style" w:hAnsi="Bookman Old Style"/>
          <w:b/>
          <w:sz w:val="22"/>
          <w:szCs w:val="22"/>
        </w:rPr>
      </w:pPr>
      <w:r>
        <w:rPr>
          <w:rFonts w:ascii="Bookman Old Style" w:hAnsi="Bookman Old Style"/>
          <w:b/>
          <w:sz w:val="22"/>
          <w:szCs w:val="22"/>
        </w:rPr>
        <w:t>Jumlah Pegawai berdasarkan Jabatan Struktural dan Fungsional</w:t>
      </w:r>
    </w:p>
    <w:p>
      <w:pPr>
        <w:spacing w:line="276" w:lineRule="auto"/>
        <w:ind w:left="851"/>
        <w:jc w:val="center"/>
        <w:rPr>
          <w:rFonts w:ascii="Bookman Old Style" w:hAnsi="Bookman Old Style"/>
          <w:b/>
          <w:sz w:val="22"/>
          <w:szCs w:val="22"/>
          <w:lang w:val="id-ID"/>
        </w:rPr>
      </w:pPr>
      <w:r>
        <w:rPr>
          <w:rFonts w:ascii="Bookman Old Style" w:hAnsi="Bookman Old Style"/>
          <w:b/>
          <w:sz w:val="22"/>
          <w:szCs w:val="22"/>
        </w:rPr>
        <w:t>Pada BPKD Kota Padang Panjang Keadaan Desember 201</w:t>
      </w:r>
      <w:r>
        <w:rPr>
          <w:rFonts w:ascii="Bookman Old Style" w:hAnsi="Bookman Old Style"/>
          <w:b/>
          <w:sz w:val="22"/>
          <w:szCs w:val="22"/>
          <w:lang w:val="id-ID"/>
        </w:rPr>
        <w:t>8</w:t>
      </w:r>
    </w:p>
    <w:p>
      <w:pPr>
        <w:spacing w:line="276" w:lineRule="auto"/>
        <w:ind w:left="851"/>
        <w:jc w:val="center"/>
        <w:rPr>
          <w:rFonts w:ascii="Bookman Old Style" w:hAnsi="Bookman Old Style"/>
          <w:b/>
          <w:color w:val="FF0000"/>
          <w:sz w:val="22"/>
          <w:szCs w:val="22"/>
          <w:lang w:val="id-ID"/>
        </w:rPr>
      </w:pPr>
      <w:r>
        <w:rPr>
          <w:rFonts w:ascii="Bookman Old Style" w:hAnsi="Bookman Old Style"/>
          <w:b/>
          <w:sz w:val="22"/>
          <w:szCs w:val="22"/>
        </w:rPr>
        <w:t>(Tidak Termasuk Tenaga Harian Lepas)</w:t>
      </w:r>
    </w:p>
    <w:p>
      <w:pPr>
        <w:spacing w:line="360" w:lineRule="auto"/>
        <w:ind w:left="1276"/>
        <w:jc w:val="both"/>
        <w:rPr>
          <w:color w:val="FF0000"/>
          <w:lang w:val="id-ID"/>
        </w:rPr>
      </w:pPr>
    </w:p>
    <w:tbl>
      <w:tblPr>
        <w:tblStyle w:val="46"/>
        <w:tblW w:w="7621" w:type="dxa"/>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3"/>
        <w:gridCol w:w="2410"/>
        <w:gridCol w:w="1134"/>
        <w:gridCol w:w="127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3" w:type="dxa"/>
            <w:vMerge w:val="restart"/>
            <w:vAlign w:val="center"/>
          </w:tcPr>
          <w:p>
            <w:pPr>
              <w:spacing w:line="360" w:lineRule="auto"/>
              <w:jc w:val="center"/>
              <w:rPr>
                <w:b/>
                <w:sz w:val="20"/>
                <w:szCs w:val="20"/>
              </w:rPr>
            </w:pPr>
            <w:bookmarkStart w:id="40" w:name="_MON_1441006758"/>
            <w:bookmarkEnd w:id="40"/>
            <w:bookmarkStart w:id="41" w:name="_MON_1441006769"/>
            <w:bookmarkEnd w:id="41"/>
            <w:bookmarkStart w:id="42" w:name="_MON_1441006782"/>
            <w:bookmarkEnd w:id="42"/>
            <w:bookmarkStart w:id="43" w:name="_MON_1441006747"/>
            <w:bookmarkEnd w:id="43"/>
            <w:bookmarkStart w:id="44" w:name="_MON_1443531159"/>
            <w:bookmarkEnd w:id="44"/>
            <w:bookmarkStart w:id="45" w:name="_MON_1441006722"/>
            <w:bookmarkEnd w:id="45"/>
            <w:bookmarkStart w:id="46" w:name="_MON_1441007561"/>
            <w:bookmarkEnd w:id="46"/>
            <w:bookmarkStart w:id="47" w:name="_MON_1548219485"/>
            <w:bookmarkEnd w:id="47"/>
            <w:bookmarkStart w:id="48" w:name="_MON_1441093133"/>
            <w:bookmarkEnd w:id="48"/>
            <w:bookmarkStart w:id="49" w:name="_MON_1441006421"/>
            <w:bookmarkEnd w:id="49"/>
            <w:bookmarkStart w:id="50" w:name="_MON_1441006623"/>
            <w:bookmarkEnd w:id="50"/>
            <w:bookmarkStart w:id="51" w:name="_MON_1441093063"/>
            <w:bookmarkEnd w:id="51"/>
            <w:bookmarkStart w:id="52" w:name="_MON_1442813427"/>
            <w:bookmarkEnd w:id="52"/>
            <w:bookmarkStart w:id="53" w:name="_MON_1441006788"/>
            <w:bookmarkEnd w:id="53"/>
            <w:bookmarkStart w:id="54" w:name="_MON_1441091116"/>
            <w:bookmarkEnd w:id="54"/>
            <w:bookmarkStart w:id="55" w:name="_MON_1441093127"/>
            <w:bookmarkEnd w:id="55"/>
            <w:bookmarkStart w:id="56" w:name="_MON_1443530453"/>
            <w:bookmarkEnd w:id="56"/>
            <w:bookmarkStart w:id="57" w:name="_MON_1441006699"/>
            <w:bookmarkEnd w:id="57"/>
            <w:bookmarkStart w:id="58" w:name="_MON_1441006610"/>
            <w:bookmarkEnd w:id="58"/>
            <w:bookmarkStart w:id="59" w:name="_MON_1441006704"/>
            <w:bookmarkEnd w:id="59"/>
            <w:bookmarkStart w:id="60" w:name="_MON_1441006564"/>
            <w:bookmarkEnd w:id="60"/>
            <w:bookmarkStart w:id="61" w:name="_MON_1442472682"/>
            <w:bookmarkEnd w:id="61"/>
            <w:bookmarkStart w:id="62" w:name="_MON_1441006737"/>
            <w:bookmarkEnd w:id="62"/>
            <w:r>
              <w:rPr>
                <w:b/>
                <w:sz w:val="20"/>
                <w:szCs w:val="20"/>
              </w:rPr>
              <w:t>No</w:t>
            </w:r>
          </w:p>
        </w:tc>
        <w:tc>
          <w:tcPr>
            <w:tcW w:w="2410" w:type="dxa"/>
            <w:vMerge w:val="restart"/>
            <w:vAlign w:val="center"/>
          </w:tcPr>
          <w:p>
            <w:pPr>
              <w:spacing w:line="360" w:lineRule="auto"/>
              <w:jc w:val="center"/>
              <w:rPr>
                <w:b/>
                <w:sz w:val="20"/>
                <w:szCs w:val="20"/>
              </w:rPr>
            </w:pPr>
            <w:r>
              <w:rPr>
                <w:b/>
                <w:sz w:val="20"/>
                <w:szCs w:val="20"/>
              </w:rPr>
              <w:t>Jabatan Struktural / Fungsional</w:t>
            </w:r>
          </w:p>
        </w:tc>
        <w:tc>
          <w:tcPr>
            <w:tcW w:w="2410" w:type="dxa"/>
            <w:gridSpan w:val="2"/>
            <w:vAlign w:val="center"/>
          </w:tcPr>
          <w:p>
            <w:pPr>
              <w:spacing w:line="360" w:lineRule="auto"/>
              <w:jc w:val="center"/>
              <w:rPr>
                <w:b/>
                <w:sz w:val="20"/>
                <w:szCs w:val="20"/>
                <w:lang w:val="id-ID"/>
              </w:rPr>
            </w:pPr>
            <w:r>
              <w:rPr>
                <w:b/>
                <w:sz w:val="20"/>
                <w:szCs w:val="20"/>
              </w:rPr>
              <w:t>Jumlah</w:t>
            </w:r>
          </w:p>
        </w:tc>
        <w:tc>
          <w:tcPr>
            <w:tcW w:w="2268" w:type="dxa"/>
            <w:vMerge w:val="restart"/>
            <w:vAlign w:val="center"/>
          </w:tcPr>
          <w:p>
            <w:pPr>
              <w:spacing w:line="360" w:lineRule="auto"/>
              <w:jc w:val="center"/>
              <w:rPr>
                <w:b/>
                <w:sz w:val="20"/>
                <w:szCs w:val="20"/>
              </w:rPr>
            </w:pPr>
            <w:r>
              <w:rPr>
                <w:b/>
                <w:sz w:val="20"/>
                <w:szCs w:val="20"/>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3" w:type="dxa"/>
            <w:vMerge w:val="continue"/>
          </w:tcPr>
          <w:p>
            <w:pPr>
              <w:spacing w:line="360" w:lineRule="auto"/>
              <w:jc w:val="both"/>
              <w:rPr>
                <w:sz w:val="20"/>
                <w:szCs w:val="20"/>
              </w:rPr>
            </w:pPr>
          </w:p>
        </w:tc>
        <w:tc>
          <w:tcPr>
            <w:tcW w:w="2410" w:type="dxa"/>
            <w:vMerge w:val="continue"/>
          </w:tcPr>
          <w:p>
            <w:pPr>
              <w:spacing w:line="360" w:lineRule="auto"/>
              <w:jc w:val="both"/>
              <w:rPr>
                <w:sz w:val="20"/>
                <w:szCs w:val="20"/>
                <w:lang w:val="id-ID"/>
              </w:rPr>
            </w:pPr>
          </w:p>
        </w:tc>
        <w:tc>
          <w:tcPr>
            <w:tcW w:w="1134" w:type="dxa"/>
          </w:tcPr>
          <w:p>
            <w:pPr>
              <w:spacing w:line="360" w:lineRule="auto"/>
              <w:jc w:val="center"/>
              <w:rPr>
                <w:b/>
                <w:sz w:val="20"/>
                <w:szCs w:val="20"/>
              </w:rPr>
            </w:pPr>
            <w:r>
              <w:rPr>
                <w:b/>
                <w:sz w:val="20"/>
                <w:szCs w:val="20"/>
              </w:rPr>
              <w:t>Laki-laki</w:t>
            </w:r>
          </w:p>
        </w:tc>
        <w:tc>
          <w:tcPr>
            <w:tcW w:w="1276" w:type="dxa"/>
          </w:tcPr>
          <w:p>
            <w:pPr>
              <w:spacing w:line="360" w:lineRule="auto"/>
              <w:jc w:val="center"/>
              <w:rPr>
                <w:b/>
                <w:sz w:val="20"/>
                <w:szCs w:val="20"/>
              </w:rPr>
            </w:pPr>
            <w:r>
              <w:rPr>
                <w:b/>
                <w:sz w:val="20"/>
                <w:szCs w:val="20"/>
              </w:rPr>
              <w:t>Perempuan</w:t>
            </w:r>
          </w:p>
        </w:tc>
        <w:tc>
          <w:tcPr>
            <w:tcW w:w="2268" w:type="dxa"/>
            <w:vMerge w:val="continue"/>
          </w:tcPr>
          <w:p>
            <w:pPr>
              <w:spacing w:line="360" w:lineRule="auto"/>
              <w:jc w:val="both"/>
              <w:rPr>
                <w:sz w:val="20"/>
                <w:szCs w:val="20"/>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3" w:type="dxa"/>
          </w:tcPr>
          <w:p>
            <w:pPr>
              <w:spacing w:line="360" w:lineRule="auto"/>
              <w:jc w:val="center"/>
              <w:rPr>
                <w:sz w:val="20"/>
                <w:szCs w:val="20"/>
              </w:rPr>
            </w:pPr>
            <w:r>
              <w:rPr>
                <w:sz w:val="20"/>
                <w:szCs w:val="20"/>
              </w:rPr>
              <w:t>1</w:t>
            </w:r>
          </w:p>
        </w:tc>
        <w:tc>
          <w:tcPr>
            <w:tcW w:w="2410" w:type="dxa"/>
          </w:tcPr>
          <w:p>
            <w:pPr>
              <w:spacing w:line="360" w:lineRule="auto"/>
              <w:jc w:val="center"/>
              <w:rPr>
                <w:sz w:val="20"/>
                <w:szCs w:val="20"/>
              </w:rPr>
            </w:pPr>
            <w:r>
              <w:rPr>
                <w:sz w:val="20"/>
                <w:szCs w:val="20"/>
              </w:rPr>
              <w:t>Eselon II.b</w:t>
            </w:r>
          </w:p>
        </w:tc>
        <w:tc>
          <w:tcPr>
            <w:tcW w:w="1134" w:type="dxa"/>
          </w:tcPr>
          <w:p>
            <w:pPr>
              <w:spacing w:line="360" w:lineRule="auto"/>
              <w:jc w:val="center"/>
              <w:rPr>
                <w:sz w:val="20"/>
                <w:szCs w:val="20"/>
              </w:rPr>
            </w:pPr>
            <w:r>
              <w:rPr>
                <w:sz w:val="20"/>
                <w:szCs w:val="20"/>
              </w:rPr>
              <w:t>1</w:t>
            </w:r>
          </w:p>
        </w:tc>
        <w:tc>
          <w:tcPr>
            <w:tcW w:w="1276" w:type="dxa"/>
          </w:tcPr>
          <w:p>
            <w:pPr>
              <w:spacing w:line="360" w:lineRule="auto"/>
              <w:jc w:val="center"/>
              <w:rPr>
                <w:sz w:val="20"/>
                <w:szCs w:val="20"/>
              </w:rPr>
            </w:pPr>
            <w:r>
              <w:rPr>
                <w:sz w:val="20"/>
                <w:szCs w:val="20"/>
              </w:rPr>
              <w:t>-</w:t>
            </w:r>
          </w:p>
        </w:tc>
        <w:tc>
          <w:tcPr>
            <w:tcW w:w="2268" w:type="dxa"/>
          </w:tcPr>
          <w:p>
            <w:pPr>
              <w:spacing w:line="360" w:lineRule="auto"/>
              <w:jc w:val="center"/>
              <w:rPr>
                <w:sz w:val="20"/>
                <w:szCs w:val="20"/>
              </w:rPr>
            </w:pPr>
            <w:r>
              <w:rPr>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3" w:type="dxa"/>
          </w:tcPr>
          <w:p>
            <w:pPr>
              <w:spacing w:line="360" w:lineRule="auto"/>
              <w:jc w:val="center"/>
              <w:rPr>
                <w:sz w:val="20"/>
                <w:szCs w:val="20"/>
              </w:rPr>
            </w:pPr>
            <w:r>
              <w:rPr>
                <w:sz w:val="20"/>
                <w:szCs w:val="20"/>
              </w:rPr>
              <w:t>2</w:t>
            </w:r>
          </w:p>
        </w:tc>
        <w:tc>
          <w:tcPr>
            <w:tcW w:w="2410" w:type="dxa"/>
          </w:tcPr>
          <w:p>
            <w:pPr>
              <w:spacing w:line="360" w:lineRule="auto"/>
              <w:jc w:val="center"/>
              <w:rPr>
                <w:sz w:val="20"/>
                <w:szCs w:val="20"/>
              </w:rPr>
            </w:pPr>
            <w:r>
              <w:rPr>
                <w:sz w:val="20"/>
                <w:szCs w:val="20"/>
              </w:rPr>
              <w:t>Eselon III.a</w:t>
            </w:r>
          </w:p>
        </w:tc>
        <w:tc>
          <w:tcPr>
            <w:tcW w:w="1134" w:type="dxa"/>
          </w:tcPr>
          <w:p>
            <w:pPr>
              <w:spacing w:line="360" w:lineRule="auto"/>
              <w:jc w:val="center"/>
              <w:rPr>
                <w:sz w:val="20"/>
                <w:szCs w:val="20"/>
              </w:rPr>
            </w:pPr>
            <w:r>
              <w:rPr>
                <w:sz w:val="20"/>
                <w:szCs w:val="20"/>
              </w:rPr>
              <w:t>1</w:t>
            </w:r>
          </w:p>
        </w:tc>
        <w:tc>
          <w:tcPr>
            <w:tcW w:w="1276" w:type="dxa"/>
          </w:tcPr>
          <w:p>
            <w:pPr>
              <w:spacing w:line="360" w:lineRule="auto"/>
              <w:jc w:val="center"/>
              <w:rPr>
                <w:sz w:val="20"/>
                <w:szCs w:val="20"/>
              </w:rPr>
            </w:pPr>
            <w:r>
              <w:rPr>
                <w:sz w:val="20"/>
                <w:szCs w:val="20"/>
              </w:rPr>
              <w:t>-</w:t>
            </w:r>
          </w:p>
        </w:tc>
        <w:tc>
          <w:tcPr>
            <w:tcW w:w="2268" w:type="dxa"/>
          </w:tcPr>
          <w:p>
            <w:pPr>
              <w:spacing w:line="360" w:lineRule="auto"/>
              <w:jc w:val="center"/>
              <w:rPr>
                <w:sz w:val="20"/>
                <w:szCs w:val="20"/>
              </w:rPr>
            </w:pPr>
            <w:r>
              <w:rPr>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3" w:type="dxa"/>
          </w:tcPr>
          <w:p>
            <w:pPr>
              <w:spacing w:line="360" w:lineRule="auto"/>
              <w:jc w:val="center"/>
              <w:rPr>
                <w:sz w:val="20"/>
                <w:szCs w:val="20"/>
              </w:rPr>
            </w:pPr>
            <w:r>
              <w:rPr>
                <w:sz w:val="20"/>
                <w:szCs w:val="20"/>
              </w:rPr>
              <w:t>3</w:t>
            </w:r>
          </w:p>
        </w:tc>
        <w:tc>
          <w:tcPr>
            <w:tcW w:w="2410" w:type="dxa"/>
          </w:tcPr>
          <w:p>
            <w:pPr>
              <w:spacing w:line="360" w:lineRule="auto"/>
              <w:jc w:val="center"/>
              <w:rPr>
                <w:sz w:val="20"/>
                <w:szCs w:val="20"/>
              </w:rPr>
            </w:pPr>
            <w:r>
              <w:rPr>
                <w:sz w:val="20"/>
                <w:szCs w:val="20"/>
              </w:rPr>
              <w:t>Eselon III.b</w:t>
            </w:r>
          </w:p>
        </w:tc>
        <w:tc>
          <w:tcPr>
            <w:tcW w:w="1134" w:type="dxa"/>
          </w:tcPr>
          <w:p>
            <w:pPr>
              <w:spacing w:line="360" w:lineRule="auto"/>
              <w:jc w:val="center"/>
              <w:rPr>
                <w:sz w:val="20"/>
                <w:szCs w:val="20"/>
              </w:rPr>
            </w:pPr>
            <w:r>
              <w:rPr>
                <w:sz w:val="20"/>
                <w:szCs w:val="20"/>
              </w:rPr>
              <w:t>3</w:t>
            </w:r>
          </w:p>
        </w:tc>
        <w:tc>
          <w:tcPr>
            <w:tcW w:w="1276" w:type="dxa"/>
          </w:tcPr>
          <w:p>
            <w:pPr>
              <w:spacing w:line="360" w:lineRule="auto"/>
              <w:jc w:val="center"/>
              <w:rPr>
                <w:sz w:val="20"/>
                <w:szCs w:val="20"/>
              </w:rPr>
            </w:pPr>
            <w:r>
              <w:rPr>
                <w:sz w:val="20"/>
                <w:szCs w:val="20"/>
              </w:rPr>
              <w:t>3</w:t>
            </w:r>
          </w:p>
        </w:tc>
        <w:tc>
          <w:tcPr>
            <w:tcW w:w="2268" w:type="dxa"/>
          </w:tcPr>
          <w:p>
            <w:pPr>
              <w:spacing w:line="360" w:lineRule="auto"/>
              <w:jc w:val="center"/>
              <w:rPr>
                <w:sz w:val="20"/>
                <w:szCs w:val="20"/>
              </w:rPr>
            </w:pPr>
            <w:r>
              <w:rPr>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3" w:type="dxa"/>
          </w:tcPr>
          <w:p>
            <w:pPr>
              <w:spacing w:line="360" w:lineRule="auto"/>
              <w:jc w:val="center"/>
              <w:rPr>
                <w:sz w:val="20"/>
                <w:szCs w:val="20"/>
              </w:rPr>
            </w:pPr>
            <w:r>
              <w:rPr>
                <w:sz w:val="20"/>
                <w:szCs w:val="20"/>
              </w:rPr>
              <w:t>4</w:t>
            </w:r>
          </w:p>
        </w:tc>
        <w:tc>
          <w:tcPr>
            <w:tcW w:w="2410" w:type="dxa"/>
          </w:tcPr>
          <w:p>
            <w:pPr>
              <w:spacing w:line="360" w:lineRule="auto"/>
              <w:jc w:val="center"/>
              <w:rPr>
                <w:sz w:val="20"/>
                <w:szCs w:val="20"/>
              </w:rPr>
            </w:pPr>
            <w:r>
              <w:rPr>
                <w:sz w:val="20"/>
                <w:szCs w:val="20"/>
              </w:rPr>
              <w:t>Eselon IV.a</w:t>
            </w:r>
          </w:p>
        </w:tc>
        <w:tc>
          <w:tcPr>
            <w:tcW w:w="1134" w:type="dxa"/>
          </w:tcPr>
          <w:p>
            <w:pPr>
              <w:spacing w:line="360" w:lineRule="auto"/>
              <w:jc w:val="center"/>
              <w:rPr>
                <w:sz w:val="20"/>
                <w:szCs w:val="20"/>
              </w:rPr>
            </w:pPr>
            <w:r>
              <w:rPr>
                <w:sz w:val="20"/>
                <w:szCs w:val="20"/>
              </w:rPr>
              <w:t>3</w:t>
            </w:r>
          </w:p>
        </w:tc>
        <w:tc>
          <w:tcPr>
            <w:tcW w:w="1276" w:type="dxa"/>
          </w:tcPr>
          <w:p>
            <w:pPr>
              <w:spacing w:line="360" w:lineRule="auto"/>
              <w:jc w:val="center"/>
              <w:rPr>
                <w:sz w:val="20"/>
                <w:szCs w:val="20"/>
              </w:rPr>
            </w:pPr>
            <w:r>
              <w:rPr>
                <w:sz w:val="20"/>
                <w:szCs w:val="20"/>
              </w:rPr>
              <w:t>7</w:t>
            </w:r>
          </w:p>
        </w:tc>
        <w:tc>
          <w:tcPr>
            <w:tcW w:w="2268" w:type="dxa"/>
          </w:tcPr>
          <w:p>
            <w:pPr>
              <w:spacing w:line="360" w:lineRule="auto"/>
              <w:jc w:val="center"/>
              <w:rPr>
                <w:sz w:val="20"/>
                <w:szCs w:val="20"/>
              </w:rPr>
            </w:pPr>
            <w:r>
              <w:rPr>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3" w:type="dxa"/>
          </w:tcPr>
          <w:p>
            <w:pPr>
              <w:spacing w:line="360" w:lineRule="auto"/>
              <w:jc w:val="center"/>
              <w:rPr>
                <w:sz w:val="20"/>
                <w:szCs w:val="20"/>
              </w:rPr>
            </w:pPr>
            <w:r>
              <w:rPr>
                <w:sz w:val="20"/>
                <w:szCs w:val="20"/>
              </w:rPr>
              <w:t>5</w:t>
            </w:r>
          </w:p>
        </w:tc>
        <w:tc>
          <w:tcPr>
            <w:tcW w:w="2410" w:type="dxa"/>
          </w:tcPr>
          <w:p>
            <w:pPr>
              <w:spacing w:line="360" w:lineRule="auto"/>
              <w:jc w:val="center"/>
              <w:rPr>
                <w:sz w:val="20"/>
                <w:szCs w:val="20"/>
              </w:rPr>
            </w:pPr>
            <w:r>
              <w:rPr>
                <w:sz w:val="20"/>
                <w:szCs w:val="20"/>
              </w:rPr>
              <w:t>Eselon IV.b</w:t>
            </w:r>
          </w:p>
        </w:tc>
        <w:tc>
          <w:tcPr>
            <w:tcW w:w="1134" w:type="dxa"/>
          </w:tcPr>
          <w:p>
            <w:pPr>
              <w:spacing w:line="360" w:lineRule="auto"/>
              <w:jc w:val="center"/>
              <w:rPr>
                <w:sz w:val="20"/>
                <w:szCs w:val="20"/>
              </w:rPr>
            </w:pPr>
            <w:r>
              <w:rPr>
                <w:sz w:val="20"/>
                <w:szCs w:val="20"/>
              </w:rPr>
              <w:t>-</w:t>
            </w:r>
          </w:p>
        </w:tc>
        <w:tc>
          <w:tcPr>
            <w:tcW w:w="1276" w:type="dxa"/>
          </w:tcPr>
          <w:p>
            <w:pPr>
              <w:spacing w:line="360" w:lineRule="auto"/>
              <w:jc w:val="center"/>
              <w:rPr>
                <w:sz w:val="20"/>
                <w:szCs w:val="20"/>
              </w:rPr>
            </w:pPr>
            <w:r>
              <w:rPr>
                <w:sz w:val="20"/>
                <w:szCs w:val="20"/>
              </w:rPr>
              <w:t>-</w:t>
            </w:r>
          </w:p>
        </w:tc>
        <w:tc>
          <w:tcPr>
            <w:tcW w:w="2268" w:type="dxa"/>
          </w:tcPr>
          <w:p>
            <w:pPr>
              <w:spacing w:line="360" w:lineRule="auto"/>
              <w:jc w:val="center"/>
              <w:rPr>
                <w:sz w:val="20"/>
                <w:szCs w:val="20"/>
              </w:rPr>
            </w:pPr>
            <w:r>
              <w:rPr>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3" w:type="dxa"/>
          </w:tcPr>
          <w:p>
            <w:pPr>
              <w:spacing w:line="360" w:lineRule="auto"/>
              <w:jc w:val="center"/>
              <w:rPr>
                <w:sz w:val="20"/>
                <w:szCs w:val="20"/>
              </w:rPr>
            </w:pPr>
            <w:r>
              <w:rPr>
                <w:sz w:val="20"/>
                <w:szCs w:val="20"/>
              </w:rPr>
              <w:t>6</w:t>
            </w:r>
          </w:p>
        </w:tc>
        <w:tc>
          <w:tcPr>
            <w:tcW w:w="2410" w:type="dxa"/>
          </w:tcPr>
          <w:p>
            <w:pPr>
              <w:spacing w:line="360" w:lineRule="auto"/>
              <w:jc w:val="center"/>
              <w:rPr>
                <w:sz w:val="20"/>
                <w:szCs w:val="20"/>
              </w:rPr>
            </w:pPr>
            <w:r>
              <w:rPr>
                <w:sz w:val="20"/>
                <w:szCs w:val="20"/>
              </w:rPr>
              <w:t>Fungsional</w:t>
            </w:r>
          </w:p>
        </w:tc>
        <w:tc>
          <w:tcPr>
            <w:tcW w:w="1134" w:type="dxa"/>
          </w:tcPr>
          <w:p>
            <w:pPr>
              <w:spacing w:line="360" w:lineRule="auto"/>
              <w:jc w:val="center"/>
              <w:rPr>
                <w:sz w:val="20"/>
                <w:szCs w:val="20"/>
              </w:rPr>
            </w:pPr>
            <w:r>
              <w:rPr>
                <w:sz w:val="20"/>
                <w:szCs w:val="20"/>
              </w:rPr>
              <w:t>-</w:t>
            </w:r>
          </w:p>
        </w:tc>
        <w:tc>
          <w:tcPr>
            <w:tcW w:w="1276" w:type="dxa"/>
          </w:tcPr>
          <w:p>
            <w:pPr>
              <w:spacing w:line="360" w:lineRule="auto"/>
              <w:jc w:val="center"/>
              <w:rPr>
                <w:sz w:val="20"/>
                <w:szCs w:val="20"/>
              </w:rPr>
            </w:pPr>
            <w:r>
              <w:rPr>
                <w:sz w:val="20"/>
                <w:szCs w:val="20"/>
              </w:rPr>
              <w:t>-</w:t>
            </w:r>
          </w:p>
        </w:tc>
        <w:tc>
          <w:tcPr>
            <w:tcW w:w="2268" w:type="dxa"/>
          </w:tcPr>
          <w:p>
            <w:pPr>
              <w:spacing w:line="360" w:lineRule="auto"/>
              <w:jc w:val="center"/>
              <w:rPr>
                <w:sz w:val="20"/>
                <w:szCs w:val="20"/>
              </w:rPr>
            </w:pPr>
            <w:r>
              <w:rPr>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3" w:type="dxa"/>
          </w:tcPr>
          <w:p>
            <w:pPr>
              <w:spacing w:line="360" w:lineRule="auto"/>
              <w:jc w:val="both"/>
              <w:rPr>
                <w:sz w:val="20"/>
                <w:szCs w:val="20"/>
                <w:lang w:val="id-ID"/>
              </w:rPr>
            </w:pPr>
          </w:p>
        </w:tc>
        <w:tc>
          <w:tcPr>
            <w:tcW w:w="2410" w:type="dxa"/>
          </w:tcPr>
          <w:p>
            <w:pPr>
              <w:spacing w:line="360" w:lineRule="auto"/>
              <w:jc w:val="both"/>
              <w:rPr>
                <w:sz w:val="20"/>
                <w:szCs w:val="20"/>
              </w:rPr>
            </w:pPr>
            <w:r>
              <w:rPr>
                <w:sz w:val="20"/>
                <w:szCs w:val="20"/>
              </w:rPr>
              <w:t>Jumlah</w:t>
            </w:r>
          </w:p>
        </w:tc>
        <w:tc>
          <w:tcPr>
            <w:tcW w:w="1134" w:type="dxa"/>
          </w:tcPr>
          <w:p>
            <w:pPr>
              <w:spacing w:line="360" w:lineRule="auto"/>
              <w:jc w:val="center"/>
              <w:rPr>
                <w:sz w:val="20"/>
                <w:szCs w:val="20"/>
              </w:rPr>
            </w:pPr>
            <w:r>
              <w:rPr>
                <w:sz w:val="20"/>
                <w:szCs w:val="20"/>
              </w:rPr>
              <w:t>8</w:t>
            </w:r>
          </w:p>
        </w:tc>
        <w:tc>
          <w:tcPr>
            <w:tcW w:w="1276" w:type="dxa"/>
          </w:tcPr>
          <w:p>
            <w:pPr>
              <w:spacing w:line="360" w:lineRule="auto"/>
              <w:jc w:val="center"/>
              <w:rPr>
                <w:sz w:val="20"/>
                <w:szCs w:val="20"/>
              </w:rPr>
            </w:pPr>
            <w:r>
              <w:rPr>
                <w:sz w:val="20"/>
                <w:szCs w:val="20"/>
              </w:rPr>
              <w:t>10</w:t>
            </w:r>
          </w:p>
        </w:tc>
        <w:tc>
          <w:tcPr>
            <w:tcW w:w="2268" w:type="dxa"/>
          </w:tcPr>
          <w:p>
            <w:pPr>
              <w:spacing w:line="360" w:lineRule="auto"/>
              <w:jc w:val="center"/>
              <w:rPr>
                <w:sz w:val="20"/>
                <w:szCs w:val="20"/>
              </w:rPr>
            </w:pPr>
            <w:r>
              <w:rPr>
                <w:sz w:val="20"/>
                <w:szCs w:val="20"/>
              </w:rPr>
              <w:t>18</w:t>
            </w:r>
          </w:p>
        </w:tc>
      </w:tr>
    </w:tbl>
    <w:p>
      <w:pPr>
        <w:spacing w:line="360" w:lineRule="auto"/>
        <w:ind w:left="1276"/>
        <w:jc w:val="both"/>
        <w:rPr>
          <w:color w:val="FF0000"/>
          <w:lang w:val="id-ID"/>
        </w:rPr>
      </w:pPr>
    </w:p>
    <w:p>
      <w:pPr>
        <w:spacing w:line="360" w:lineRule="auto"/>
        <w:ind w:left="1276"/>
        <w:jc w:val="both"/>
        <w:rPr>
          <w:color w:val="FF0000"/>
        </w:rPr>
      </w:pPr>
    </w:p>
    <w:p>
      <w:pPr>
        <w:spacing w:line="360" w:lineRule="auto"/>
        <w:ind w:left="1276"/>
        <w:jc w:val="both"/>
        <w:rPr>
          <w:color w:val="FF0000"/>
        </w:rPr>
      </w:pPr>
    </w:p>
    <w:p>
      <w:pPr>
        <w:spacing w:line="360" w:lineRule="auto"/>
        <w:ind w:left="1134" w:hanging="709"/>
        <w:jc w:val="both"/>
        <w:rPr>
          <w:rFonts w:ascii="Bookman Old Style" w:hAnsi="Bookman Old Style"/>
          <w:sz w:val="22"/>
          <w:szCs w:val="22"/>
        </w:rPr>
      </w:pPr>
      <w:r>
        <w:rPr>
          <w:rFonts w:ascii="Bookman Old Style" w:hAnsi="Bookman Old Style"/>
          <w:sz w:val="22"/>
          <w:szCs w:val="22"/>
        </w:rPr>
        <w:t>2.2.2</w:t>
      </w:r>
      <w:r>
        <w:rPr>
          <w:rFonts w:ascii="Bookman Old Style" w:hAnsi="Bookman Old Style"/>
          <w:sz w:val="22"/>
          <w:szCs w:val="22"/>
        </w:rPr>
        <w:tab/>
      </w:r>
      <w:r>
        <w:rPr>
          <w:rFonts w:ascii="Bookman Old Style" w:hAnsi="Bookman Old Style"/>
          <w:sz w:val="22"/>
          <w:szCs w:val="22"/>
        </w:rPr>
        <w:t>Perlengkapan</w:t>
      </w:r>
    </w:p>
    <w:p>
      <w:pPr>
        <w:spacing w:line="360" w:lineRule="auto"/>
        <w:ind w:left="1134"/>
        <w:jc w:val="both"/>
        <w:rPr>
          <w:rFonts w:ascii="Bookman Old Style" w:hAnsi="Bookman Old Style"/>
          <w:sz w:val="22"/>
          <w:szCs w:val="22"/>
          <w:lang w:val="id-ID"/>
        </w:rPr>
      </w:pPr>
      <w:r>
        <w:rPr>
          <w:rFonts w:ascii="Bookman Old Style" w:hAnsi="Bookman Old Style"/>
          <w:sz w:val="22"/>
          <w:szCs w:val="22"/>
        </w:rPr>
        <w:t>Peralatan dan Perlengkapan untuk mendukung pelaksanaan tugas pokok dan Fungsi Badan Pengelola Keuangan</w:t>
      </w:r>
      <w:r>
        <w:rPr>
          <w:rFonts w:ascii="Bookman Old Style" w:hAnsi="Bookman Old Style"/>
          <w:sz w:val="22"/>
          <w:szCs w:val="22"/>
          <w:lang w:val="id-ID"/>
        </w:rPr>
        <w:t xml:space="preserve"> Daerah </w:t>
      </w:r>
      <w:r>
        <w:rPr>
          <w:rFonts w:ascii="Bookman Old Style" w:hAnsi="Bookman Old Style"/>
          <w:sz w:val="22"/>
          <w:szCs w:val="22"/>
        </w:rPr>
        <w:t xml:space="preserve">Kota Padang Panjang adalah sebagai berikut </w:t>
      </w:r>
      <w:r>
        <w:rPr>
          <w:rFonts w:ascii="Bookman Old Style" w:hAnsi="Bookman Old Style"/>
          <w:sz w:val="22"/>
          <w:szCs w:val="22"/>
          <w:lang w:val="id-ID"/>
        </w:rPr>
        <w:t>:</w:t>
      </w:r>
    </w:p>
    <w:p>
      <w:pPr>
        <w:spacing w:line="360" w:lineRule="auto"/>
        <w:ind w:left="2127" w:hanging="709"/>
        <w:jc w:val="both"/>
        <w:rPr>
          <w:lang w:val="id-ID"/>
        </w:rPr>
      </w:pPr>
    </w:p>
    <w:p>
      <w:pPr>
        <w:spacing w:line="276" w:lineRule="auto"/>
        <w:ind w:left="851"/>
        <w:jc w:val="center"/>
        <w:rPr>
          <w:b/>
        </w:rPr>
      </w:pPr>
      <w:r>
        <w:rPr>
          <w:b/>
        </w:rPr>
        <w:t>Tabel 2.3</w:t>
      </w:r>
    </w:p>
    <w:p>
      <w:pPr>
        <w:spacing w:line="276" w:lineRule="auto"/>
        <w:ind w:left="851"/>
        <w:jc w:val="center"/>
        <w:rPr>
          <w:b/>
        </w:rPr>
      </w:pPr>
      <w:r>
        <w:rPr>
          <w:b/>
        </w:rPr>
        <w:t xml:space="preserve">Aset yang Dikuasi </w:t>
      </w:r>
    </w:p>
    <w:p>
      <w:pPr>
        <w:spacing w:line="276" w:lineRule="auto"/>
        <w:ind w:left="851"/>
        <w:jc w:val="center"/>
        <w:rPr>
          <w:b/>
          <w:lang w:val="id-ID"/>
        </w:rPr>
      </w:pPr>
      <w:r>
        <w:rPr>
          <w:b/>
        </w:rPr>
        <w:t>BPKD Kota Padang Panjang Keadaan Desember</w:t>
      </w:r>
      <w:r>
        <w:rPr>
          <w:b/>
          <w:lang w:val="id-ID"/>
        </w:rPr>
        <w:t xml:space="preserve"> 2018</w:t>
      </w:r>
    </w:p>
    <w:p>
      <w:pPr>
        <w:spacing w:line="276" w:lineRule="auto"/>
        <w:ind w:left="851"/>
        <w:jc w:val="center"/>
        <w:rPr>
          <w:b/>
          <w:lang w:val="id-ID"/>
        </w:rPr>
      </w:pPr>
    </w:p>
    <w:tbl>
      <w:tblPr>
        <w:tblStyle w:val="45"/>
        <w:tblW w:w="9497"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2996"/>
        <w:gridCol w:w="1126"/>
        <w:gridCol w:w="2150"/>
        <w:gridCol w:w="798"/>
        <w:gridCol w:w="977"/>
        <w:gridCol w:w="834"/>
      </w:tblGrid>
      <w:tr>
        <w:tblPrEx>
          <w:tblLayout w:type="fixed"/>
          <w:tblCellMar>
            <w:top w:w="0" w:type="dxa"/>
            <w:left w:w="108" w:type="dxa"/>
            <w:bottom w:w="0" w:type="dxa"/>
            <w:right w:w="108" w:type="dxa"/>
          </w:tblCellMar>
        </w:tblPrEx>
        <w:tc>
          <w:tcPr>
            <w:tcW w:w="616" w:type="dxa"/>
          </w:tcPr>
          <w:p>
            <w:pPr>
              <w:spacing w:line="360" w:lineRule="auto"/>
              <w:jc w:val="center"/>
              <w:rPr>
                <w:b/>
              </w:rPr>
            </w:pPr>
            <w:r>
              <w:rPr>
                <w:b/>
              </w:rPr>
              <w:t>No</w:t>
            </w:r>
          </w:p>
        </w:tc>
        <w:tc>
          <w:tcPr>
            <w:tcW w:w="2996" w:type="dxa"/>
          </w:tcPr>
          <w:p>
            <w:pPr>
              <w:spacing w:line="360" w:lineRule="auto"/>
              <w:jc w:val="center"/>
              <w:rPr>
                <w:b/>
              </w:rPr>
            </w:pPr>
            <w:r>
              <w:rPr>
                <w:b/>
              </w:rPr>
              <w:t>Jenis Aset</w:t>
            </w:r>
          </w:p>
        </w:tc>
        <w:tc>
          <w:tcPr>
            <w:tcW w:w="1126" w:type="dxa"/>
          </w:tcPr>
          <w:p>
            <w:pPr>
              <w:spacing w:line="360" w:lineRule="auto"/>
              <w:jc w:val="center"/>
              <w:rPr>
                <w:b/>
              </w:rPr>
            </w:pPr>
            <w:r>
              <w:rPr>
                <w:b/>
              </w:rPr>
              <w:t>Jumlah Aset</w:t>
            </w:r>
          </w:p>
        </w:tc>
        <w:tc>
          <w:tcPr>
            <w:tcW w:w="2150" w:type="dxa"/>
          </w:tcPr>
          <w:p>
            <w:pPr>
              <w:spacing w:line="360" w:lineRule="auto"/>
              <w:jc w:val="center"/>
              <w:rPr>
                <w:b/>
              </w:rPr>
            </w:pPr>
            <w:r>
              <w:rPr>
                <w:b/>
              </w:rPr>
              <w:t>Nilai Aset</w:t>
            </w:r>
          </w:p>
        </w:tc>
        <w:tc>
          <w:tcPr>
            <w:tcW w:w="2609" w:type="dxa"/>
            <w:gridSpan w:val="3"/>
          </w:tcPr>
          <w:p>
            <w:pPr>
              <w:spacing w:line="360" w:lineRule="auto"/>
              <w:jc w:val="center"/>
              <w:rPr>
                <w:b/>
              </w:rPr>
            </w:pPr>
            <w:r>
              <w:rPr>
                <w:b/>
              </w:rPr>
              <w:t>Kondisi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spacing w:line="360" w:lineRule="auto"/>
              <w:rPr>
                <w:b/>
              </w:rPr>
            </w:pPr>
          </w:p>
        </w:tc>
        <w:tc>
          <w:tcPr>
            <w:tcW w:w="1126" w:type="dxa"/>
          </w:tcPr>
          <w:p>
            <w:pPr>
              <w:spacing w:line="360" w:lineRule="auto"/>
              <w:jc w:val="center"/>
              <w:rPr>
                <w:b/>
              </w:rPr>
            </w:pPr>
          </w:p>
        </w:tc>
        <w:tc>
          <w:tcPr>
            <w:tcW w:w="2150" w:type="dxa"/>
          </w:tcPr>
          <w:p>
            <w:pPr>
              <w:spacing w:line="360" w:lineRule="auto"/>
              <w:jc w:val="right"/>
              <w:rPr>
                <w:b/>
              </w:rPr>
            </w:pPr>
          </w:p>
        </w:tc>
        <w:tc>
          <w:tcPr>
            <w:tcW w:w="798" w:type="dxa"/>
          </w:tcPr>
          <w:p>
            <w:pPr>
              <w:spacing w:line="360" w:lineRule="auto"/>
              <w:jc w:val="center"/>
              <w:rPr>
                <w:b/>
              </w:rPr>
            </w:pPr>
            <w:r>
              <w:rPr>
                <w:b/>
              </w:rPr>
              <w:t>B</w:t>
            </w:r>
          </w:p>
        </w:tc>
        <w:tc>
          <w:tcPr>
            <w:tcW w:w="977" w:type="dxa"/>
          </w:tcPr>
          <w:p>
            <w:pPr>
              <w:spacing w:line="360" w:lineRule="auto"/>
              <w:jc w:val="center"/>
              <w:rPr>
                <w:b/>
              </w:rPr>
            </w:pPr>
            <w:r>
              <w:rPr>
                <w:b/>
              </w:rPr>
              <w:t>RR/KB</w:t>
            </w:r>
          </w:p>
        </w:tc>
        <w:tc>
          <w:tcPr>
            <w:tcW w:w="834" w:type="dxa"/>
          </w:tcPr>
          <w:p>
            <w:pPr>
              <w:spacing w:line="360" w:lineRule="auto"/>
              <w:jc w:val="center"/>
              <w:rPr>
                <w:b/>
              </w:rPr>
            </w:pPr>
            <w:r>
              <w:rPr>
                <w:b/>
              </w:rPr>
              <w:t>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r>
              <w:rPr>
                <w:b/>
              </w:rPr>
              <w:t>1.</w:t>
            </w:r>
          </w:p>
        </w:tc>
        <w:tc>
          <w:tcPr>
            <w:tcW w:w="2996" w:type="dxa"/>
          </w:tcPr>
          <w:p>
            <w:pPr>
              <w:spacing w:line="360" w:lineRule="auto"/>
              <w:rPr>
                <w:b/>
              </w:rPr>
            </w:pPr>
            <w:r>
              <w:rPr>
                <w:b/>
              </w:rPr>
              <w:t>Tanah</w:t>
            </w:r>
          </w:p>
        </w:tc>
        <w:tc>
          <w:tcPr>
            <w:tcW w:w="1126" w:type="dxa"/>
          </w:tcPr>
          <w:p>
            <w:pPr>
              <w:spacing w:line="360" w:lineRule="auto"/>
              <w:jc w:val="center"/>
              <w:rPr>
                <w:b/>
              </w:rPr>
            </w:pPr>
            <w:r>
              <w:rPr>
                <w:b/>
              </w:rPr>
              <w:t>5</w:t>
            </w:r>
          </w:p>
        </w:tc>
        <w:tc>
          <w:tcPr>
            <w:tcW w:w="2150" w:type="dxa"/>
          </w:tcPr>
          <w:p>
            <w:pPr>
              <w:spacing w:line="360" w:lineRule="auto"/>
              <w:jc w:val="right"/>
              <w:rPr>
                <w:b/>
              </w:rPr>
            </w:pPr>
            <w:r>
              <w:rPr>
                <w:b/>
              </w:rPr>
              <w:t>10.085.215.000,-</w:t>
            </w:r>
          </w:p>
        </w:tc>
        <w:tc>
          <w:tcPr>
            <w:tcW w:w="798" w:type="dxa"/>
          </w:tcPr>
          <w:p>
            <w:pPr>
              <w:spacing w:line="360" w:lineRule="auto"/>
              <w:jc w:val="right"/>
              <w:rPr>
                <w:b/>
              </w:rPr>
            </w:pPr>
          </w:p>
        </w:tc>
        <w:tc>
          <w:tcPr>
            <w:tcW w:w="977" w:type="dxa"/>
          </w:tcPr>
          <w:p>
            <w:pPr>
              <w:spacing w:line="360" w:lineRule="auto"/>
              <w:jc w:val="right"/>
              <w:rPr>
                <w:b/>
              </w:rPr>
            </w:pPr>
          </w:p>
        </w:tc>
        <w:tc>
          <w:tcPr>
            <w:tcW w:w="834" w:type="dxa"/>
          </w:tcPr>
          <w:p>
            <w:pPr>
              <w:spacing w:line="360" w:lineRule="auto"/>
              <w:jc w:val="righ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r>
              <w:rPr>
                <w:b/>
              </w:rPr>
              <w:t>2.</w:t>
            </w:r>
          </w:p>
        </w:tc>
        <w:tc>
          <w:tcPr>
            <w:tcW w:w="2996" w:type="dxa"/>
          </w:tcPr>
          <w:p>
            <w:pPr>
              <w:spacing w:line="360" w:lineRule="auto"/>
              <w:rPr>
                <w:b/>
              </w:rPr>
            </w:pPr>
            <w:r>
              <w:rPr>
                <w:b/>
              </w:rPr>
              <w:t>Peralatan dan Mesin</w:t>
            </w:r>
          </w:p>
        </w:tc>
        <w:tc>
          <w:tcPr>
            <w:tcW w:w="1126" w:type="dxa"/>
          </w:tcPr>
          <w:p>
            <w:pPr>
              <w:spacing w:line="360" w:lineRule="auto"/>
              <w:jc w:val="center"/>
              <w:rPr>
                <w:b/>
              </w:rPr>
            </w:pPr>
            <w:r>
              <w:rPr>
                <w:b/>
              </w:rPr>
              <w:t>562</w:t>
            </w:r>
          </w:p>
        </w:tc>
        <w:tc>
          <w:tcPr>
            <w:tcW w:w="2150" w:type="dxa"/>
          </w:tcPr>
          <w:p>
            <w:pPr>
              <w:spacing w:line="360" w:lineRule="auto"/>
              <w:jc w:val="right"/>
              <w:rPr>
                <w:b/>
              </w:rPr>
            </w:pPr>
            <w:r>
              <w:rPr>
                <w:b/>
              </w:rPr>
              <w:t>9.172.610.649,-</w:t>
            </w:r>
          </w:p>
        </w:tc>
        <w:tc>
          <w:tcPr>
            <w:tcW w:w="798" w:type="dxa"/>
          </w:tcPr>
          <w:p>
            <w:pPr>
              <w:spacing w:line="360" w:lineRule="auto"/>
              <w:jc w:val="right"/>
              <w:rPr>
                <w:b/>
              </w:rPr>
            </w:pPr>
          </w:p>
        </w:tc>
        <w:tc>
          <w:tcPr>
            <w:tcW w:w="977" w:type="dxa"/>
          </w:tcPr>
          <w:p>
            <w:pPr>
              <w:spacing w:line="360" w:lineRule="auto"/>
              <w:jc w:val="right"/>
              <w:rPr>
                <w:b/>
              </w:rPr>
            </w:pPr>
          </w:p>
        </w:tc>
        <w:tc>
          <w:tcPr>
            <w:tcW w:w="834" w:type="dxa"/>
          </w:tcPr>
          <w:p>
            <w:pPr>
              <w:spacing w:line="360" w:lineRule="auto"/>
              <w:jc w:val="righ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numPr>
                <w:ilvl w:val="5"/>
                <w:numId w:val="39"/>
              </w:numPr>
              <w:spacing w:line="360" w:lineRule="auto"/>
              <w:ind w:left="455"/>
            </w:pPr>
            <w:r>
              <w:rPr>
                <w:lang w:val="id-ID"/>
              </w:rPr>
              <w:t>Alat Besar</w:t>
            </w:r>
          </w:p>
        </w:tc>
        <w:tc>
          <w:tcPr>
            <w:tcW w:w="1126" w:type="dxa"/>
          </w:tcPr>
          <w:p>
            <w:pPr>
              <w:spacing w:line="360" w:lineRule="auto"/>
              <w:jc w:val="center"/>
            </w:pPr>
            <w:r>
              <w:t>1</w:t>
            </w:r>
          </w:p>
        </w:tc>
        <w:tc>
          <w:tcPr>
            <w:tcW w:w="2150" w:type="dxa"/>
          </w:tcPr>
          <w:p>
            <w:pPr>
              <w:spacing w:line="360" w:lineRule="auto"/>
              <w:jc w:val="right"/>
              <w:rPr>
                <w:lang w:val="id-ID"/>
              </w:rPr>
            </w:pPr>
            <w:r>
              <w:rPr>
                <w:lang w:val="id-ID"/>
              </w:rPr>
              <w:t>410.042.568,-</w:t>
            </w:r>
          </w:p>
        </w:tc>
        <w:tc>
          <w:tcPr>
            <w:tcW w:w="798" w:type="dxa"/>
          </w:tcPr>
          <w:p>
            <w:pPr>
              <w:spacing w:line="360" w:lineRule="auto"/>
              <w:jc w:val="center"/>
            </w:pPr>
            <w:r>
              <w:t>1</w:t>
            </w:r>
          </w:p>
        </w:tc>
        <w:tc>
          <w:tcPr>
            <w:tcW w:w="977" w:type="dxa"/>
          </w:tcPr>
          <w:p>
            <w:pPr>
              <w:spacing w:line="360" w:lineRule="auto"/>
              <w:jc w:val="center"/>
              <w:rPr>
                <w:lang w:val="id-ID"/>
              </w:rPr>
            </w:pPr>
          </w:p>
        </w:tc>
        <w:tc>
          <w:tcPr>
            <w:tcW w:w="834" w:type="dxa"/>
          </w:tcPr>
          <w:p>
            <w:pPr>
              <w:spacing w:line="360" w:lineRule="auto"/>
              <w:jc w:val="center"/>
              <w:rPr>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numPr>
                <w:ilvl w:val="5"/>
                <w:numId w:val="39"/>
              </w:numPr>
              <w:spacing w:line="360" w:lineRule="auto"/>
              <w:ind w:left="455"/>
            </w:pPr>
            <w:r>
              <w:t>Alat-alat  Angkutan</w:t>
            </w:r>
          </w:p>
        </w:tc>
        <w:tc>
          <w:tcPr>
            <w:tcW w:w="1126" w:type="dxa"/>
          </w:tcPr>
          <w:p>
            <w:pPr>
              <w:spacing w:line="360" w:lineRule="auto"/>
              <w:jc w:val="center"/>
            </w:pPr>
            <w:r>
              <w:t>87</w:t>
            </w:r>
          </w:p>
        </w:tc>
        <w:tc>
          <w:tcPr>
            <w:tcW w:w="2150" w:type="dxa"/>
          </w:tcPr>
          <w:p>
            <w:pPr>
              <w:spacing w:line="360" w:lineRule="auto"/>
              <w:jc w:val="right"/>
            </w:pPr>
            <w:r>
              <w:t>4.751.905.048,-</w:t>
            </w:r>
          </w:p>
        </w:tc>
        <w:tc>
          <w:tcPr>
            <w:tcW w:w="798" w:type="dxa"/>
          </w:tcPr>
          <w:p>
            <w:pPr>
              <w:spacing w:line="360" w:lineRule="auto"/>
              <w:jc w:val="center"/>
            </w:pPr>
            <w:r>
              <w:t>73</w:t>
            </w:r>
          </w:p>
        </w:tc>
        <w:tc>
          <w:tcPr>
            <w:tcW w:w="977" w:type="dxa"/>
          </w:tcPr>
          <w:p>
            <w:pPr>
              <w:spacing w:line="360" w:lineRule="auto"/>
              <w:jc w:val="center"/>
            </w:pPr>
            <w:r>
              <w:t>10</w:t>
            </w:r>
          </w:p>
        </w:tc>
        <w:tc>
          <w:tcPr>
            <w:tcW w:w="834" w:type="dxa"/>
          </w:tcPr>
          <w:p>
            <w:pPr>
              <w:spacing w:line="360" w:lineRule="auto"/>
              <w:jc w:val="center"/>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numPr>
                <w:ilvl w:val="5"/>
                <w:numId w:val="39"/>
              </w:numPr>
              <w:spacing w:line="360" w:lineRule="auto"/>
              <w:ind w:left="455"/>
            </w:pPr>
            <w:r>
              <w:t>Alat Ukur</w:t>
            </w:r>
          </w:p>
        </w:tc>
        <w:tc>
          <w:tcPr>
            <w:tcW w:w="1126" w:type="dxa"/>
          </w:tcPr>
          <w:p>
            <w:pPr>
              <w:spacing w:line="360" w:lineRule="auto"/>
              <w:jc w:val="center"/>
            </w:pPr>
            <w:r>
              <w:t>3</w:t>
            </w:r>
          </w:p>
        </w:tc>
        <w:tc>
          <w:tcPr>
            <w:tcW w:w="2150" w:type="dxa"/>
          </w:tcPr>
          <w:p>
            <w:pPr>
              <w:spacing w:line="360" w:lineRule="auto"/>
              <w:jc w:val="right"/>
            </w:pPr>
            <w:r>
              <w:t>52.750.000,-</w:t>
            </w:r>
          </w:p>
        </w:tc>
        <w:tc>
          <w:tcPr>
            <w:tcW w:w="798" w:type="dxa"/>
          </w:tcPr>
          <w:p>
            <w:pPr>
              <w:spacing w:line="360" w:lineRule="auto"/>
              <w:jc w:val="center"/>
            </w:pPr>
            <w:r>
              <w:t>3</w:t>
            </w:r>
          </w:p>
        </w:tc>
        <w:tc>
          <w:tcPr>
            <w:tcW w:w="977" w:type="dxa"/>
          </w:tcPr>
          <w:p>
            <w:pPr>
              <w:spacing w:line="360" w:lineRule="auto"/>
              <w:jc w:val="center"/>
            </w:pPr>
          </w:p>
        </w:tc>
        <w:tc>
          <w:tcPr>
            <w:tcW w:w="834" w:type="dxa"/>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numPr>
                <w:ilvl w:val="5"/>
                <w:numId w:val="39"/>
              </w:numPr>
              <w:spacing w:line="360" w:lineRule="auto"/>
              <w:ind w:left="455"/>
            </w:pPr>
            <w:r>
              <w:t>Alat Kantor dan Rumah Tangga</w:t>
            </w:r>
          </w:p>
        </w:tc>
        <w:tc>
          <w:tcPr>
            <w:tcW w:w="1126" w:type="dxa"/>
          </w:tcPr>
          <w:p>
            <w:pPr>
              <w:spacing w:line="360" w:lineRule="auto"/>
              <w:jc w:val="center"/>
            </w:pPr>
            <w:r>
              <w:t>334</w:t>
            </w:r>
          </w:p>
        </w:tc>
        <w:tc>
          <w:tcPr>
            <w:tcW w:w="2150" w:type="dxa"/>
          </w:tcPr>
          <w:p>
            <w:pPr>
              <w:spacing w:line="360" w:lineRule="auto"/>
              <w:jc w:val="right"/>
            </w:pPr>
            <w:r>
              <w:t>3.577.425.433,-</w:t>
            </w:r>
          </w:p>
        </w:tc>
        <w:tc>
          <w:tcPr>
            <w:tcW w:w="798" w:type="dxa"/>
          </w:tcPr>
          <w:p>
            <w:pPr>
              <w:spacing w:line="360" w:lineRule="auto"/>
              <w:jc w:val="center"/>
            </w:pPr>
            <w:r>
              <w:t>294</w:t>
            </w:r>
          </w:p>
        </w:tc>
        <w:tc>
          <w:tcPr>
            <w:tcW w:w="977" w:type="dxa"/>
          </w:tcPr>
          <w:p>
            <w:pPr>
              <w:spacing w:line="360" w:lineRule="auto"/>
              <w:jc w:val="center"/>
            </w:pPr>
            <w:r>
              <w:t>20</w:t>
            </w:r>
          </w:p>
        </w:tc>
        <w:tc>
          <w:tcPr>
            <w:tcW w:w="834" w:type="dxa"/>
          </w:tcPr>
          <w:p>
            <w:pPr>
              <w:spacing w:line="360" w:lineRule="auto"/>
              <w:jc w:val="center"/>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numPr>
                <w:ilvl w:val="5"/>
                <w:numId w:val="39"/>
              </w:numPr>
              <w:spacing w:line="360" w:lineRule="auto"/>
              <w:ind w:left="455"/>
            </w:pPr>
            <w:r>
              <w:t>Alat studio dan Komunikasi</w:t>
            </w:r>
          </w:p>
        </w:tc>
        <w:tc>
          <w:tcPr>
            <w:tcW w:w="1126" w:type="dxa"/>
          </w:tcPr>
          <w:p>
            <w:pPr>
              <w:spacing w:line="360" w:lineRule="auto"/>
              <w:jc w:val="center"/>
            </w:pPr>
            <w:r>
              <w:t>27</w:t>
            </w:r>
          </w:p>
        </w:tc>
        <w:tc>
          <w:tcPr>
            <w:tcW w:w="2150" w:type="dxa"/>
          </w:tcPr>
          <w:p>
            <w:pPr>
              <w:spacing w:line="360" w:lineRule="auto"/>
              <w:jc w:val="right"/>
            </w:pPr>
            <w:r>
              <w:t>332.912.600,-</w:t>
            </w:r>
          </w:p>
        </w:tc>
        <w:tc>
          <w:tcPr>
            <w:tcW w:w="798" w:type="dxa"/>
          </w:tcPr>
          <w:p>
            <w:pPr>
              <w:spacing w:line="360" w:lineRule="auto"/>
              <w:jc w:val="center"/>
            </w:pPr>
            <w:r>
              <w:t>22</w:t>
            </w:r>
          </w:p>
        </w:tc>
        <w:tc>
          <w:tcPr>
            <w:tcW w:w="977" w:type="dxa"/>
          </w:tcPr>
          <w:p>
            <w:pPr>
              <w:spacing w:line="360" w:lineRule="auto"/>
              <w:jc w:val="center"/>
            </w:pPr>
            <w:r>
              <w:t>3</w:t>
            </w:r>
          </w:p>
        </w:tc>
        <w:tc>
          <w:tcPr>
            <w:tcW w:w="834" w:type="dxa"/>
          </w:tcPr>
          <w:p>
            <w:pPr>
              <w:spacing w:line="360" w:lineRule="auto"/>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numPr>
                <w:ilvl w:val="5"/>
                <w:numId w:val="39"/>
              </w:numPr>
              <w:spacing w:line="360" w:lineRule="auto"/>
              <w:ind w:left="455"/>
            </w:pPr>
            <w:r>
              <w:t>Alat Laboratorium</w:t>
            </w:r>
          </w:p>
        </w:tc>
        <w:tc>
          <w:tcPr>
            <w:tcW w:w="1126" w:type="dxa"/>
          </w:tcPr>
          <w:p>
            <w:pPr>
              <w:spacing w:line="360" w:lineRule="auto"/>
              <w:jc w:val="center"/>
            </w:pPr>
            <w:r>
              <w:t>1</w:t>
            </w:r>
          </w:p>
        </w:tc>
        <w:tc>
          <w:tcPr>
            <w:tcW w:w="2150" w:type="dxa"/>
          </w:tcPr>
          <w:p>
            <w:pPr>
              <w:spacing w:line="360" w:lineRule="auto"/>
              <w:jc w:val="right"/>
            </w:pPr>
            <w:r>
              <w:t>47.575.000,-</w:t>
            </w:r>
          </w:p>
        </w:tc>
        <w:tc>
          <w:tcPr>
            <w:tcW w:w="798" w:type="dxa"/>
          </w:tcPr>
          <w:p>
            <w:pPr>
              <w:spacing w:line="360" w:lineRule="auto"/>
              <w:jc w:val="center"/>
            </w:pPr>
          </w:p>
        </w:tc>
        <w:tc>
          <w:tcPr>
            <w:tcW w:w="977" w:type="dxa"/>
          </w:tcPr>
          <w:p>
            <w:pPr>
              <w:spacing w:line="360" w:lineRule="auto"/>
              <w:jc w:val="center"/>
            </w:pPr>
            <w:r>
              <w:t>1</w:t>
            </w:r>
          </w:p>
        </w:tc>
        <w:tc>
          <w:tcPr>
            <w:tcW w:w="834" w:type="dxa"/>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r>
              <w:rPr>
                <w:b/>
              </w:rPr>
              <w:t>3.</w:t>
            </w:r>
          </w:p>
        </w:tc>
        <w:tc>
          <w:tcPr>
            <w:tcW w:w="2996" w:type="dxa"/>
          </w:tcPr>
          <w:p>
            <w:pPr>
              <w:spacing w:line="360" w:lineRule="auto"/>
              <w:rPr>
                <w:b/>
              </w:rPr>
            </w:pPr>
            <w:r>
              <w:rPr>
                <w:b/>
              </w:rPr>
              <w:t>Bangunan dan Gedung</w:t>
            </w:r>
          </w:p>
        </w:tc>
        <w:tc>
          <w:tcPr>
            <w:tcW w:w="1126" w:type="dxa"/>
          </w:tcPr>
          <w:p>
            <w:pPr>
              <w:spacing w:line="360" w:lineRule="auto"/>
              <w:jc w:val="center"/>
              <w:rPr>
                <w:b/>
              </w:rPr>
            </w:pPr>
            <w:r>
              <w:rPr>
                <w:b/>
              </w:rPr>
              <w:t>14</w:t>
            </w:r>
          </w:p>
        </w:tc>
        <w:tc>
          <w:tcPr>
            <w:tcW w:w="2150" w:type="dxa"/>
          </w:tcPr>
          <w:p>
            <w:pPr>
              <w:spacing w:line="360" w:lineRule="auto"/>
              <w:jc w:val="right"/>
              <w:rPr>
                <w:b/>
              </w:rPr>
            </w:pPr>
            <w:r>
              <w:rPr>
                <w:b/>
              </w:rPr>
              <w:t>9.838.417.743,-</w:t>
            </w:r>
          </w:p>
        </w:tc>
        <w:tc>
          <w:tcPr>
            <w:tcW w:w="798" w:type="dxa"/>
          </w:tcPr>
          <w:p>
            <w:pPr>
              <w:spacing w:line="360" w:lineRule="auto"/>
              <w:jc w:val="center"/>
              <w:rPr>
                <w:b/>
              </w:rPr>
            </w:pPr>
          </w:p>
        </w:tc>
        <w:tc>
          <w:tcPr>
            <w:tcW w:w="977" w:type="dxa"/>
          </w:tcPr>
          <w:p>
            <w:pPr>
              <w:spacing w:line="360" w:lineRule="auto"/>
              <w:jc w:val="center"/>
              <w:rPr>
                <w:b/>
              </w:rPr>
            </w:pPr>
          </w:p>
        </w:tc>
        <w:tc>
          <w:tcPr>
            <w:tcW w:w="834" w:type="dxa"/>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numPr>
                <w:ilvl w:val="5"/>
                <w:numId w:val="39"/>
              </w:numPr>
              <w:spacing w:line="360" w:lineRule="auto"/>
              <w:ind w:left="455"/>
            </w:pPr>
            <w:r>
              <w:t xml:space="preserve">Bangunan Gedung </w:t>
            </w:r>
          </w:p>
        </w:tc>
        <w:tc>
          <w:tcPr>
            <w:tcW w:w="1126" w:type="dxa"/>
          </w:tcPr>
          <w:p>
            <w:pPr>
              <w:spacing w:line="360" w:lineRule="auto"/>
              <w:jc w:val="center"/>
            </w:pPr>
            <w:r>
              <w:t>5</w:t>
            </w:r>
          </w:p>
        </w:tc>
        <w:tc>
          <w:tcPr>
            <w:tcW w:w="2150" w:type="dxa"/>
          </w:tcPr>
          <w:p>
            <w:pPr>
              <w:spacing w:line="360" w:lineRule="auto"/>
              <w:jc w:val="right"/>
            </w:pPr>
            <w:r>
              <w:t>9.570.590.743,-</w:t>
            </w:r>
          </w:p>
        </w:tc>
        <w:tc>
          <w:tcPr>
            <w:tcW w:w="798" w:type="dxa"/>
          </w:tcPr>
          <w:p>
            <w:pPr>
              <w:spacing w:line="360" w:lineRule="auto"/>
              <w:jc w:val="center"/>
            </w:pPr>
            <w:r>
              <w:t>4</w:t>
            </w:r>
          </w:p>
        </w:tc>
        <w:tc>
          <w:tcPr>
            <w:tcW w:w="977" w:type="dxa"/>
          </w:tcPr>
          <w:p>
            <w:pPr>
              <w:spacing w:line="360" w:lineRule="auto"/>
              <w:jc w:val="center"/>
            </w:pPr>
            <w:r>
              <w:t>1</w:t>
            </w:r>
          </w:p>
        </w:tc>
        <w:tc>
          <w:tcPr>
            <w:tcW w:w="834" w:type="dxa"/>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numPr>
                <w:ilvl w:val="5"/>
                <w:numId w:val="39"/>
              </w:numPr>
              <w:spacing w:line="360" w:lineRule="auto"/>
              <w:ind w:left="455"/>
            </w:pPr>
            <w:r>
              <w:t>Monumen</w:t>
            </w:r>
          </w:p>
        </w:tc>
        <w:tc>
          <w:tcPr>
            <w:tcW w:w="1126" w:type="dxa"/>
          </w:tcPr>
          <w:p>
            <w:pPr>
              <w:spacing w:line="360" w:lineRule="auto"/>
              <w:jc w:val="center"/>
            </w:pPr>
            <w:r>
              <w:t>8</w:t>
            </w:r>
          </w:p>
        </w:tc>
        <w:tc>
          <w:tcPr>
            <w:tcW w:w="2150" w:type="dxa"/>
          </w:tcPr>
          <w:p>
            <w:pPr>
              <w:spacing w:line="360" w:lineRule="auto"/>
              <w:jc w:val="right"/>
            </w:pPr>
            <w:r>
              <w:rPr>
                <w:lang w:val="id-ID"/>
              </w:rPr>
              <w:t>267.827.000</w:t>
            </w:r>
            <w:r>
              <w:t>,-</w:t>
            </w:r>
          </w:p>
        </w:tc>
        <w:tc>
          <w:tcPr>
            <w:tcW w:w="798" w:type="dxa"/>
          </w:tcPr>
          <w:p>
            <w:pPr>
              <w:spacing w:line="360" w:lineRule="auto"/>
              <w:jc w:val="center"/>
            </w:pPr>
            <w:r>
              <w:t>5</w:t>
            </w:r>
          </w:p>
        </w:tc>
        <w:tc>
          <w:tcPr>
            <w:tcW w:w="977" w:type="dxa"/>
          </w:tcPr>
          <w:p>
            <w:pPr>
              <w:spacing w:line="360" w:lineRule="auto"/>
              <w:jc w:val="center"/>
              <w:rPr>
                <w:lang w:val="id-ID"/>
              </w:rPr>
            </w:pPr>
          </w:p>
        </w:tc>
        <w:tc>
          <w:tcPr>
            <w:tcW w:w="834" w:type="dxa"/>
          </w:tcPr>
          <w:p>
            <w:pPr>
              <w:spacing w:line="360" w:lineRule="auto"/>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r>
              <w:rPr>
                <w:b/>
              </w:rPr>
              <w:t>4.</w:t>
            </w:r>
          </w:p>
        </w:tc>
        <w:tc>
          <w:tcPr>
            <w:tcW w:w="2996" w:type="dxa"/>
          </w:tcPr>
          <w:p>
            <w:pPr>
              <w:spacing w:line="360" w:lineRule="auto"/>
              <w:rPr>
                <w:b/>
              </w:rPr>
            </w:pPr>
            <w:r>
              <w:rPr>
                <w:b/>
              </w:rPr>
              <w:t>Jalan, Irigasi dan Jaringan</w:t>
            </w:r>
          </w:p>
        </w:tc>
        <w:tc>
          <w:tcPr>
            <w:tcW w:w="1126" w:type="dxa"/>
          </w:tcPr>
          <w:p>
            <w:pPr>
              <w:spacing w:line="360" w:lineRule="auto"/>
              <w:jc w:val="center"/>
              <w:rPr>
                <w:b/>
              </w:rPr>
            </w:pPr>
            <w:r>
              <w:rPr>
                <w:b/>
              </w:rPr>
              <w:t>1</w:t>
            </w:r>
          </w:p>
        </w:tc>
        <w:tc>
          <w:tcPr>
            <w:tcW w:w="2150" w:type="dxa"/>
          </w:tcPr>
          <w:p>
            <w:pPr>
              <w:spacing w:line="360" w:lineRule="auto"/>
              <w:jc w:val="right"/>
              <w:rPr>
                <w:b/>
              </w:rPr>
            </w:pPr>
            <w:r>
              <w:rPr>
                <w:b/>
              </w:rPr>
              <w:t>2.216.100,-</w:t>
            </w:r>
          </w:p>
        </w:tc>
        <w:tc>
          <w:tcPr>
            <w:tcW w:w="798" w:type="dxa"/>
          </w:tcPr>
          <w:p>
            <w:pPr>
              <w:spacing w:line="360" w:lineRule="auto"/>
              <w:jc w:val="center"/>
              <w:rPr>
                <w:b/>
              </w:rPr>
            </w:pPr>
          </w:p>
        </w:tc>
        <w:tc>
          <w:tcPr>
            <w:tcW w:w="977" w:type="dxa"/>
          </w:tcPr>
          <w:p>
            <w:pPr>
              <w:spacing w:line="360" w:lineRule="auto"/>
              <w:jc w:val="center"/>
              <w:rPr>
                <w:b/>
              </w:rPr>
            </w:pPr>
          </w:p>
        </w:tc>
        <w:tc>
          <w:tcPr>
            <w:tcW w:w="834" w:type="dxa"/>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spacing w:line="360" w:lineRule="auto"/>
            </w:pPr>
            <w:r>
              <w:t>Instalasi</w:t>
            </w:r>
          </w:p>
        </w:tc>
        <w:tc>
          <w:tcPr>
            <w:tcW w:w="1126" w:type="dxa"/>
          </w:tcPr>
          <w:p>
            <w:pPr>
              <w:spacing w:line="360" w:lineRule="auto"/>
              <w:jc w:val="center"/>
            </w:pPr>
            <w:r>
              <w:t>1</w:t>
            </w:r>
          </w:p>
        </w:tc>
        <w:tc>
          <w:tcPr>
            <w:tcW w:w="2150" w:type="dxa"/>
          </w:tcPr>
          <w:p>
            <w:pPr>
              <w:spacing w:line="360" w:lineRule="auto"/>
              <w:jc w:val="right"/>
            </w:pPr>
            <w:r>
              <w:t>2.216.100,-</w:t>
            </w:r>
          </w:p>
        </w:tc>
        <w:tc>
          <w:tcPr>
            <w:tcW w:w="798" w:type="dxa"/>
          </w:tcPr>
          <w:p>
            <w:pPr>
              <w:spacing w:line="360" w:lineRule="auto"/>
              <w:jc w:val="center"/>
            </w:pPr>
            <w:r>
              <w:t>1</w:t>
            </w:r>
          </w:p>
        </w:tc>
        <w:tc>
          <w:tcPr>
            <w:tcW w:w="977" w:type="dxa"/>
          </w:tcPr>
          <w:p>
            <w:pPr>
              <w:spacing w:line="360" w:lineRule="auto"/>
              <w:jc w:val="center"/>
            </w:pPr>
          </w:p>
        </w:tc>
        <w:tc>
          <w:tcPr>
            <w:tcW w:w="834" w:type="dxa"/>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r>
              <w:rPr>
                <w:b/>
              </w:rPr>
              <w:t>5.</w:t>
            </w:r>
          </w:p>
        </w:tc>
        <w:tc>
          <w:tcPr>
            <w:tcW w:w="2996" w:type="dxa"/>
          </w:tcPr>
          <w:p>
            <w:pPr>
              <w:spacing w:line="360" w:lineRule="auto"/>
              <w:rPr>
                <w:b/>
              </w:rPr>
            </w:pPr>
            <w:r>
              <w:rPr>
                <w:b/>
              </w:rPr>
              <w:t>Aset Tetap lainnya</w:t>
            </w:r>
          </w:p>
        </w:tc>
        <w:tc>
          <w:tcPr>
            <w:tcW w:w="1126" w:type="dxa"/>
          </w:tcPr>
          <w:p>
            <w:pPr>
              <w:spacing w:line="360" w:lineRule="auto"/>
              <w:jc w:val="center"/>
              <w:rPr>
                <w:b/>
              </w:rPr>
            </w:pPr>
            <w:r>
              <w:rPr>
                <w:b/>
              </w:rPr>
              <w:t>43</w:t>
            </w:r>
          </w:p>
        </w:tc>
        <w:tc>
          <w:tcPr>
            <w:tcW w:w="2150" w:type="dxa"/>
          </w:tcPr>
          <w:p>
            <w:pPr>
              <w:spacing w:line="360" w:lineRule="auto"/>
              <w:jc w:val="right"/>
              <w:rPr>
                <w:b/>
              </w:rPr>
            </w:pPr>
            <w:r>
              <w:rPr>
                <w:b/>
              </w:rPr>
              <w:t>14.314.950,-</w:t>
            </w:r>
          </w:p>
        </w:tc>
        <w:tc>
          <w:tcPr>
            <w:tcW w:w="798" w:type="dxa"/>
          </w:tcPr>
          <w:p>
            <w:pPr>
              <w:spacing w:line="360" w:lineRule="auto"/>
              <w:jc w:val="center"/>
              <w:rPr>
                <w:b/>
              </w:rPr>
            </w:pPr>
          </w:p>
        </w:tc>
        <w:tc>
          <w:tcPr>
            <w:tcW w:w="977" w:type="dxa"/>
          </w:tcPr>
          <w:p>
            <w:pPr>
              <w:spacing w:line="360" w:lineRule="auto"/>
              <w:jc w:val="center"/>
              <w:rPr>
                <w:b/>
              </w:rPr>
            </w:pPr>
          </w:p>
        </w:tc>
        <w:tc>
          <w:tcPr>
            <w:tcW w:w="834" w:type="dxa"/>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spacing w:line="360" w:lineRule="auto"/>
            </w:pPr>
            <w:r>
              <w:t>Buku Perpustakaan</w:t>
            </w:r>
          </w:p>
        </w:tc>
        <w:tc>
          <w:tcPr>
            <w:tcW w:w="1126" w:type="dxa"/>
          </w:tcPr>
          <w:p>
            <w:pPr>
              <w:spacing w:line="360" w:lineRule="auto"/>
              <w:jc w:val="center"/>
            </w:pPr>
            <w:r>
              <w:t>43</w:t>
            </w:r>
          </w:p>
        </w:tc>
        <w:tc>
          <w:tcPr>
            <w:tcW w:w="2150" w:type="dxa"/>
          </w:tcPr>
          <w:p>
            <w:pPr>
              <w:spacing w:line="360" w:lineRule="auto"/>
              <w:jc w:val="right"/>
            </w:pPr>
            <w:r>
              <w:t>14.314.950,-</w:t>
            </w:r>
          </w:p>
        </w:tc>
        <w:tc>
          <w:tcPr>
            <w:tcW w:w="798" w:type="dxa"/>
          </w:tcPr>
          <w:p>
            <w:pPr>
              <w:spacing w:line="360" w:lineRule="auto"/>
              <w:jc w:val="center"/>
            </w:pPr>
          </w:p>
        </w:tc>
        <w:tc>
          <w:tcPr>
            <w:tcW w:w="977" w:type="dxa"/>
          </w:tcPr>
          <w:p>
            <w:pPr>
              <w:spacing w:line="360" w:lineRule="auto"/>
              <w:jc w:val="center"/>
            </w:pPr>
            <w:r>
              <w:t>43</w:t>
            </w:r>
          </w:p>
        </w:tc>
        <w:tc>
          <w:tcPr>
            <w:tcW w:w="834" w:type="dxa"/>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spacing w:line="360" w:lineRule="auto"/>
              <w:rPr>
                <w:b/>
              </w:rPr>
            </w:pPr>
          </w:p>
        </w:tc>
        <w:tc>
          <w:tcPr>
            <w:tcW w:w="2996" w:type="dxa"/>
          </w:tcPr>
          <w:p>
            <w:pPr>
              <w:spacing w:line="360" w:lineRule="auto"/>
              <w:rPr>
                <w:b/>
              </w:rPr>
            </w:pPr>
            <w:r>
              <w:rPr>
                <w:b/>
              </w:rPr>
              <w:t>Total</w:t>
            </w:r>
          </w:p>
        </w:tc>
        <w:tc>
          <w:tcPr>
            <w:tcW w:w="1126" w:type="dxa"/>
          </w:tcPr>
          <w:p>
            <w:pPr>
              <w:spacing w:line="360" w:lineRule="auto"/>
              <w:jc w:val="center"/>
              <w:rPr>
                <w:b/>
              </w:rPr>
            </w:pPr>
            <w:r>
              <w:rPr>
                <w:b/>
              </w:rPr>
              <w:t>624</w:t>
            </w:r>
          </w:p>
        </w:tc>
        <w:tc>
          <w:tcPr>
            <w:tcW w:w="2150" w:type="dxa"/>
          </w:tcPr>
          <w:p>
            <w:pPr>
              <w:spacing w:line="360" w:lineRule="auto"/>
              <w:jc w:val="right"/>
              <w:rPr>
                <w:b/>
              </w:rPr>
            </w:pPr>
            <w:r>
              <w:rPr>
                <w:b/>
              </w:rPr>
              <w:t>29.112.774.442,-</w:t>
            </w:r>
          </w:p>
        </w:tc>
        <w:tc>
          <w:tcPr>
            <w:tcW w:w="798" w:type="dxa"/>
          </w:tcPr>
          <w:p>
            <w:pPr>
              <w:spacing w:line="360" w:lineRule="auto"/>
              <w:jc w:val="center"/>
              <w:rPr>
                <w:b/>
              </w:rPr>
            </w:pPr>
          </w:p>
        </w:tc>
        <w:tc>
          <w:tcPr>
            <w:tcW w:w="977" w:type="dxa"/>
          </w:tcPr>
          <w:p>
            <w:pPr>
              <w:spacing w:line="360" w:lineRule="auto"/>
              <w:jc w:val="center"/>
              <w:rPr>
                <w:b/>
              </w:rPr>
            </w:pPr>
          </w:p>
        </w:tc>
        <w:tc>
          <w:tcPr>
            <w:tcW w:w="834" w:type="dxa"/>
          </w:tcPr>
          <w:p>
            <w:pPr>
              <w:spacing w:line="360" w:lineRule="auto"/>
              <w:jc w:val="center"/>
              <w:rPr>
                <w:b/>
              </w:rPr>
            </w:pPr>
          </w:p>
        </w:tc>
      </w:tr>
    </w:tbl>
    <w:p>
      <w:pPr>
        <w:spacing w:line="360" w:lineRule="auto"/>
        <w:ind w:left="1276"/>
        <w:jc w:val="center"/>
        <w:rPr>
          <w:b/>
          <w:color w:val="FF0000"/>
        </w:rPr>
      </w:pPr>
    </w:p>
    <w:p>
      <w:pPr>
        <w:pStyle w:val="48"/>
        <w:numPr>
          <w:ilvl w:val="1"/>
          <w:numId w:val="9"/>
        </w:numPr>
        <w:tabs>
          <w:tab w:val="left" w:pos="426"/>
        </w:tabs>
        <w:spacing w:after="0" w:line="360" w:lineRule="auto"/>
        <w:ind w:left="426" w:hanging="426"/>
        <w:jc w:val="both"/>
        <w:rPr>
          <w:rFonts w:ascii="Bookman Old Style" w:hAnsi="Bookman Old Style"/>
          <w:b/>
        </w:rPr>
      </w:pPr>
      <w:r>
        <w:rPr>
          <w:rFonts w:ascii="Bookman Old Style" w:hAnsi="Bookman Old Style"/>
          <w:b/>
        </w:rPr>
        <w:t xml:space="preserve">Kinerja Pelayanan SKPD </w:t>
      </w:r>
    </w:p>
    <w:p>
      <w:pPr>
        <w:spacing w:before="120" w:after="120" w:line="360" w:lineRule="auto"/>
        <w:ind w:left="426" w:firstLine="567"/>
        <w:jc w:val="both"/>
        <w:rPr>
          <w:rFonts w:ascii="Bookman Old Style" w:hAnsi="Bookman Old Style"/>
          <w:sz w:val="22"/>
          <w:szCs w:val="22"/>
        </w:rPr>
      </w:pPr>
      <w:r>
        <w:rPr>
          <w:rFonts w:ascii="Bookman Old Style" w:hAnsi="Bookman Old Style"/>
          <w:sz w:val="22"/>
          <w:szCs w:val="22"/>
          <w:lang w:val="id-ID"/>
        </w:rPr>
        <w:t xml:space="preserve">Kinerja pelayanan </w:t>
      </w:r>
      <w:r>
        <w:rPr>
          <w:rFonts w:ascii="Bookman Old Style" w:hAnsi="Bookman Old Style"/>
          <w:sz w:val="22"/>
          <w:szCs w:val="22"/>
        </w:rPr>
        <w:t xml:space="preserve">Badan Pengelola Keuangan Daerah </w:t>
      </w:r>
      <w:r>
        <w:rPr>
          <w:rFonts w:ascii="Bookman Old Style" w:hAnsi="Bookman Old Style"/>
          <w:sz w:val="22"/>
          <w:szCs w:val="22"/>
          <w:lang w:val="id-ID"/>
        </w:rPr>
        <w:t xml:space="preserve">sesuai </w:t>
      </w:r>
      <w:r>
        <w:rPr>
          <w:rFonts w:ascii="Bookman Old Style" w:hAnsi="Bookman Old Style"/>
          <w:sz w:val="22"/>
          <w:szCs w:val="22"/>
        </w:rPr>
        <w:t xml:space="preserve">Kedudukan, Susunan Organisasi, </w:t>
      </w:r>
      <w:r>
        <w:rPr>
          <w:rFonts w:ascii="Bookman Old Style" w:hAnsi="Bookman Old Style"/>
          <w:sz w:val="22"/>
          <w:szCs w:val="22"/>
          <w:lang w:val="id-ID"/>
        </w:rPr>
        <w:t xml:space="preserve">Tugas dan Fungsi </w:t>
      </w:r>
      <w:r>
        <w:rPr>
          <w:rFonts w:ascii="Bookman Old Style" w:hAnsi="Bookman Old Style"/>
          <w:sz w:val="22"/>
          <w:szCs w:val="22"/>
        </w:rPr>
        <w:t>Badan Pengelola Keuangan Daerahmerupakan hal mutlak yang harus menjadi perhatian dalam rangka menciptakan disiplin dalam proses pengambilan keputusan terkait kebijakan pengelolaan keuangan daerah, baik pendapatan maupun belanja, sehingga proses pengelolaan keuangan dapat berjalan dengan baik dan benar serta dapat dipertanggungjawabkan.</w:t>
      </w:r>
    </w:p>
    <w:p>
      <w:pPr>
        <w:spacing w:before="120" w:after="120" w:line="360" w:lineRule="auto"/>
        <w:ind w:left="426" w:firstLine="567"/>
        <w:jc w:val="both"/>
        <w:rPr>
          <w:rFonts w:ascii="Bookman Old Style" w:hAnsi="Bookman Old Style"/>
          <w:sz w:val="22"/>
          <w:szCs w:val="22"/>
        </w:rPr>
      </w:pPr>
      <w:r>
        <w:rPr>
          <w:rFonts w:ascii="Bookman Old Style" w:hAnsi="Bookman Old Style"/>
          <w:sz w:val="22"/>
          <w:szCs w:val="22"/>
          <w:lang w:val="id-ID"/>
        </w:rPr>
        <w:t>Pengelolaan</w:t>
      </w:r>
      <w:r>
        <w:rPr>
          <w:rFonts w:ascii="Bookman Old Style" w:hAnsi="Bookman Old Style"/>
          <w:sz w:val="22"/>
          <w:szCs w:val="22"/>
        </w:rPr>
        <w:t xml:space="preserve"> keuangan daerah dilaksanakan dalam suatu sistem terintegrasi dalam rangkaian siklus Anggaran Pendapatan dan Belanja Daerah (APBD) dimulai dari perencanaan, pelaksanaan, pengawasan/pemeriksaan sampai kepada pertanggungjawaban dan harus dikelola secara tertib, taat pada peraturan perundang-undangan, efektif, efisiensi, ekonomis dalam upaya mewujudkan fungsi dari APBD itu sendiri yang meliputi:</w:t>
      </w:r>
    </w:p>
    <w:p>
      <w:pPr>
        <w:numPr>
          <w:ilvl w:val="0"/>
          <w:numId w:val="40"/>
        </w:numPr>
        <w:tabs>
          <w:tab w:val="left" w:pos="851"/>
        </w:tabs>
        <w:autoSpaceDE w:val="0"/>
        <w:autoSpaceDN w:val="0"/>
        <w:adjustRightInd w:val="0"/>
        <w:spacing w:line="360" w:lineRule="auto"/>
        <w:ind w:left="851" w:hanging="425"/>
        <w:jc w:val="both"/>
        <w:rPr>
          <w:rFonts w:ascii="Bookman Old Style" w:hAnsi="Bookman Old Style"/>
          <w:sz w:val="22"/>
          <w:szCs w:val="22"/>
        </w:rPr>
      </w:pPr>
      <w:r>
        <w:rPr>
          <w:rFonts w:ascii="Bookman Old Style" w:hAnsi="Bookman Old Style"/>
          <w:sz w:val="22"/>
          <w:szCs w:val="22"/>
        </w:rPr>
        <w:t xml:space="preserve">Fungsi otorisasi mengandung arti bahwa anggaran daerah menjadi dasar untuk melaksanakan pendapatan dan belanja pada tahun transparan dan bertanggung jawab dengan memperhatikan asas keadilan, kepatutan, dan manfaat untuk masyarakat. </w:t>
      </w:r>
      <w:r>
        <w:rPr>
          <w:rFonts w:ascii="Bookman Old Style" w:hAnsi="Bookman Old Style"/>
          <w:sz w:val="22"/>
          <w:szCs w:val="22"/>
          <w:lang w:val="id-ID"/>
        </w:rPr>
        <w:t>Sesuai dengan</w:t>
      </w:r>
      <w:r>
        <w:rPr>
          <w:rFonts w:ascii="Bookman Old Style" w:hAnsi="Bookman Old Style"/>
          <w:sz w:val="22"/>
          <w:szCs w:val="22"/>
        </w:rPr>
        <w:t xml:space="preserve"> Undang-Undang No</w:t>
      </w:r>
      <w:r>
        <w:rPr>
          <w:rFonts w:ascii="Bookman Old Style" w:hAnsi="Bookman Old Style"/>
          <w:sz w:val="22"/>
          <w:szCs w:val="22"/>
          <w:lang w:val="id-ID"/>
        </w:rPr>
        <w:t>mor</w:t>
      </w:r>
      <w:r>
        <w:rPr>
          <w:rFonts w:ascii="Bookman Old Style" w:hAnsi="Bookman Old Style"/>
          <w:sz w:val="22"/>
          <w:szCs w:val="22"/>
        </w:rPr>
        <w:t xml:space="preserve"> 17 Tahun 2003 tentang  Keuangan Negara;</w:t>
      </w:r>
    </w:p>
    <w:p>
      <w:pPr>
        <w:numPr>
          <w:ilvl w:val="0"/>
          <w:numId w:val="40"/>
        </w:numPr>
        <w:tabs>
          <w:tab w:val="left" w:pos="851"/>
        </w:tabs>
        <w:autoSpaceDE w:val="0"/>
        <w:autoSpaceDN w:val="0"/>
        <w:adjustRightInd w:val="0"/>
        <w:spacing w:line="360" w:lineRule="auto"/>
        <w:ind w:left="851" w:hanging="425"/>
        <w:jc w:val="both"/>
        <w:rPr>
          <w:rFonts w:ascii="Bookman Old Style" w:hAnsi="Bookman Old Style"/>
          <w:sz w:val="22"/>
          <w:szCs w:val="22"/>
        </w:rPr>
      </w:pPr>
      <w:r>
        <w:rPr>
          <w:rFonts w:ascii="Bookman Old Style" w:hAnsi="Bookman Old Style"/>
          <w:sz w:val="22"/>
          <w:szCs w:val="22"/>
        </w:rPr>
        <w:t>Fungsi perencanaan mengandung arti bahwa anggaran daerah menjadi pedoman bagi manajemen dalam merencanakan kegiatan pada tahun yang bersangkutan;</w:t>
      </w:r>
    </w:p>
    <w:p>
      <w:pPr>
        <w:numPr>
          <w:ilvl w:val="0"/>
          <w:numId w:val="40"/>
        </w:numPr>
        <w:tabs>
          <w:tab w:val="left" w:pos="851"/>
        </w:tabs>
        <w:autoSpaceDE w:val="0"/>
        <w:autoSpaceDN w:val="0"/>
        <w:adjustRightInd w:val="0"/>
        <w:spacing w:line="360" w:lineRule="auto"/>
        <w:ind w:left="851" w:hanging="425"/>
        <w:jc w:val="both"/>
        <w:rPr>
          <w:rFonts w:ascii="Bookman Old Style" w:hAnsi="Bookman Old Style"/>
          <w:sz w:val="22"/>
          <w:szCs w:val="22"/>
        </w:rPr>
      </w:pPr>
      <w:r>
        <w:rPr>
          <w:rFonts w:ascii="Bookman Old Style" w:hAnsi="Bookman Old Style"/>
          <w:sz w:val="22"/>
          <w:szCs w:val="22"/>
        </w:rPr>
        <w:t>Fungsi pengawasan mengandung arti bahwa anggaran daerah menjadi pedoman untuk menilai apakah kegiatan penyelenggaraan pemerintahan daerah sesuai dengan ketentuan yang telah ditetapkan;</w:t>
      </w:r>
    </w:p>
    <w:p>
      <w:pPr>
        <w:numPr>
          <w:ilvl w:val="0"/>
          <w:numId w:val="40"/>
        </w:numPr>
        <w:tabs>
          <w:tab w:val="left" w:pos="851"/>
        </w:tabs>
        <w:autoSpaceDE w:val="0"/>
        <w:autoSpaceDN w:val="0"/>
        <w:adjustRightInd w:val="0"/>
        <w:spacing w:line="360" w:lineRule="auto"/>
        <w:ind w:left="851" w:hanging="425"/>
        <w:jc w:val="both"/>
        <w:rPr>
          <w:rFonts w:ascii="Bookman Old Style" w:hAnsi="Bookman Old Style"/>
          <w:sz w:val="22"/>
          <w:szCs w:val="22"/>
        </w:rPr>
      </w:pPr>
      <w:r>
        <w:rPr>
          <w:rFonts w:ascii="Bookman Old Style" w:hAnsi="Bookman Old Style"/>
          <w:sz w:val="22"/>
          <w:szCs w:val="22"/>
        </w:rPr>
        <w:t>Fungsi alokasi mengandung arti bahwa anggaran daerah harus diarahkan untuk menciptakan lapangan kerja/mengurangi pengangguran dan pemborosan sumber daya, serta meningkatkan efisiensi dan efektivitas perekonomian;</w:t>
      </w:r>
    </w:p>
    <w:p>
      <w:pPr>
        <w:numPr>
          <w:ilvl w:val="0"/>
          <w:numId w:val="40"/>
        </w:numPr>
        <w:tabs>
          <w:tab w:val="left" w:pos="851"/>
        </w:tabs>
        <w:autoSpaceDE w:val="0"/>
        <w:autoSpaceDN w:val="0"/>
        <w:adjustRightInd w:val="0"/>
        <w:spacing w:line="360" w:lineRule="auto"/>
        <w:ind w:left="851" w:hanging="425"/>
        <w:jc w:val="both"/>
        <w:rPr>
          <w:rFonts w:ascii="Bookman Old Style" w:hAnsi="Bookman Old Style"/>
          <w:sz w:val="22"/>
          <w:szCs w:val="22"/>
        </w:rPr>
      </w:pPr>
      <w:r>
        <w:rPr>
          <w:rFonts w:ascii="Bookman Old Style" w:hAnsi="Bookman Old Style"/>
          <w:sz w:val="22"/>
          <w:szCs w:val="22"/>
        </w:rPr>
        <w:t>Fungsi distribusi mengandung arti bahwa kebijakan anggaran daerah harus memperhatikan rasa keadilan dan kepatutan;</w:t>
      </w:r>
    </w:p>
    <w:p>
      <w:pPr>
        <w:numPr>
          <w:ilvl w:val="0"/>
          <w:numId w:val="40"/>
        </w:numPr>
        <w:tabs>
          <w:tab w:val="left" w:pos="851"/>
        </w:tabs>
        <w:autoSpaceDE w:val="0"/>
        <w:autoSpaceDN w:val="0"/>
        <w:adjustRightInd w:val="0"/>
        <w:spacing w:line="360" w:lineRule="auto"/>
        <w:ind w:left="851" w:hanging="425"/>
        <w:jc w:val="both"/>
        <w:rPr>
          <w:rFonts w:ascii="Bookman Old Style" w:hAnsi="Bookman Old Style"/>
          <w:sz w:val="22"/>
          <w:szCs w:val="22"/>
        </w:rPr>
      </w:pPr>
      <w:r>
        <w:rPr>
          <w:rFonts w:ascii="Bookman Old Style" w:hAnsi="Bookman Old Style"/>
          <w:sz w:val="22"/>
          <w:szCs w:val="22"/>
        </w:rPr>
        <w:t xml:space="preserve">Fungsi stabilisasi mengandung arti bahwa anggaran pemerintahdaerah menjadi alat untuk memelihara dan mengupayakan keseimbangan fundamental perekonomian daerah. </w:t>
      </w:r>
    </w:p>
    <w:p>
      <w:pPr>
        <w:spacing w:before="120" w:after="120" w:line="360" w:lineRule="auto"/>
        <w:ind w:left="426" w:firstLine="567"/>
        <w:jc w:val="both"/>
        <w:rPr>
          <w:rFonts w:ascii="Bookman Old Style" w:hAnsi="Bookman Old Style"/>
          <w:sz w:val="22"/>
          <w:szCs w:val="22"/>
        </w:rPr>
      </w:pPr>
      <w:r>
        <w:rPr>
          <w:rFonts w:ascii="Bookman Old Style" w:hAnsi="Bookman Old Style"/>
          <w:sz w:val="22"/>
          <w:szCs w:val="22"/>
          <w:lang w:val="id-ID"/>
        </w:rPr>
        <w:t>Untuk mewujudkan Fungsi-fungsi tersebut, maka dalam</w:t>
      </w:r>
      <w:r>
        <w:rPr>
          <w:rFonts w:ascii="Bookman Old Style" w:hAnsi="Bookman Old Style"/>
          <w:sz w:val="22"/>
          <w:szCs w:val="22"/>
        </w:rPr>
        <w:t xml:space="preserve"> penyusunan anggaran terdapat beberapa prinsip disiplin </w:t>
      </w:r>
      <w:r>
        <w:rPr>
          <w:rFonts w:ascii="Bookman Old Style" w:hAnsi="Bookman Old Style"/>
          <w:sz w:val="22"/>
          <w:szCs w:val="22"/>
          <w:lang w:val="id-ID"/>
        </w:rPr>
        <w:t>yang harus dilaksanakan mencakup</w:t>
      </w:r>
      <w:r>
        <w:rPr>
          <w:rFonts w:ascii="Bookman Old Style" w:hAnsi="Bookman Old Style"/>
          <w:sz w:val="22"/>
          <w:szCs w:val="22"/>
        </w:rPr>
        <w:t>, antara lain:</w:t>
      </w:r>
    </w:p>
    <w:p>
      <w:pPr>
        <w:numPr>
          <w:ilvl w:val="0"/>
          <w:numId w:val="41"/>
        </w:numPr>
        <w:tabs>
          <w:tab w:val="left" w:pos="851"/>
        </w:tabs>
        <w:autoSpaceDE w:val="0"/>
        <w:autoSpaceDN w:val="0"/>
        <w:adjustRightInd w:val="0"/>
        <w:spacing w:line="360" w:lineRule="auto"/>
        <w:ind w:left="851" w:hanging="425"/>
        <w:jc w:val="both"/>
        <w:rPr>
          <w:rFonts w:ascii="Bookman Old Style" w:hAnsi="Bookman Old Style"/>
          <w:sz w:val="22"/>
          <w:szCs w:val="22"/>
        </w:rPr>
      </w:pPr>
      <w:r>
        <w:rPr>
          <w:rFonts w:ascii="Bookman Old Style" w:hAnsi="Bookman Old Style"/>
          <w:sz w:val="22"/>
          <w:szCs w:val="22"/>
          <w:lang w:val="id-ID"/>
        </w:rPr>
        <w:t>Perencanaan Pembangunan</w:t>
      </w:r>
      <w:r>
        <w:rPr>
          <w:rFonts w:ascii="Bookman Old Style" w:hAnsi="Bookman Old Style"/>
          <w:sz w:val="22"/>
          <w:szCs w:val="22"/>
        </w:rPr>
        <w:t xml:space="preserve"> merupakan perkiraan yang terukur secara rasional, yang dapat dicapai untuk setiap sumber pendapatan, sedangkan belanja yang dianggarkan merupakan batas tertinggi pengeluaran belanja</w:t>
      </w:r>
    </w:p>
    <w:p>
      <w:pPr>
        <w:numPr>
          <w:ilvl w:val="0"/>
          <w:numId w:val="41"/>
        </w:numPr>
        <w:tabs>
          <w:tab w:val="left" w:pos="851"/>
        </w:tabs>
        <w:autoSpaceDE w:val="0"/>
        <w:autoSpaceDN w:val="0"/>
        <w:adjustRightInd w:val="0"/>
        <w:spacing w:line="360" w:lineRule="auto"/>
        <w:ind w:left="851" w:hanging="425"/>
        <w:jc w:val="both"/>
        <w:rPr>
          <w:rFonts w:ascii="Bookman Old Style" w:hAnsi="Bookman Old Style"/>
          <w:sz w:val="22"/>
          <w:szCs w:val="22"/>
        </w:rPr>
      </w:pPr>
      <w:r>
        <w:rPr>
          <w:rFonts w:ascii="Bookman Old Style" w:hAnsi="Bookman Old Style"/>
          <w:sz w:val="22"/>
          <w:szCs w:val="22"/>
        </w:rPr>
        <w:t>Penganggaran pengeluaran harus didukung oleh kepastian penerimaan daerah dalam jumlah yang cukup dan tidak dibenarkan melaksanakan kegiatan yang belum tersedia atau tidak mencukupi anggarannya dalam APBD/Perubahan APBD</w:t>
      </w:r>
    </w:p>
    <w:p>
      <w:pPr>
        <w:numPr>
          <w:ilvl w:val="0"/>
          <w:numId w:val="41"/>
        </w:numPr>
        <w:tabs>
          <w:tab w:val="left" w:pos="851"/>
        </w:tabs>
        <w:autoSpaceDE w:val="0"/>
        <w:autoSpaceDN w:val="0"/>
        <w:adjustRightInd w:val="0"/>
        <w:spacing w:before="120" w:after="120" w:line="360" w:lineRule="auto"/>
        <w:ind w:left="851" w:hanging="425"/>
        <w:jc w:val="both"/>
        <w:rPr>
          <w:rFonts w:ascii="Bookman Old Style" w:hAnsi="Bookman Old Style"/>
          <w:sz w:val="22"/>
          <w:szCs w:val="22"/>
        </w:rPr>
      </w:pPr>
      <w:r>
        <w:rPr>
          <w:rFonts w:ascii="Bookman Old Style" w:hAnsi="Bookman Old Style"/>
          <w:sz w:val="22"/>
          <w:szCs w:val="22"/>
          <w:lang w:val="id-ID"/>
        </w:rPr>
        <w:t>Pelaksanaan Anggaran, dimana se</w:t>
      </w:r>
      <w:r>
        <w:rPr>
          <w:rFonts w:ascii="Bookman Old Style" w:hAnsi="Bookman Old Style"/>
          <w:sz w:val="22"/>
          <w:szCs w:val="22"/>
        </w:rPr>
        <w:t>mua penerimaan dan pengeluaran daerah dalam tahun anggaran yang bersangkutan harus dimasukkan dalam APBD dan dibukukan dalam rekening Kas Umum Daerah.</w:t>
      </w:r>
    </w:p>
    <w:p>
      <w:pPr>
        <w:spacing w:before="120" w:after="120" w:line="360" w:lineRule="auto"/>
        <w:ind w:left="426" w:firstLine="567"/>
        <w:jc w:val="both"/>
        <w:rPr>
          <w:rFonts w:ascii="Bookman Old Style" w:hAnsi="Bookman Old Style"/>
          <w:sz w:val="22"/>
          <w:szCs w:val="22"/>
        </w:rPr>
      </w:pPr>
      <w:r>
        <w:rPr>
          <w:rFonts w:ascii="Bookman Old Style" w:hAnsi="Bookman Old Style"/>
          <w:sz w:val="22"/>
          <w:szCs w:val="22"/>
          <w:lang w:val="id-ID"/>
        </w:rPr>
        <w:t>Salah satu aspek yang sangat penting untuk diperhatikan</w:t>
      </w:r>
      <w:r>
        <w:rPr>
          <w:rFonts w:ascii="Bookman Old Style" w:hAnsi="Bookman Old Style"/>
          <w:sz w:val="22"/>
          <w:szCs w:val="22"/>
        </w:rPr>
        <w:t xml:space="preserve"> dalam pengelolaan keuangan daerah</w:t>
      </w:r>
      <w:r>
        <w:rPr>
          <w:rFonts w:ascii="Bookman Old Style" w:hAnsi="Bookman Old Style"/>
          <w:sz w:val="22"/>
          <w:szCs w:val="22"/>
          <w:lang w:val="id-ID"/>
        </w:rPr>
        <w:t xml:space="preserve"> adalah peraturan perundang-undangan yang mengaturnya, karena peraturan tersebut secara langsung akan menentukan format pengelolaannya dalam artian mulai dari perencanaan, pelaksanaan, penatausahaan, pelaporan dan pertanggungjawaban keuangan daerah. </w:t>
      </w:r>
    </w:p>
    <w:p>
      <w:pPr>
        <w:numPr>
          <w:ilvl w:val="2"/>
          <w:numId w:val="42"/>
        </w:numPr>
        <w:tabs>
          <w:tab w:val="left" w:pos="1064"/>
        </w:tabs>
        <w:spacing w:before="120" w:after="120" w:line="360" w:lineRule="auto"/>
        <w:ind w:left="1134"/>
        <w:jc w:val="both"/>
        <w:rPr>
          <w:rFonts w:ascii="Bookman Old Style" w:hAnsi="Bookman Old Style"/>
          <w:b/>
          <w:bCs/>
          <w:sz w:val="22"/>
          <w:szCs w:val="22"/>
          <w:lang w:val="id-ID"/>
        </w:rPr>
      </w:pPr>
      <w:r>
        <w:rPr>
          <w:rFonts w:ascii="Bookman Old Style" w:hAnsi="Bookman Old Style"/>
          <w:b/>
          <w:bCs/>
          <w:sz w:val="22"/>
          <w:szCs w:val="22"/>
          <w:lang w:val="id-ID"/>
        </w:rPr>
        <w:t>Pengelolaan Pendapatan Daerah</w:t>
      </w:r>
    </w:p>
    <w:p>
      <w:pPr>
        <w:spacing w:before="120" w:after="120" w:line="360" w:lineRule="auto"/>
        <w:ind w:left="1050" w:firstLine="728"/>
        <w:jc w:val="both"/>
        <w:rPr>
          <w:rFonts w:ascii="Bookman Old Style" w:hAnsi="Bookman Old Style"/>
          <w:sz w:val="22"/>
          <w:szCs w:val="22"/>
          <w:lang w:val="id-ID"/>
        </w:rPr>
      </w:pPr>
      <w:r>
        <w:rPr>
          <w:rFonts w:ascii="Bookman Old Style" w:hAnsi="Bookman Old Style"/>
          <w:sz w:val="22"/>
          <w:szCs w:val="22"/>
          <w:lang w:val="id-ID"/>
        </w:rPr>
        <w:t xml:space="preserve">Kebijakan pengelolaan Pendapatan Daerah merupakan kebijakan yang dilakukan oleh pemerintah daerah dalam upaya peningkatan pendapatan daerah. Peningkatan pendapatan daerah sejalan dengan berkembangnya tuntutan kebutuhan pembiayaan dalam pelaksanaan tugas-tugas pemerintahan, pembangunan dan kemasyarakatan yang frekuensinya senantiasa mengalami peningkatan dari tahun ke tahun. Kondisi ini tentu harus disikapi dengan penyediaan dana yang memadai. </w:t>
      </w:r>
    </w:p>
    <w:p>
      <w:pPr>
        <w:spacing w:before="120" w:after="120" w:line="360" w:lineRule="auto"/>
        <w:ind w:left="1050" w:firstLine="728"/>
        <w:jc w:val="both"/>
        <w:rPr>
          <w:rFonts w:ascii="Bookman Old Style" w:hAnsi="Bookman Old Style"/>
          <w:sz w:val="22"/>
          <w:szCs w:val="22"/>
          <w:lang w:val="id-ID"/>
        </w:rPr>
      </w:pPr>
      <w:r>
        <w:rPr>
          <w:rFonts w:ascii="Bookman Old Style" w:hAnsi="Bookman Old Style"/>
          <w:sz w:val="22"/>
          <w:szCs w:val="22"/>
          <w:lang w:val="id-ID"/>
        </w:rPr>
        <w:t>Secara umum Pendapatan Daerah adalah hak Pemerintah Daerah yang diakui sebagai penambah nilai kekayaan bersih. Dengan kata lain Pendapatan Daerah meliputi semua penerimaan uang melalui rekening kas umum daerah yang menambah ekuitas dana lancar yang merupakan hak Pemerintah Daerah dalam satu tahun anggaran yang tidak perlu dibayar kembali oleh daerah. Secara umum komponen Pendapatan Daerah terdiri dari Pendapatan Asli Daerah (PAD), Dana perimbangan dan Lain-lain Pendapatan Daerah yang Sah.</w:t>
      </w:r>
      <w:r>
        <w:rPr>
          <w:rFonts w:ascii="Bookman Old Style" w:hAnsi="Bookman Old Style"/>
          <w:sz w:val="22"/>
          <w:szCs w:val="22"/>
          <w:lang w:val="sv-SE"/>
        </w:rPr>
        <w:t xml:space="preserve">Setiap kelompok pendapatan diatas, kemudian dirinci lagi kedalam masing-masing jenis pendapatan sebagai berikut: </w:t>
      </w:r>
    </w:p>
    <w:p>
      <w:pPr>
        <w:numPr>
          <w:ilvl w:val="0"/>
          <w:numId w:val="43"/>
        </w:numPr>
        <w:tabs>
          <w:tab w:val="clear" w:pos="1080"/>
        </w:tabs>
        <w:spacing w:line="360" w:lineRule="auto"/>
        <w:ind w:left="1442" w:hanging="364"/>
        <w:jc w:val="both"/>
        <w:rPr>
          <w:rFonts w:ascii="Bookman Old Style" w:hAnsi="Bookman Old Style"/>
          <w:sz w:val="22"/>
          <w:szCs w:val="22"/>
          <w:lang w:val="id-ID"/>
        </w:rPr>
      </w:pPr>
      <w:r>
        <w:rPr>
          <w:rFonts w:ascii="Bookman Old Style" w:hAnsi="Bookman Old Style"/>
          <w:sz w:val="22"/>
          <w:szCs w:val="22"/>
          <w:lang w:val="id-ID"/>
        </w:rPr>
        <w:t xml:space="preserve">Untuk PAD, jenisnya meliputi Pajak Daerah, Retribusi Daerah, Hasil Pengelolaan Kekayaan Daerah yang dipisahkan serta lain-lain Pendapatan Asli Daerah yang sah; </w:t>
      </w:r>
    </w:p>
    <w:p>
      <w:pPr>
        <w:numPr>
          <w:ilvl w:val="0"/>
          <w:numId w:val="43"/>
        </w:numPr>
        <w:tabs>
          <w:tab w:val="clear" w:pos="1080"/>
        </w:tabs>
        <w:spacing w:line="360" w:lineRule="auto"/>
        <w:ind w:left="1442" w:hanging="364"/>
        <w:jc w:val="both"/>
        <w:rPr>
          <w:rFonts w:ascii="Bookman Old Style" w:hAnsi="Bookman Old Style"/>
          <w:sz w:val="22"/>
          <w:szCs w:val="22"/>
          <w:lang w:val="id-ID"/>
        </w:rPr>
      </w:pPr>
      <w:r>
        <w:rPr>
          <w:rFonts w:ascii="Bookman Old Style" w:hAnsi="Bookman Old Style"/>
          <w:sz w:val="22"/>
          <w:szCs w:val="22"/>
          <w:lang w:val="id-ID"/>
        </w:rPr>
        <w:t xml:space="preserve">Dana Perimbangan, jenisnya meliputi Bagi Hasil Pajak/Bagi Hasil Bukan Pajak, Dana Alokasi Umum, Dana Alokasi Khusus; </w:t>
      </w:r>
    </w:p>
    <w:p>
      <w:pPr>
        <w:numPr>
          <w:ilvl w:val="0"/>
          <w:numId w:val="43"/>
        </w:numPr>
        <w:tabs>
          <w:tab w:val="clear" w:pos="1080"/>
        </w:tabs>
        <w:spacing w:line="360" w:lineRule="auto"/>
        <w:ind w:left="1442" w:hanging="364"/>
        <w:jc w:val="both"/>
        <w:rPr>
          <w:rFonts w:ascii="Bookman Old Style" w:hAnsi="Bookman Old Style"/>
          <w:sz w:val="22"/>
          <w:szCs w:val="22"/>
          <w:lang w:val="id-ID"/>
        </w:rPr>
      </w:pPr>
      <w:r>
        <w:rPr>
          <w:rFonts w:ascii="Bookman Old Style" w:hAnsi="Bookman Old Style"/>
          <w:sz w:val="22"/>
          <w:szCs w:val="22"/>
          <w:lang w:val="id-ID"/>
        </w:rPr>
        <w:t>Untuk lain-lain pendapatan yang sah, antara lain Dana Bagi Hasil Pajak Dari Provinsi dan Pemda Lainnya</w:t>
      </w:r>
      <w:r>
        <w:rPr>
          <w:rFonts w:ascii="Bookman Old Style" w:hAnsi="Bookman Old Style"/>
          <w:sz w:val="22"/>
          <w:szCs w:val="22"/>
        </w:rPr>
        <w:t>, Dana Penyesuaian dan Otonomi khusus</w:t>
      </w:r>
      <w:r>
        <w:rPr>
          <w:rFonts w:ascii="Bookman Old Style" w:hAnsi="Bookman Old Style"/>
          <w:sz w:val="22"/>
          <w:szCs w:val="22"/>
          <w:lang w:val="id-ID"/>
        </w:rPr>
        <w:t xml:space="preserve"> dan Bantuan Keuangan Dari Provinsi atau Pemda Lainnya</w:t>
      </w:r>
    </w:p>
    <w:p>
      <w:pPr>
        <w:numPr>
          <w:ilvl w:val="0"/>
          <w:numId w:val="44"/>
        </w:numPr>
        <w:tabs>
          <w:tab w:val="left" w:pos="1560"/>
          <w:tab w:val="clear" w:pos="360"/>
        </w:tabs>
        <w:spacing w:before="120" w:after="120" w:line="360" w:lineRule="auto"/>
        <w:ind w:left="1560" w:hanging="567"/>
        <w:jc w:val="both"/>
        <w:rPr>
          <w:rFonts w:ascii="Bookman Old Style" w:hAnsi="Bookman Old Style"/>
          <w:b/>
          <w:bCs/>
          <w:sz w:val="22"/>
          <w:szCs w:val="22"/>
          <w:lang w:val="id-ID"/>
        </w:rPr>
      </w:pPr>
      <w:r>
        <w:rPr>
          <w:rFonts w:ascii="Bookman Old Style" w:hAnsi="Bookman Old Style"/>
          <w:b/>
          <w:sz w:val="22"/>
          <w:szCs w:val="22"/>
          <w:lang w:val="id-ID"/>
        </w:rPr>
        <w:t>Realisasi Pendapatan Daerah</w:t>
      </w:r>
    </w:p>
    <w:p>
      <w:pPr>
        <w:spacing w:before="120" w:after="120" w:line="360" w:lineRule="auto"/>
        <w:ind w:left="1050" w:firstLine="728"/>
        <w:jc w:val="both"/>
        <w:rPr>
          <w:rFonts w:ascii="Bookman Old Style" w:hAnsi="Bookman Old Style"/>
          <w:sz w:val="22"/>
          <w:szCs w:val="22"/>
        </w:rPr>
      </w:pPr>
      <w:r>
        <w:rPr>
          <w:rFonts w:ascii="Bookman Old Style" w:hAnsi="Bookman Old Style"/>
          <w:sz w:val="22"/>
          <w:szCs w:val="22"/>
          <w:lang w:val="id-ID"/>
        </w:rPr>
        <w:t>Dilihat dari komponen Pendapatan Daerah, maka dapat dikatakan bahwa Pendapatan Daerah meliputi semua penerimaan yang menjadi hak daerah dalam satu tahun anggaran, yang akan menjadi penerimaan kas daerah. Secara umum Pendapatan Daerah Kota Padang Panjang terus menunjukkan peningkatan yang cukup berarti, demikian juga untuk periode tahun 20</w:t>
      </w:r>
      <w:r>
        <w:rPr>
          <w:rFonts w:ascii="Bookman Old Style" w:hAnsi="Bookman Old Style"/>
          <w:sz w:val="22"/>
          <w:szCs w:val="22"/>
        </w:rPr>
        <w:t>13</w:t>
      </w:r>
      <w:r>
        <w:rPr>
          <w:rFonts w:ascii="Bookman Old Style" w:hAnsi="Bookman Old Style"/>
          <w:sz w:val="22"/>
          <w:szCs w:val="22"/>
          <w:lang w:val="id-ID"/>
        </w:rPr>
        <w:t>-20</w:t>
      </w:r>
      <w:r>
        <w:rPr>
          <w:rFonts w:ascii="Bookman Old Style" w:hAnsi="Bookman Old Style"/>
          <w:sz w:val="22"/>
          <w:szCs w:val="22"/>
        </w:rPr>
        <w:t>18</w:t>
      </w:r>
      <w:r>
        <w:rPr>
          <w:rFonts w:ascii="Bookman Old Style" w:hAnsi="Bookman Old Style"/>
          <w:sz w:val="22"/>
          <w:szCs w:val="22"/>
          <w:lang w:val="id-ID"/>
        </w:rPr>
        <w:t>. Secara keseluruhan total rencana Pendapatan Daerah tahun 20</w:t>
      </w:r>
      <w:r>
        <w:rPr>
          <w:rFonts w:ascii="Bookman Old Style" w:hAnsi="Bookman Old Style"/>
          <w:sz w:val="22"/>
          <w:szCs w:val="22"/>
        </w:rPr>
        <w:t>13</w:t>
      </w:r>
      <w:r>
        <w:rPr>
          <w:rFonts w:ascii="Bookman Old Style" w:hAnsi="Bookman Old Style"/>
          <w:sz w:val="22"/>
          <w:szCs w:val="22"/>
          <w:lang w:val="id-ID"/>
        </w:rPr>
        <w:t>–20</w:t>
      </w:r>
      <w:r>
        <w:rPr>
          <w:rFonts w:ascii="Bookman Old Style" w:hAnsi="Bookman Old Style"/>
          <w:sz w:val="22"/>
          <w:szCs w:val="22"/>
        </w:rPr>
        <w:t xml:space="preserve">18 </w:t>
      </w:r>
      <w:r>
        <w:rPr>
          <w:rFonts w:ascii="Bookman Old Style" w:hAnsi="Bookman Old Style"/>
          <w:sz w:val="22"/>
          <w:szCs w:val="22"/>
          <w:lang w:val="id-ID"/>
        </w:rPr>
        <w:t>adalah Rp.</w:t>
      </w:r>
      <w:r>
        <w:rPr>
          <w:rFonts w:ascii="Bookman Old Style" w:hAnsi="Bookman Old Style"/>
          <w:b/>
          <w:sz w:val="22"/>
          <w:szCs w:val="22"/>
        </w:rPr>
        <w:t>2.564.729.108.780,06</w:t>
      </w:r>
      <w:r>
        <w:rPr>
          <w:rFonts w:ascii="Bookman Old Style" w:hAnsi="Bookman Old Style"/>
          <w:sz w:val="22"/>
          <w:szCs w:val="22"/>
          <w:lang w:val="id-ID"/>
        </w:rPr>
        <w:t xml:space="preserve"> dengan realisasi </w:t>
      </w:r>
      <w:r>
        <w:rPr>
          <w:rFonts w:ascii="Bookman Old Style" w:hAnsi="Bookman Old Style"/>
          <w:sz w:val="22"/>
          <w:szCs w:val="22"/>
        </w:rPr>
        <w:t>s</w:t>
      </w:r>
      <w:r>
        <w:rPr>
          <w:rFonts w:ascii="Bookman Old Style" w:hAnsi="Bookman Old Style"/>
          <w:sz w:val="22"/>
          <w:szCs w:val="22"/>
          <w:lang w:val="id-ID"/>
        </w:rPr>
        <w:t>ebesar Rp</w:t>
      </w:r>
      <w:r>
        <w:rPr>
          <w:rFonts w:ascii="Bookman Old Style" w:hAnsi="Bookman Old Style"/>
          <w:sz w:val="22"/>
          <w:szCs w:val="22"/>
        </w:rPr>
        <w:t>.</w:t>
      </w:r>
      <w:r>
        <w:rPr>
          <w:rFonts w:ascii="Bookman Old Style" w:hAnsi="Bookman Old Style"/>
          <w:b/>
          <w:sz w:val="22"/>
          <w:szCs w:val="22"/>
        </w:rPr>
        <w:t>2.675.225.929.496,36</w:t>
      </w:r>
      <w:r>
        <w:rPr>
          <w:rFonts w:ascii="Bookman Old Style" w:hAnsi="Bookman Old Style"/>
          <w:sz w:val="22"/>
          <w:szCs w:val="22"/>
          <w:lang w:val="id-ID"/>
        </w:rPr>
        <w:t xml:space="preserve"> (</w:t>
      </w:r>
      <w:r>
        <w:rPr>
          <w:rFonts w:ascii="Bookman Old Style" w:hAnsi="Bookman Old Style"/>
          <w:sz w:val="22"/>
          <w:szCs w:val="22"/>
        </w:rPr>
        <w:t>98,98</w:t>
      </w:r>
      <w:r>
        <w:rPr>
          <w:rFonts w:ascii="Bookman Old Style" w:hAnsi="Bookman Old Style"/>
          <w:sz w:val="22"/>
          <w:szCs w:val="22"/>
          <w:lang w:val="id-ID"/>
        </w:rPr>
        <w:t>%). Gambaran target dan realisasi pendapatan pada APBD tahun anggaran 20</w:t>
      </w:r>
      <w:r>
        <w:rPr>
          <w:rFonts w:ascii="Bookman Old Style" w:hAnsi="Bookman Old Style"/>
          <w:sz w:val="22"/>
          <w:szCs w:val="22"/>
        </w:rPr>
        <w:t>14</w:t>
      </w:r>
      <w:r>
        <w:rPr>
          <w:rFonts w:ascii="Bookman Old Style" w:hAnsi="Bookman Old Style"/>
          <w:sz w:val="22"/>
          <w:szCs w:val="22"/>
          <w:lang w:val="id-ID"/>
        </w:rPr>
        <w:t>-20</w:t>
      </w:r>
      <w:r>
        <w:rPr>
          <w:rFonts w:ascii="Bookman Old Style" w:hAnsi="Bookman Old Style"/>
          <w:sz w:val="22"/>
          <w:szCs w:val="22"/>
        </w:rPr>
        <w:t>18</w:t>
      </w:r>
      <w:r>
        <w:rPr>
          <w:rFonts w:ascii="Bookman Old Style" w:hAnsi="Bookman Old Style"/>
          <w:sz w:val="22"/>
          <w:szCs w:val="22"/>
          <w:lang w:val="id-ID"/>
        </w:rPr>
        <w:t xml:space="preserve"> adalah sebagai berikut :</w:t>
      </w:r>
    </w:p>
    <w:p>
      <w:pPr>
        <w:ind w:left="1134" w:right="1984"/>
        <w:jc w:val="center"/>
        <w:rPr>
          <w:rFonts w:ascii="Bookman Old Style" w:hAnsi="Bookman Old Style"/>
          <w:b/>
          <w:sz w:val="22"/>
          <w:szCs w:val="22"/>
        </w:rPr>
      </w:pPr>
      <w:r>
        <w:rPr>
          <w:rFonts w:ascii="Bookman Old Style" w:hAnsi="Bookman Old Style"/>
          <w:b/>
          <w:sz w:val="22"/>
          <w:szCs w:val="22"/>
        </w:rPr>
        <w:t>T</w:t>
      </w:r>
      <w:r>
        <w:rPr>
          <w:rFonts w:ascii="Bookman Old Style" w:hAnsi="Bookman Old Style"/>
          <w:b/>
          <w:sz w:val="22"/>
          <w:szCs w:val="22"/>
          <w:lang w:val="id-ID"/>
        </w:rPr>
        <w:t>abel</w:t>
      </w:r>
      <w:r>
        <w:rPr>
          <w:rFonts w:ascii="Bookman Old Style" w:hAnsi="Bookman Old Style"/>
          <w:b/>
          <w:sz w:val="22"/>
          <w:szCs w:val="22"/>
        </w:rPr>
        <w:t>.2.4</w:t>
      </w:r>
    </w:p>
    <w:p>
      <w:pPr>
        <w:ind w:left="1134" w:right="1984"/>
        <w:jc w:val="center"/>
        <w:rPr>
          <w:rFonts w:ascii="Bookman Old Style" w:hAnsi="Bookman Old Style"/>
          <w:b/>
          <w:sz w:val="22"/>
          <w:szCs w:val="22"/>
          <w:lang w:val="id-ID"/>
        </w:rPr>
      </w:pPr>
      <w:r>
        <w:rPr>
          <w:rFonts w:ascii="Bookman Old Style" w:hAnsi="Bookman Old Style"/>
          <w:b/>
          <w:sz w:val="22"/>
          <w:szCs w:val="22"/>
          <w:lang w:val="id-ID"/>
        </w:rPr>
        <w:t>Realisasi Pendapatan Daerah Kota Padang Panjang</w:t>
      </w:r>
    </w:p>
    <w:p>
      <w:pPr>
        <w:spacing w:after="120"/>
        <w:ind w:left="1134" w:right="1984"/>
        <w:jc w:val="center"/>
        <w:rPr>
          <w:rFonts w:ascii="Bookman Old Style" w:hAnsi="Bookman Old Style"/>
          <w:b/>
          <w:sz w:val="22"/>
          <w:szCs w:val="22"/>
          <w:lang w:val="sv-SE"/>
        </w:rPr>
      </w:pPr>
      <w:r>
        <w:rPr>
          <w:rFonts w:ascii="Bookman Old Style" w:hAnsi="Bookman Old Style"/>
          <w:b/>
          <w:sz w:val="22"/>
          <w:szCs w:val="22"/>
          <w:lang w:val="sv-SE"/>
        </w:rPr>
        <w:t>Periode 2014–2018</w:t>
      </w:r>
    </w:p>
    <w:tbl>
      <w:tblPr>
        <w:tblStyle w:val="45"/>
        <w:tblW w:w="6861" w:type="dxa"/>
        <w:tblInd w:w="1328" w:type="dxa"/>
        <w:tblLayout w:type="fixed"/>
        <w:tblCellMar>
          <w:top w:w="0" w:type="dxa"/>
          <w:left w:w="108" w:type="dxa"/>
          <w:bottom w:w="0" w:type="dxa"/>
          <w:right w:w="108" w:type="dxa"/>
        </w:tblCellMar>
      </w:tblPr>
      <w:tblGrid>
        <w:gridCol w:w="539"/>
        <w:gridCol w:w="1076"/>
        <w:gridCol w:w="3261"/>
        <w:gridCol w:w="1985"/>
      </w:tblGrid>
      <w:tr>
        <w:tblPrEx>
          <w:tblLayout w:type="fixed"/>
          <w:tblCellMar>
            <w:top w:w="0" w:type="dxa"/>
            <w:left w:w="108" w:type="dxa"/>
            <w:bottom w:w="0" w:type="dxa"/>
            <w:right w:w="108" w:type="dxa"/>
          </w:tblCellMar>
        </w:tblPrEx>
        <w:trPr>
          <w:trHeight w:val="358" w:hRule="atLeast"/>
        </w:trPr>
        <w:tc>
          <w:tcPr>
            <w:tcW w:w="539"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line="360" w:lineRule="auto"/>
              <w:jc w:val="center"/>
              <w:rPr>
                <w:b/>
                <w:lang w:val="id-ID"/>
              </w:rPr>
            </w:pPr>
            <w:r>
              <w:rPr>
                <w:b/>
                <w:lang w:val="sv-SE"/>
              </w:rPr>
              <w:t>N</w:t>
            </w:r>
            <w:r>
              <w:rPr>
                <w:b/>
                <w:lang w:val="id-ID"/>
              </w:rPr>
              <w:t>o</w:t>
            </w:r>
          </w:p>
        </w:tc>
        <w:tc>
          <w:tcPr>
            <w:tcW w:w="1076"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Tahun</w:t>
            </w:r>
          </w:p>
        </w:tc>
        <w:tc>
          <w:tcPr>
            <w:tcW w:w="3261"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Realisasi</w:t>
            </w:r>
          </w:p>
        </w:tc>
        <w:tc>
          <w:tcPr>
            <w:tcW w:w="1985" w:type="dxa"/>
            <w:tcBorders>
              <w:top w:val="threeDEmboss" w:color="auto" w:sz="6" w:space="0"/>
              <w:left w:val="nil"/>
              <w:bottom w:val="double" w:color="auto" w:sz="4" w:space="0"/>
              <w:right w:val="threeDEmboss" w:color="auto" w:sz="6" w:space="0"/>
            </w:tcBorders>
            <w:shd w:val="clear" w:color="auto" w:fill="D9D9D9"/>
            <w:vAlign w:val="center"/>
          </w:tcPr>
          <w:p>
            <w:pPr>
              <w:spacing w:line="360" w:lineRule="auto"/>
              <w:jc w:val="center"/>
              <w:rPr>
                <w:b/>
              </w:rPr>
            </w:pPr>
            <w:r>
              <w:rPr>
                <w:b/>
                <w:lang w:val="sv-SE"/>
              </w:rPr>
              <w:t>%Kenaikan</w:t>
            </w:r>
          </w:p>
        </w:tc>
      </w:tr>
      <w:tr>
        <w:tblPrEx>
          <w:tblLayout w:type="fixed"/>
          <w:tblCellMar>
            <w:top w:w="0" w:type="dxa"/>
            <w:left w:w="108" w:type="dxa"/>
            <w:bottom w:w="0" w:type="dxa"/>
            <w:right w:w="108" w:type="dxa"/>
          </w:tblCellMar>
        </w:tblPrEx>
        <w:trPr>
          <w:trHeight w:val="255" w:hRule="atLeast"/>
        </w:trPr>
        <w:tc>
          <w:tcPr>
            <w:tcW w:w="539" w:type="dxa"/>
            <w:tcBorders>
              <w:top w:val="nil"/>
              <w:left w:val="threeDEmboss" w:color="auto" w:sz="6" w:space="0"/>
              <w:bottom w:val="single" w:color="auto" w:sz="4" w:space="0"/>
              <w:right w:val="single" w:color="auto" w:sz="4" w:space="0"/>
            </w:tcBorders>
            <w:vAlign w:val="center"/>
          </w:tcPr>
          <w:p>
            <w:pPr>
              <w:spacing w:before="80" w:after="80" w:line="360" w:lineRule="auto"/>
              <w:jc w:val="center"/>
            </w:pPr>
            <w:r>
              <w:rPr>
                <w:lang w:val="sv-SE"/>
              </w:rPr>
              <w:t>1</w:t>
            </w:r>
          </w:p>
        </w:tc>
        <w:tc>
          <w:tcPr>
            <w:tcW w:w="1076"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3261" w:type="dxa"/>
            <w:tcBorders>
              <w:top w:val="nil"/>
              <w:left w:val="nil"/>
              <w:bottom w:val="single" w:color="auto" w:sz="4" w:space="0"/>
              <w:right w:val="single" w:color="auto" w:sz="4" w:space="0"/>
            </w:tcBorders>
            <w:vAlign w:val="center"/>
          </w:tcPr>
          <w:p>
            <w:pPr>
              <w:spacing w:before="80" w:after="80" w:line="360" w:lineRule="auto"/>
              <w:jc w:val="right"/>
            </w:pPr>
            <w:r>
              <w:t>475.280.788.657,33</w:t>
            </w:r>
          </w:p>
        </w:tc>
        <w:tc>
          <w:tcPr>
            <w:tcW w:w="1985" w:type="dxa"/>
            <w:tcBorders>
              <w:top w:val="nil"/>
              <w:left w:val="nil"/>
              <w:bottom w:val="single" w:color="auto" w:sz="4" w:space="0"/>
              <w:right w:val="threeDEmboss" w:color="auto" w:sz="6" w:space="0"/>
            </w:tcBorders>
            <w:vAlign w:val="center"/>
          </w:tcPr>
          <w:p>
            <w:pPr>
              <w:spacing w:before="80" w:after="80" w:line="360" w:lineRule="auto"/>
              <w:jc w:val="center"/>
            </w:pPr>
          </w:p>
        </w:tc>
      </w:tr>
      <w:tr>
        <w:tblPrEx>
          <w:tblLayout w:type="fixed"/>
          <w:tblCellMar>
            <w:top w:w="0" w:type="dxa"/>
            <w:left w:w="108" w:type="dxa"/>
            <w:bottom w:w="0" w:type="dxa"/>
            <w:right w:w="108" w:type="dxa"/>
          </w:tblCellMar>
        </w:tblPrEx>
        <w:trPr>
          <w:trHeight w:val="255" w:hRule="atLeast"/>
        </w:trPr>
        <w:tc>
          <w:tcPr>
            <w:tcW w:w="539" w:type="dxa"/>
            <w:tcBorders>
              <w:top w:val="nil"/>
              <w:left w:val="threeDEmboss" w:color="auto" w:sz="6" w:space="0"/>
              <w:bottom w:val="single" w:color="auto" w:sz="4" w:space="0"/>
              <w:right w:val="single" w:color="auto" w:sz="4" w:space="0"/>
            </w:tcBorders>
            <w:vAlign w:val="center"/>
          </w:tcPr>
          <w:p>
            <w:pPr>
              <w:spacing w:before="80" w:after="80" w:line="360" w:lineRule="auto"/>
              <w:jc w:val="center"/>
            </w:pPr>
            <w:r>
              <w:rPr>
                <w:lang w:val="sv-SE"/>
              </w:rPr>
              <w:t>2</w:t>
            </w:r>
          </w:p>
        </w:tc>
        <w:tc>
          <w:tcPr>
            <w:tcW w:w="1076"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3261" w:type="dxa"/>
            <w:tcBorders>
              <w:top w:val="nil"/>
              <w:left w:val="nil"/>
              <w:bottom w:val="single" w:color="auto" w:sz="4" w:space="0"/>
              <w:right w:val="single" w:color="auto" w:sz="4" w:space="0"/>
            </w:tcBorders>
            <w:vAlign w:val="center"/>
          </w:tcPr>
          <w:p>
            <w:pPr>
              <w:spacing w:before="80" w:after="80" w:line="360" w:lineRule="auto"/>
              <w:jc w:val="right"/>
            </w:pPr>
            <w:r>
              <w:t>505.170.035.889,81</w:t>
            </w:r>
          </w:p>
        </w:tc>
        <w:tc>
          <w:tcPr>
            <w:tcW w:w="1985" w:type="dxa"/>
            <w:tcBorders>
              <w:top w:val="nil"/>
              <w:left w:val="nil"/>
              <w:bottom w:val="single" w:color="auto" w:sz="4" w:space="0"/>
              <w:right w:val="threeDEmboss" w:color="auto" w:sz="6" w:space="0"/>
            </w:tcBorders>
            <w:vAlign w:val="center"/>
          </w:tcPr>
          <w:p>
            <w:pPr>
              <w:spacing w:before="80" w:after="80" w:line="360" w:lineRule="auto"/>
              <w:jc w:val="center"/>
            </w:pPr>
            <w:r>
              <w:t>6,28%</w:t>
            </w:r>
          </w:p>
        </w:tc>
      </w:tr>
      <w:tr>
        <w:tblPrEx>
          <w:tblLayout w:type="fixed"/>
          <w:tblCellMar>
            <w:top w:w="0" w:type="dxa"/>
            <w:left w:w="108" w:type="dxa"/>
            <w:bottom w:w="0" w:type="dxa"/>
            <w:right w:w="108" w:type="dxa"/>
          </w:tblCellMar>
        </w:tblPrEx>
        <w:trPr>
          <w:trHeight w:val="255" w:hRule="atLeast"/>
        </w:trPr>
        <w:tc>
          <w:tcPr>
            <w:tcW w:w="539" w:type="dxa"/>
            <w:tcBorders>
              <w:top w:val="nil"/>
              <w:left w:val="threeDEmboss" w:color="auto" w:sz="6" w:space="0"/>
              <w:bottom w:val="single" w:color="auto" w:sz="4" w:space="0"/>
              <w:right w:val="single" w:color="auto" w:sz="4" w:space="0"/>
            </w:tcBorders>
            <w:vAlign w:val="center"/>
          </w:tcPr>
          <w:p>
            <w:pPr>
              <w:spacing w:before="80" w:after="80" w:line="360" w:lineRule="auto"/>
              <w:jc w:val="center"/>
            </w:pPr>
            <w:r>
              <w:rPr>
                <w:lang w:val="sv-SE"/>
              </w:rPr>
              <w:t>3</w:t>
            </w:r>
          </w:p>
        </w:tc>
        <w:tc>
          <w:tcPr>
            <w:tcW w:w="1076"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3261" w:type="dxa"/>
            <w:tcBorders>
              <w:top w:val="nil"/>
              <w:left w:val="nil"/>
              <w:bottom w:val="single" w:color="auto" w:sz="4" w:space="0"/>
              <w:right w:val="single" w:color="auto" w:sz="4" w:space="0"/>
            </w:tcBorders>
            <w:vAlign w:val="center"/>
          </w:tcPr>
          <w:p>
            <w:pPr>
              <w:spacing w:before="80" w:after="80" w:line="360" w:lineRule="auto"/>
              <w:jc w:val="right"/>
            </w:pPr>
            <w:r>
              <w:t>549.929.864.023,02</w:t>
            </w:r>
          </w:p>
        </w:tc>
        <w:tc>
          <w:tcPr>
            <w:tcW w:w="1985" w:type="dxa"/>
            <w:tcBorders>
              <w:top w:val="nil"/>
              <w:left w:val="nil"/>
              <w:bottom w:val="single" w:color="auto" w:sz="4" w:space="0"/>
              <w:right w:val="threeDEmboss" w:color="auto" w:sz="6" w:space="0"/>
            </w:tcBorders>
            <w:vAlign w:val="center"/>
          </w:tcPr>
          <w:p>
            <w:pPr>
              <w:spacing w:before="80" w:after="80" w:line="360" w:lineRule="auto"/>
              <w:jc w:val="center"/>
            </w:pPr>
            <w:r>
              <w:t>8,86%</w:t>
            </w:r>
          </w:p>
        </w:tc>
      </w:tr>
      <w:tr>
        <w:tblPrEx>
          <w:tblLayout w:type="fixed"/>
          <w:tblCellMar>
            <w:top w:w="0" w:type="dxa"/>
            <w:left w:w="108" w:type="dxa"/>
            <w:bottom w:w="0" w:type="dxa"/>
            <w:right w:w="108" w:type="dxa"/>
          </w:tblCellMar>
        </w:tblPrEx>
        <w:trPr>
          <w:trHeight w:val="255" w:hRule="atLeast"/>
        </w:trPr>
        <w:tc>
          <w:tcPr>
            <w:tcW w:w="539" w:type="dxa"/>
            <w:tcBorders>
              <w:top w:val="nil"/>
              <w:left w:val="threeDEmboss" w:color="auto" w:sz="6" w:space="0"/>
              <w:bottom w:val="single" w:color="auto" w:sz="4" w:space="0"/>
              <w:right w:val="single" w:color="auto" w:sz="4" w:space="0"/>
            </w:tcBorders>
            <w:vAlign w:val="center"/>
          </w:tcPr>
          <w:p>
            <w:pPr>
              <w:spacing w:before="80" w:after="80" w:line="360" w:lineRule="auto"/>
              <w:jc w:val="center"/>
              <w:rPr>
                <w:lang w:val="sv-SE"/>
              </w:rPr>
            </w:pPr>
            <w:r>
              <w:rPr>
                <w:lang w:val="sv-SE"/>
              </w:rPr>
              <w:t>4</w:t>
            </w:r>
          </w:p>
        </w:tc>
        <w:tc>
          <w:tcPr>
            <w:tcW w:w="1076"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3261" w:type="dxa"/>
            <w:tcBorders>
              <w:top w:val="nil"/>
              <w:left w:val="nil"/>
              <w:bottom w:val="single" w:color="auto" w:sz="4" w:space="0"/>
              <w:right w:val="single" w:color="auto" w:sz="4" w:space="0"/>
            </w:tcBorders>
            <w:vAlign w:val="center"/>
          </w:tcPr>
          <w:p>
            <w:pPr>
              <w:spacing w:before="80" w:after="80" w:line="360" w:lineRule="auto"/>
              <w:jc w:val="right"/>
            </w:pPr>
            <w:r>
              <w:t>591.062.889.679,67</w:t>
            </w:r>
          </w:p>
        </w:tc>
        <w:tc>
          <w:tcPr>
            <w:tcW w:w="1985" w:type="dxa"/>
            <w:tcBorders>
              <w:top w:val="nil"/>
              <w:left w:val="nil"/>
              <w:bottom w:val="single" w:color="auto" w:sz="4" w:space="0"/>
              <w:right w:val="threeDEmboss" w:color="auto" w:sz="6" w:space="0"/>
            </w:tcBorders>
            <w:vAlign w:val="center"/>
          </w:tcPr>
          <w:p>
            <w:pPr>
              <w:spacing w:before="80" w:after="80" w:line="360" w:lineRule="auto"/>
              <w:jc w:val="center"/>
            </w:pPr>
            <w:r>
              <w:t>7,47%</w:t>
            </w:r>
          </w:p>
        </w:tc>
      </w:tr>
      <w:tr>
        <w:tblPrEx>
          <w:tblLayout w:type="fixed"/>
          <w:tblCellMar>
            <w:top w:w="0" w:type="dxa"/>
            <w:left w:w="108" w:type="dxa"/>
            <w:bottom w:w="0" w:type="dxa"/>
            <w:right w:w="108" w:type="dxa"/>
          </w:tblCellMar>
        </w:tblPrEx>
        <w:trPr>
          <w:trHeight w:val="255" w:hRule="atLeast"/>
        </w:trPr>
        <w:tc>
          <w:tcPr>
            <w:tcW w:w="539" w:type="dxa"/>
            <w:tcBorders>
              <w:top w:val="nil"/>
              <w:left w:val="threeDEmboss" w:color="auto" w:sz="6" w:space="0"/>
              <w:bottom w:val="single" w:color="auto" w:sz="4" w:space="0"/>
              <w:right w:val="single" w:color="auto" w:sz="4" w:space="0"/>
            </w:tcBorders>
            <w:vAlign w:val="center"/>
          </w:tcPr>
          <w:p>
            <w:pPr>
              <w:spacing w:before="80" w:after="80" w:line="360" w:lineRule="auto"/>
              <w:jc w:val="center"/>
              <w:rPr>
                <w:lang w:val="id-ID"/>
              </w:rPr>
            </w:pPr>
            <w:r>
              <w:t>5</w:t>
            </w:r>
          </w:p>
        </w:tc>
        <w:tc>
          <w:tcPr>
            <w:tcW w:w="1076" w:type="dxa"/>
            <w:tcBorders>
              <w:top w:val="nil"/>
              <w:left w:val="nil"/>
              <w:bottom w:val="single" w:color="auto" w:sz="4" w:space="0"/>
              <w:right w:val="single" w:color="auto" w:sz="4" w:space="0"/>
            </w:tcBorders>
            <w:vAlign w:val="center"/>
          </w:tcPr>
          <w:p>
            <w:pPr>
              <w:spacing w:before="80" w:after="80" w:line="360" w:lineRule="auto"/>
              <w:jc w:val="center"/>
              <w:rPr>
                <w:lang w:val="id-ID"/>
              </w:rPr>
            </w:pPr>
            <w:r>
              <w:rPr>
                <w:lang w:val="id-ID"/>
              </w:rPr>
              <w:t>2018</w:t>
            </w:r>
          </w:p>
        </w:tc>
        <w:tc>
          <w:tcPr>
            <w:tcW w:w="3261" w:type="dxa"/>
            <w:tcBorders>
              <w:top w:val="nil"/>
              <w:left w:val="nil"/>
              <w:bottom w:val="single" w:color="auto" w:sz="4" w:space="0"/>
              <w:right w:val="single" w:color="auto" w:sz="4" w:space="0"/>
            </w:tcBorders>
            <w:vAlign w:val="center"/>
          </w:tcPr>
          <w:p>
            <w:pPr>
              <w:spacing w:before="80" w:after="80" w:line="360" w:lineRule="auto"/>
              <w:jc w:val="right"/>
            </w:pPr>
            <w:r>
              <w:t>553.782.351.221,53</w:t>
            </w:r>
          </w:p>
        </w:tc>
        <w:tc>
          <w:tcPr>
            <w:tcW w:w="1985" w:type="dxa"/>
            <w:tcBorders>
              <w:top w:val="nil"/>
              <w:left w:val="nil"/>
              <w:bottom w:val="single" w:color="auto" w:sz="4" w:space="0"/>
              <w:right w:val="threeDEmboss" w:color="auto" w:sz="6" w:space="0"/>
            </w:tcBorders>
            <w:vAlign w:val="center"/>
          </w:tcPr>
          <w:p>
            <w:pPr>
              <w:spacing w:before="80" w:after="80" w:line="360" w:lineRule="auto"/>
              <w:jc w:val="center"/>
            </w:pPr>
            <w:r>
              <w:t>-6,3%</w:t>
            </w:r>
          </w:p>
        </w:tc>
      </w:tr>
    </w:tbl>
    <w:p>
      <w:pPr>
        <w:pStyle w:val="20"/>
        <w:ind w:left="0"/>
        <w:rPr>
          <w:rFonts w:ascii="Times New Roman" w:hAnsi="Times New Roman"/>
          <w:sz w:val="16"/>
          <w:szCs w:val="16"/>
          <w:lang w:val="id-ID"/>
        </w:rPr>
      </w:pPr>
      <w:r>
        <w:rPr>
          <w:rFonts w:ascii="Times New Roman" w:hAnsi="Times New Roman"/>
          <w:i/>
          <w:iCs/>
          <w:szCs w:val="24"/>
          <w:lang w:val="id-ID"/>
        </w:rPr>
        <w:tab/>
      </w: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APBDTahun Anggaran 2013-2018</w:t>
      </w:r>
    </w:p>
    <w:p>
      <w:pPr>
        <w:spacing w:before="120" w:after="120" w:line="360" w:lineRule="auto"/>
        <w:ind w:left="993" w:firstLine="567"/>
        <w:jc w:val="both"/>
        <w:rPr>
          <w:rFonts w:ascii="Bookman Old Style" w:hAnsi="Bookman Old Style"/>
          <w:sz w:val="22"/>
          <w:szCs w:val="22"/>
        </w:rPr>
      </w:pPr>
      <w:r>
        <w:rPr>
          <w:rFonts w:ascii="Bookman Old Style" w:hAnsi="Bookman Old Style"/>
          <w:sz w:val="22"/>
          <w:szCs w:val="22"/>
          <w:lang w:val="id-ID"/>
        </w:rPr>
        <w:t>Dari tabel tersebut terlihat bahwa realisasi Pendapatan Daerah Kota Padang Panjangsecara</w:t>
      </w:r>
      <w:r>
        <w:rPr>
          <w:rFonts w:ascii="Bookman Old Style" w:hAnsi="Bookman Old Style"/>
          <w:sz w:val="22"/>
          <w:szCs w:val="22"/>
        </w:rPr>
        <w:t xml:space="preserve"> nominal</w:t>
      </w:r>
      <w:r>
        <w:rPr>
          <w:rFonts w:ascii="Bookman Old Style" w:hAnsi="Bookman Old Style"/>
          <w:sz w:val="22"/>
          <w:szCs w:val="22"/>
          <w:lang w:val="id-ID"/>
        </w:rPr>
        <w:t xml:space="preserve"> cenderung meningkatdari tahun 20</w:t>
      </w:r>
      <w:r>
        <w:rPr>
          <w:rFonts w:ascii="Bookman Old Style" w:hAnsi="Bookman Old Style"/>
          <w:sz w:val="22"/>
          <w:szCs w:val="22"/>
        </w:rPr>
        <w:t>14</w:t>
      </w:r>
      <w:r>
        <w:rPr>
          <w:rFonts w:ascii="Bookman Old Style" w:hAnsi="Bookman Old Style"/>
          <w:sz w:val="22"/>
          <w:szCs w:val="22"/>
          <w:lang w:val="id-ID"/>
        </w:rPr>
        <w:t xml:space="preserve"> hingga tahun 20</w:t>
      </w:r>
      <w:r>
        <w:rPr>
          <w:rFonts w:ascii="Bookman Old Style" w:hAnsi="Bookman Old Style"/>
          <w:sz w:val="22"/>
          <w:szCs w:val="22"/>
        </w:rPr>
        <w:t>17 namun pada tahun 2018 mengalami penurunan yang disebabkan oleh beberapa kebijakan dalam pengelolaan keuangan daerah</w:t>
      </w:r>
      <w:r>
        <w:rPr>
          <w:rFonts w:ascii="Bookman Old Style" w:hAnsi="Bookman Old Style"/>
          <w:sz w:val="22"/>
          <w:szCs w:val="22"/>
          <w:lang w:val="id-ID"/>
        </w:rPr>
        <w:t xml:space="preserve">, </w:t>
      </w:r>
      <w:r>
        <w:rPr>
          <w:rFonts w:ascii="Bookman Old Style" w:hAnsi="Bookman Old Style"/>
          <w:sz w:val="22"/>
          <w:szCs w:val="22"/>
        </w:rPr>
        <w:t>Dengan rata-rata pertmbuhan 4,7 persen. Pertumbuhan terbesar adalah pada tahun 2016 persen dan terendah pada tahun 2018 sebesar -6,3% persen.</w:t>
      </w:r>
    </w:p>
    <w:p>
      <w:pPr>
        <w:spacing w:before="120" w:after="120" w:line="360" w:lineRule="auto"/>
        <w:ind w:left="993"/>
        <w:jc w:val="both"/>
        <w:rPr>
          <w:rFonts w:ascii="Bookman Old Style" w:hAnsi="Bookman Old Style"/>
          <w:sz w:val="22"/>
          <w:szCs w:val="22"/>
        </w:rPr>
      </w:pPr>
      <w:r>
        <w:rPr>
          <w:rFonts w:ascii="Bookman Old Style" w:hAnsi="Bookman Old Style"/>
          <w:sz w:val="22"/>
          <w:szCs w:val="22"/>
        </w:rPr>
        <w:t>1). Pendapatan Asli Daerah</w:t>
      </w:r>
    </w:p>
    <w:p>
      <w:pPr>
        <w:spacing w:before="120" w:after="120" w:line="360" w:lineRule="auto"/>
        <w:ind w:left="993" w:firstLine="567"/>
        <w:jc w:val="both"/>
        <w:rPr>
          <w:rFonts w:ascii="Bookman Old Style" w:hAnsi="Bookman Old Style"/>
          <w:sz w:val="22"/>
          <w:szCs w:val="22"/>
        </w:rPr>
      </w:pPr>
      <w:r>
        <w:rPr>
          <w:rFonts w:ascii="Bookman Old Style" w:hAnsi="Bookman Old Style"/>
          <w:sz w:val="22"/>
          <w:szCs w:val="22"/>
          <w:lang w:val="id-ID"/>
        </w:rPr>
        <w:t>Selanjutnya disampaikan gambaran perkembangan PAD Kota Padang Panjang periode tahun 20</w:t>
      </w:r>
      <w:r>
        <w:rPr>
          <w:rFonts w:ascii="Bookman Old Style" w:hAnsi="Bookman Old Style"/>
          <w:sz w:val="22"/>
          <w:szCs w:val="22"/>
        </w:rPr>
        <w:t>14-2018</w:t>
      </w:r>
      <w:r>
        <w:rPr>
          <w:rFonts w:ascii="Bookman Old Style" w:hAnsi="Bookman Old Style"/>
          <w:sz w:val="22"/>
          <w:szCs w:val="22"/>
          <w:lang w:val="id-ID"/>
        </w:rPr>
        <w:t xml:space="preserve"> yang secara keseluruhan menunjukkan adanya peningkatan dari tahun ke tahun</w:t>
      </w:r>
      <w:r>
        <w:rPr>
          <w:rFonts w:ascii="Bookman Old Style" w:hAnsi="Bookman Old Style"/>
          <w:sz w:val="22"/>
          <w:szCs w:val="22"/>
        </w:rPr>
        <w:t>.</w:t>
      </w:r>
      <w:r>
        <w:rPr>
          <w:rFonts w:ascii="Bookman Old Style" w:hAnsi="Bookman Old Style"/>
          <w:sz w:val="22"/>
          <w:szCs w:val="22"/>
          <w:lang w:val="id-ID"/>
        </w:rPr>
        <w:t xml:space="preserve">Secara keseluruhan total rencana Pendapatan Asli Daerah </w:t>
      </w:r>
      <w:r>
        <w:rPr>
          <w:rFonts w:ascii="Bookman Old Style" w:hAnsi="Bookman Old Style"/>
          <w:sz w:val="22"/>
          <w:szCs w:val="22"/>
        </w:rPr>
        <w:t xml:space="preserve">selama </w:t>
      </w:r>
      <w:r>
        <w:rPr>
          <w:rFonts w:ascii="Bookman Old Style" w:hAnsi="Bookman Old Style"/>
          <w:sz w:val="22"/>
          <w:szCs w:val="22"/>
          <w:lang w:val="id-ID"/>
        </w:rPr>
        <w:t>periode tahun 20</w:t>
      </w:r>
      <w:r>
        <w:rPr>
          <w:rFonts w:ascii="Bookman Old Style" w:hAnsi="Bookman Old Style"/>
          <w:sz w:val="22"/>
          <w:szCs w:val="22"/>
        </w:rPr>
        <w:t>14</w:t>
      </w:r>
      <w:r>
        <w:rPr>
          <w:rFonts w:ascii="Bookman Old Style" w:hAnsi="Bookman Old Style"/>
          <w:sz w:val="22"/>
          <w:szCs w:val="22"/>
          <w:lang w:val="id-ID"/>
        </w:rPr>
        <w:t>-20</w:t>
      </w:r>
      <w:r>
        <w:rPr>
          <w:rFonts w:ascii="Bookman Old Style" w:hAnsi="Bookman Old Style"/>
          <w:sz w:val="22"/>
          <w:szCs w:val="22"/>
        </w:rPr>
        <w:t xml:space="preserve">18mengalami kenaikan sebesar </w:t>
      </w:r>
      <w:r>
        <w:rPr>
          <w:rFonts w:ascii="Bookman Old Style" w:hAnsi="Bookman Old Style"/>
          <w:sz w:val="22"/>
          <w:szCs w:val="22"/>
          <w:lang w:val="id-ID"/>
        </w:rPr>
        <w:t>adalah Rp</w:t>
      </w:r>
      <w:r>
        <w:rPr>
          <w:rFonts w:ascii="Bookman Old Style" w:hAnsi="Bookman Old Style"/>
          <w:sz w:val="22"/>
          <w:szCs w:val="22"/>
        </w:rPr>
        <w:t xml:space="preserve">  28.150.986.331. Secara rata-rata selama periode tersebut, PAD mengalami  pertumbuhan rata-rata sebesar 12,73 persen. Pertumbuhan terbesar pada tahun 2015 yaitu sebesar 29,9 persen dan terkecil (-) 10,2%. Pada tahun 2018. Pertumbuhan yang minus tahun 2018 disebabkan oleh :</w:t>
      </w:r>
    </w:p>
    <w:p>
      <w:pPr>
        <w:pStyle w:val="48"/>
        <w:numPr>
          <w:ilvl w:val="1"/>
          <w:numId w:val="43"/>
        </w:numPr>
        <w:spacing w:before="120" w:after="120" w:line="360" w:lineRule="auto"/>
        <w:jc w:val="both"/>
        <w:rPr>
          <w:rFonts w:ascii="Bookman Old Style" w:hAnsi="Bookman Old Style"/>
        </w:rPr>
      </w:pPr>
      <w:r>
        <w:rPr>
          <w:rFonts w:ascii="Bookman Old Style" w:hAnsi="Bookman Old Style"/>
          <w:lang w:val="en-US"/>
        </w:rPr>
        <w:t>Dikeluarkannya penerimaan Dana Bos sebesar 7,5 Milyar dari komponen PAD</w:t>
      </w:r>
    </w:p>
    <w:p>
      <w:pPr>
        <w:pStyle w:val="48"/>
        <w:numPr>
          <w:ilvl w:val="1"/>
          <w:numId w:val="43"/>
        </w:numPr>
        <w:spacing w:before="120" w:after="120" w:line="360" w:lineRule="auto"/>
        <w:jc w:val="both"/>
        <w:rPr>
          <w:rFonts w:ascii="Bookman Old Style" w:hAnsi="Bookman Old Style"/>
        </w:rPr>
      </w:pPr>
      <w:r>
        <w:rPr>
          <w:rFonts w:ascii="Bookman Old Style" w:hAnsi="Bookman Old Style"/>
          <w:lang w:val="en-US"/>
        </w:rPr>
        <w:t>Penurunan Deviden Bank nagari sebesar 2 milyar</w:t>
      </w:r>
    </w:p>
    <w:p>
      <w:pPr>
        <w:spacing w:before="120" w:after="120" w:line="360" w:lineRule="auto"/>
        <w:ind w:left="993" w:firstLine="567"/>
        <w:jc w:val="both"/>
        <w:rPr>
          <w:rFonts w:ascii="Bookman Old Style" w:hAnsi="Bookman Old Style"/>
          <w:sz w:val="22"/>
          <w:szCs w:val="22"/>
        </w:rPr>
      </w:pPr>
      <w:r>
        <w:rPr>
          <w:rFonts w:ascii="Bookman Old Style" w:hAnsi="Bookman Old Style"/>
          <w:sz w:val="22"/>
          <w:szCs w:val="22"/>
          <w:lang w:val="id-ID"/>
        </w:rPr>
        <w:t>Adapun rincian rencana dan realisasi PAD Kota Padang Panjang tahun 20</w:t>
      </w:r>
      <w:r>
        <w:rPr>
          <w:rFonts w:ascii="Bookman Old Style" w:hAnsi="Bookman Old Style"/>
          <w:sz w:val="22"/>
          <w:szCs w:val="22"/>
        </w:rPr>
        <w:t>14-</w:t>
      </w:r>
      <w:r>
        <w:rPr>
          <w:rFonts w:ascii="Bookman Old Style" w:hAnsi="Bookman Old Style"/>
          <w:sz w:val="22"/>
          <w:szCs w:val="22"/>
          <w:lang w:val="id-ID"/>
        </w:rPr>
        <w:t>20</w:t>
      </w:r>
      <w:r>
        <w:rPr>
          <w:rFonts w:ascii="Bookman Old Style" w:hAnsi="Bookman Old Style"/>
          <w:sz w:val="22"/>
          <w:szCs w:val="22"/>
        </w:rPr>
        <w:t>18</w:t>
      </w:r>
      <w:r>
        <w:rPr>
          <w:rFonts w:ascii="Bookman Old Style" w:hAnsi="Bookman Old Style"/>
          <w:sz w:val="22"/>
          <w:szCs w:val="22"/>
          <w:lang w:val="id-ID"/>
        </w:rPr>
        <w:t>, seperti terlihat pada tabel berikut ini:</w:t>
      </w:r>
    </w:p>
    <w:p>
      <w:pPr>
        <w:spacing w:line="276" w:lineRule="auto"/>
        <w:jc w:val="center"/>
        <w:rPr>
          <w:rFonts w:ascii="Bookman Old Style" w:hAnsi="Bookman Old Style"/>
          <w:b/>
          <w:sz w:val="22"/>
          <w:szCs w:val="22"/>
          <w:lang w:val="sv-SE"/>
        </w:rPr>
      </w:pPr>
      <w:r>
        <w:rPr>
          <w:rFonts w:ascii="Bookman Old Style" w:hAnsi="Bookman Old Style"/>
          <w:b/>
          <w:sz w:val="22"/>
          <w:szCs w:val="22"/>
          <w:lang w:val="sv-SE"/>
        </w:rPr>
        <w:t>Tabel. 2.5</w:t>
      </w:r>
    </w:p>
    <w:p>
      <w:pPr>
        <w:spacing w:line="276" w:lineRule="auto"/>
        <w:jc w:val="center"/>
        <w:rPr>
          <w:rFonts w:ascii="Bookman Old Style" w:hAnsi="Bookman Old Style"/>
          <w:b/>
          <w:sz w:val="22"/>
          <w:szCs w:val="22"/>
          <w:lang w:val="es-ES"/>
        </w:rPr>
      </w:pPr>
      <w:r>
        <w:rPr>
          <w:rFonts w:ascii="Bookman Old Style" w:hAnsi="Bookman Old Style"/>
          <w:b/>
          <w:sz w:val="22"/>
          <w:szCs w:val="22"/>
          <w:lang w:val="es-ES"/>
        </w:rPr>
        <w:t>Realisasi Pendapatan Asli Daerah Kota Padang Panjang</w:t>
      </w:r>
    </w:p>
    <w:p>
      <w:pPr>
        <w:spacing w:line="276" w:lineRule="auto"/>
        <w:jc w:val="center"/>
        <w:rPr>
          <w:rFonts w:ascii="Bookman Old Style" w:hAnsi="Bookman Old Style"/>
          <w:b/>
          <w:sz w:val="22"/>
          <w:szCs w:val="22"/>
          <w:lang w:val="sv-SE"/>
        </w:rPr>
      </w:pPr>
      <w:r>
        <w:rPr>
          <w:rFonts w:ascii="Bookman Old Style" w:hAnsi="Bookman Old Style"/>
          <w:b/>
          <w:sz w:val="22"/>
          <w:szCs w:val="22"/>
          <w:lang w:val="sv-SE"/>
        </w:rPr>
        <w:t>Periode 2014–2018</w:t>
      </w:r>
    </w:p>
    <w:p>
      <w:pPr>
        <w:spacing w:line="276" w:lineRule="auto"/>
        <w:jc w:val="center"/>
        <w:rPr>
          <w:b/>
          <w:lang w:val="sv-SE"/>
        </w:rPr>
      </w:pPr>
    </w:p>
    <w:tbl>
      <w:tblPr>
        <w:tblStyle w:val="45"/>
        <w:tblW w:w="6135" w:type="dxa"/>
        <w:jc w:val="center"/>
        <w:tblInd w:w="0" w:type="dxa"/>
        <w:tblLayout w:type="fixed"/>
        <w:tblCellMar>
          <w:top w:w="0" w:type="dxa"/>
          <w:left w:w="108" w:type="dxa"/>
          <w:bottom w:w="0" w:type="dxa"/>
          <w:right w:w="108" w:type="dxa"/>
        </w:tblCellMar>
      </w:tblPr>
      <w:tblGrid>
        <w:gridCol w:w="577"/>
        <w:gridCol w:w="1171"/>
        <w:gridCol w:w="2615"/>
        <w:gridCol w:w="1772"/>
      </w:tblGrid>
      <w:tr>
        <w:tblPrEx>
          <w:tblLayout w:type="fixed"/>
          <w:tblCellMar>
            <w:top w:w="0" w:type="dxa"/>
            <w:left w:w="108" w:type="dxa"/>
            <w:bottom w:w="0" w:type="dxa"/>
            <w:right w:w="108" w:type="dxa"/>
          </w:tblCellMar>
        </w:tblPrEx>
        <w:trPr>
          <w:trHeight w:val="302" w:hRule="atLeast"/>
          <w:jc w:val="center"/>
        </w:trPr>
        <w:tc>
          <w:tcPr>
            <w:tcW w:w="577"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line="360" w:lineRule="auto"/>
              <w:jc w:val="center"/>
              <w:rPr>
                <w:b/>
              </w:rPr>
            </w:pPr>
            <w:r>
              <w:rPr>
                <w:b/>
                <w:lang w:val="sv-SE"/>
              </w:rPr>
              <w:t>No</w:t>
            </w:r>
          </w:p>
        </w:tc>
        <w:tc>
          <w:tcPr>
            <w:tcW w:w="1171"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 xml:space="preserve">Tahun </w:t>
            </w:r>
          </w:p>
        </w:tc>
        <w:tc>
          <w:tcPr>
            <w:tcW w:w="2615"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Realisasi</w:t>
            </w:r>
          </w:p>
        </w:tc>
        <w:tc>
          <w:tcPr>
            <w:tcW w:w="1772" w:type="dxa"/>
            <w:tcBorders>
              <w:top w:val="threeDEmboss" w:color="auto" w:sz="6" w:space="0"/>
              <w:left w:val="nil"/>
              <w:bottom w:val="double" w:color="auto" w:sz="4" w:space="0"/>
              <w:right w:val="threeDEmboss" w:color="auto" w:sz="6" w:space="0"/>
            </w:tcBorders>
            <w:shd w:val="clear" w:color="auto" w:fill="D9D9D9"/>
            <w:vAlign w:val="center"/>
          </w:tcPr>
          <w:p>
            <w:pPr>
              <w:spacing w:line="360" w:lineRule="auto"/>
              <w:jc w:val="center"/>
              <w:rPr>
                <w:b/>
              </w:rPr>
            </w:pPr>
            <w:r>
              <w:rPr>
                <w:b/>
                <w:lang w:val="sv-SE"/>
              </w:rPr>
              <w:t>% Kenaikan</w:t>
            </w:r>
          </w:p>
        </w:tc>
      </w:tr>
      <w:tr>
        <w:tblPrEx>
          <w:tblLayout w:type="fixed"/>
          <w:tblCellMar>
            <w:top w:w="0" w:type="dxa"/>
            <w:left w:w="108" w:type="dxa"/>
            <w:bottom w:w="0" w:type="dxa"/>
            <w:right w:w="108" w:type="dxa"/>
          </w:tblCellMar>
        </w:tblPrEx>
        <w:trPr>
          <w:trHeight w:val="255" w:hRule="atLeast"/>
          <w:jc w:val="center"/>
        </w:trPr>
        <w:tc>
          <w:tcPr>
            <w:tcW w:w="577" w:type="dxa"/>
            <w:tcBorders>
              <w:top w:val="nil"/>
              <w:left w:val="threeDEmboss" w:color="auto" w:sz="6" w:space="0"/>
              <w:bottom w:val="single" w:color="auto" w:sz="4" w:space="0"/>
              <w:right w:val="single" w:color="auto" w:sz="4" w:space="0"/>
            </w:tcBorders>
            <w:vAlign w:val="center"/>
          </w:tcPr>
          <w:p>
            <w:pPr>
              <w:spacing w:before="40" w:after="60" w:line="360" w:lineRule="auto"/>
              <w:jc w:val="center"/>
            </w:pPr>
            <w:r>
              <w:rPr>
                <w:lang w:val="sv-SE"/>
              </w:rPr>
              <w:t>1</w:t>
            </w:r>
          </w:p>
        </w:tc>
        <w:tc>
          <w:tcPr>
            <w:tcW w:w="1171"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2615" w:type="dxa"/>
            <w:tcBorders>
              <w:top w:val="nil"/>
              <w:left w:val="nil"/>
              <w:bottom w:val="single" w:color="auto" w:sz="4" w:space="0"/>
              <w:right w:val="single" w:color="auto" w:sz="4" w:space="0"/>
            </w:tcBorders>
            <w:vAlign w:val="center"/>
          </w:tcPr>
          <w:p>
            <w:pPr>
              <w:spacing w:before="40" w:after="60" w:line="360" w:lineRule="auto"/>
              <w:jc w:val="right"/>
            </w:pPr>
            <w:r>
              <w:t>51.601.386.498,33</w:t>
            </w:r>
          </w:p>
        </w:tc>
        <w:tc>
          <w:tcPr>
            <w:tcW w:w="1772" w:type="dxa"/>
            <w:tcBorders>
              <w:top w:val="nil"/>
              <w:left w:val="nil"/>
              <w:bottom w:val="single" w:color="auto" w:sz="4" w:space="0"/>
              <w:right w:val="threeDEmboss" w:color="auto" w:sz="6" w:space="0"/>
            </w:tcBorders>
            <w:vAlign w:val="center"/>
          </w:tcPr>
          <w:p>
            <w:pPr>
              <w:spacing w:before="40" w:after="60" w:line="360" w:lineRule="auto"/>
              <w:jc w:val="center"/>
            </w:pPr>
          </w:p>
        </w:tc>
      </w:tr>
      <w:tr>
        <w:tblPrEx>
          <w:tblLayout w:type="fixed"/>
          <w:tblCellMar>
            <w:top w:w="0" w:type="dxa"/>
            <w:left w:w="108" w:type="dxa"/>
            <w:bottom w:w="0" w:type="dxa"/>
            <w:right w:w="108" w:type="dxa"/>
          </w:tblCellMar>
        </w:tblPrEx>
        <w:trPr>
          <w:trHeight w:val="255" w:hRule="atLeast"/>
          <w:jc w:val="center"/>
        </w:trPr>
        <w:tc>
          <w:tcPr>
            <w:tcW w:w="577" w:type="dxa"/>
            <w:tcBorders>
              <w:top w:val="nil"/>
              <w:left w:val="threeDEmboss" w:color="auto" w:sz="6" w:space="0"/>
              <w:bottom w:val="single" w:color="auto" w:sz="4" w:space="0"/>
              <w:right w:val="single" w:color="auto" w:sz="4" w:space="0"/>
            </w:tcBorders>
            <w:vAlign w:val="center"/>
          </w:tcPr>
          <w:p>
            <w:pPr>
              <w:spacing w:before="40" w:after="60" w:line="360" w:lineRule="auto"/>
              <w:jc w:val="center"/>
            </w:pPr>
            <w:r>
              <w:rPr>
                <w:lang w:val="sv-SE"/>
              </w:rPr>
              <w:t>2</w:t>
            </w:r>
          </w:p>
        </w:tc>
        <w:tc>
          <w:tcPr>
            <w:tcW w:w="1171"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2615" w:type="dxa"/>
            <w:tcBorders>
              <w:top w:val="nil"/>
              <w:left w:val="nil"/>
              <w:bottom w:val="single" w:color="auto" w:sz="4" w:space="0"/>
              <w:right w:val="single" w:color="auto" w:sz="4" w:space="0"/>
            </w:tcBorders>
            <w:vAlign w:val="center"/>
          </w:tcPr>
          <w:p>
            <w:pPr>
              <w:spacing w:before="40" w:after="60" w:line="360" w:lineRule="auto"/>
              <w:jc w:val="right"/>
            </w:pPr>
            <w:r>
              <w:t>67.035.654.310,81</w:t>
            </w:r>
          </w:p>
        </w:tc>
        <w:tc>
          <w:tcPr>
            <w:tcW w:w="1772" w:type="dxa"/>
            <w:tcBorders>
              <w:top w:val="nil"/>
              <w:left w:val="nil"/>
              <w:bottom w:val="single" w:color="auto" w:sz="4" w:space="0"/>
              <w:right w:val="threeDEmboss" w:color="auto" w:sz="6" w:space="0"/>
            </w:tcBorders>
            <w:vAlign w:val="center"/>
          </w:tcPr>
          <w:p>
            <w:pPr>
              <w:spacing w:before="40" w:after="60" w:line="360" w:lineRule="auto"/>
              <w:jc w:val="center"/>
            </w:pPr>
            <w:r>
              <w:t>29,91%</w:t>
            </w:r>
          </w:p>
        </w:tc>
      </w:tr>
      <w:tr>
        <w:tblPrEx>
          <w:tblLayout w:type="fixed"/>
          <w:tblCellMar>
            <w:top w:w="0" w:type="dxa"/>
            <w:left w:w="108" w:type="dxa"/>
            <w:bottom w:w="0" w:type="dxa"/>
            <w:right w:w="108" w:type="dxa"/>
          </w:tblCellMar>
        </w:tblPrEx>
        <w:trPr>
          <w:trHeight w:val="255" w:hRule="atLeast"/>
          <w:jc w:val="center"/>
        </w:trPr>
        <w:tc>
          <w:tcPr>
            <w:tcW w:w="577" w:type="dxa"/>
            <w:tcBorders>
              <w:top w:val="nil"/>
              <w:left w:val="threeDEmboss" w:color="auto" w:sz="6" w:space="0"/>
              <w:bottom w:val="single" w:color="auto" w:sz="4" w:space="0"/>
              <w:right w:val="single" w:color="auto" w:sz="4" w:space="0"/>
            </w:tcBorders>
            <w:vAlign w:val="center"/>
          </w:tcPr>
          <w:p>
            <w:pPr>
              <w:spacing w:before="40" w:after="60" w:line="360" w:lineRule="auto"/>
              <w:jc w:val="center"/>
            </w:pPr>
            <w:r>
              <w:rPr>
                <w:lang w:val="sv-SE"/>
              </w:rPr>
              <w:t>3</w:t>
            </w:r>
          </w:p>
        </w:tc>
        <w:tc>
          <w:tcPr>
            <w:tcW w:w="1171"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2615" w:type="dxa"/>
            <w:tcBorders>
              <w:top w:val="nil"/>
              <w:left w:val="nil"/>
              <w:bottom w:val="single" w:color="auto" w:sz="4" w:space="0"/>
              <w:right w:val="single" w:color="auto" w:sz="4" w:space="0"/>
            </w:tcBorders>
            <w:vAlign w:val="center"/>
          </w:tcPr>
          <w:p>
            <w:pPr>
              <w:spacing w:before="40" w:after="60" w:line="360" w:lineRule="auto"/>
              <w:jc w:val="right"/>
            </w:pPr>
            <w:r>
              <w:t>70.350.628.266,02</w:t>
            </w:r>
          </w:p>
        </w:tc>
        <w:tc>
          <w:tcPr>
            <w:tcW w:w="1772" w:type="dxa"/>
            <w:tcBorders>
              <w:top w:val="nil"/>
              <w:left w:val="nil"/>
              <w:bottom w:val="single" w:color="auto" w:sz="4" w:space="0"/>
              <w:right w:val="threeDEmboss" w:color="auto" w:sz="6" w:space="0"/>
            </w:tcBorders>
            <w:vAlign w:val="center"/>
          </w:tcPr>
          <w:p>
            <w:pPr>
              <w:spacing w:before="40" w:after="60" w:line="360" w:lineRule="auto"/>
              <w:jc w:val="center"/>
            </w:pPr>
            <w:r>
              <w:t>4,94%</w:t>
            </w:r>
          </w:p>
        </w:tc>
      </w:tr>
      <w:tr>
        <w:tblPrEx>
          <w:tblLayout w:type="fixed"/>
          <w:tblCellMar>
            <w:top w:w="0" w:type="dxa"/>
            <w:left w:w="108" w:type="dxa"/>
            <w:bottom w:w="0" w:type="dxa"/>
            <w:right w:w="108" w:type="dxa"/>
          </w:tblCellMar>
        </w:tblPrEx>
        <w:trPr>
          <w:trHeight w:val="255" w:hRule="atLeast"/>
          <w:jc w:val="center"/>
        </w:trPr>
        <w:tc>
          <w:tcPr>
            <w:tcW w:w="577" w:type="dxa"/>
            <w:tcBorders>
              <w:top w:val="nil"/>
              <w:left w:val="threeDEmboss" w:color="auto" w:sz="6" w:space="0"/>
              <w:bottom w:val="single" w:color="auto" w:sz="4" w:space="0"/>
              <w:right w:val="single" w:color="auto" w:sz="4" w:space="0"/>
            </w:tcBorders>
            <w:vAlign w:val="center"/>
          </w:tcPr>
          <w:p>
            <w:pPr>
              <w:spacing w:before="40" w:after="60" w:line="360" w:lineRule="auto"/>
              <w:jc w:val="center"/>
              <w:rPr>
                <w:lang w:val="sv-SE"/>
              </w:rPr>
            </w:pPr>
            <w:r>
              <w:rPr>
                <w:lang w:val="sv-SE"/>
              </w:rPr>
              <w:t>4</w:t>
            </w:r>
          </w:p>
        </w:tc>
        <w:tc>
          <w:tcPr>
            <w:tcW w:w="1171"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2615" w:type="dxa"/>
            <w:tcBorders>
              <w:top w:val="nil"/>
              <w:left w:val="nil"/>
              <w:bottom w:val="single" w:color="auto" w:sz="4" w:space="0"/>
              <w:right w:val="single" w:color="auto" w:sz="4" w:space="0"/>
            </w:tcBorders>
            <w:vAlign w:val="center"/>
          </w:tcPr>
          <w:p>
            <w:pPr>
              <w:spacing w:before="40" w:after="60" w:line="360" w:lineRule="auto"/>
              <w:jc w:val="right"/>
            </w:pPr>
            <w:r>
              <w:t>88.837.033.624,67</w:t>
            </w:r>
          </w:p>
        </w:tc>
        <w:tc>
          <w:tcPr>
            <w:tcW w:w="1772" w:type="dxa"/>
            <w:tcBorders>
              <w:top w:val="nil"/>
              <w:left w:val="nil"/>
              <w:bottom w:val="single" w:color="auto" w:sz="4" w:space="0"/>
              <w:right w:val="threeDEmboss" w:color="auto" w:sz="6" w:space="0"/>
            </w:tcBorders>
            <w:vAlign w:val="center"/>
          </w:tcPr>
          <w:p>
            <w:pPr>
              <w:spacing w:before="40" w:after="60" w:line="360" w:lineRule="auto"/>
              <w:jc w:val="center"/>
            </w:pPr>
            <w:r>
              <w:t>26,27%</w:t>
            </w:r>
          </w:p>
        </w:tc>
      </w:tr>
      <w:tr>
        <w:tblPrEx>
          <w:tblLayout w:type="fixed"/>
          <w:tblCellMar>
            <w:top w:w="0" w:type="dxa"/>
            <w:left w:w="108" w:type="dxa"/>
            <w:bottom w:w="0" w:type="dxa"/>
            <w:right w:w="108" w:type="dxa"/>
          </w:tblCellMar>
        </w:tblPrEx>
        <w:trPr>
          <w:trHeight w:val="255" w:hRule="atLeast"/>
          <w:jc w:val="center"/>
        </w:trPr>
        <w:tc>
          <w:tcPr>
            <w:tcW w:w="577" w:type="dxa"/>
            <w:tcBorders>
              <w:top w:val="nil"/>
              <w:left w:val="threeDEmboss" w:color="auto" w:sz="6" w:space="0"/>
              <w:bottom w:val="single" w:color="auto" w:sz="4" w:space="0"/>
              <w:right w:val="single" w:color="auto" w:sz="4" w:space="0"/>
            </w:tcBorders>
            <w:vAlign w:val="center"/>
          </w:tcPr>
          <w:p>
            <w:pPr>
              <w:spacing w:before="40" w:after="60" w:line="360" w:lineRule="auto"/>
              <w:jc w:val="center"/>
            </w:pPr>
            <w:r>
              <w:t>5</w:t>
            </w:r>
          </w:p>
        </w:tc>
        <w:tc>
          <w:tcPr>
            <w:tcW w:w="1171" w:type="dxa"/>
            <w:tcBorders>
              <w:top w:val="nil"/>
              <w:left w:val="nil"/>
              <w:bottom w:val="single" w:color="auto" w:sz="4" w:space="0"/>
              <w:right w:val="single" w:color="auto" w:sz="4" w:space="0"/>
            </w:tcBorders>
            <w:vAlign w:val="center"/>
          </w:tcPr>
          <w:p>
            <w:pPr>
              <w:spacing w:before="80" w:after="80" w:line="360" w:lineRule="auto"/>
              <w:jc w:val="center"/>
              <w:rPr>
                <w:lang w:val="id-ID"/>
              </w:rPr>
            </w:pPr>
            <w:r>
              <w:rPr>
                <w:lang w:val="id-ID"/>
              </w:rPr>
              <w:t>2018</w:t>
            </w:r>
          </w:p>
        </w:tc>
        <w:tc>
          <w:tcPr>
            <w:tcW w:w="2615" w:type="dxa"/>
            <w:tcBorders>
              <w:top w:val="nil"/>
              <w:left w:val="nil"/>
              <w:bottom w:val="single" w:color="auto" w:sz="4" w:space="0"/>
              <w:right w:val="single" w:color="auto" w:sz="4" w:space="0"/>
            </w:tcBorders>
            <w:vAlign w:val="center"/>
          </w:tcPr>
          <w:p>
            <w:pPr>
              <w:spacing w:before="40" w:after="60" w:line="360" w:lineRule="auto"/>
              <w:jc w:val="right"/>
              <w:rPr>
                <w:lang w:val="id-ID"/>
              </w:rPr>
            </w:pPr>
            <w:r>
              <w:rPr>
                <w:lang w:val="id-ID"/>
              </w:rPr>
              <w:t>79.752.372.829,53</w:t>
            </w:r>
          </w:p>
        </w:tc>
        <w:tc>
          <w:tcPr>
            <w:tcW w:w="1772" w:type="dxa"/>
            <w:tcBorders>
              <w:top w:val="nil"/>
              <w:left w:val="nil"/>
              <w:bottom w:val="single" w:color="auto" w:sz="4" w:space="0"/>
              <w:right w:val="threeDEmboss" w:color="auto" w:sz="6" w:space="0"/>
            </w:tcBorders>
            <w:vAlign w:val="center"/>
          </w:tcPr>
          <w:p>
            <w:pPr>
              <w:spacing w:before="40" w:after="60" w:line="360" w:lineRule="auto"/>
              <w:jc w:val="center"/>
            </w:pPr>
            <w:r>
              <w:t>-10,22%</w:t>
            </w:r>
          </w:p>
        </w:tc>
      </w:tr>
    </w:tbl>
    <w:p>
      <w:pPr>
        <w:pStyle w:val="20"/>
        <w:ind w:left="1701"/>
        <w:rPr>
          <w:rFonts w:ascii="Times New Roman" w:hAnsi="Times New Roman"/>
          <w:sz w:val="16"/>
          <w:szCs w:val="16"/>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  Anggaran 2013-2018</w:t>
      </w:r>
    </w:p>
    <w:p>
      <w:pPr>
        <w:spacing w:before="120" w:after="120" w:line="360" w:lineRule="auto"/>
        <w:ind w:left="993" w:firstLine="567"/>
        <w:jc w:val="both"/>
        <w:rPr>
          <w:rFonts w:ascii="Bookman Old Style" w:hAnsi="Bookman Old Style"/>
          <w:sz w:val="22"/>
          <w:szCs w:val="22"/>
          <w:lang w:val="id-ID"/>
        </w:rPr>
      </w:pPr>
      <w:r>
        <w:rPr>
          <w:rFonts w:ascii="Bookman Old Style" w:hAnsi="Bookman Old Style"/>
          <w:sz w:val="22"/>
          <w:szCs w:val="22"/>
          <w:lang w:val="id-ID"/>
        </w:rPr>
        <w:t>Pendapatan Asli Daerah (PAD) terdiri dari pajak daerah, retribusi daerah, hasil pengelolaan kekayaan</w:t>
      </w:r>
      <w:r>
        <w:rPr>
          <w:rFonts w:ascii="Bookman Old Style" w:hAnsi="Bookman Old Style"/>
          <w:sz w:val="22"/>
          <w:szCs w:val="22"/>
          <w:lang w:val="sv-SE"/>
        </w:rPr>
        <w:t xml:space="preserve"> daerah yang dipisahkan dan Lain-lain PAD yang sah yang dirinci sebagaimana terlihat pada tabel berikut:</w:t>
      </w:r>
    </w:p>
    <w:p>
      <w:pPr>
        <w:spacing w:line="276" w:lineRule="auto"/>
        <w:jc w:val="center"/>
        <w:rPr>
          <w:rFonts w:ascii="Bookman Old Style" w:hAnsi="Bookman Old Style"/>
          <w:b/>
          <w:sz w:val="22"/>
          <w:szCs w:val="22"/>
          <w:lang w:val="sv-SE"/>
        </w:rPr>
      </w:pPr>
      <w:r>
        <w:rPr>
          <w:rFonts w:ascii="Bookman Old Style" w:hAnsi="Bookman Old Style"/>
          <w:b/>
          <w:sz w:val="22"/>
          <w:szCs w:val="22"/>
          <w:lang w:val="sv-SE"/>
        </w:rPr>
        <w:t>Tabel .2.6</w:t>
      </w:r>
    </w:p>
    <w:p>
      <w:pPr>
        <w:spacing w:line="276" w:lineRule="auto"/>
        <w:jc w:val="center"/>
        <w:rPr>
          <w:rFonts w:ascii="Bookman Old Style" w:hAnsi="Bookman Old Style"/>
          <w:b/>
          <w:sz w:val="22"/>
          <w:szCs w:val="22"/>
          <w:lang w:val="es-ES"/>
        </w:rPr>
      </w:pPr>
      <w:r>
        <w:rPr>
          <w:rFonts w:ascii="Bookman Old Style" w:hAnsi="Bookman Old Style"/>
          <w:b/>
          <w:sz w:val="22"/>
          <w:szCs w:val="22"/>
          <w:lang w:val="es-ES"/>
        </w:rPr>
        <w:t>Realisasi Hasil Pajak Daerah Kota Padang Panjang</w:t>
      </w:r>
    </w:p>
    <w:p>
      <w:pPr>
        <w:spacing w:line="276" w:lineRule="auto"/>
        <w:jc w:val="center"/>
        <w:rPr>
          <w:rFonts w:ascii="Bookman Old Style" w:hAnsi="Bookman Old Style"/>
          <w:b/>
          <w:sz w:val="22"/>
          <w:szCs w:val="22"/>
          <w:lang w:val="sv-SE"/>
        </w:rPr>
      </w:pPr>
      <w:r>
        <w:rPr>
          <w:rFonts w:ascii="Bookman Old Style" w:hAnsi="Bookman Old Style"/>
          <w:b/>
          <w:sz w:val="22"/>
          <w:szCs w:val="22"/>
          <w:lang w:val="sv-SE"/>
        </w:rPr>
        <w:t>Periode 2014–2018</w:t>
      </w:r>
    </w:p>
    <w:p>
      <w:pPr>
        <w:spacing w:line="276" w:lineRule="auto"/>
        <w:jc w:val="center"/>
        <w:rPr>
          <w:b/>
          <w:lang w:val="sv-SE"/>
        </w:rPr>
      </w:pPr>
    </w:p>
    <w:tbl>
      <w:tblPr>
        <w:tblStyle w:val="45"/>
        <w:tblW w:w="6415" w:type="dxa"/>
        <w:jc w:val="center"/>
        <w:tblInd w:w="0" w:type="dxa"/>
        <w:tblLayout w:type="fixed"/>
        <w:tblCellMar>
          <w:top w:w="0" w:type="dxa"/>
          <w:left w:w="108" w:type="dxa"/>
          <w:bottom w:w="0" w:type="dxa"/>
          <w:right w:w="108" w:type="dxa"/>
        </w:tblCellMar>
      </w:tblPr>
      <w:tblGrid>
        <w:gridCol w:w="580"/>
        <w:gridCol w:w="1245"/>
        <w:gridCol w:w="2445"/>
        <w:gridCol w:w="2145"/>
      </w:tblGrid>
      <w:tr>
        <w:tblPrEx>
          <w:tblLayout w:type="fixed"/>
          <w:tblCellMar>
            <w:top w:w="0" w:type="dxa"/>
            <w:left w:w="108" w:type="dxa"/>
            <w:bottom w:w="0" w:type="dxa"/>
            <w:right w:w="108" w:type="dxa"/>
          </w:tblCellMar>
        </w:tblPrEx>
        <w:trPr>
          <w:trHeight w:val="286" w:hRule="atLeast"/>
          <w:jc w:val="center"/>
        </w:trPr>
        <w:tc>
          <w:tcPr>
            <w:tcW w:w="580"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line="360" w:lineRule="auto"/>
              <w:jc w:val="center"/>
              <w:rPr>
                <w:b/>
              </w:rPr>
            </w:pPr>
            <w:r>
              <w:rPr>
                <w:b/>
                <w:lang w:val="sv-SE"/>
              </w:rPr>
              <w:t>No</w:t>
            </w:r>
          </w:p>
        </w:tc>
        <w:tc>
          <w:tcPr>
            <w:tcW w:w="1245"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 xml:space="preserve">Tahun </w:t>
            </w:r>
          </w:p>
        </w:tc>
        <w:tc>
          <w:tcPr>
            <w:tcW w:w="2445"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Realisasi</w:t>
            </w:r>
          </w:p>
        </w:tc>
        <w:tc>
          <w:tcPr>
            <w:tcW w:w="2145" w:type="dxa"/>
            <w:tcBorders>
              <w:top w:val="threeDEmboss" w:color="auto" w:sz="6" w:space="0"/>
              <w:left w:val="nil"/>
              <w:bottom w:val="double" w:color="auto" w:sz="4" w:space="0"/>
              <w:right w:val="threeDEmboss" w:color="auto" w:sz="6" w:space="0"/>
            </w:tcBorders>
            <w:shd w:val="clear" w:color="auto" w:fill="D9D9D9"/>
            <w:vAlign w:val="center"/>
          </w:tcPr>
          <w:p>
            <w:pPr>
              <w:spacing w:line="360" w:lineRule="auto"/>
              <w:jc w:val="center"/>
              <w:rPr>
                <w:b/>
              </w:rPr>
            </w:pPr>
            <w:r>
              <w:rPr>
                <w:b/>
                <w:lang w:val="sv-SE"/>
              </w:rPr>
              <w:t>% Kenaikan</w:t>
            </w:r>
          </w:p>
        </w:tc>
      </w:tr>
      <w:tr>
        <w:tblPrEx>
          <w:tblLayout w:type="fixed"/>
          <w:tblCellMar>
            <w:top w:w="0" w:type="dxa"/>
            <w:left w:w="108" w:type="dxa"/>
            <w:bottom w:w="0" w:type="dxa"/>
            <w:right w:w="108" w:type="dxa"/>
          </w:tblCellMar>
        </w:tblPrEx>
        <w:trPr>
          <w:trHeight w:val="255" w:hRule="atLeast"/>
          <w:jc w:val="center"/>
        </w:trPr>
        <w:tc>
          <w:tcPr>
            <w:tcW w:w="580" w:type="dxa"/>
            <w:tcBorders>
              <w:top w:val="nil"/>
              <w:left w:val="threeDEmboss" w:color="auto" w:sz="6" w:space="0"/>
              <w:bottom w:val="single" w:color="auto" w:sz="4" w:space="0"/>
              <w:right w:val="single" w:color="auto" w:sz="4" w:space="0"/>
            </w:tcBorders>
            <w:vAlign w:val="center"/>
          </w:tcPr>
          <w:p>
            <w:pPr>
              <w:spacing w:before="40" w:after="40" w:line="360" w:lineRule="auto"/>
              <w:jc w:val="center"/>
            </w:pPr>
            <w:r>
              <w:rPr>
                <w:lang w:val="sv-SE"/>
              </w:rPr>
              <w:t>1</w:t>
            </w:r>
          </w:p>
        </w:tc>
        <w:tc>
          <w:tcPr>
            <w:tcW w:w="1245"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2445" w:type="dxa"/>
            <w:tcBorders>
              <w:top w:val="nil"/>
              <w:left w:val="nil"/>
              <w:bottom w:val="single" w:color="auto" w:sz="4" w:space="0"/>
              <w:right w:val="single" w:color="auto" w:sz="4" w:space="0"/>
            </w:tcBorders>
            <w:vAlign w:val="center"/>
          </w:tcPr>
          <w:p>
            <w:pPr>
              <w:spacing w:before="40" w:after="40" w:line="360" w:lineRule="auto"/>
              <w:jc w:val="right"/>
            </w:pPr>
            <w:r>
              <w:t>5.388.058.175,00</w:t>
            </w:r>
          </w:p>
        </w:tc>
        <w:tc>
          <w:tcPr>
            <w:tcW w:w="2145" w:type="dxa"/>
            <w:tcBorders>
              <w:top w:val="nil"/>
              <w:left w:val="nil"/>
              <w:bottom w:val="single" w:color="auto" w:sz="4" w:space="0"/>
              <w:right w:val="threeDEmboss" w:color="auto" w:sz="6" w:space="0"/>
            </w:tcBorders>
            <w:vAlign w:val="center"/>
          </w:tcPr>
          <w:p>
            <w:pPr>
              <w:spacing w:before="40" w:after="40" w:line="360" w:lineRule="auto"/>
              <w:jc w:val="center"/>
            </w:pPr>
          </w:p>
        </w:tc>
      </w:tr>
      <w:tr>
        <w:tblPrEx>
          <w:tblLayout w:type="fixed"/>
          <w:tblCellMar>
            <w:top w:w="0" w:type="dxa"/>
            <w:left w:w="108" w:type="dxa"/>
            <w:bottom w:w="0" w:type="dxa"/>
            <w:right w:w="108" w:type="dxa"/>
          </w:tblCellMar>
        </w:tblPrEx>
        <w:trPr>
          <w:trHeight w:val="255" w:hRule="atLeast"/>
          <w:jc w:val="center"/>
        </w:trPr>
        <w:tc>
          <w:tcPr>
            <w:tcW w:w="580" w:type="dxa"/>
            <w:tcBorders>
              <w:top w:val="nil"/>
              <w:left w:val="threeDEmboss" w:color="auto" w:sz="6" w:space="0"/>
              <w:bottom w:val="single" w:color="auto" w:sz="4" w:space="0"/>
              <w:right w:val="single" w:color="auto" w:sz="4" w:space="0"/>
            </w:tcBorders>
            <w:vAlign w:val="center"/>
          </w:tcPr>
          <w:p>
            <w:pPr>
              <w:spacing w:before="40" w:after="40" w:line="360" w:lineRule="auto"/>
              <w:jc w:val="center"/>
            </w:pPr>
            <w:r>
              <w:rPr>
                <w:lang w:val="sv-SE"/>
              </w:rPr>
              <w:t>2</w:t>
            </w:r>
          </w:p>
        </w:tc>
        <w:tc>
          <w:tcPr>
            <w:tcW w:w="1245"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2445" w:type="dxa"/>
            <w:tcBorders>
              <w:top w:val="nil"/>
              <w:left w:val="nil"/>
              <w:bottom w:val="single" w:color="auto" w:sz="4" w:space="0"/>
              <w:right w:val="single" w:color="auto" w:sz="4" w:space="0"/>
            </w:tcBorders>
            <w:vAlign w:val="center"/>
          </w:tcPr>
          <w:p>
            <w:pPr>
              <w:spacing w:before="40" w:after="40" w:line="360" w:lineRule="auto"/>
              <w:jc w:val="right"/>
            </w:pPr>
            <w:r>
              <w:t>5.556.826.451,00</w:t>
            </w:r>
          </w:p>
        </w:tc>
        <w:tc>
          <w:tcPr>
            <w:tcW w:w="2145" w:type="dxa"/>
            <w:tcBorders>
              <w:top w:val="nil"/>
              <w:left w:val="nil"/>
              <w:bottom w:val="single" w:color="auto" w:sz="4" w:space="0"/>
              <w:right w:val="threeDEmboss" w:color="auto" w:sz="6" w:space="0"/>
            </w:tcBorders>
            <w:vAlign w:val="center"/>
          </w:tcPr>
          <w:p>
            <w:pPr>
              <w:spacing w:before="40" w:after="40" w:line="360" w:lineRule="auto"/>
              <w:jc w:val="center"/>
            </w:pPr>
            <w:r>
              <w:t>3,13%</w:t>
            </w:r>
          </w:p>
        </w:tc>
      </w:tr>
      <w:tr>
        <w:tblPrEx>
          <w:tblLayout w:type="fixed"/>
          <w:tblCellMar>
            <w:top w:w="0" w:type="dxa"/>
            <w:left w:w="108" w:type="dxa"/>
            <w:bottom w:w="0" w:type="dxa"/>
            <w:right w:w="108" w:type="dxa"/>
          </w:tblCellMar>
        </w:tblPrEx>
        <w:trPr>
          <w:trHeight w:val="255" w:hRule="atLeast"/>
          <w:jc w:val="center"/>
        </w:trPr>
        <w:tc>
          <w:tcPr>
            <w:tcW w:w="580" w:type="dxa"/>
            <w:tcBorders>
              <w:top w:val="nil"/>
              <w:left w:val="threeDEmboss" w:color="auto" w:sz="6" w:space="0"/>
              <w:bottom w:val="single" w:color="auto" w:sz="4" w:space="0"/>
              <w:right w:val="single" w:color="auto" w:sz="4" w:space="0"/>
            </w:tcBorders>
            <w:vAlign w:val="center"/>
          </w:tcPr>
          <w:p>
            <w:pPr>
              <w:spacing w:before="40" w:after="40" w:line="360" w:lineRule="auto"/>
              <w:jc w:val="center"/>
            </w:pPr>
            <w:r>
              <w:rPr>
                <w:lang w:val="sv-SE"/>
              </w:rPr>
              <w:t>3</w:t>
            </w:r>
          </w:p>
        </w:tc>
        <w:tc>
          <w:tcPr>
            <w:tcW w:w="1245"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2445" w:type="dxa"/>
            <w:tcBorders>
              <w:top w:val="nil"/>
              <w:left w:val="nil"/>
              <w:bottom w:val="single" w:color="auto" w:sz="4" w:space="0"/>
              <w:right w:val="single" w:color="auto" w:sz="4" w:space="0"/>
            </w:tcBorders>
            <w:vAlign w:val="center"/>
          </w:tcPr>
          <w:p>
            <w:pPr>
              <w:spacing w:before="40" w:after="40" w:line="360" w:lineRule="auto"/>
              <w:jc w:val="right"/>
            </w:pPr>
            <w:r>
              <w:t>6.134.371.477,00</w:t>
            </w:r>
          </w:p>
        </w:tc>
        <w:tc>
          <w:tcPr>
            <w:tcW w:w="2145" w:type="dxa"/>
            <w:tcBorders>
              <w:top w:val="nil"/>
              <w:left w:val="nil"/>
              <w:bottom w:val="single" w:color="auto" w:sz="4" w:space="0"/>
              <w:right w:val="threeDEmboss" w:color="auto" w:sz="6" w:space="0"/>
            </w:tcBorders>
            <w:vAlign w:val="center"/>
          </w:tcPr>
          <w:p>
            <w:pPr>
              <w:spacing w:before="40" w:after="40" w:line="360" w:lineRule="auto"/>
              <w:jc w:val="center"/>
            </w:pPr>
            <w:r>
              <w:t>10,39%</w:t>
            </w:r>
          </w:p>
        </w:tc>
      </w:tr>
      <w:tr>
        <w:tblPrEx>
          <w:tblLayout w:type="fixed"/>
          <w:tblCellMar>
            <w:top w:w="0" w:type="dxa"/>
            <w:left w:w="108" w:type="dxa"/>
            <w:bottom w:w="0" w:type="dxa"/>
            <w:right w:w="108" w:type="dxa"/>
          </w:tblCellMar>
        </w:tblPrEx>
        <w:trPr>
          <w:trHeight w:val="255" w:hRule="atLeast"/>
          <w:jc w:val="center"/>
        </w:trPr>
        <w:tc>
          <w:tcPr>
            <w:tcW w:w="580" w:type="dxa"/>
            <w:tcBorders>
              <w:top w:val="nil"/>
              <w:left w:val="threeDEmboss" w:color="auto" w:sz="6" w:space="0"/>
              <w:bottom w:val="single" w:color="auto" w:sz="4" w:space="0"/>
              <w:right w:val="single" w:color="auto" w:sz="4" w:space="0"/>
            </w:tcBorders>
            <w:vAlign w:val="center"/>
          </w:tcPr>
          <w:p>
            <w:pPr>
              <w:spacing w:before="40" w:after="40" w:line="360" w:lineRule="auto"/>
              <w:jc w:val="center"/>
              <w:rPr>
                <w:lang w:val="sv-SE"/>
              </w:rPr>
            </w:pPr>
            <w:r>
              <w:rPr>
                <w:lang w:val="sv-SE"/>
              </w:rPr>
              <w:t>4</w:t>
            </w:r>
          </w:p>
        </w:tc>
        <w:tc>
          <w:tcPr>
            <w:tcW w:w="1245"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2445" w:type="dxa"/>
            <w:tcBorders>
              <w:top w:val="nil"/>
              <w:left w:val="nil"/>
              <w:bottom w:val="single" w:color="auto" w:sz="4" w:space="0"/>
              <w:right w:val="single" w:color="auto" w:sz="4" w:space="0"/>
            </w:tcBorders>
            <w:vAlign w:val="center"/>
          </w:tcPr>
          <w:p>
            <w:pPr>
              <w:spacing w:before="40" w:after="40" w:line="360" w:lineRule="auto"/>
              <w:jc w:val="right"/>
            </w:pPr>
            <w:r>
              <w:t>6.906.484.263,00</w:t>
            </w:r>
          </w:p>
        </w:tc>
        <w:tc>
          <w:tcPr>
            <w:tcW w:w="2145" w:type="dxa"/>
            <w:tcBorders>
              <w:top w:val="nil"/>
              <w:left w:val="nil"/>
              <w:bottom w:val="single" w:color="auto" w:sz="4" w:space="0"/>
              <w:right w:val="threeDEmboss" w:color="auto" w:sz="6" w:space="0"/>
            </w:tcBorders>
            <w:vAlign w:val="center"/>
          </w:tcPr>
          <w:p>
            <w:pPr>
              <w:spacing w:before="40" w:after="40" w:line="360" w:lineRule="auto"/>
              <w:jc w:val="center"/>
            </w:pPr>
            <w:r>
              <w:t>12,58%</w:t>
            </w:r>
          </w:p>
        </w:tc>
      </w:tr>
      <w:tr>
        <w:tblPrEx>
          <w:tblLayout w:type="fixed"/>
          <w:tblCellMar>
            <w:top w:w="0" w:type="dxa"/>
            <w:left w:w="108" w:type="dxa"/>
            <w:bottom w:w="0" w:type="dxa"/>
            <w:right w:w="108" w:type="dxa"/>
          </w:tblCellMar>
        </w:tblPrEx>
        <w:trPr>
          <w:trHeight w:val="255" w:hRule="atLeast"/>
          <w:jc w:val="center"/>
        </w:trPr>
        <w:tc>
          <w:tcPr>
            <w:tcW w:w="580" w:type="dxa"/>
            <w:tcBorders>
              <w:top w:val="nil"/>
              <w:left w:val="threeDEmboss" w:color="auto" w:sz="6" w:space="0"/>
              <w:bottom w:val="single" w:color="auto" w:sz="4" w:space="0"/>
              <w:right w:val="single" w:color="auto" w:sz="4" w:space="0"/>
            </w:tcBorders>
            <w:vAlign w:val="center"/>
          </w:tcPr>
          <w:p>
            <w:pPr>
              <w:spacing w:before="40" w:after="40" w:line="360" w:lineRule="auto"/>
              <w:jc w:val="center"/>
              <w:rPr>
                <w:lang w:val="id-ID"/>
              </w:rPr>
            </w:pPr>
            <w:r>
              <w:t>5</w:t>
            </w:r>
          </w:p>
        </w:tc>
        <w:tc>
          <w:tcPr>
            <w:tcW w:w="1245" w:type="dxa"/>
            <w:tcBorders>
              <w:top w:val="nil"/>
              <w:left w:val="nil"/>
              <w:bottom w:val="single" w:color="auto" w:sz="4" w:space="0"/>
              <w:right w:val="single" w:color="auto" w:sz="4" w:space="0"/>
            </w:tcBorders>
            <w:vAlign w:val="center"/>
          </w:tcPr>
          <w:p>
            <w:pPr>
              <w:spacing w:before="80" w:after="80" w:line="360" w:lineRule="auto"/>
              <w:jc w:val="center"/>
              <w:rPr>
                <w:lang w:val="id-ID"/>
              </w:rPr>
            </w:pPr>
            <w:r>
              <w:rPr>
                <w:lang w:val="id-ID"/>
              </w:rPr>
              <w:t>2018</w:t>
            </w:r>
          </w:p>
        </w:tc>
        <w:tc>
          <w:tcPr>
            <w:tcW w:w="2445" w:type="dxa"/>
            <w:tcBorders>
              <w:top w:val="nil"/>
              <w:left w:val="nil"/>
              <w:bottom w:val="single" w:color="auto" w:sz="4" w:space="0"/>
              <w:right w:val="single" w:color="auto" w:sz="4" w:space="0"/>
            </w:tcBorders>
            <w:vAlign w:val="center"/>
          </w:tcPr>
          <w:p>
            <w:pPr>
              <w:spacing w:before="40" w:after="40" w:line="360" w:lineRule="auto"/>
              <w:jc w:val="right"/>
              <w:rPr>
                <w:lang w:val="id-ID"/>
              </w:rPr>
            </w:pPr>
            <w:r>
              <w:rPr>
                <w:lang w:val="id-ID"/>
              </w:rPr>
              <w:t>8.293.992.612,00</w:t>
            </w:r>
          </w:p>
        </w:tc>
        <w:tc>
          <w:tcPr>
            <w:tcW w:w="2145" w:type="dxa"/>
            <w:tcBorders>
              <w:top w:val="nil"/>
              <w:left w:val="nil"/>
              <w:bottom w:val="single" w:color="auto" w:sz="4" w:space="0"/>
              <w:right w:val="threeDEmboss" w:color="auto" w:sz="6" w:space="0"/>
            </w:tcBorders>
            <w:vAlign w:val="center"/>
          </w:tcPr>
          <w:p>
            <w:pPr>
              <w:spacing w:before="40" w:after="40" w:line="360" w:lineRule="auto"/>
              <w:jc w:val="center"/>
            </w:pPr>
            <w:r>
              <w:t>20,08%</w:t>
            </w:r>
          </w:p>
        </w:tc>
      </w:tr>
    </w:tbl>
    <w:p>
      <w:pPr>
        <w:pStyle w:val="20"/>
        <w:ind w:left="1701"/>
        <w:rPr>
          <w:rFonts w:ascii="Times New Roman" w:hAnsi="Times New Roman"/>
          <w:i/>
          <w:iCs/>
          <w:sz w:val="16"/>
          <w:szCs w:val="16"/>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 Anggaran 2013-2018</w:t>
      </w:r>
    </w:p>
    <w:p>
      <w:pPr>
        <w:spacing w:before="120" w:after="120" w:line="360" w:lineRule="auto"/>
        <w:ind w:left="993" w:firstLine="567"/>
        <w:jc w:val="both"/>
        <w:rPr>
          <w:rFonts w:ascii="Bookman Old Style" w:hAnsi="Bookman Old Style"/>
          <w:sz w:val="22"/>
          <w:szCs w:val="22"/>
        </w:rPr>
      </w:pPr>
      <w:r>
        <w:rPr>
          <w:rFonts w:ascii="Bookman Old Style" w:hAnsi="Bookman Old Style"/>
          <w:sz w:val="22"/>
          <w:szCs w:val="22"/>
          <w:lang w:val="id-ID"/>
        </w:rPr>
        <w:t xml:space="preserve">Dari sisi realisasi terlihat bahwa selama periode tersebut, pencapaian </w:t>
      </w:r>
      <w:r>
        <w:rPr>
          <w:rFonts w:ascii="Bookman Old Style" w:hAnsi="Bookman Old Style"/>
          <w:sz w:val="22"/>
          <w:szCs w:val="22"/>
        </w:rPr>
        <w:t>pajak daerah setiap tahunnya terjadi naik turun, namun secara</w:t>
      </w:r>
      <w:r>
        <w:rPr>
          <w:rFonts w:ascii="Bookman Old Style" w:hAnsi="Bookman Old Style"/>
          <w:sz w:val="22"/>
          <w:szCs w:val="22"/>
          <w:lang w:val="id-ID"/>
        </w:rPr>
        <w:t xml:space="preserve">rata-rata </w:t>
      </w:r>
      <w:r>
        <w:rPr>
          <w:rFonts w:ascii="Bookman Old Style" w:hAnsi="Bookman Old Style"/>
          <w:sz w:val="22"/>
          <w:szCs w:val="22"/>
        </w:rPr>
        <w:t>Pajak Daerah dalam 5 tahun terakhir mengalami peningkatan sebesar yaitu 11,55 %.</w:t>
      </w:r>
      <w:r>
        <w:rPr>
          <w:rFonts w:ascii="Bookman Old Style" w:hAnsi="Bookman Old Style"/>
          <w:sz w:val="22"/>
          <w:szCs w:val="22"/>
          <w:lang w:val="id-ID"/>
        </w:rPr>
        <w:t xml:space="preserve">Secara keseluruhan total rencana </w:t>
      </w:r>
      <w:r>
        <w:rPr>
          <w:rFonts w:ascii="Bookman Old Style" w:hAnsi="Bookman Old Style"/>
          <w:sz w:val="22"/>
          <w:szCs w:val="22"/>
        </w:rPr>
        <w:t>Pajak Daerah</w:t>
      </w:r>
      <w:r>
        <w:rPr>
          <w:rFonts w:ascii="Bookman Old Style" w:hAnsi="Bookman Old Style"/>
          <w:sz w:val="22"/>
          <w:szCs w:val="22"/>
          <w:lang w:val="id-ID"/>
        </w:rPr>
        <w:t xml:space="preserve"> periode tahun 20</w:t>
      </w:r>
      <w:r>
        <w:rPr>
          <w:rFonts w:ascii="Bookman Old Style" w:hAnsi="Bookman Old Style"/>
          <w:sz w:val="22"/>
          <w:szCs w:val="22"/>
        </w:rPr>
        <w:t>14</w:t>
      </w:r>
      <w:r>
        <w:rPr>
          <w:rFonts w:ascii="Bookman Old Style" w:hAnsi="Bookman Old Style"/>
          <w:sz w:val="22"/>
          <w:szCs w:val="22"/>
          <w:lang w:val="id-ID"/>
        </w:rPr>
        <w:t>-20</w:t>
      </w:r>
      <w:r>
        <w:rPr>
          <w:rFonts w:ascii="Bookman Old Style" w:hAnsi="Bookman Old Style"/>
          <w:sz w:val="22"/>
          <w:szCs w:val="22"/>
        </w:rPr>
        <w:t>18</w:t>
      </w:r>
      <w:r>
        <w:rPr>
          <w:rFonts w:ascii="Bookman Old Style" w:hAnsi="Bookman Old Style"/>
          <w:sz w:val="22"/>
          <w:szCs w:val="22"/>
          <w:lang w:val="id-ID"/>
        </w:rPr>
        <w:t xml:space="preserve"> adalah Rp.</w:t>
      </w:r>
      <w:r>
        <w:rPr>
          <w:rFonts w:ascii="Bookman Old Style" w:hAnsi="Bookman Old Style"/>
          <w:sz w:val="22"/>
          <w:szCs w:val="22"/>
        </w:rPr>
        <w:t xml:space="preserve">31.403.731.714,00 </w:t>
      </w:r>
      <w:r>
        <w:rPr>
          <w:rFonts w:ascii="Bookman Old Style" w:hAnsi="Bookman Old Style"/>
          <w:sz w:val="22"/>
          <w:szCs w:val="22"/>
          <w:lang w:val="id-ID"/>
        </w:rPr>
        <w:t>dengan realisasi sebesar Rp.</w:t>
      </w:r>
      <w:r>
        <w:rPr>
          <w:rFonts w:ascii="Bookman Old Style" w:hAnsi="Bookman Old Style"/>
          <w:sz w:val="22"/>
          <w:szCs w:val="22"/>
        </w:rPr>
        <w:t>32.279.732.978,00</w:t>
      </w:r>
      <w:r>
        <w:rPr>
          <w:rFonts w:ascii="Bookman Old Style" w:hAnsi="Bookman Old Style"/>
          <w:sz w:val="22"/>
          <w:szCs w:val="22"/>
          <w:lang w:val="id-ID"/>
        </w:rPr>
        <w:t>,- (1</w:t>
      </w:r>
      <w:r>
        <w:rPr>
          <w:rFonts w:ascii="Bookman Old Style" w:hAnsi="Bookman Old Style"/>
          <w:sz w:val="22"/>
          <w:szCs w:val="22"/>
        </w:rPr>
        <w:t>02,78</w:t>
      </w:r>
      <w:r>
        <w:rPr>
          <w:rFonts w:ascii="Bookman Old Style" w:hAnsi="Bookman Old Style"/>
          <w:sz w:val="22"/>
          <w:szCs w:val="22"/>
          <w:lang w:val="id-ID"/>
        </w:rPr>
        <w:t xml:space="preserve">%). </w:t>
      </w:r>
    </w:p>
    <w:p>
      <w:pPr>
        <w:spacing w:before="120" w:after="120" w:line="360" w:lineRule="auto"/>
        <w:ind w:left="993" w:firstLine="567"/>
        <w:jc w:val="both"/>
        <w:rPr>
          <w:rFonts w:ascii="Bookman Old Style" w:hAnsi="Bookman Old Style"/>
          <w:sz w:val="22"/>
          <w:szCs w:val="22"/>
        </w:rPr>
      </w:pPr>
      <w:r>
        <w:rPr>
          <w:rFonts w:ascii="Bookman Old Style" w:hAnsi="Bookman Old Style"/>
          <w:sz w:val="22"/>
          <w:szCs w:val="22"/>
        </w:rPr>
        <w:t>Demikian juga dengan retribusi daerah, selama periode tahun 2014–2018 pencapaian retribusi daerah menunjukkan peningkatan positif dan negatif namun secara penerimaaan dari sektor retribusi Kota Padang Panjang terealisasi sebesar Rp.23.473.097.717,69 dari target yang ditetapkan sebesar Rp.24.430.872.000,00 atau sebesar (96,07%) sebagaimana terlihat pada tabel berikut:</w:t>
      </w:r>
    </w:p>
    <w:p>
      <w:pPr>
        <w:spacing w:line="276" w:lineRule="auto"/>
        <w:jc w:val="center"/>
        <w:rPr>
          <w:rFonts w:ascii="Bookman Old Style" w:hAnsi="Bookman Old Style"/>
          <w:b/>
          <w:sz w:val="22"/>
          <w:szCs w:val="22"/>
          <w:lang w:val="sv-SE"/>
        </w:rPr>
      </w:pPr>
      <w:r>
        <w:rPr>
          <w:rFonts w:ascii="Bookman Old Style" w:hAnsi="Bookman Old Style"/>
          <w:b/>
          <w:sz w:val="22"/>
          <w:szCs w:val="22"/>
          <w:lang w:val="sv-SE"/>
        </w:rPr>
        <w:t>Tabel .2.7</w:t>
      </w:r>
    </w:p>
    <w:p>
      <w:pPr>
        <w:spacing w:line="276" w:lineRule="auto"/>
        <w:jc w:val="center"/>
        <w:rPr>
          <w:rFonts w:ascii="Bookman Old Style" w:hAnsi="Bookman Old Style"/>
          <w:b/>
          <w:sz w:val="22"/>
          <w:szCs w:val="22"/>
          <w:lang w:val="id-ID"/>
        </w:rPr>
      </w:pPr>
      <w:r>
        <w:rPr>
          <w:rFonts w:ascii="Bookman Old Style" w:hAnsi="Bookman Old Style"/>
          <w:b/>
          <w:sz w:val="22"/>
          <w:szCs w:val="22"/>
          <w:lang w:val="es-ES"/>
        </w:rPr>
        <w:t xml:space="preserve">Realisasi Hasil Retribusi Daerah </w:t>
      </w:r>
    </w:p>
    <w:p>
      <w:pPr>
        <w:spacing w:line="276" w:lineRule="auto"/>
        <w:jc w:val="center"/>
        <w:rPr>
          <w:rFonts w:ascii="Bookman Old Style" w:hAnsi="Bookman Old Style"/>
          <w:b/>
          <w:sz w:val="22"/>
          <w:szCs w:val="22"/>
          <w:lang w:val="es-ES"/>
        </w:rPr>
      </w:pPr>
      <w:r>
        <w:rPr>
          <w:rFonts w:ascii="Bookman Old Style" w:hAnsi="Bookman Old Style"/>
          <w:b/>
          <w:sz w:val="22"/>
          <w:szCs w:val="22"/>
          <w:lang w:val="es-ES"/>
        </w:rPr>
        <w:t>Kota Padang Panjang</w:t>
      </w:r>
    </w:p>
    <w:p>
      <w:pPr>
        <w:spacing w:line="276" w:lineRule="auto"/>
        <w:jc w:val="center"/>
        <w:rPr>
          <w:rFonts w:ascii="Bookman Old Style" w:hAnsi="Bookman Old Style"/>
          <w:b/>
          <w:sz w:val="22"/>
          <w:szCs w:val="22"/>
          <w:lang w:val="sv-SE"/>
        </w:rPr>
      </w:pPr>
      <w:r>
        <w:rPr>
          <w:rFonts w:ascii="Bookman Old Style" w:hAnsi="Bookman Old Style"/>
          <w:b/>
          <w:sz w:val="22"/>
          <w:szCs w:val="22"/>
          <w:lang w:val="sv-SE"/>
        </w:rPr>
        <w:t>Periode 2014–2018</w:t>
      </w:r>
    </w:p>
    <w:p>
      <w:pPr>
        <w:spacing w:line="276" w:lineRule="auto"/>
        <w:jc w:val="center"/>
        <w:rPr>
          <w:b/>
          <w:lang w:val="sv-SE"/>
        </w:rPr>
      </w:pPr>
    </w:p>
    <w:tbl>
      <w:tblPr>
        <w:tblStyle w:val="45"/>
        <w:tblW w:w="7209" w:type="dxa"/>
        <w:jc w:val="center"/>
        <w:tblInd w:w="0" w:type="dxa"/>
        <w:tblLayout w:type="fixed"/>
        <w:tblCellMar>
          <w:top w:w="0" w:type="dxa"/>
          <w:left w:w="108" w:type="dxa"/>
          <w:bottom w:w="0" w:type="dxa"/>
          <w:right w:w="108" w:type="dxa"/>
        </w:tblCellMar>
      </w:tblPr>
      <w:tblGrid>
        <w:gridCol w:w="581"/>
        <w:gridCol w:w="1294"/>
        <w:gridCol w:w="2402"/>
        <w:gridCol w:w="2932"/>
      </w:tblGrid>
      <w:tr>
        <w:tblPrEx>
          <w:tblLayout w:type="fixed"/>
          <w:tblCellMar>
            <w:top w:w="0" w:type="dxa"/>
            <w:left w:w="108" w:type="dxa"/>
            <w:bottom w:w="0" w:type="dxa"/>
            <w:right w:w="108" w:type="dxa"/>
          </w:tblCellMar>
        </w:tblPrEx>
        <w:trPr>
          <w:trHeight w:val="170" w:hRule="atLeast"/>
          <w:jc w:val="center"/>
        </w:trPr>
        <w:tc>
          <w:tcPr>
            <w:tcW w:w="581"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before="60" w:after="60" w:line="360" w:lineRule="auto"/>
              <w:jc w:val="center"/>
              <w:rPr>
                <w:b/>
              </w:rPr>
            </w:pPr>
            <w:r>
              <w:rPr>
                <w:b/>
                <w:lang w:val="sv-SE"/>
              </w:rPr>
              <w:t>No</w:t>
            </w:r>
          </w:p>
        </w:tc>
        <w:tc>
          <w:tcPr>
            <w:tcW w:w="1294" w:type="dxa"/>
            <w:tcBorders>
              <w:top w:val="threeDEmboss" w:color="auto" w:sz="6" w:space="0"/>
              <w:left w:val="nil"/>
              <w:bottom w:val="double" w:color="auto" w:sz="4" w:space="0"/>
              <w:right w:val="single" w:color="auto" w:sz="4" w:space="0"/>
            </w:tcBorders>
            <w:shd w:val="clear" w:color="auto" w:fill="D9D9D9"/>
            <w:vAlign w:val="center"/>
          </w:tcPr>
          <w:p>
            <w:pPr>
              <w:spacing w:before="60" w:after="60" w:line="360" w:lineRule="auto"/>
              <w:jc w:val="center"/>
              <w:rPr>
                <w:b/>
              </w:rPr>
            </w:pPr>
            <w:r>
              <w:rPr>
                <w:b/>
                <w:lang w:val="sv-SE"/>
              </w:rPr>
              <w:t xml:space="preserve">Tahun </w:t>
            </w:r>
          </w:p>
        </w:tc>
        <w:tc>
          <w:tcPr>
            <w:tcW w:w="2402" w:type="dxa"/>
            <w:tcBorders>
              <w:top w:val="threeDEmboss" w:color="auto" w:sz="6" w:space="0"/>
              <w:left w:val="nil"/>
              <w:bottom w:val="double" w:color="auto" w:sz="4" w:space="0"/>
              <w:right w:val="single" w:color="auto" w:sz="4" w:space="0"/>
            </w:tcBorders>
            <w:shd w:val="clear" w:color="auto" w:fill="D9D9D9"/>
            <w:vAlign w:val="center"/>
          </w:tcPr>
          <w:p>
            <w:pPr>
              <w:spacing w:before="60" w:after="60" w:line="360" w:lineRule="auto"/>
              <w:jc w:val="center"/>
              <w:rPr>
                <w:b/>
              </w:rPr>
            </w:pPr>
            <w:r>
              <w:rPr>
                <w:b/>
                <w:lang w:val="sv-SE"/>
              </w:rPr>
              <w:t>Realisasi</w:t>
            </w:r>
          </w:p>
        </w:tc>
        <w:tc>
          <w:tcPr>
            <w:tcW w:w="2932" w:type="dxa"/>
            <w:tcBorders>
              <w:top w:val="threeDEmboss" w:color="auto" w:sz="6" w:space="0"/>
              <w:left w:val="nil"/>
              <w:bottom w:val="double" w:color="auto" w:sz="4" w:space="0"/>
              <w:right w:val="threeDEmboss" w:color="auto" w:sz="6" w:space="0"/>
            </w:tcBorders>
            <w:shd w:val="clear" w:color="auto" w:fill="D9D9D9"/>
            <w:vAlign w:val="center"/>
          </w:tcPr>
          <w:p>
            <w:pPr>
              <w:spacing w:before="60" w:after="60" w:line="360" w:lineRule="auto"/>
              <w:jc w:val="center"/>
              <w:rPr>
                <w:b/>
              </w:rPr>
            </w:pPr>
            <w:r>
              <w:rPr>
                <w:b/>
                <w:lang w:val="sv-SE"/>
              </w:rPr>
              <w:t>% Kenaikan</w:t>
            </w:r>
          </w:p>
        </w:tc>
      </w:tr>
      <w:tr>
        <w:tblPrEx>
          <w:tblLayout w:type="fixed"/>
          <w:tblCellMar>
            <w:top w:w="0" w:type="dxa"/>
            <w:left w:w="108" w:type="dxa"/>
            <w:bottom w:w="0" w:type="dxa"/>
            <w:right w:w="108" w:type="dxa"/>
          </w:tblCellMar>
        </w:tblPrEx>
        <w:trPr>
          <w:trHeight w:val="255" w:hRule="atLeast"/>
          <w:jc w:val="center"/>
        </w:trPr>
        <w:tc>
          <w:tcPr>
            <w:tcW w:w="581" w:type="dxa"/>
            <w:tcBorders>
              <w:top w:val="nil"/>
              <w:left w:val="threeDEmboss" w:color="auto" w:sz="6" w:space="0"/>
              <w:bottom w:val="single" w:color="auto" w:sz="4" w:space="0"/>
              <w:right w:val="single" w:color="auto" w:sz="4" w:space="0"/>
            </w:tcBorders>
            <w:vAlign w:val="center"/>
          </w:tcPr>
          <w:p>
            <w:pPr>
              <w:spacing w:before="60" w:after="60" w:line="360" w:lineRule="auto"/>
              <w:jc w:val="center"/>
            </w:pPr>
            <w:r>
              <w:rPr>
                <w:lang w:val="sv-SE"/>
              </w:rPr>
              <w:t>1</w:t>
            </w:r>
          </w:p>
        </w:tc>
        <w:tc>
          <w:tcPr>
            <w:tcW w:w="1294"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2402" w:type="dxa"/>
            <w:tcBorders>
              <w:top w:val="nil"/>
              <w:left w:val="nil"/>
              <w:bottom w:val="single" w:color="auto" w:sz="4" w:space="0"/>
              <w:right w:val="single" w:color="auto" w:sz="4" w:space="0"/>
            </w:tcBorders>
            <w:vAlign w:val="center"/>
          </w:tcPr>
          <w:p>
            <w:pPr>
              <w:spacing w:before="60" w:after="60" w:line="360" w:lineRule="auto"/>
              <w:jc w:val="right"/>
            </w:pPr>
            <w:r>
              <w:t>4.602.131.527,34</w:t>
            </w:r>
          </w:p>
        </w:tc>
        <w:tc>
          <w:tcPr>
            <w:tcW w:w="2932" w:type="dxa"/>
            <w:tcBorders>
              <w:top w:val="nil"/>
              <w:left w:val="nil"/>
              <w:bottom w:val="single" w:color="auto" w:sz="4" w:space="0"/>
              <w:right w:val="threeDEmboss" w:color="auto" w:sz="6" w:space="0"/>
            </w:tcBorders>
            <w:vAlign w:val="center"/>
          </w:tcPr>
          <w:p>
            <w:pPr>
              <w:spacing w:before="60" w:after="60" w:line="360" w:lineRule="auto"/>
              <w:jc w:val="center"/>
            </w:pPr>
          </w:p>
        </w:tc>
      </w:tr>
      <w:tr>
        <w:tblPrEx>
          <w:tblLayout w:type="fixed"/>
          <w:tblCellMar>
            <w:top w:w="0" w:type="dxa"/>
            <w:left w:w="108" w:type="dxa"/>
            <w:bottom w:w="0" w:type="dxa"/>
            <w:right w:w="108" w:type="dxa"/>
          </w:tblCellMar>
        </w:tblPrEx>
        <w:trPr>
          <w:trHeight w:val="255" w:hRule="atLeast"/>
          <w:jc w:val="center"/>
        </w:trPr>
        <w:tc>
          <w:tcPr>
            <w:tcW w:w="581" w:type="dxa"/>
            <w:tcBorders>
              <w:top w:val="nil"/>
              <w:left w:val="threeDEmboss" w:color="auto" w:sz="6" w:space="0"/>
              <w:bottom w:val="single" w:color="auto" w:sz="4" w:space="0"/>
              <w:right w:val="single" w:color="auto" w:sz="4" w:space="0"/>
            </w:tcBorders>
            <w:vAlign w:val="center"/>
          </w:tcPr>
          <w:p>
            <w:pPr>
              <w:spacing w:before="60" w:after="60" w:line="360" w:lineRule="auto"/>
              <w:jc w:val="center"/>
            </w:pPr>
            <w:r>
              <w:rPr>
                <w:lang w:val="sv-SE"/>
              </w:rPr>
              <w:t>2</w:t>
            </w:r>
          </w:p>
        </w:tc>
        <w:tc>
          <w:tcPr>
            <w:tcW w:w="1294"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2402" w:type="dxa"/>
            <w:tcBorders>
              <w:top w:val="nil"/>
              <w:left w:val="nil"/>
              <w:bottom w:val="single" w:color="auto" w:sz="4" w:space="0"/>
              <w:right w:val="single" w:color="auto" w:sz="4" w:space="0"/>
            </w:tcBorders>
            <w:vAlign w:val="center"/>
          </w:tcPr>
          <w:p>
            <w:pPr>
              <w:spacing w:before="60" w:after="60" w:line="360" w:lineRule="auto"/>
              <w:jc w:val="right"/>
            </w:pPr>
            <w:r>
              <w:t>4.488.801.379,68</w:t>
            </w:r>
          </w:p>
        </w:tc>
        <w:tc>
          <w:tcPr>
            <w:tcW w:w="2932" w:type="dxa"/>
            <w:tcBorders>
              <w:top w:val="nil"/>
              <w:left w:val="nil"/>
              <w:bottom w:val="single" w:color="auto" w:sz="4" w:space="0"/>
              <w:right w:val="threeDEmboss" w:color="auto" w:sz="6" w:space="0"/>
            </w:tcBorders>
            <w:vAlign w:val="center"/>
          </w:tcPr>
          <w:p>
            <w:pPr>
              <w:spacing w:before="60" w:after="60" w:line="360" w:lineRule="auto"/>
              <w:jc w:val="center"/>
            </w:pPr>
            <w:r>
              <w:t>-2,46%</w:t>
            </w:r>
          </w:p>
        </w:tc>
      </w:tr>
      <w:tr>
        <w:tblPrEx>
          <w:tblLayout w:type="fixed"/>
          <w:tblCellMar>
            <w:top w:w="0" w:type="dxa"/>
            <w:left w:w="108" w:type="dxa"/>
            <w:bottom w:w="0" w:type="dxa"/>
            <w:right w:w="108" w:type="dxa"/>
          </w:tblCellMar>
        </w:tblPrEx>
        <w:trPr>
          <w:trHeight w:val="255" w:hRule="atLeast"/>
          <w:jc w:val="center"/>
        </w:trPr>
        <w:tc>
          <w:tcPr>
            <w:tcW w:w="581" w:type="dxa"/>
            <w:tcBorders>
              <w:top w:val="nil"/>
              <w:left w:val="threeDEmboss" w:color="auto" w:sz="6" w:space="0"/>
              <w:bottom w:val="single" w:color="auto" w:sz="4" w:space="0"/>
              <w:right w:val="single" w:color="auto" w:sz="4" w:space="0"/>
            </w:tcBorders>
            <w:vAlign w:val="center"/>
          </w:tcPr>
          <w:p>
            <w:pPr>
              <w:spacing w:before="60" w:after="60" w:line="360" w:lineRule="auto"/>
              <w:jc w:val="center"/>
            </w:pPr>
            <w:r>
              <w:rPr>
                <w:lang w:val="sv-SE"/>
              </w:rPr>
              <w:t>3</w:t>
            </w:r>
          </w:p>
        </w:tc>
        <w:tc>
          <w:tcPr>
            <w:tcW w:w="1294"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2402" w:type="dxa"/>
            <w:tcBorders>
              <w:top w:val="nil"/>
              <w:left w:val="nil"/>
              <w:bottom w:val="single" w:color="auto" w:sz="4" w:space="0"/>
              <w:right w:val="single" w:color="auto" w:sz="4" w:space="0"/>
            </w:tcBorders>
            <w:vAlign w:val="center"/>
          </w:tcPr>
          <w:p>
            <w:pPr>
              <w:spacing w:before="60" w:after="60" w:line="360" w:lineRule="auto"/>
              <w:jc w:val="right"/>
            </w:pPr>
            <w:r>
              <w:t>5.088.861.331,05</w:t>
            </w:r>
          </w:p>
        </w:tc>
        <w:tc>
          <w:tcPr>
            <w:tcW w:w="2932" w:type="dxa"/>
            <w:tcBorders>
              <w:top w:val="nil"/>
              <w:left w:val="nil"/>
              <w:bottom w:val="single" w:color="auto" w:sz="4" w:space="0"/>
              <w:right w:val="threeDEmboss" w:color="auto" w:sz="6" w:space="0"/>
            </w:tcBorders>
            <w:vAlign w:val="center"/>
          </w:tcPr>
          <w:p>
            <w:pPr>
              <w:spacing w:before="60" w:after="60" w:line="360" w:lineRule="auto"/>
              <w:jc w:val="center"/>
            </w:pPr>
            <w:r>
              <w:t>13,00%</w:t>
            </w:r>
          </w:p>
        </w:tc>
      </w:tr>
      <w:tr>
        <w:tblPrEx>
          <w:tblLayout w:type="fixed"/>
          <w:tblCellMar>
            <w:top w:w="0" w:type="dxa"/>
            <w:left w:w="108" w:type="dxa"/>
            <w:bottom w:w="0" w:type="dxa"/>
            <w:right w:w="108" w:type="dxa"/>
          </w:tblCellMar>
        </w:tblPrEx>
        <w:trPr>
          <w:trHeight w:val="255" w:hRule="atLeast"/>
          <w:jc w:val="center"/>
        </w:trPr>
        <w:tc>
          <w:tcPr>
            <w:tcW w:w="581" w:type="dxa"/>
            <w:tcBorders>
              <w:top w:val="nil"/>
              <w:left w:val="threeDEmboss" w:color="auto" w:sz="6" w:space="0"/>
              <w:bottom w:val="single" w:color="auto" w:sz="4" w:space="0"/>
              <w:right w:val="single" w:color="auto" w:sz="4" w:space="0"/>
            </w:tcBorders>
            <w:vAlign w:val="center"/>
          </w:tcPr>
          <w:p>
            <w:pPr>
              <w:spacing w:before="60" w:after="60" w:line="360" w:lineRule="auto"/>
              <w:jc w:val="center"/>
              <w:rPr>
                <w:lang w:val="sv-SE"/>
              </w:rPr>
            </w:pPr>
            <w:r>
              <w:rPr>
                <w:lang w:val="sv-SE"/>
              </w:rPr>
              <w:t>4</w:t>
            </w:r>
          </w:p>
        </w:tc>
        <w:tc>
          <w:tcPr>
            <w:tcW w:w="1294"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2402" w:type="dxa"/>
            <w:tcBorders>
              <w:top w:val="nil"/>
              <w:left w:val="nil"/>
              <w:bottom w:val="single" w:color="auto" w:sz="4" w:space="0"/>
              <w:right w:val="single" w:color="auto" w:sz="4" w:space="0"/>
            </w:tcBorders>
            <w:vAlign w:val="center"/>
          </w:tcPr>
          <w:p>
            <w:pPr>
              <w:spacing w:before="60" w:after="60" w:line="360" w:lineRule="auto"/>
              <w:jc w:val="right"/>
            </w:pPr>
            <w:r>
              <w:t>4.134.303.831,39</w:t>
            </w:r>
          </w:p>
        </w:tc>
        <w:tc>
          <w:tcPr>
            <w:tcW w:w="2932" w:type="dxa"/>
            <w:tcBorders>
              <w:top w:val="nil"/>
              <w:left w:val="nil"/>
              <w:bottom w:val="single" w:color="auto" w:sz="4" w:space="0"/>
              <w:right w:val="threeDEmboss" w:color="auto" w:sz="6" w:space="0"/>
            </w:tcBorders>
            <w:vAlign w:val="center"/>
          </w:tcPr>
          <w:p>
            <w:pPr>
              <w:spacing w:before="60" w:after="60" w:line="360" w:lineRule="auto"/>
              <w:jc w:val="center"/>
            </w:pPr>
            <w:r>
              <w:t>-18,75%</w:t>
            </w:r>
          </w:p>
        </w:tc>
      </w:tr>
      <w:tr>
        <w:tblPrEx>
          <w:tblLayout w:type="fixed"/>
          <w:tblCellMar>
            <w:top w:w="0" w:type="dxa"/>
            <w:left w:w="108" w:type="dxa"/>
            <w:bottom w:w="0" w:type="dxa"/>
            <w:right w:w="108" w:type="dxa"/>
          </w:tblCellMar>
        </w:tblPrEx>
        <w:trPr>
          <w:trHeight w:val="255" w:hRule="atLeast"/>
          <w:jc w:val="center"/>
        </w:trPr>
        <w:tc>
          <w:tcPr>
            <w:tcW w:w="581" w:type="dxa"/>
            <w:tcBorders>
              <w:top w:val="nil"/>
              <w:left w:val="threeDEmboss" w:color="auto" w:sz="6" w:space="0"/>
              <w:bottom w:val="single" w:color="auto" w:sz="4" w:space="0"/>
              <w:right w:val="single" w:color="auto" w:sz="4" w:space="0"/>
            </w:tcBorders>
            <w:vAlign w:val="center"/>
          </w:tcPr>
          <w:p>
            <w:pPr>
              <w:spacing w:before="60" w:after="60" w:line="360" w:lineRule="auto"/>
              <w:jc w:val="center"/>
              <w:rPr>
                <w:lang w:val="sv-SE"/>
              </w:rPr>
            </w:pPr>
            <w:r>
              <w:rPr>
                <w:lang w:val="sv-SE"/>
              </w:rPr>
              <w:t>5</w:t>
            </w:r>
          </w:p>
        </w:tc>
        <w:tc>
          <w:tcPr>
            <w:tcW w:w="1294"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2018</w:t>
            </w:r>
          </w:p>
        </w:tc>
        <w:tc>
          <w:tcPr>
            <w:tcW w:w="2402" w:type="dxa"/>
            <w:tcBorders>
              <w:top w:val="nil"/>
              <w:left w:val="nil"/>
              <w:bottom w:val="single" w:color="auto" w:sz="4" w:space="0"/>
              <w:right w:val="single" w:color="auto" w:sz="4" w:space="0"/>
            </w:tcBorders>
            <w:vAlign w:val="center"/>
          </w:tcPr>
          <w:p>
            <w:pPr>
              <w:spacing w:before="60" w:after="60" w:line="360" w:lineRule="auto"/>
              <w:jc w:val="right"/>
            </w:pPr>
            <w:r>
              <w:t>5.158.999.649,90</w:t>
            </w:r>
          </w:p>
        </w:tc>
        <w:tc>
          <w:tcPr>
            <w:tcW w:w="2932" w:type="dxa"/>
            <w:tcBorders>
              <w:top w:val="nil"/>
              <w:left w:val="nil"/>
              <w:bottom w:val="single" w:color="auto" w:sz="4" w:space="0"/>
              <w:right w:val="threeDEmboss" w:color="auto" w:sz="6" w:space="0"/>
            </w:tcBorders>
            <w:vAlign w:val="center"/>
          </w:tcPr>
          <w:p>
            <w:pPr>
              <w:spacing w:before="60" w:after="60" w:line="360" w:lineRule="auto"/>
              <w:jc w:val="center"/>
            </w:pPr>
            <w:r>
              <w:t>24,78%</w:t>
            </w:r>
          </w:p>
        </w:tc>
      </w:tr>
    </w:tbl>
    <w:p>
      <w:pPr>
        <w:pStyle w:val="20"/>
        <w:ind w:left="851" w:firstLine="425"/>
        <w:rPr>
          <w:rFonts w:ascii="Times New Roman" w:hAnsi="Times New Roman"/>
          <w:i/>
          <w:iCs/>
          <w:sz w:val="16"/>
          <w:szCs w:val="16"/>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TahunAnggaran 2013-2018</w:t>
      </w:r>
    </w:p>
    <w:p>
      <w:pPr>
        <w:spacing w:before="120" w:after="120" w:line="360" w:lineRule="auto"/>
        <w:ind w:left="238" w:firstLine="770"/>
        <w:jc w:val="both"/>
        <w:rPr>
          <w:rFonts w:ascii="Bookman Old Style" w:hAnsi="Bookman Old Style"/>
          <w:sz w:val="22"/>
          <w:szCs w:val="22"/>
        </w:rPr>
      </w:pPr>
      <w:r>
        <w:rPr>
          <w:rFonts w:ascii="Bookman Old Style" w:hAnsi="Bookman Old Style"/>
          <w:sz w:val="22"/>
          <w:szCs w:val="22"/>
          <w:lang w:val="id-ID"/>
        </w:rPr>
        <w:t xml:space="preserve">Jika dilihat dari komponen hasil pengelolaan kekayaan daerah yangdipisahkan </w:t>
      </w:r>
      <w:r>
        <w:rPr>
          <w:rFonts w:ascii="Bookman Old Style" w:hAnsi="Bookman Old Style"/>
          <w:sz w:val="22"/>
          <w:szCs w:val="22"/>
        </w:rPr>
        <w:t xml:space="preserve">yang diperoleh dari perusahaan daerah, BUMD dan bagi hasil dana revolving </w:t>
      </w:r>
      <w:r>
        <w:rPr>
          <w:rFonts w:ascii="Bookman Old Style" w:hAnsi="Bookman Old Style"/>
          <w:sz w:val="22"/>
          <w:szCs w:val="22"/>
          <w:lang w:val="id-ID"/>
        </w:rPr>
        <w:t xml:space="preserve">serta </w:t>
      </w:r>
      <w:r>
        <w:rPr>
          <w:rFonts w:ascii="Bookman Old Style" w:hAnsi="Bookman Old Style"/>
          <w:sz w:val="22"/>
          <w:szCs w:val="22"/>
        </w:rPr>
        <w:t>l</w:t>
      </w:r>
      <w:r>
        <w:rPr>
          <w:rFonts w:ascii="Bookman Old Style" w:hAnsi="Bookman Old Style"/>
          <w:sz w:val="22"/>
          <w:szCs w:val="22"/>
          <w:lang w:val="id-ID"/>
        </w:rPr>
        <w:t>ain-lain Pendapatan Asli daerah yang sah</w:t>
      </w:r>
      <w:r>
        <w:rPr>
          <w:rFonts w:ascii="Bookman Old Style" w:hAnsi="Bookman Old Style"/>
          <w:sz w:val="22"/>
          <w:szCs w:val="22"/>
        </w:rPr>
        <w:t xml:space="preserve"> yang diperoleh dari hasil </w:t>
      </w:r>
      <w:r>
        <w:rPr>
          <w:rFonts w:ascii="Bookman Old Style" w:hAnsi="Bookman Old Style"/>
          <w:sz w:val="22"/>
          <w:szCs w:val="22"/>
          <w:lang w:val="id-ID"/>
        </w:rPr>
        <w:t>penjualan</w:t>
      </w:r>
      <w:r>
        <w:rPr>
          <w:rFonts w:ascii="Bookman Old Style" w:hAnsi="Bookman Old Style"/>
          <w:sz w:val="22"/>
          <w:szCs w:val="22"/>
        </w:rPr>
        <w:t xml:space="preserve"> aset daerah yang tidak dipisahkan, penerimaan jasa giro, pendapatan dari pengembalian serta kontribusi pihak ketiga</w:t>
      </w:r>
      <w:r>
        <w:rPr>
          <w:rFonts w:ascii="Bookman Old Style" w:hAnsi="Bookman Old Style"/>
          <w:sz w:val="22"/>
          <w:szCs w:val="22"/>
          <w:lang w:val="id-ID"/>
        </w:rPr>
        <w:t xml:space="preserve"> secara keseluruhan pencapaiannya masih dibawah 100 persen</w:t>
      </w:r>
      <w:r>
        <w:rPr>
          <w:rFonts w:ascii="Bookman Old Style" w:hAnsi="Bookman Old Style"/>
          <w:sz w:val="22"/>
          <w:szCs w:val="22"/>
        </w:rPr>
        <w:t xml:space="preserve">, </w:t>
      </w:r>
      <w:r>
        <w:rPr>
          <w:rFonts w:ascii="Bookman Old Style" w:hAnsi="Bookman Old Style"/>
          <w:sz w:val="22"/>
          <w:szCs w:val="22"/>
          <w:lang w:val="id-ID"/>
        </w:rPr>
        <w:t xml:space="preserve"> hal ini disebabkan karena hasil pengelolaan kekayaan daerah yang dipisahkan dan lain lain PAD yang sah sangat tergantung dari pihak lain seperti BUMD dan </w:t>
      </w:r>
      <w:r>
        <w:rPr>
          <w:rFonts w:ascii="Bookman Old Style" w:hAnsi="Bookman Old Style"/>
          <w:sz w:val="22"/>
          <w:szCs w:val="22"/>
        </w:rPr>
        <w:t>kontribusi pihak ketiga, untuk lebih jelasnya perkembangan dari hasil pengelolaan kekayaan daerah yang dipisahkan serta Lain-lain PAD yang sah dapat dilihat pada tabel berikut:</w:t>
      </w:r>
    </w:p>
    <w:p>
      <w:pPr>
        <w:spacing w:line="276" w:lineRule="auto"/>
        <w:jc w:val="center"/>
        <w:rPr>
          <w:b/>
          <w:lang w:val="sv-SE"/>
        </w:rPr>
      </w:pPr>
    </w:p>
    <w:p>
      <w:pPr>
        <w:spacing w:line="276" w:lineRule="auto"/>
        <w:jc w:val="center"/>
        <w:rPr>
          <w:b/>
          <w:lang w:val="sv-SE"/>
        </w:rPr>
      </w:pPr>
    </w:p>
    <w:p>
      <w:pPr>
        <w:spacing w:line="276" w:lineRule="auto"/>
        <w:jc w:val="center"/>
        <w:rPr>
          <w:b/>
          <w:lang w:val="sv-SE"/>
        </w:rPr>
      </w:pPr>
    </w:p>
    <w:p>
      <w:pPr>
        <w:spacing w:line="276" w:lineRule="auto"/>
        <w:jc w:val="center"/>
        <w:rPr>
          <w:rFonts w:ascii="Bookman Old Style" w:hAnsi="Bookman Old Style"/>
          <w:b/>
          <w:sz w:val="22"/>
          <w:szCs w:val="22"/>
          <w:lang w:val="sv-SE"/>
        </w:rPr>
      </w:pPr>
      <w:r>
        <w:rPr>
          <w:rFonts w:ascii="Bookman Old Style" w:hAnsi="Bookman Old Style"/>
          <w:b/>
          <w:sz w:val="22"/>
          <w:szCs w:val="22"/>
          <w:lang w:val="sv-SE"/>
        </w:rPr>
        <w:t>Tabel . 2.8</w:t>
      </w:r>
    </w:p>
    <w:p>
      <w:pPr>
        <w:spacing w:line="276" w:lineRule="auto"/>
        <w:jc w:val="center"/>
        <w:rPr>
          <w:rFonts w:ascii="Bookman Old Style" w:hAnsi="Bookman Old Style"/>
          <w:b/>
          <w:sz w:val="22"/>
          <w:szCs w:val="22"/>
          <w:lang w:val="id-ID"/>
        </w:rPr>
      </w:pPr>
      <w:r>
        <w:rPr>
          <w:rFonts w:ascii="Bookman Old Style" w:hAnsi="Bookman Old Style"/>
          <w:b/>
          <w:sz w:val="22"/>
          <w:szCs w:val="22"/>
          <w:lang w:val="es-ES"/>
        </w:rPr>
        <w:t xml:space="preserve">Realisasi Hasil Pengelolaan </w:t>
      </w:r>
    </w:p>
    <w:p>
      <w:pPr>
        <w:spacing w:line="276" w:lineRule="auto"/>
        <w:jc w:val="center"/>
        <w:rPr>
          <w:rFonts w:ascii="Bookman Old Style" w:hAnsi="Bookman Old Style"/>
          <w:b/>
          <w:sz w:val="22"/>
          <w:szCs w:val="22"/>
          <w:lang w:val="id-ID"/>
        </w:rPr>
      </w:pPr>
      <w:r>
        <w:rPr>
          <w:rFonts w:ascii="Bookman Old Style" w:hAnsi="Bookman Old Style"/>
          <w:b/>
          <w:sz w:val="22"/>
          <w:szCs w:val="22"/>
          <w:lang w:val="es-ES"/>
        </w:rPr>
        <w:t xml:space="preserve">Kekayaan Daerah yang dipisahkan </w:t>
      </w:r>
    </w:p>
    <w:p>
      <w:pPr>
        <w:spacing w:line="276" w:lineRule="auto"/>
        <w:jc w:val="center"/>
        <w:rPr>
          <w:rFonts w:ascii="Bookman Old Style" w:hAnsi="Bookman Old Style"/>
          <w:b/>
          <w:sz w:val="22"/>
          <w:szCs w:val="22"/>
          <w:lang w:val="sv-SE"/>
        </w:rPr>
      </w:pPr>
      <w:r>
        <w:rPr>
          <w:rFonts w:ascii="Bookman Old Style" w:hAnsi="Bookman Old Style"/>
          <w:b/>
          <w:sz w:val="22"/>
          <w:szCs w:val="22"/>
          <w:lang w:val="es-ES"/>
        </w:rPr>
        <w:t>Kota Padang Panjang</w:t>
      </w:r>
      <w:r>
        <w:rPr>
          <w:rFonts w:ascii="Bookman Old Style" w:hAnsi="Bookman Old Style"/>
          <w:b/>
          <w:sz w:val="22"/>
          <w:szCs w:val="22"/>
          <w:lang w:val="sv-SE"/>
        </w:rPr>
        <w:t>Periode 2014–2018</w:t>
      </w:r>
    </w:p>
    <w:p>
      <w:pPr>
        <w:spacing w:line="276" w:lineRule="auto"/>
        <w:jc w:val="center"/>
        <w:rPr>
          <w:b/>
          <w:lang w:val="es-ES"/>
        </w:rPr>
      </w:pPr>
    </w:p>
    <w:tbl>
      <w:tblPr>
        <w:tblStyle w:val="45"/>
        <w:tblW w:w="7409" w:type="dxa"/>
        <w:jc w:val="center"/>
        <w:tblInd w:w="0" w:type="dxa"/>
        <w:tblLayout w:type="fixed"/>
        <w:tblCellMar>
          <w:top w:w="0" w:type="dxa"/>
          <w:left w:w="108" w:type="dxa"/>
          <w:bottom w:w="0" w:type="dxa"/>
          <w:right w:w="108" w:type="dxa"/>
        </w:tblCellMar>
      </w:tblPr>
      <w:tblGrid>
        <w:gridCol w:w="584"/>
        <w:gridCol w:w="1334"/>
        <w:gridCol w:w="2497"/>
        <w:gridCol w:w="2994"/>
      </w:tblGrid>
      <w:tr>
        <w:tblPrEx>
          <w:tblLayout w:type="fixed"/>
          <w:tblCellMar>
            <w:top w:w="0" w:type="dxa"/>
            <w:left w:w="108" w:type="dxa"/>
            <w:bottom w:w="0" w:type="dxa"/>
            <w:right w:w="108" w:type="dxa"/>
          </w:tblCellMar>
        </w:tblPrEx>
        <w:trPr>
          <w:trHeight w:val="178" w:hRule="atLeast"/>
          <w:jc w:val="center"/>
        </w:trPr>
        <w:tc>
          <w:tcPr>
            <w:tcW w:w="584"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before="60" w:after="60" w:line="360" w:lineRule="auto"/>
              <w:jc w:val="center"/>
              <w:rPr>
                <w:b/>
              </w:rPr>
            </w:pPr>
            <w:r>
              <w:rPr>
                <w:b/>
                <w:lang w:val="sv-SE"/>
              </w:rPr>
              <w:t>No</w:t>
            </w:r>
          </w:p>
        </w:tc>
        <w:tc>
          <w:tcPr>
            <w:tcW w:w="1334" w:type="dxa"/>
            <w:tcBorders>
              <w:top w:val="threeDEmboss" w:color="auto" w:sz="6" w:space="0"/>
              <w:left w:val="nil"/>
              <w:bottom w:val="double" w:color="auto" w:sz="4" w:space="0"/>
              <w:right w:val="single" w:color="auto" w:sz="4" w:space="0"/>
            </w:tcBorders>
            <w:shd w:val="clear" w:color="auto" w:fill="D9D9D9"/>
            <w:vAlign w:val="center"/>
          </w:tcPr>
          <w:p>
            <w:pPr>
              <w:spacing w:before="60" w:after="60" w:line="360" w:lineRule="auto"/>
              <w:jc w:val="center"/>
              <w:rPr>
                <w:b/>
              </w:rPr>
            </w:pPr>
            <w:r>
              <w:rPr>
                <w:b/>
                <w:lang w:val="sv-SE"/>
              </w:rPr>
              <w:t xml:space="preserve">Tahun </w:t>
            </w:r>
          </w:p>
        </w:tc>
        <w:tc>
          <w:tcPr>
            <w:tcW w:w="2497" w:type="dxa"/>
            <w:tcBorders>
              <w:top w:val="threeDEmboss" w:color="auto" w:sz="6" w:space="0"/>
              <w:left w:val="nil"/>
              <w:bottom w:val="double" w:color="auto" w:sz="4" w:space="0"/>
              <w:right w:val="single" w:color="auto" w:sz="4" w:space="0"/>
            </w:tcBorders>
            <w:shd w:val="clear" w:color="auto" w:fill="D9D9D9"/>
            <w:vAlign w:val="center"/>
          </w:tcPr>
          <w:p>
            <w:pPr>
              <w:spacing w:before="60" w:after="60" w:line="360" w:lineRule="auto"/>
              <w:jc w:val="center"/>
              <w:rPr>
                <w:b/>
              </w:rPr>
            </w:pPr>
            <w:r>
              <w:rPr>
                <w:b/>
                <w:lang w:val="sv-SE"/>
              </w:rPr>
              <w:t>Realisasi</w:t>
            </w:r>
          </w:p>
        </w:tc>
        <w:tc>
          <w:tcPr>
            <w:tcW w:w="2994" w:type="dxa"/>
            <w:tcBorders>
              <w:top w:val="threeDEmboss" w:color="auto" w:sz="6" w:space="0"/>
              <w:left w:val="nil"/>
              <w:bottom w:val="double" w:color="auto" w:sz="4" w:space="0"/>
              <w:right w:val="threeDEmboss" w:color="auto" w:sz="6" w:space="0"/>
            </w:tcBorders>
            <w:shd w:val="clear" w:color="auto" w:fill="D9D9D9"/>
            <w:vAlign w:val="center"/>
          </w:tcPr>
          <w:p>
            <w:pPr>
              <w:spacing w:before="60" w:after="60" w:line="360" w:lineRule="auto"/>
              <w:jc w:val="center"/>
              <w:rPr>
                <w:b/>
              </w:rPr>
            </w:pPr>
            <w:r>
              <w:rPr>
                <w:b/>
                <w:lang w:val="sv-SE"/>
              </w:rPr>
              <w:t>% Kenaikan</w:t>
            </w:r>
          </w:p>
        </w:tc>
      </w:tr>
      <w:tr>
        <w:tblPrEx>
          <w:tblLayout w:type="fixed"/>
          <w:tblCellMar>
            <w:top w:w="0" w:type="dxa"/>
            <w:left w:w="108" w:type="dxa"/>
            <w:bottom w:w="0" w:type="dxa"/>
            <w:right w:w="108" w:type="dxa"/>
          </w:tblCellMar>
        </w:tblPrEx>
        <w:trPr>
          <w:trHeight w:val="255" w:hRule="atLeast"/>
          <w:jc w:val="center"/>
        </w:trPr>
        <w:tc>
          <w:tcPr>
            <w:tcW w:w="584" w:type="dxa"/>
            <w:tcBorders>
              <w:top w:val="nil"/>
              <w:left w:val="threeDEmboss" w:color="auto" w:sz="6" w:space="0"/>
              <w:bottom w:val="single" w:color="auto" w:sz="4" w:space="0"/>
              <w:right w:val="single" w:color="auto" w:sz="4" w:space="0"/>
            </w:tcBorders>
            <w:vAlign w:val="center"/>
          </w:tcPr>
          <w:p>
            <w:pPr>
              <w:spacing w:before="60" w:after="60" w:line="360" w:lineRule="auto"/>
              <w:jc w:val="center"/>
            </w:pPr>
            <w:r>
              <w:rPr>
                <w:lang w:val="sv-SE"/>
              </w:rPr>
              <w:t>1</w:t>
            </w:r>
          </w:p>
        </w:tc>
        <w:tc>
          <w:tcPr>
            <w:tcW w:w="1334"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2497" w:type="dxa"/>
            <w:tcBorders>
              <w:top w:val="nil"/>
              <w:left w:val="nil"/>
              <w:bottom w:val="single" w:color="auto" w:sz="4" w:space="0"/>
              <w:right w:val="single" w:color="auto" w:sz="4" w:space="0"/>
            </w:tcBorders>
            <w:vAlign w:val="center"/>
          </w:tcPr>
          <w:p>
            <w:pPr>
              <w:spacing w:before="60" w:after="60" w:line="360" w:lineRule="auto"/>
              <w:jc w:val="right"/>
            </w:pPr>
            <w:r>
              <w:t>4.453.824.848,00</w:t>
            </w:r>
          </w:p>
        </w:tc>
        <w:tc>
          <w:tcPr>
            <w:tcW w:w="2994" w:type="dxa"/>
            <w:tcBorders>
              <w:top w:val="nil"/>
              <w:left w:val="nil"/>
              <w:bottom w:val="single" w:color="auto" w:sz="4" w:space="0"/>
              <w:right w:val="threeDEmboss" w:color="auto" w:sz="6" w:space="0"/>
            </w:tcBorders>
            <w:vAlign w:val="center"/>
          </w:tcPr>
          <w:p>
            <w:pPr>
              <w:spacing w:before="60" w:after="60" w:line="360" w:lineRule="auto"/>
              <w:jc w:val="center"/>
            </w:pPr>
          </w:p>
        </w:tc>
      </w:tr>
      <w:tr>
        <w:tblPrEx>
          <w:tblLayout w:type="fixed"/>
          <w:tblCellMar>
            <w:top w:w="0" w:type="dxa"/>
            <w:left w:w="108" w:type="dxa"/>
            <w:bottom w:w="0" w:type="dxa"/>
            <w:right w:w="108" w:type="dxa"/>
          </w:tblCellMar>
        </w:tblPrEx>
        <w:trPr>
          <w:trHeight w:val="255" w:hRule="atLeast"/>
          <w:jc w:val="center"/>
        </w:trPr>
        <w:tc>
          <w:tcPr>
            <w:tcW w:w="584" w:type="dxa"/>
            <w:tcBorders>
              <w:top w:val="nil"/>
              <w:left w:val="threeDEmboss" w:color="auto" w:sz="6" w:space="0"/>
              <w:bottom w:val="single" w:color="auto" w:sz="4" w:space="0"/>
              <w:right w:val="single" w:color="auto" w:sz="4" w:space="0"/>
            </w:tcBorders>
            <w:vAlign w:val="center"/>
          </w:tcPr>
          <w:p>
            <w:pPr>
              <w:spacing w:before="60" w:after="60" w:line="360" w:lineRule="auto"/>
              <w:jc w:val="center"/>
            </w:pPr>
            <w:r>
              <w:rPr>
                <w:lang w:val="sv-SE"/>
              </w:rPr>
              <w:t>2</w:t>
            </w:r>
          </w:p>
        </w:tc>
        <w:tc>
          <w:tcPr>
            <w:tcW w:w="1334"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2497" w:type="dxa"/>
            <w:tcBorders>
              <w:top w:val="nil"/>
              <w:left w:val="nil"/>
              <w:bottom w:val="single" w:color="auto" w:sz="4" w:space="0"/>
              <w:right w:val="single" w:color="auto" w:sz="4" w:space="0"/>
            </w:tcBorders>
            <w:vAlign w:val="center"/>
          </w:tcPr>
          <w:p>
            <w:pPr>
              <w:spacing w:before="60" w:after="60" w:line="360" w:lineRule="auto"/>
              <w:jc w:val="right"/>
            </w:pPr>
            <w:r>
              <w:t>5.760.138.840,00</w:t>
            </w:r>
          </w:p>
        </w:tc>
        <w:tc>
          <w:tcPr>
            <w:tcW w:w="2994" w:type="dxa"/>
            <w:tcBorders>
              <w:top w:val="nil"/>
              <w:left w:val="nil"/>
              <w:bottom w:val="single" w:color="auto" w:sz="4" w:space="0"/>
              <w:right w:val="threeDEmboss" w:color="auto" w:sz="6" w:space="0"/>
            </w:tcBorders>
            <w:vAlign w:val="center"/>
          </w:tcPr>
          <w:p>
            <w:pPr>
              <w:spacing w:before="60" w:after="60" w:line="360" w:lineRule="auto"/>
              <w:jc w:val="center"/>
            </w:pPr>
            <w:r>
              <w:t>29,33%</w:t>
            </w:r>
          </w:p>
        </w:tc>
      </w:tr>
      <w:tr>
        <w:tblPrEx>
          <w:tblLayout w:type="fixed"/>
          <w:tblCellMar>
            <w:top w:w="0" w:type="dxa"/>
            <w:left w:w="108" w:type="dxa"/>
            <w:bottom w:w="0" w:type="dxa"/>
            <w:right w:w="108" w:type="dxa"/>
          </w:tblCellMar>
        </w:tblPrEx>
        <w:trPr>
          <w:trHeight w:val="255" w:hRule="atLeast"/>
          <w:jc w:val="center"/>
        </w:trPr>
        <w:tc>
          <w:tcPr>
            <w:tcW w:w="584" w:type="dxa"/>
            <w:tcBorders>
              <w:top w:val="nil"/>
              <w:left w:val="threeDEmboss" w:color="auto" w:sz="6" w:space="0"/>
              <w:bottom w:val="single" w:color="auto" w:sz="4" w:space="0"/>
              <w:right w:val="single" w:color="auto" w:sz="4" w:space="0"/>
            </w:tcBorders>
            <w:vAlign w:val="center"/>
          </w:tcPr>
          <w:p>
            <w:pPr>
              <w:spacing w:before="60" w:after="60" w:line="360" w:lineRule="auto"/>
              <w:jc w:val="center"/>
            </w:pPr>
            <w:r>
              <w:rPr>
                <w:lang w:val="sv-SE"/>
              </w:rPr>
              <w:t>3</w:t>
            </w:r>
          </w:p>
        </w:tc>
        <w:tc>
          <w:tcPr>
            <w:tcW w:w="1334"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2497" w:type="dxa"/>
            <w:tcBorders>
              <w:top w:val="nil"/>
              <w:left w:val="nil"/>
              <w:bottom w:val="single" w:color="auto" w:sz="4" w:space="0"/>
              <w:right w:val="single" w:color="auto" w:sz="4" w:space="0"/>
            </w:tcBorders>
            <w:vAlign w:val="center"/>
          </w:tcPr>
          <w:p>
            <w:pPr>
              <w:spacing w:before="60" w:after="60" w:line="360" w:lineRule="auto"/>
              <w:jc w:val="right"/>
            </w:pPr>
            <w:r>
              <w:t>5.067.982.880,00</w:t>
            </w:r>
          </w:p>
        </w:tc>
        <w:tc>
          <w:tcPr>
            <w:tcW w:w="2994" w:type="dxa"/>
            <w:tcBorders>
              <w:top w:val="nil"/>
              <w:left w:val="nil"/>
              <w:bottom w:val="single" w:color="auto" w:sz="4" w:space="0"/>
              <w:right w:val="threeDEmboss" w:color="auto" w:sz="6" w:space="0"/>
            </w:tcBorders>
            <w:vAlign w:val="center"/>
          </w:tcPr>
          <w:p>
            <w:pPr>
              <w:spacing w:before="60" w:after="60" w:line="360" w:lineRule="auto"/>
              <w:jc w:val="center"/>
            </w:pPr>
            <w:r>
              <w:t>-12,01%</w:t>
            </w:r>
          </w:p>
        </w:tc>
      </w:tr>
      <w:tr>
        <w:tblPrEx>
          <w:tblLayout w:type="fixed"/>
          <w:tblCellMar>
            <w:top w:w="0" w:type="dxa"/>
            <w:left w:w="108" w:type="dxa"/>
            <w:bottom w:w="0" w:type="dxa"/>
            <w:right w:w="108" w:type="dxa"/>
          </w:tblCellMar>
        </w:tblPrEx>
        <w:trPr>
          <w:trHeight w:val="255" w:hRule="atLeast"/>
          <w:jc w:val="center"/>
        </w:trPr>
        <w:tc>
          <w:tcPr>
            <w:tcW w:w="584" w:type="dxa"/>
            <w:tcBorders>
              <w:top w:val="nil"/>
              <w:left w:val="threeDEmboss" w:color="auto" w:sz="6" w:space="0"/>
              <w:bottom w:val="single" w:color="auto" w:sz="4" w:space="0"/>
              <w:right w:val="single" w:color="auto" w:sz="4" w:space="0"/>
            </w:tcBorders>
            <w:vAlign w:val="center"/>
          </w:tcPr>
          <w:p>
            <w:pPr>
              <w:spacing w:before="60" w:after="60" w:line="360" w:lineRule="auto"/>
              <w:jc w:val="center"/>
              <w:rPr>
                <w:lang w:val="sv-SE"/>
              </w:rPr>
            </w:pPr>
            <w:r>
              <w:rPr>
                <w:lang w:val="sv-SE"/>
              </w:rPr>
              <w:t>4</w:t>
            </w:r>
          </w:p>
        </w:tc>
        <w:tc>
          <w:tcPr>
            <w:tcW w:w="1334"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2497" w:type="dxa"/>
            <w:tcBorders>
              <w:top w:val="nil"/>
              <w:left w:val="nil"/>
              <w:bottom w:val="single" w:color="auto" w:sz="4" w:space="0"/>
              <w:right w:val="single" w:color="auto" w:sz="4" w:space="0"/>
            </w:tcBorders>
            <w:vAlign w:val="center"/>
          </w:tcPr>
          <w:p>
            <w:pPr>
              <w:spacing w:before="60" w:after="60" w:line="360" w:lineRule="auto"/>
              <w:jc w:val="right"/>
            </w:pPr>
            <w:r>
              <w:t>7.693.432.872,00</w:t>
            </w:r>
          </w:p>
        </w:tc>
        <w:tc>
          <w:tcPr>
            <w:tcW w:w="2994" w:type="dxa"/>
            <w:tcBorders>
              <w:top w:val="nil"/>
              <w:left w:val="nil"/>
              <w:bottom w:val="single" w:color="auto" w:sz="4" w:space="0"/>
              <w:right w:val="threeDEmboss" w:color="auto" w:sz="6" w:space="0"/>
            </w:tcBorders>
            <w:vAlign w:val="center"/>
          </w:tcPr>
          <w:p>
            <w:pPr>
              <w:spacing w:before="60" w:after="60" w:line="360" w:lineRule="auto"/>
              <w:jc w:val="center"/>
            </w:pPr>
            <w:r>
              <w:t>51,80%</w:t>
            </w:r>
          </w:p>
        </w:tc>
      </w:tr>
      <w:tr>
        <w:tblPrEx>
          <w:tblLayout w:type="fixed"/>
          <w:tblCellMar>
            <w:top w:w="0" w:type="dxa"/>
            <w:left w:w="108" w:type="dxa"/>
            <w:bottom w:w="0" w:type="dxa"/>
            <w:right w:w="108" w:type="dxa"/>
          </w:tblCellMar>
        </w:tblPrEx>
        <w:trPr>
          <w:trHeight w:val="255" w:hRule="atLeast"/>
          <w:jc w:val="center"/>
        </w:trPr>
        <w:tc>
          <w:tcPr>
            <w:tcW w:w="584" w:type="dxa"/>
            <w:tcBorders>
              <w:top w:val="nil"/>
              <w:left w:val="threeDEmboss" w:color="auto" w:sz="6" w:space="0"/>
              <w:bottom w:val="single" w:color="auto" w:sz="4" w:space="0"/>
              <w:right w:val="single" w:color="auto" w:sz="4" w:space="0"/>
            </w:tcBorders>
            <w:vAlign w:val="center"/>
          </w:tcPr>
          <w:p>
            <w:pPr>
              <w:spacing w:before="60" w:after="60" w:line="360" w:lineRule="auto"/>
              <w:jc w:val="center"/>
            </w:pPr>
            <w:r>
              <w:t>5</w:t>
            </w:r>
          </w:p>
        </w:tc>
        <w:tc>
          <w:tcPr>
            <w:tcW w:w="1334" w:type="dxa"/>
            <w:tcBorders>
              <w:top w:val="nil"/>
              <w:left w:val="nil"/>
              <w:bottom w:val="single" w:color="auto" w:sz="4" w:space="0"/>
              <w:right w:val="single" w:color="auto" w:sz="4" w:space="0"/>
            </w:tcBorders>
            <w:vAlign w:val="center"/>
          </w:tcPr>
          <w:p>
            <w:pPr>
              <w:spacing w:before="80" w:after="80" w:line="360" w:lineRule="auto"/>
              <w:jc w:val="center"/>
              <w:rPr>
                <w:lang w:val="id-ID"/>
              </w:rPr>
            </w:pPr>
            <w:r>
              <w:rPr>
                <w:lang w:val="id-ID"/>
              </w:rPr>
              <w:t>2018</w:t>
            </w:r>
          </w:p>
        </w:tc>
        <w:tc>
          <w:tcPr>
            <w:tcW w:w="2497" w:type="dxa"/>
            <w:tcBorders>
              <w:top w:val="nil"/>
              <w:left w:val="nil"/>
              <w:bottom w:val="single" w:color="auto" w:sz="4" w:space="0"/>
              <w:right w:val="single" w:color="auto" w:sz="4" w:space="0"/>
            </w:tcBorders>
            <w:vAlign w:val="center"/>
          </w:tcPr>
          <w:p>
            <w:pPr>
              <w:spacing w:before="60" w:after="60" w:line="360" w:lineRule="auto"/>
              <w:jc w:val="right"/>
              <w:rPr>
                <w:lang w:val="id-ID"/>
              </w:rPr>
            </w:pPr>
            <w:r>
              <w:rPr>
                <w:lang w:val="id-ID"/>
              </w:rPr>
              <w:t>5.795.081.205,00</w:t>
            </w:r>
          </w:p>
        </w:tc>
        <w:tc>
          <w:tcPr>
            <w:tcW w:w="2994" w:type="dxa"/>
            <w:tcBorders>
              <w:top w:val="nil"/>
              <w:left w:val="nil"/>
              <w:bottom w:val="single" w:color="auto" w:sz="4" w:space="0"/>
              <w:right w:val="threeDEmboss" w:color="auto" w:sz="6" w:space="0"/>
            </w:tcBorders>
            <w:vAlign w:val="center"/>
          </w:tcPr>
          <w:p>
            <w:pPr>
              <w:spacing w:before="60" w:after="60" w:line="360" w:lineRule="auto"/>
              <w:jc w:val="center"/>
            </w:pPr>
            <w:r>
              <w:t>-24,67%</w:t>
            </w:r>
          </w:p>
        </w:tc>
      </w:tr>
    </w:tbl>
    <w:p>
      <w:pPr>
        <w:pStyle w:val="20"/>
        <w:ind w:left="851" w:firstLine="283"/>
        <w:rPr>
          <w:rFonts w:ascii="Times New Roman" w:hAnsi="Times New Roman"/>
          <w:i/>
          <w:iCs/>
          <w:sz w:val="16"/>
          <w:szCs w:val="16"/>
          <w:lang w:val="id-ID"/>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  Anggaran 2013-2018</w:t>
      </w:r>
    </w:p>
    <w:p>
      <w:pPr>
        <w:spacing w:line="276" w:lineRule="auto"/>
        <w:jc w:val="center"/>
        <w:rPr>
          <w:b/>
        </w:rPr>
      </w:pPr>
    </w:p>
    <w:p>
      <w:pPr>
        <w:spacing w:line="276" w:lineRule="auto"/>
        <w:jc w:val="center"/>
        <w:rPr>
          <w:rFonts w:ascii="Bookman Old Style" w:hAnsi="Bookman Old Style"/>
          <w:b/>
          <w:sz w:val="22"/>
          <w:szCs w:val="22"/>
          <w:lang w:val="sv-SE"/>
        </w:rPr>
      </w:pPr>
      <w:r>
        <w:rPr>
          <w:rFonts w:ascii="Bookman Old Style" w:hAnsi="Bookman Old Style"/>
          <w:b/>
          <w:sz w:val="22"/>
          <w:szCs w:val="22"/>
          <w:lang w:val="id-ID"/>
        </w:rPr>
        <w:t>T</w:t>
      </w:r>
      <w:r>
        <w:rPr>
          <w:rFonts w:ascii="Bookman Old Style" w:hAnsi="Bookman Old Style"/>
          <w:b/>
          <w:sz w:val="22"/>
          <w:szCs w:val="22"/>
          <w:lang w:val="sv-SE"/>
        </w:rPr>
        <w:t>abel .2.9</w:t>
      </w:r>
    </w:p>
    <w:p>
      <w:pPr>
        <w:spacing w:line="276" w:lineRule="auto"/>
        <w:jc w:val="center"/>
        <w:rPr>
          <w:rFonts w:ascii="Bookman Old Style" w:hAnsi="Bookman Old Style"/>
          <w:b/>
          <w:sz w:val="22"/>
          <w:szCs w:val="22"/>
          <w:lang w:val="es-ES"/>
        </w:rPr>
      </w:pPr>
      <w:r>
        <w:rPr>
          <w:rFonts w:ascii="Bookman Old Style" w:hAnsi="Bookman Old Style"/>
          <w:b/>
          <w:sz w:val="22"/>
          <w:szCs w:val="22"/>
          <w:lang w:val="es-ES"/>
        </w:rPr>
        <w:t>Realisasi Lain-lain PAD yang sah Kota Padang Panjang</w:t>
      </w:r>
    </w:p>
    <w:p>
      <w:pPr>
        <w:spacing w:line="276" w:lineRule="auto"/>
        <w:jc w:val="center"/>
        <w:rPr>
          <w:rFonts w:ascii="Bookman Old Style" w:hAnsi="Bookman Old Style"/>
          <w:b/>
          <w:sz w:val="22"/>
          <w:szCs w:val="22"/>
          <w:lang w:val="sv-SE"/>
        </w:rPr>
      </w:pPr>
      <w:r>
        <w:rPr>
          <w:rFonts w:ascii="Bookman Old Style" w:hAnsi="Bookman Old Style"/>
          <w:b/>
          <w:sz w:val="22"/>
          <w:szCs w:val="22"/>
          <w:lang w:val="sv-SE"/>
        </w:rPr>
        <w:t>Periode 2014-2018</w:t>
      </w:r>
    </w:p>
    <w:p>
      <w:pPr>
        <w:spacing w:line="276" w:lineRule="auto"/>
        <w:jc w:val="center"/>
        <w:rPr>
          <w:b/>
          <w:lang w:val="sv-SE"/>
        </w:rPr>
      </w:pPr>
    </w:p>
    <w:tbl>
      <w:tblPr>
        <w:tblStyle w:val="45"/>
        <w:tblW w:w="7139" w:type="dxa"/>
        <w:jc w:val="center"/>
        <w:tblInd w:w="0" w:type="dxa"/>
        <w:tblLayout w:type="fixed"/>
        <w:tblCellMar>
          <w:top w:w="0" w:type="dxa"/>
          <w:left w:w="108" w:type="dxa"/>
          <w:bottom w:w="0" w:type="dxa"/>
          <w:right w:w="108" w:type="dxa"/>
        </w:tblCellMar>
      </w:tblPr>
      <w:tblGrid>
        <w:gridCol w:w="585"/>
        <w:gridCol w:w="1377"/>
        <w:gridCol w:w="2461"/>
        <w:gridCol w:w="2716"/>
      </w:tblGrid>
      <w:tr>
        <w:tblPrEx>
          <w:tblLayout w:type="fixed"/>
          <w:tblCellMar>
            <w:top w:w="0" w:type="dxa"/>
            <w:left w:w="108" w:type="dxa"/>
            <w:bottom w:w="0" w:type="dxa"/>
            <w:right w:w="108" w:type="dxa"/>
          </w:tblCellMar>
        </w:tblPrEx>
        <w:trPr>
          <w:trHeight w:val="228" w:hRule="atLeast"/>
          <w:jc w:val="center"/>
        </w:trPr>
        <w:tc>
          <w:tcPr>
            <w:tcW w:w="585"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line="360" w:lineRule="auto"/>
              <w:jc w:val="center"/>
              <w:rPr>
                <w:b/>
              </w:rPr>
            </w:pPr>
            <w:r>
              <w:rPr>
                <w:b/>
                <w:lang w:val="sv-SE"/>
              </w:rPr>
              <w:t>No</w:t>
            </w:r>
          </w:p>
        </w:tc>
        <w:tc>
          <w:tcPr>
            <w:tcW w:w="1377"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 xml:space="preserve">Tahun </w:t>
            </w:r>
          </w:p>
        </w:tc>
        <w:tc>
          <w:tcPr>
            <w:tcW w:w="2461"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Realisasi</w:t>
            </w:r>
          </w:p>
        </w:tc>
        <w:tc>
          <w:tcPr>
            <w:tcW w:w="2716" w:type="dxa"/>
            <w:tcBorders>
              <w:top w:val="threeDEmboss" w:color="auto" w:sz="6" w:space="0"/>
              <w:left w:val="nil"/>
              <w:bottom w:val="double" w:color="auto" w:sz="4" w:space="0"/>
              <w:right w:val="threeDEmboss" w:color="auto" w:sz="6" w:space="0"/>
            </w:tcBorders>
            <w:shd w:val="clear" w:color="auto" w:fill="D9D9D9"/>
            <w:vAlign w:val="center"/>
          </w:tcPr>
          <w:p>
            <w:pPr>
              <w:spacing w:line="360" w:lineRule="auto"/>
              <w:jc w:val="center"/>
              <w:rPr>
                <w:b/>
              </w:rPr>
            </w:pPr>
            <w:r>
              <w:rPr>
                <w:b/>
                <w:lang w:val="sv-SE"/>
              </w:rPr>
              <w:t>% Kenaikan</w:t>
            </w:r>
          </w:p>
        </w:tc>
      </w:tr>
      <w:tr>
        <w:tblPrEx>
          <w:tblLayout w:type="fixed"/>
          <w:tblCellMar>
            <w:top w:w="0" w:type="dxa"/>
            <w:left w:w="108" w:type="dxa"/>
            <w:bottom w:w="0" w:type="dxa"/>
            <w:right w:w="108" w:type="dxa"/>
          </w:tblCellMar>
        </w:tblPrEx>
        <w:trPr>
          <w:trHeight w:val="255" w:hRule="atLeast"/>
          <w:jc w:val="center"/>
        </w:trPr>
        <w:tc>
          <w:tcPr>
            <w:tcW w:w="585"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2</w:t>
            </w:r>
          </w:p>
        </w:tc>
        <w:tc>
          <w:tcPr>
            <w:tcW w:w="1377"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2461" w:type="dxa"/>
            <w:tcBorders>
              <w:top w:val="nil"/>
              <w:left w:val="nil"/>
              <w:bottom w:val="single" w:color="auto" w:sz="4" w:space="0"/>
              <w:right w:val="single" w:color="auto" w:sz="4" w:space="0"/>
            </w:tcBorders>
            <w:vAlign w:val="center"/>
          </w:tcPr>
          <w:p>
            <w:pPr>
              <w:spacing w:before="120" w:after="120" w:line="360" w:lineRule="auto"/>
              <w:jc w:val="right"/>
            </w:pPr>
            <w:r>
              <w:t>37.157.371.947,99</w:t>
            </w:r>
          </w:p>
        </w:tc>
        <w:tc>
          <w:tcPr>
            <w:tcW w:w="2716" w:type="dxa"/>
            <w:tcBorders>
              <w:top w:val="nil"/>
              <w:left w:val="nil"/>
              <w:bottom w:val="single" w:color="auto" w:sz="4" w:space="0"/>
              <w:right w:val="threeDEmboss" w:color="auto" w:sz="6" w:space="0"/>
            </w:tcBorders>
            <w:vAlign w:val="center"/>
          </w:tcPr>
          <w:p>
            <w:pPr>
              <w:spacing w:before="120" w:after="120" w:line="360" w:lineRule="auto"/>
              <w:jc w:val="center"/>
            </w:pPr>
          </w:p>
        </w:tc>
      </w:tr>
      <w:tr>
        <w:tblPrEx>
          <w:tblLayout w:type="fixed"/>
          <w:tblCellMar>
            <w:top w:w="0" w:type="dxa"/>
            <w:left w:w="108" w:type="dxa"/>
            <w:bottom w:w="0" w:type="dxa"/>
            <w:right w:w="108" w:type="dxa"/>
          </w:tblCellMar>
        </w:tblPrEx>
        <w:trPr>
          <w:trHeight w:val="255" w:hRule="atLeast"/>
          <w:jc w:val="center"/>
        </w:trPr>
        <w:tc>
          <w:tcPr>
            <w:tcW w:w="585"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3</w:t>
            </w:r>
          </w:p>
        </w:tc>
        <w:tc>
          <w:tcPr>
            <w:tcW w:w="1377"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2461" w:type="dxa"/>
            <w:tcBorders>
              <w:top w:val="nil"/>
              <w:left w:val="nil"/>
              <w:bottom w:val="single" w:color="auto" w:sz="4" w:space="0"/>
              <w:right w:val="single" w:color="auto" w:sz="4" w:space="0"/>
            </w:tcBorders>
            <w:vAlign w:val="center"/>
          </w:tcPr>
          <w:p>
            <w:pPr>
              <w:spacing w:before="120" w:after="120" w:line="360" w:lineRule="auto"/>
              <w:jc w:val="right"/>
            </w:pPr>
            <w:r>
              <w:t>51.229.887.640,13</w:t>
            </w:r>
          </w:p>
        </w:tc>
        <w:tc>
          <w:tcPr>
            <w:tcW w:w="2716" w:type="dxa"/>
            <w:tcBorders>
              <w:top w:val="nil"/>
              <w:left w:val="nil"/>
              <w:bottom w:val="single" w:color="auto" w:sz="4" w:space="0"/>
              <w:right w:val="threeDEmboss" w:color="auto" w:sz="6" w:space="0"/>
            </w:tcBorders>
            <w:vAlign w:val="center"/>
          </w:tcPr>
          <w:p>
            <w:pPr>
              <w:spacing w:before="120" w:after="120" w:line="360" w:lineRule="auto"/>
              <w:jc w:val="center"/>
            </w:pPr>
            <w:r>
              <w:t>37,87%</w:t>
            </w:r>
          </w:p>
        </w:tc>
      </w:tr>
      <w:tr>
        <w:tblPrEx>
          <w:tblLayout w:type="fixed"/>
          <w:tblCellMar>
            <w:top w:w="0" w:type="dxa"/>
            <w:left w:w="108" w:type="dxa"/>
            <w:bottom w:w="0" w:type="dxa"/>
            <w:right w:w="108" w:type="dxa"/>
          </w:tblCellMar>
        </w:tblPrEx>
        <w:trPr>
          <w:trHeight w:val="255" w:hRule="atLeast"/>
          <w:jc w:val="center"/>
        </w:trPr>
        <w:tc>
          <w:tcPr>
            <w:tcW w:w="585"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4</w:t>
            </w:r>
          </w:p>
        </w:tc>
        <w:tc>
          <w:tcPr>
            <w:tcW w:w="1377"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2461" w:type="dxa"/>
            <w:tcBorders>
              <w:top w:val="nil"/>
              <w:left w:val="nil"/>
              <w:bottom w:val="single" w:color="auto" w:sz="4" w:space="0"/>
              <w:right w:val="single" w:color="auto" w:sz="4" w:space="0"/>
            </w:tcBorders>
            <w:vAlign w:val="center"/>
          </w:tcPr>
          <w:p>
            <w:pPr>
              <w:spacing w:before="120" w:after="120" w:line="360" w:lineRule="auto"/>
              <w:jc w:val="right"/>
            </w:pPr>
            <w:r>
              <w:t>54.059.412.577,97</w:t>
            </w:r>
          </w:p>
        </w:tc>
        <w:tc>
          <w:tcPr>
            <w:tcW w:w="2716" w:type="dxa"/>
            <w:tcBorders>
              <w:top w:val="nil"/>
              <w:left w:val="nil"/>
              <w:bottom w:val="single" w:color="auto" w:sz="4" w:space="0"/>
              <w:right w:val="threeDEmboss" w:color="auto" w:sz="6" w:space="0"/>
            </w:tcBorders>
            <w:vAlign w:val="center"/>
          </w:tcPr>
          <w:p>
            <w:pPr>
              <w:spacing w:before="120" w:after="120" w:line="360" w:lineRule="auto"/>
              <w:jc w:val="center"/>
            </w:pPr>
            <w:r>
              <w:t>5,52%</w:t>
            </w:r>
          </w:p>
        </w:tc>
      </w:tr>
      <w:tr>
        <w:tblPrEx>
          <w:tblLayout w:type="fixed"/>
          <w:tblCellMar>
            <w:top w:w="0" w:type="dxa"/>
            <w:left w:w="108" w:type="dxa"/>
            <w:bottom w:w="0" w:type="dxa"/>
            <w:right w:w="108" w:type="dxa"/>
          </w:tblCellMar>
        </w:tblPrEx>
        <w:trPr>
          <w:trHeight w:val="255" w:hRule="atLeast"/>
          <w:jc w:val="center"/>
        </w:trPr>
        <w:tc>
          <w:tcPr>
            <w:tcW w:w="585" w:type="dxa"/>
            <w:tcBorders>
              <w:top w:val="nil"/>
              <w:left w:val="threeDEmboss" w:color="auto" w:sz="6" w:space="0"/>
              <w:bottom w:val="single" w:color="auto" w:sz="4" w:space="0"/>
              <w:right w:val="single" w:color="auto" w:sz="4" w:space="0"/>
            </w:tcBorders>
            <w:vAlign w:val="center"/>
          </w:tcPr>
          <w:p>
            <w:pPr>
              <w:spacing w:before="120" w:after="120" w:line="360" w:lineRule="auto"/>
              <w:jc w:val="center"/>
              <w:rPr>
                <w:lang w:val="sv-SE"/>
              </w:rPr>
            </w:pPr>
            <w:r>
              <w:rPr>
                <w:lang w:val="sv-SE"/>
              </w:rPr>
              <w:t>5</w:t>
            </w:r>
          </w:p>
        </w:tc>
        <w:tc>
          <w:tcPr>
            <w:tcW w:w="1377"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2461" w:type="dxa"/>
            <w:tcBorders>
              <w:top w:val="nil"/>
              <w:left w:val="nil"/>
              <w:bottom w:val="single" w:color="auto" w:sz="4" w:space="0"/>
              <w:right w:val="single" w:color="auto" w:sz="4" w:space="0"/>
            </w:tcBorders>
            <w:vAlign w:val="center"/>
          </w:tcPr>
          <w:p>
            <w:pPr>
              <w:spacing w:before="120" w:after="120" w:line="360" w:lineRule="auto"/>
              <w:jc w:val="right"/>
            </w:pPr>
            <w:r>
              <w:t>70.102.812.658,28</w:t>
            </w:r>
          </w:p>
        </w:tc>
        <w:tc>
          <w:tcPr>
            <w:tcW w:w="2716" w:type="dxa"/>
            <w:tcBorders>
              <w:top w:val="nil"/>
              <w:left w:val="nil"/>
              <w:bottom w:val="single" w:color="auto" w:sz="4" w:space="0"/>
              <w:right w:val="threeDEmboss" w:color="auto" w:sz="6" w:space="0"/>
            </w:tcBorders>
            <w:vAlign w:val="center"/>
          </w:tcPr>
          <w:p>
            <w:pPr>
              <w:spacing w:before="120" w:after="120" w:line="360" w:lineRule="auto"/>
              <w:jc w:val="center"/>
            </w:pPr>
            <w:r>
              <w:t>29,67%</w:t>
            </w:r>
          </w:p>
        </w:tc>
      </w:tr>
      <w:tr>
        <w:tblPrEx>
          <w:tblLayout w:type="fixed"/>
          <w:tblCellMar>
            <w:top w:w="0" w:type="dxa"/>
            <w:left w:w="108" w:type="dxa"/>
            <w:bottom w:w="0" w:type="dxa"/>
            <w:right w:w="108" w:type="dxa"/>
          </w:tblCellMar>
        </w:tblPrEx>
        <w:trPr>
          <w:trHeight w:val="255" w:hRule="atLeast"/>
          <w:jc w:val="center"/>
        </w:trPr>
        <w:tc>
          <w:tcPr>
            <w:tcW w:w="585" w:type="dxa"/>
            <w:tcBorders>
              <w:top w:val="nil"/>
              <w:left w:val="threeDEmboss" w:color="auto" w:sz="6" w:space="0"/>
              <w:bottom w:val="single" w:color="auto" w:sz="4" w:space="0"/>
              <w:right w:val="single" w:color="auto" w:sz="4" w:space="0"/>
            </w:tcBorders>
            <w:vAlign w:val="center"/>
          </w:tcPr>
          <w:p>
            <w:pPr>
              <w:spacing w:before="120" w:after="120" w:line="360" w:lineRule="auto"/>
              <w:jc w:val="center"/>
              <w:rPr>
                <w:lang w:val="id-ID"/>
              </w:rPr>
            </w:pPr>
            <w:r>
              <w:rPr>
                <w:lang w:val="id-ID"/>
              </w:rPr>
              <w:t>6</w:t>
            </w:r>
          </w:p>
        </w:tc>
        <w:tc>
          <w:tcPr>
            <w:tcW w:w="1377" w:type="dxa"/>
            <w:tcBorders>
              <w:top w:val="nil"/>
              <w:left w:val="nil"/>
              <w:bottom w:val="single" w:color="auto" w:sz="4" w:space="0"/>
              <w:right w:val="single" w:color="auto" w:sz="4" w:space="0"/>
            </w:tcBorders>
            <w:vAlign w:val="center"/>
          </w:tcPr>
          <w:p>
            <w:pPr>
              <w:spacing w:before="80" w:after="80" w:line="360" w:lineRule="auto"/>
              <w:jc w:val="center"/>
              <w:rPr>
                <w:lang w:val="id-ID"/>
              </w:rPr>
            </w:pPr>
            <w:r>
              <w:rPr>
                <w:lang w:val="id-ID"/>
              </w:rPr>
              <w:t>2018</w:t>
            </w:r>
          </w:p>
        </w:tc>
        <w:tc>
          <w:tcPr>
            <w:tcW w:w="2461" w:type="dxa"/>
            <w:tcBorders>
              <w:top w:val="nil"/>
              <w:left w:val="nil"/>
              <w:bottom w:val="single" w:color="auto" w:sz="4" w:space="0"/>
              <w:right w:val="single" w:color="auto" w:sz="4" w:space="0"/>
            </w:tcBorders>
            <w:vAlign w:val="center"/>
          </w:tcPr>
          <w:p>
            <w:pPr>
              <w:spacing w:before="120" w:after="120" w:line="360" w:lineRule="auto"/>
              <w:jc w:val="right"/>
              <w:rPr>
                <w:lang w:val="id-ID"/>
              </w:rPr>
            </w:pPr>
            <w:r>
              <w:rPr>
                <w:lang w:val="id-ID"/>
              </w:rPr>
              <w:t>60.504.299.362,63</w:t>
            </w:r>
          </w:p>
        </w:tc>
        <w:tc>
          <w:tcPr>
            <w:tcW w:w="2716" w:type="dxa"/>
            <w:tcBorders>
              <w:top w:val="nil"/>
              <w:left w:val="nil"/>
              <w:bottom w:val="single" w:color="auto" w:sz="4" w:space="0"/>
              <w:right w:val="threeDEmboss" w:color="auto" w:sz="6" w:space="0"/>
            </w:tcBorders>
            <w:vAlign w:val="center"/>
          </w:tcPr>
          <w:p>
            <w:pPr>
              <w:spacing w:before="120" w:after="120" w:line="360" w:lineRule="auto"/>
              <w:jc w:val="center"/>
            </w:pPr>
            <w:r>
              <w:t>-13,69%</w:t>
            </w:r>
          </w:p>
        </w:tc>
      </w:tr>
    </w:tbl>
    <w:p>
      <w:pPr>
        <w:pStyle w:val="20"/>
        <w:ind w:left="851" w:firstLine="425"/>
        <w:rPr>
          <w:rFonts w:ascii="Times New Roman" w:hAnsi="Times New Roman"/>
          <w:i/>
          <w:iCs/>
          <w:sz w:val="16"/>
          <w:szCs w:val="16"/>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  Anggaran 2013-2018</w:t>
      </w:r>
    </w:p>
    <w:p>
      <w:pPr>
        <w:spacing w:before="120" w:after="120" w:line="360" w:lineRule="auto"/>
        <w:ind w:left="993" w:firstLine="567"/>
        <w:jc w:val="both"/>
        <w:rPr>
          <w:rFonts w:ascii="Bookman Old Style" w:hAnsi="Bookman Old Style"/>
          <w:sz w:val="22"/>
          <w:szCs w:val="22"/>
        </w:rPr>
      </w:pPr>
      <w:r>
        <w:rPr>
          <w:rFonts w:ascii="Bookman Old Style" w:hAnsi="Bookman Old Style"/>
          <w:sz w:val="22"/>
          <w:szCs w:val="22"/>
        </w:rPr>
        <w:t>Dari tabel</w:t>
      </w:r>
      <w:r>
        <w:rPr>
          <w:rFonts w:ascii="Bookman Old Style" w:hAnsi="Bookman Old Style"/>
          <w:sz w:val="22"/>
          <w:szCs w:val="22"/>
          <w:lang w:val="id-ID"/>
        </w:rPr>
        <w:t xml:space="preserve"> komponen </w:t>
      </w:r>
      <w:r>
        <w:rPr>
          <w:rFonts w:ascii="Bookman Old Style" w:hAnsi="Bookman Old Style"/>
          <w:sz w:val="22"/>
          <w:szCs w:val="22"/>
        </w:rPr>
        <w:t>Lain-lain PAD yang sah diatas, terlihat ada peningkatan pada setiap tahunnya. Dari total rencana selama 5 tahun terakhir sebesar Rp.</w:t>
      </w:r>
      <w:r>
        <w:rPr>
          <w:rFonts w:ascii="Bookman Old Style" w:hAnsi="Bookman Old Style"/>
          <w:b/>
          <w:sz w:val="22"/>
          <w:szCs w:val="22"/>
        </w:rPr>
        <w:t>252.955.797.965,00</w:t>
      </w:r>
      <w:r>
        <w:rPr>
          <w:rFonts w:ascii="Bookman Old Style" w:hAnsi="Bookman Old Style"/>
          <w:sz w:val="22"/>
          <w:szCs w:val="22"/>
        </w:rPr>
        <w:t xml:space="preserve"> dapat direalisasikan sebesar Rp.</w:t>
      </w:r>
      <w:r>
        <w:rPr>
          <w:rFonts w:ascii="Bookman Old Style" w:hAnsi="Bookman Old Style"/>
          <w:b/>
          <w:sz w:val="22"/>
          <w:szCs w:val="22"/>
        </w:rPr>
        <w:t>273.053.784.184,67</w:t>
      </w:r>
      <w:r>
        <w:rPr>
          <w:rFonts w:ascii="Bookman Old Style" w:hAnsi="Bookman Old Style"/>
          <w:sz w:val="22"/>
          <w:szCs w:val="22"/>
        </w:rPr>
        <w:t>(107,94%). Dengan rata-rata pertumbuhan sebesar Rp. 14,84%.</w:t>
      </w:r>
    </w:p>
    <w:p>
      <w:pPr>
        <w:spacing w:before="120" w:after="120" w:line="360" w:lineRule="auto"/>
        <w:ind w:left="993"/>
        <w:jc w:val="both"/>
      </w:pPr>
    </w:p>
    <w:p>
      <w:pPr>
        <w:spacing w:before="120" w:after="120" w:line="360" w:lineRule="auto"/>
        <w:ind w:left="993"/>
        <w:jc w:val="both"/>
      </w:pPr>
    </w:p>
    <w:p>
      <w:pPr>
        <w:spacing w:before="120" w:after="120" w:line="360" w:lineRule="auto"/>
        <w:ind w:left="993"/>
        <w:jc w:val="both"/>
      </w:pPr>
    </w:p>
    <w:p>
      <w:pPr>
        <w:spacing w:before="120" w:after="120" w:line="360" w:lineRule="auto"/>
        <w:ind w:left="993"/>
        <w:jc w:val="both"/>
        <w:rPr>
          <w:rFonts w:ascii="Bookman Old Style" w:hAnsi="Bookman Old Style"/>
          <w:sz w:val="22"/>
          <w:szCs w:val="22"/>
        </w:rPr>
      </w:pPr>
      <w:r>
        <w:rPr>
          <w:rFonts w:ascii="Bookman Old Style" w:hAnsi="Bookman Old Style"/>
          <w:sz w:val="22"/>
          <w:szCs w:val="22"/>
        </w:rPr>
        <w:t>2). Pendapatan Transfer</w:t>
      </w:r>
    </w:p>
    <w:p>
      <w:pPr>
        <w:spacing w:before="120" w:after="120" w:line="360" w:lineRule="auto"/>
        <w:ind w:left="993" w:firstLine="567"/>
        <w:jc w:val="both"/>
        <w:rPr>
          <w:rFonts w:ascii="Bookman Old Style" w:hAnsi="Bookman Old Style"/>
          <w:sz w:val="22"/>
          <w:szCs w:val="22"/>
        </w:rPr>
      </w:pPr>
      <w:r>
        <w:rPr>
          <w:rFonts w:ascii="Bookman Old Style" w:hAnsi="Bookman Old Style"/>
          <w:sz w:val="22"/>
          <w:szCs w:val="22"/>
        </w:rPr>
        <w:t xml:space="preserve">Pendapatan transfer merupakan pendapatan yang berasal dari entitas pelaporan lain seperti </w:t>
      </w:r>
      <w:r>
        <w:rPr>
          <w:rFonts w:ascii="Bookman Old Style" w:hAnsi="Bookman Old Style"/>
          <w:sz w:val="22"/>
          <w:szCs w:val="22"/>
          <w:lang w:val="id-ID"/>
        </w:rPr>
        <w:t xml:space="preserve">Dana Perimbangan, </w:t>
      </w:r>
      <w:r>
        <w:rPr>
          <w:rFonts w:ascii="Bookman Old Style" w:hAnsi="Bookman Old Style"/>
          <w:sz w:val="22"/>
          <w:szCs w:val="22"/>
        </w:rPr>
        <w:t>Dana Insentif Daerah dan tranfer Pemerintah Daerah lainnya, Bantuan Keuangan Provinsi. S</w:t>
      </w:r>
      <w:r>
        <w:rPr>
          <w:rFonts w:ascii="Bookman Old Style" w:hAnsi="Bookman Old Style"/>
          <w:sz w:val="22"/>
          <w:szCs w:val="22"/>
          <w:lang w:val="id-ID"/>
        </w:rPr>
        <w:t xml:space="preserve">ebagian besar Pendapatan Daerah memang </w:t>
      </w:r>
      <w:r>
        <w:rPr>
          <w:rFonts w:ascii="Bookman Old Style" w:hAnsi="Bookman Old Style"/>
          <w:sz w:val="22"/>
          <w:szCs w:val="22"/>
        </w:rPr>
        <w:t>berasal</w:t>
      </w:r>
      <w:r>
        <w:rPr>
          <w:rFonts w:ascii="Bookman Old Style" w:hAnsi="Bookman Old Style"/>
          <w:sz w:val="22"/>
          <w:szCs w:val="22"/>
          <w:lang w:val="id-ID"/>
        </w:rPr>
        <w:t xml:space="preserve"> dari Dana Perimbangan </w:t>
      </w:r>
      <w:r>
        <w:rPr>
          <w:rFonts w:ascii="Bookman Old Style" w:hAnsi="Bookman Old Style"/>
          <w:sz w:val="22"/>
          <w:szCs w:val="22"/>
        </w:rPr>
        <w:t>yang</w:t>
      </w:r>
      <w:r>
        <w:rPr>
          <w:rFonts w:ascii="Bookman Old Style" w:hAnsi="Bookman Old Style"/>
          <w:sz w:val="22"/>
          <w:szCs w:val="22"/>
          <w:lang w:val="id-ID"/>
        </w:rPr>
        <w:t xml:space="preserve"> berasal dari Pemerintah Pusat</w:t>
      </w:r>
      <w:r>
        <w:rPr>
          <w:rFonts w:ascii="Bookman Old Style" w:hAnsi="Bookman Old Style"/>
          <w:sz w:val="22"/>
          <w:szCs w:val="22"/>
        </w:rPr>
        <w:t xml:space="preserve"> yang terdiri dari Dana Bagi Hasil Pajak/Bagi Hasil Bukan Pajak, Dana Alokasi Umum dan Dana Alokasi Khusus. </w:t>
      </w:r>
    </w:p>
    <w:p>
      <w:pPr>
        <w:spacing w:before="120" w:after="120" w:line="360" w:lineRule="auto"/>
        <w:ind w:left="993" w:firstLine="567"/>
        <w:jc w:val="both"/>
        <w:rPr>
          <w:rFonts w:ascii="Bookman Old Style" w:hAnsi="Bookman Old Style"/>
          <w:sz w:val="22"/>
          <w:szCs w:val="22"/>
          <w:lang w:val="id-ID"/>
        </w:rPr>
      </w:pPr>
      <w:r>
        <w:rPr>
          <w:rFonts w:ascii="Bookman Old Style" w:hAnsi="Bookman Old Style"/>
          <w:sz w:val="22"/>
          <w:szCs w:val="22"/>
        </w:rPr>
        <w:t>Pendapatan Transfer dari Dana Perimbangan secara t</w:t>
      </w:r>
      <w:r>
        <w:rPr>
          <w:rFonts w:ascii="Bookman Old Style" w:hAnsi="Bookman Old Style"/>
          <w:sz w:val="22"/>
          <w:szCs w:val="22"/>
          <w:lang w:val="id-ID"/>
        </w:rPr>
        <w:t>otal rencana Pendapatan Daerah Kota Padang Panjang selama periode tahun 20</w:t>
      </w:r>
      <w:r>
        <w:rPr>
          <w:rFonts w:ascii="Bookman Old Style" w:hAnsi="Bookman Old Style"/>
          <w:sz w:val="22"/>
          <w:szCs w:val="22"/>
        </w:rPr>
        <w:t>14</w:t>
      </w:r>
      <w:r>
        <w:rPr>
          <w:rFonts w:ascii="Bookman Old Style" w:hAnsi="Bookman Old Style"/>
          <w:sz w:val="22"/>
          <w:szCs w:val="22"/>
          <w:lang w:val="id-ID"/>
        </w:rPr>
        <w:t>-20</w:t>
      </w:r>
      <w:r>
        <w:rPr>
          <w:rFonts w:ascii="Bookman Old Style" w:hAnsi="Bookman Old Style"/>
          <w:sz w:val="22"/>
          <w:szCs w:val="22"/>
        </w:rPr>
        <w:t>18</w:t>
      </w:r>
      <w:r>
        <w:rPr>
          <w:rFonts w:ascii="Bookman Old Style" w:hAnsi="Bookman Old Style"/>
          <w:sz w:val="22"/>
          <w:szCs w:val="22"/>
          <w:lang w:val="id-ID"/>
        </w:rPr>
        <w:t xml:space="preserve"> adalah sebesar Rp.</w:t>
      </w:r>
      <w:r>
        <w:rPr>
          <w:rFonts w:ascii="Bookman Old Style" w:hAnsi="Bookman Old Style"/>
          <w:b/>
          <w:sz w:val="22"/>
          <w:szCs w:val="22"/>
        </w:rPr>
        <w:t>2.169.002.777.024,-</w:t>
      </w:r>
      <w:r>
        <w:rPr>
          <w:rFonts w:ascii="Bookman Old Style" w:hAnsi="Bookman Old Style"/>
          <w:sz w:val="22"/>
          <w:szCs w:val="22"/>
          <w:lang w:val="id-ID"/>
        </w:rPr>
        <w:t xml:space="preserve"> dengan realisasi Rp.</w:t>
      </w:r>
      <w:r>
        <w:rPr>
          <w:rFonts w:ascii="Bookman Old Style" w:hAnsi="Bookman Old Style"/>
          <w:b/>
          <w:sz w:val="22"/>
          <w:szCs w:val="22"/>
        </w:rPr>
        <w:t>2.103.284.605.061,-</w:t>
      </w:r>
      <w:r>
        <w:rPr>
          <w:rFonts w:ascii="Bookman Old Style" w:hAnsi="Bookman Old Style"/>
          <w:sz w:val="22"/>
          <w:szCs w:val="22"/>
          <w:lang w:val="id-ID"/>
        </w:rPr>
        <w:t>(</w:t>
      </w:r>
      <w:r>
        <w:rPr>
          <w:rFonts w:ascii="Bookman Old Style" w:hAnsi="Bookman Old Style"/>
          <w:sz w:val="22"/>
          <w:szCs w:val="22"/>
        </w:rPr>
        <w:t>96,97</w:t>
      </w:r>
      <w:r>
        <w:rPr>
          <w:rFonts w:ascii="Bookman Old Style" w:hAnsi="Bookman Old Style"/>
          <w:sz w:val="22"/>
          <w:szCs w:val="22"/>
          <w:lang w:val="id-ID"/>
        </w:rPr>
        <w:t>%). Adapun rincian rencana dan realisasi dari penerimaan yang berasal dari dana perimbangan tahun 20</w:t>
      </w:r>
      <w:r>
        <w:rPr>
          <w:rFonts w:ascii="Bookman Old Style" w:hAnsi="Bookman Old Style"/>
          <w:sz w:val="22"/>
          <w:szCs w:val="22"/>
        </w:rPr>
        <w:t>14</w:t>
      </w:r>
      <w:r>
        <w:rPr>
          <w:rFonts w:ascii="Bookman Old Style" w:hAnsi="Bookman Old Style"/>
          <w:sz w:val="22"/>
          <w:szCs w:val="22"/>
          <w:lang w:val="id-ID"/>
        </w:rPr>
        <w:t xml:space="preserve"> - 20</w:t>
      </w:r>
      <w:r>
        <w:rPr>
          <w:rFonts w:ascii="Bookman Old Style" w:hAnsi="Bookman Old Style"/>
          <w:sz w:val="22"/>
          <w:szCs w:val="22"/>
        </w:rPr>
        <w:t>18</w:t>
      </w:r>
      <w:r>
        <w:rPr>
          <w:rFonts w:ascii="Bookman Old Style" w:hAnsi="Bookman Old Style"/>
          <w:sz w:val="22"/>
          <w:szCs w:val="22"/>
          <w:lang w:val="id-ID"/>
        </w:rPr>
        <w:t xml:space="preserve"> seperti terlihat pada tabel berikut ini:</w:t>
      </w:r>
    </w:p>
    <w:p>
      <w:pPr>
        <w:spacing w:line="276" w:lineRule="auto"/>
        <w:jc w:val="center"/>
        <w:rPr>
          <w:rFonts w:ascii="Bookman Old Style" w:hAnsi="Bookman Old Style"/>
          <w:b/>
          <w:sz w:val="22"/>
          <w:szCs w:val="22"/>
          <w:lang w:val="it-IT"/>
        </w:rPr>
      </w:pPr>
      <w:r>
        <w:rPr>
          <w:rFonts w:ascii="Bookman Old Style" w:hAnsi="Bookman Old Style"/>
          <w:b/>
          <w:sz w:val="22"/>
          <w:szCs w:val="22"/>
          <w:lang w:val="it-IT"/>
        </w:rPr>
        <w:t>Tabel . 2.10</w:t>
      </w:r>
    </w:p>
    <w:p>
      <w:pPr>
        <w:spacing w:line="276" w:lineRule="auto"/>
        <w:jc w:val="center"/>
        <w:rPr>
          <w:rFonts w:ascii="Bookman Old Style" w:hAnsi="Bookman Old Style"/>
          <w:b/>
          <w:sz w:val="22"/>
          <w:szCs w:val="22"/>
          <w:lang w:val="it-IT"/>
        </w:rPr>
      </w:pPr>
      <w:r>
        <w:rPr>
          <w:rFonts w:ascii="Bookman Old Style" w:hAnsi="Bookman Old Style"/>
          <w:b/>
          <w:sz w:val="22"/>
          <w:szCs w:val="22"/>
          <w:lang w:val="it-IT"/>
        </w:rPr>
        <w:t xml:space="preserve">Realisasi Pendapatan Dari Dana Perimbangan  </w:t>
      </w:r>
    </w:p>
    <w:p>
      <w:pPr>
        <w:spacing w:line="276" w:lineRule="auto"/>
        <w:jc w:val="center"/>
        <w:rPr>
          <w:rFonts w:ascii="Bookman Old Style" w:hAnsi="Bookman Old Style"/>
          <w:b/>
          <w:sz w:val="22"/>
          <w:szCs w:val="22"/>
        </w:rPr>
      </w:pPr>
      <w:r>
        <w:rPr>
          <w:rFonts w:ascii="Bookman Old Style" w:hAnsi="Bookman Old Style"/>
          <w:b/>
          <w:sz w:val="22"/>
          <w:szCs w:val="22"/>
        </w:rPr>
        <w:t>Kota Padang Panjang Periode 2014-2018</w:t>
      </w:r>
    </w:p>
    <w:p>
      <w:pPr>
        <w:spacing w:line="276" w:lineRule="auto"/>
        <w:jc w:val="center"/>
        <w:rPr>
          <w:b/>
        </w:rPr>
      </w:pPr>
    </w:p>
    <w:tbl>
      <w:tblPr>
        <w:tblStyle w:val="45"/>
        <w:tblW w:w="7502" w:type="dxa"/>
        <w:jc w:val="center"/>
        <w:tblInd w:w="0" w:type="dxa"/>
        <w:tblLayout w:type="fixed"/>
        <w:tblCellMar>
          <w:top w:w="0" w:type="dxa"/>
          <w:left w:w="108" w:type="dxa"/>
          <w:bottom w:w="0" w:type="dxa"/>
          <w:right w:w="108" w:type="dxa"/>
        </w:tblCellMar>
      </w:tblPr>
      <w:tblGrid>
        <w:gridCol w:w="571"/>
        <w:gridCol w:w="1015"/>
        <w:gridCol w:w="2861"/>
        <w:gridCol w:w="3055"/>
      </w:tblGrid>
      <w:tr>
        <w:tblPrEx>
          <w:tblLayout w:type="fixed"/>
          <w:tblCellMar>
            <w:top w:w="0" w:type="dxa"/>
            <w:left w:w="108" w:type="dxa"/>
            <w:bottom w:w="0" w:type="dxa"/>
            <w:right w:w="108" w:type="dxa"/>
          </w:tblCellMar>
        </w:tblPrEx>
        <w:trPr>
          <w:trHeight w:val="510" w:hRule="atLeast"/>
          <w:jc w:val="center"/>
        </w:trPr>
        <w:tc>
          <w:tcPr>
            <w:tcW w:w="571"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line="360" w:lineRule="auto"/>
              <w:jc w:val="center"/>
              <w:rPr>
                <w:b/>
              </w:rPr>
            </w:pPr>
            <w:r>
              <w:rPr>
                <w:b/>
                <w:lang w:val="sv-SE"/>
              </w:rPr>
              <w:t>No</w:t>
            </w:r>
          </w:p>
        </w:tc>
        <w:tc>
          <w:tcPr>
            <w:tcW w:w="1015"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 xml:space="preserve">Tahun </w:t>
            </w:r>
          </w:p>
        </w:tc>
        <w:tc>
          <w:tcPr>
            <w:tcW w:w="2861"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Realisasi</w:t>
            </w:r>
          </w:p>
        </w:tc>
        <w:tc>
          <w:tcPr>
            <w:tcW w:w="3055" w:type="dxa"/>
            <w:tcBorders>
              <w:top w:val="threeDEmboss" w:color="auto" w:sz="6" w:space="0"/>
              <w:left w:val="nil"/>
              <w:bottom w:val="double" w:color="auto" w:sz="4" w:space="0"/>
              <w:right w:val="threeDEmboss" w:color="auto" w:sz="6" w:space="0"/>
            </w:tcBorders>
            <w:shd w:val="clear" w:color="auto" w:fill="D9D9D9"/>
            <w:vAlign w:val="center"/>
          </w:tcPr>
          <w:p>
            <w:pPr>
              <w:spacing w:line="360" w:lineRule="auto"/>
              <w:jc w:val="center"/>
              <w:rPr>
                <w:b/>
              </w:rPr>
            </w:pPr>
            <w:r>
              <w:rPr>
                <w:b/>
                <w:lang w:val="sv-SE"/>
              </w:rPr>
              <w:t>% Kenaikan</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1</w:t>
            </w:r>
          </w:p>
        </w:tc>
        <w:tc>
          <w:tcPr>
            <w:tcW w:w="1015"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378.738.216.086,00</w:t>
            </w:r>
          </w:p>
        </w:tc>
        <w:tc>
          <w:tcPr>
            <w:tcW w:w="3055" w:type="dxa"/>
            <w:tcBorders>
              <w:top w:val="nil"/>
              <w:left w:val="nil"/>
              <w:bottom w:val="single" w:color="auto" w:sz="4" w:space="0"/>
              <w:right w:val="threeDEmboss" w:color="auto" w:sz="6" w:space="0"/>
            </w:tcBorders>
            <w:vAlign w:val="center"/>
          </w:tcPr>
          <w:p>
            <w:pPr>
              <w:spacing w:before="120" w:after="120" w:line="360" w:lineRule="auto"/>
              <w:jc w:val="center"/>
            </w:pP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2</w:t>
            </w:r>
          </w:p>
        </w:tc>
        <w:tc>
          <w:tcPr>
            <w:tcW w:w="1015"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381.194.551.009,00</w:t>
            </w:r>
          </w:p>
        </w:tc>
        <w:tc>
          <w:tcPr>
            <w:tcW w:w="3055" w:type="dxa"/>
            <w:tcBorders>
              <w:top w:val="nil"/>
              <w:left w:val="nil"/>
              <w:bottom w:val="single" w:color="auto" w:sz="4" w:space="0"/>
              <w:right w:val="threeDEmboss" w:color="auto" w:sz="6" w:space="0"/>
            </w:tcBorders>
            <w:vAlign w:val="center"/>
          </w:tcPr>
          <w:p>
            <w:pPr>
              <w:spacing w:before="120" w:after="120" w:line="360" w:lineRule="auto"/>
              <w:jc w:val="center"/>
            </w:pPr>
            <w:r>
              <w:t>0,64%</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3</w:t>
            </w:r>
          </w:p>
        </w:tc>
        <w:tc>
          <w:tcPr>
            <w:tcW w:w="1015"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461.720.096.046,00</w:t>
            </w:r>
          </w:p>
        </w:tc>
        <w:tc>
          <w:tcPr>
            <w:tcW w:w="3055" w:type="dxa"/>
            <w:tcBorders>
              <w:top w:val="nil"/>
              <w:left w:val="nil"/>
              <w:bottom w:val="single" w:color="auto" w:sz="4" w:space="0"/>
              <w:right w:val="threeDEmboss" w:color="auto" w:sz="6" w:space="0"/>
            </w:tcBorders>
            <w:vAlign w:val="center"/>
          </w:tcPr>
          <w:p>
            <w:pPr>
              <w:spacing w:before="120" w:after="120" w:line="360" w:lineRule="auto"/>
              <w:jc w:val="center"/>
            </w:pPr>
            <w:r>
              <w:t>21,12%</w:t>
            </w:r>
          </w:p>
        </w:tc>
      </w:tr>
      <w:tr>
        <w:tblPrEx>
          <w:tblLayout w:type="fixed"/>
          <w:tblCellMar>
            <w:top w:w="0" w:type="dxa"/>
            <w:left w:w="108" w:type="dxa"/>
            <w:bottom w:w="0" w:type="dxa"/>
            <w:right w:w="108" w:type="dxa"/>
          </w:tblCellMar>
        </w:tblPrEx>
        <w:trPr>
          <w:trHeight w:val="559"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rPr>
                <w:lang w:val="sv-SE"/>
              </w:rPr>
            </w:pPr>
            <w:r>
              <w:rPr>
                <w:lang w:val="sv-SE"/>
              </w:rPr>
              <w:t>4</w:t>
            </w:r>
          </w:p>
        </w:tc>
        <w:tc>
          <w:tcPr>
            <w:tcW w:w="1015"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439.519.041.267,00</w:t>
            </w:r>
          </w:p>
        </w:tc>
        <w:tc>
          <w:tcPr>
            <w:tcW w:w="3055" w:type="dxa"/>
            <w:tcBorders>
              <w:top w:val="nil"/>
              <w:left w:val="nil"/>
              <w:bottom w:val="single" w:color="auto" w:sz="4" w:space="0"/>
              <w:right w:val="threeDEmboss" w:color="auto" w:sz="6" w:space="0"/>
            </w:tcBorders>
            <w:vAlign w:val="center"/>
          </w:tcPr>
          <w:p>
            <w:pPr>
              <w:spacing w:before="120" w:after="120" w:line="360" w:lineRule="auto"/>
              <w:jc w:val="center"/>
            </w:pPr>
            <w:r>
              <w:t>-4,80%</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t>5</w:t>
            </w:r>
          </w:p>
        </w:tc>
        <w:tc>
          <w:tcPr>
            <w:tcW w:w="1015" w:type="dxa"/>
            <w:tcBorders>
              <w:top w:val="nil"/>
              <w:left w:val="nil"/>
              <w:bottom w:val="single" w:color="auto" w:sz="4" w:space="0"/>
              <w:right w:val="single" w:color="auto" w:sz="4" w:space="0"/>
            </w:tcBorders>
            <w:vAlign w:val="center"/>
          </w:tcPr>
          <w:p>
            <w:pPr>
              <w:spacing w:before="80" w:after="80" w:line="360" w:lineRule="auto"/>
              <w:jc w:val="center"/>
              <w:rPr>
                <w:lang w:val="id-ID"/>
              </w:rPr>
            </w:pPr>
            <w:r>
              <w:rPr>
                <w:lang w:val="id-ID"/>
              </w:rPr>
              <w:t>2018</w:t>
            </w:r>
          </w:p>
        </w:tc>
        <w:tc>
          <w:tcPr>
            <w:tcW w:w="2861" w:type="dxa"/>
            <w:tcBorders>
              <w:top w:val="nil"/>
              <w:left w:val="nil"/>
              <w:bottom w:val="single" w:color="auto" w:sz="4" w:space="0"/>
              <w:right w:val="single" w:color="auto" w:sz="4" w:space="0"/>
            </w:tcBorders>
            <w:vAlign w:val="center"/>
          </w:tcPr>
          <w:p>
            <w:pPr>
              <w:spacing w:before="120" w:after="120" w:line="360" w:lineRule="auto"/>
              <w:jc w:val="right"/>
              <w:rPr>
                <w:lang w:val="id-ID"/>
              </w:rPr>
            </w:pPr>
            <w:r>
              <w:rPr>
                <w:lang w:val="id-ID"/>
              </w:rPr>
              <w:t>442.112.700.653,00</w:t>
            </w:r>
          </w:p>
        </w:tc>
        <w:tc>
          <w:tcPr>
            <w:tcW w:w="3055" w:type="dxa"/>
            <w:tcBorders>
              <w:top w:val="nil"/>
              <w:left w:val="nil"/>
              <w:bottom w:val="single" w:color="auto" w:sz="4" w:space="0"/>
              <w:right w:val="threeDEmboss" w:color="auto" w:sz="6" w:space="0"/>
            </w:tcBorders>
            <w:vAlign w:val="center"/>
          </w:tcPr>
          <w:p>
            <w:pPr>
              <w:spacing w:before="120" w:after="120" w:line="360" w:lineRule="auto"/>
              <w:jc w:val="center"/>
            </w:pPr>
            <w:r>
              <w:t>0,59%</w:t>
            </w:r>
          </w:p>
        </w:tc>
      </w:tr>
    </w:tbl>
    <w:p>
      <w:pPr>
        <w:pStyle w:val="20"/>
        <w:ind w:left="0" w:firstLine="1134"/>
        <w:rPr>
          <w:rFonts w:ascii="Times New Roman" w:hAnsi="Times New Roman"/>
          <w:i/>
          <w:iCs/>
          <w:sz w:val="16"/>
          <w:szCs w:val="16"/>
          <w:lang w:val="id-ID"/>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 Anggaran 2013-2018</w:t>
      </w:r>
    </w:p>
    <w:p>
      <w:pPr>
        <w:spacing w:before="120" w:after="120" w:line="360" w:lineRule="auto"/>
        <w:ind w:left="993" w:firstLine="567"/>
        <w:jc w:val="both"/>
        <w:rPr>
          <w:rFonts w:ascii="Bookman Old Style" w:hAnsi="Bookman Old Style"/>
          <w:sz w:val="22"/>
          <w:szCs w:val="22"/>
        </w:rPr>
      </w:pPr>
      <w:r>
        <w:rPr>
          <w:rFonts w:ascii="Bookman Old Style" w:hAnsi="Bookman Old Style"/>
          <w:sz w:val="22"/>
          <w:szCs w:val="22"/>
        </w:rPr>
        <w:t>Dari tabel diatas terlihat pendapatan dari dana perimbangam mengalami kenaikan tambah (+) dan kurang (-) dengan rata-rata pertumbungan sebesar 4,39% hal ini sangat tergantung dari kebijakan pemerintah terhadap keuangan daerah.</w:t>
      </w:r>
    </w:p>
    <w:p>
      <w:pPr>
        <w:spacing w:before="120" w:after="120" w:line="360" w:lineRule="auto"/>
        <w:ind w:left="993" w:firstLine="567"/>
        <w:jc w:val="both"/>
        <w:rPr>
          <w:rFonts w:ascii="Bookman Old Style" w:hAnsi="Bookman Old Style"/>
          <w:sz w:val="22"/>
          <w:szCs w:val="22"/>
          <w:lang w:val="id-ID"/>
        </w:rPr>
      </w:pPr>
      <w:r>
        <w:rPr>
          <w:rFonts w:ascii="Bookman Old Style" w:hAnsi="Bookman Old Style"/>
          <w:sz w:val="22"/>
          <w:szCs w:val="22"/>
          <w:lang w:val="id-ID"/>
        </w:rPr>
        <w:t xml:space="preserve">Selanjutnya dari komponen Pendapatan </w:t>
      </w:r>
      <w:r>
        <w:rPr>
          <w:rFonts w:ascii="Bookman Old Style" w:hAnsi="Bookman Old Style"/>
          <w:sz w:val="22"/>
          <w:szCs w:val="22"/>
        </w:rPr>
        <w:t>Tranfer Pemerintah Pusat lainnya</w:t>
      </w:r>
      <w:r>
        <w:rPr>
          <w:rFonts w:ascii="Bookman Old Style" w:hAnsi="Bookman Old Style"/>
          <w:sz w:val="22"/>
          <w:szCs w:val="22"/>
          <w:lang w:val="id-ID"/>
        </w:rPr>
        <w:t>,</w:t>
      </w:r>
      <w:r>
        <w:rPr>
          <w:rFonts w:ascii="Bookman Old Style" w:hAnsi="Bookman Old Style"/>
          <w:sz w:val="22"/>
          <w:szCs w:val="22"/>
        </w:rPr>
        <w:t xml:space="preserve"> dari rata-rata total rencana sebesar Rp.118.704.282.000,00,</w:t>
      </w:r>
      <w:r>
        <w:rPr>
          <w:rFonts w:ascii="Bookman Old Style" w:hAnsi="Bookman Old Style"/>
          <w:sz w:val="22"/>
          <w:szCs w:val="22"/>
          <w:lang w:val="id-ID"/>
        </w:rPr>
        <w:t>-</w:t>
      </w:r>
      <w:r>
        <w:rPr>
          <w:rFonts w:ascii="Bookman Old Style" w:hAnsi="Bookman Old Style"/>
          <w:sz w:val="22"/>
          <w:szCs w:val="22"/>
        </w:rPr>
        <w:t>terealisasi Rp.114.704.282.000,00 (96,63%)</w:t>
      </w:r>
      <w:r>
        <w:rPr>
          <w:rFonts w:ascii="Bookman Old Style" w:hAnsi="Bookman Old Style"/>
          <w:sz w:val="22"/>
          <w:szCs w:val="22"/>
          <w:lang w:val="id-ID"/>
        </w:rPr>
        <w:t>,</w:t>
      </w:r>
      <w:r>
        <w:rPr>
          <w:rFonts w:ascii="Bookman Old Style" w:hAnsi="Bookman Old Style"/>
          <w:sz w:val="22"/>
          <w:szCs w:val="22"/>
        </w:rPr>
        <w:t xml:space="preserve"> tahun 2016 Kota Padang Panjang tidak memperoleh pendapatan yang berasal dari transfer Pemerintah Pusat Lainnya. sebagaimana terlihat pada tabel berikut:</w:t>
      </w:r>
    </w:p>
    <w:p>
      <w:pPr>
        <w:spacing w:line="276" w:lineRule="auto"/>
        <w:jc w:val="center"/>
        <w:rPr>
          <w:rFonts w:ascii="Bookman Old Style" w:hAnsi="Bookman Old Style"/>
          <w:b/>
          <w:sz w:val="22"/>
          <w:szCs w:val="22"/>
          <w:lang w:val="it-IT"/>
        </w:rPr>
      </w:pPr>
      <w:r>
        <w:rPr>
          <w:rFonts w:ascii="Bookman Old Style" w:hAnsi="Bookman Old Style"/>
          <w:b/>
          <w:sz w:val="22"/>
          <w:szCs w:val="22"/>
          <w:lang w:val="it-IT"/>
        </w:rPr>
        <w:t>Tabel .2.11</w:t>
      </w:r>
    </w:p>
    <w:p>
      <w:pPr>
        <w:spacing w:line="276" w:lineRule="auto"/>
        <w:jc w:val="center"/>
        <w:rPr>
          <w:rFonts w:ascii="Bookman Old Style" w:hAnsi="Bookman Old Style"/>
          <w:b/>
          <w:sz w:val="22"/>
          <w:szCs w:val="22"/>
          <w:lang w:val="it-IT"/>
        </w:rPr>
      </w:pPr>
      <w:r>
        <w:rPr>
          <w:rFonts w:ascii="Bookman Old Style" w:hAnsi="Bookman Old Style"/>
          <w:b/>
          <w:sz w:val="22"/>
          <w:szCs w:val="22"/>
          <w:lang w:val="it-IT"/>
        </w:rPr>
        <w:t xml:space="preserve">Realisasi Pendapatan Transfer Pemerintah Pusat Lainnya  </w:t>
      </w:r>
    </w:p>
    <w:p>
      <w:pPr>
        <w:spacing w:line="276" w:lineRule="auto"/>
        <w:jc w:val="center"/>
        <w:rPr>
          <w:b/>
        </w:rPr>
      </w:pPr>
      <w:r>
        <w:rPr>
          <w:rFonts w:ascii="Bookman Old Style" w:hAnsi="Bookman Old Style"/>
          <w:b/>
          <w:sz w:val="22"/>
          <w:szCs w:val="22"/>
        </w:rPr>
        <w:t>Kota Padang Panjang Periode 2014-2018</w:t>
      </w:r>
    </w:p>
    <w:p>
      <w:pPr>
        <w:spacing w:line="276" w:lineRule="auto"/>
        <w:jc w:val="center"/>
        <w:rPr>
          <w:b/>
        </w:rPr>
      </w:pPr>
    </w:p>
    <w:tbl>
      <w:tblPr>
        <w:tblStyle w:val="45"/>
        <w:tblW w:w="6692" w:type="dxa"/>
        <w:jc w:val="center"/>
        <w:tblInd w:w="0" w:type="dxa"/>
        <w:tblLayout w:type="fixed"/>
        <w:tblCellMar>
          <w:top w:w="0" w:type="dxa"/>
          <w:left w:w="108" w:type="dxa"/>
          <w:bottom w:w="0" w:type="dxa"/>
          <w:right w:w="108" w:type="dxa"/>
        </w:tblCellMar>
      </w:tblPr>
      <w:tblGrid>
        <w:gridCol w:w="571"/>
        <w:gridCol w:w="984"/>
        <w:gridCol w:w="2861"/>
        <w:gridCol w:w="2276"/>
      </w:tblGrid>
      <w:tr>
        <w:tblPrEx>
          <w:tblLayout w:type="fixed"/>
          <w:tblCellMar>
            <w:top w:w="0" w:type="dxa"/>
            <w:left w:w="108" w:type="dxa"/>
            <w:bottom w:w="0" w:type="dxa"/>
            <w:right w:w="108" w:type="dxa"/>
          </w:tblCellMar>
        </w:tblPrEx>
        <w:trPr>
          <w:trHeight w:val="510" w:hRule="atLeast"/>
          <w:jc w:val="center"/>
        </w:trPr>
        <w:tc>
          <w:tcPr>
            <w:tcW w:w="571"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line="360" w:lineRule="auto"/>
              <w:jc w:val="center"/>
              <w:rPr>
                <w:b/>
              </w:rPr>
            </w:pPr>
            <w:r>
              <w:rPr>
                <w:b/>
                <w:lang w:val="sv-SE"/>
              </w:rPr>
              <w:t>No</w:t>
            </w:r>
          </w:p>
        </w:tc>
        <w:tc>
          <w:tcPr>
            <w:tcW w:w="984"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 xml:space="preserve">Tahun </w:t>
            </w:r>
          </w:p>
        </w:tc>
        <w:tc>
          <w:tcPr>
            <w:tcW w:w="2861"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Realisasi</w:t>
            </w:r>
          </w:p>
        </w:tc>
        <w:tc>
          <w:tcPr>
            <w:tcW w:w="2276" w:type="dxa"/>
            <w:tcBorders>
              <w:top w:val="threeDEmboss" w:color="auto" w:sz="6" w:space="0"/>
              <w:left w:val="nil"/>
              <w:bottom w:val="double" w:color="auto" w:sz="4" w:space="0"/>
              <w:right w:val="threeDEmboss" w:color="auto" w:sz="6" w:space="0"/>
            </w:tcBorders>
            <w:shd w:val="clear" w:color="auto" w:fill="D9D9D9"/>
            <w:vAlign w:val="center"/>
          </w:tcPr>
          <w:p>
            <w:pPr>
              <w:spacing w:line="360" w:lineRule="auto"/>
              <w:jc w:val="center"/>
              <w:rPr>
                <w:b/>
              </w:rPr>
            </w:pPr>
            <w:r>
              <w:rPr>
                <w:b/>
                <w:lang w:val="sv-SE"/>
              </w:rPr>
              <w:t>% Kenaikan</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1</w:t>
            </w:r>
          </w:p>
        </w:tc>
        <w:tc>
          <w:tcPr>
            <w:tcW w:w="984"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30.186.585.000,00</w:t>
            </w:r>
          </w:p>
        </w:tc>
        <w:tc>
          <w:tcPr>
            <w:tcW w:w="2276" w:type="dxa"/>
            <w:tcBorders>
              <w:top w:val="nil"/>
              <w:left w:val="nil"/>
              <w:bottom w:val="single" w:color="auto" w:sz="4" w:space="0"/>
              <w:right w:val="threeDEmboss" w:color="auto" w:sz="6" w:space="0"/>
            </w:tcBorders>
            <w:vAlign w:val="center"/>
          </w:tcPr>
          <w:p>
            <w:pPr>
              <w:spacing w:before="120" w:after="120" w:line="360" w:lineRule="auto"/>
              <w:jc w:val="center"/>
            </w:pP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2</w:t>
            </w:r>
          </w:p>
        </w:tc>
        <w:tc>
          <w:tcPr>
            <w:tcW w:w="984"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37.681.329.000,00</w:t>
            </w:r>
          </w:p>
        </w:tc>
        <w:tc>
          <w:tcPr>
            <w:tcW w:w="2276" w:type="dxa"/>
            <w:tcBorders>
              <w:top w:val="nil"/>
              <w:left w:val="nil"/>
              <w:bottom w:val="single" w:color="auto" w:sz="4" w:space="0"/>
              <w:right w:val="threeDEmboss" w:color="auto" w:sz="6" w:space="0"/>
            </w:tcBorders>
            <w:vAlign w:val="center"/>
          </w:tcPr>
          <w:p>
            <w:pPr>
              <w:spacing w:before="120" w:after="120" w:line="360" w:lineRule="auto"/>
              <w:jc w:val="center"/>
            </w:pPr>
            <w:r>
              <w:t>24,82%</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3</w:t>
            </w:r>
          </w:p>
        </w:tc>
        <w:tc>
          <w:tcPr>
            <w:tcW w:w="984"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w:t>
            </w:r>
          </w:p>
        </w:tc>
        <w:tc>
          <w:tcPr>
            <w:tcW w:w="2276" w:type="dxa"/>
            <w:tcBorders>
              <w:top w:val="nil"/>
              <w:left w:val="nil"/>
              <w:bottom w:val="single" w:color="auto" w:sz="4" w:space="0"/>
              <w:right w:val="threeDEmboss" w:color="auto" w:sz="6" w:space="0"/>
            </w:tcBorders>
            <w:vAlign w:val="center"/>
          </w:tcPr>
          <w:p>
            <w:pPr>
              <w:spacing w:before="120" w:after="120" w:line="360" w:lineRule="auto"/>
              <w:jc w:val="center"/>
            </w:pPr>
            <w:r>
              <w:t>-</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rPr>
                <w:lang w:val="sv-SE"/>
              </w:rPr>
            </w:pPr>
            <w:r>
              <w:rPr>
                <w:lang w:val="sv-SE"/>
              </w:rPr>
              <w:t>4</w:t>
            </w:r>
          </w:p>
        </w:tc>
        <w:tc>
          <w:tcPr>
            <w:tcW w:w="984"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42.836.368.000,00</w:t>
            </w:r>
          </w:p>
        </w:tc>
        <w:tc>
          <w:tcPr>
            <w:tcW w:w="2276" w:type="dxa"/>
            <w:tcBorders>
              <w:top w:val="nil"/>
              <w:left w:val="nil"/>
              <w:bottom w:val="single" w:color="auto" w:sz="4" w:space="0"/>
              <w:right w:val="threeDEmboss" w:color="auto" w:sz="6" w:space="0"/>
            </w:tcBorders>
            <w:vAlign w:val="center"/>
          </w:tcPr>
          <w:p>
            <w:pPr>
              <w:spacing w:before="120" w:after="120" w:line="360" w:lineRule="auto"/>
              <w:jc w:val="center"/>
            </w:pPr>
            <w:r>
              <w:t>-</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t>5</w:t>
            </w:r>
          </w:p>
        </w:tc>
        <w:tc>
          <w:tcPr>
            <w:tcW w:w="984" w:type="dxa"/>
            <w:tcBorders>
              <w:top w:val="nil"/>
              <w:left w:val="nil"/>
              <w:bottom w:val="single" w:color="auto" w:sz="4" w:space="0"/>
              <w:right w:val="single" w:color="auto" w:sz="4" w:space="0"/>
            </w:tcBorders>
            <w:vAlign w:val="center"/>
          </w:tcPr>
          <w:p>
            <w:pPr>
              <w:spacing w:before="80" w:after="80" w:line="360" w:lineRule="auto"/>
              <w:jc w:val="center"/>
              <w:rPr>
                <w:lang w:val="id-ID"/>
              </w:rPr>
            </w:pPr>
            <w:r>
              <w:rPr>
                <w:lang w:val="id-ID"/>
              </w:rPr>
              <w:t>2018</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4.000.000.000,00</w:t>
            </w:r>
          </w:p>
        </w:tc>
        <w:tc>
          <w:tcPr>
            <w:tcW w:w="2276" w:type="dxa"/>
            <w:tcBorders>
              <w:top w:val="nil"/>
              <w:left w:val="nil"/>
              <w:bottom w:val="single" w:color="auto" w:sz="4" w:space="0"/>
              <w:right w:val="threeDEmboss" w:color="auto" w:sz="6" w:space="0"/>
            </w:tcBorders>
            <w:vAlign w:val="center"/>
          </w:tcPr>
          <w:p>
            <w:pPr>
              <w:spacing w:before="120" w:after="120" w:line="360" w:lineRule="auto"/>
              <w:jc w:val="center"/>
            </w:pPr>
            <w:r>
              <w:t>- 90,66%</w:t>
            </w:r>
          </w:p>
        </w:tc>
      </w:tr>
    </w:tbl>
    <w:p>
      <w:pPr>
        <w:pStyle w:val="20"/>
        <w:ind w:left="0" w:firstLine="1418"/>
        <w:rPr>
          <w:rFonts w:ascii="Times New Roman" w:hAnsi="Times New Roman"/>
          <w:i/>
          <w:iCs/>
          <w:color w:val="FF0000"/>
          <w:sz w:val="16"/>
          <w:szCs w:val="16"/>
          <w:lang w:val="id-ID"/>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 Anggaran 2013-2018</w:t>
      </w:r>
    </w:p>
    <w:p>
      <w:pPr>
        <w:pStyle w:val="20"/>
        <w:tabs>
          <w:tab w:val="clear" w:pos="1134"/>
        </w:tabs>
        <w:ind w:left="993" w:firstLine="567"/>
        <w:rPr>
          <w:rFonts w:ascii="Times New Roman" w:hAnsi="Times New Roman"/>
          <w:b/>
          <w:color w:val="FF0000"/>
          <w:szCs w:val="24"/>
          <w:lang w:val="it-IT"/>
        </w:rPr>
      </w:pPr>
    </w:p>
    <w:p>
      <w:pPr>
        <w:pStyle w:val="20"/>
        <w:tabs>
          <w:tab w:val="clear" w:pos="1134"/>
        </w:tabs>
        <w:ind w:left="993" w:firstLine="567"/>
        <w:rPr>
          <w:rFonts w:ascii="Bookman Old Style" w:hAnsi="Bookman Old Style"/>
          <w:sz w:val="22"/>
          <w:szCs w:val="22"/>
          <w:lang w:val="id-ID"/>
        </w:rPr>
      </w:pPr>
      <w:r>
        <w:rPr>
          <w:rFonts w:ascii="Bookman Old Style" w:hAnsi="Bookman Old Style"/>
          <w:sz w:val="22"/>
          <w:szCs w:val="22"/>
          <w:lang w:val="it-IT"/>
        </w:rPr>
        <w:t>Selanjutnya pada rekening Pendapatan Transfer Pemerintah Provinsi rata-rata pendapatan Kota Padang Panjang selama 5 tahun terakhir yang direncanakan sebesar Rp.70.427.903.194,- terealisasi sebesar Rp.76.960.585.733,- (109,27%). Penerimaan dari jenis pendapatan ini terlihat adanya peningkatan pada setiap tahunnya sebagaimana terlihat dari tabel dibawa ini :</w:t>
      </w:r>
    </w:p>
    <w:p>
      <w:pPr>
        <w:spacing w:line="276" w:lineRule="auto"/>
        <w:jc w:val="center"/>
        <w:rPr>
          <w:rFonts w:ascii="Bookman Old Style" w:hAnsi="Bookman Old Style"/>
          <w:b/>
          <w:sz w:val="22"/>
          <w:szCs w:val="22"/>
          <w:lang w:val="it-IT"/>
        </w:rPr>
      </w:pPr>
      <w:r>
        <w:rPr>
          <w:rFonts w:ascii="Bookman Old Style" w:hAnsi="Bookman Old Style"/>
          <w:b/>
          <w:sz w:val="22"/>
          <w:szCs w:val="22"/>
          <w:lang w:val="it-IT"/>
        </w:rPr>
        <w:t>Tabel . 2.12</w:t>
      </w:r>
    </w:p>
    <w:p>
      <w:pPr>
        <w:spacing w:line="276" w:lineRule="auto"/>
        <w:jc w:val="center"/>
        <w:rPr>
          <w:rFonts w:ascii="Bookman Old Style" w:hAnsi="Bookman Old Style"/>
          <w:b/>
          <w:sz w:val="22"/>
          <w:szCs w:val="22"/>
          <w:lang w:val="it-IT"/>
        </w:rPr>
      </w:pPr>
      <w:r>
        <w:rPr>
          <w:rFonts w:ascii="Bookman Old Style" w:hAnsi="Bookman Old Style"/>
          <w:b/>
          <w:sz w:val="22"/>
          <w:szCs w:val="22"/>
          <w:lang w:val="it-IT"/>
        </w:rPr>
        <w:t xml:space="preserve">Realisasi Pendapatan Transfer Pemerintah Provinsi  </w:t>
      </w:r>
    </w:p>
    <w:p>
      <w:pPr>
        <w:spacing w:line="276" w:lineRule="auto"/>
        <w:jc w:val="center"/>
        <w:rPr>
          <w:rFonts w:ascii="Bookman Old Style" w:hAnsi="Bookman Old Style"/>
          <w:b/>
          <w:sz w:val="22"/>
          <w:szCs w:val="22"/>
          <w:lang w:val="id-ID"/>
        </w:rPr>
      </w:pPr>
      <w:r>
        <w:rPr>
          <w:rFonts w:ascii="Bookman Old Style" w:hAnsi="Bookman Old Style"/>
          <w:b/>
          <w:sz w:val="22"/>
          <w:szCs w:val="22"/>
        </w:rPr>
        <w:t>Kota Padang Panjang Periode 2014-2018</w:t>
      </w:r>
    </w:p>
    <w:tbl>
      <w:tblPr>
        <w:tblStyle w:val="45"/>
        <w:tblW w:w="7502" w:type="dxa"/>
        <w:jc w:val="center"/>
        <w:tblInd w:w="0" w:type="dxa"/>
        <w:tblLayout w:type="fixed"/>
        <w:tblCellMar>
          <w:top w:w="0" w:type="dxa"/>
          <w:left w:w="108" w:type="dxa"/>
          <w:bottom w:w="0" w:type="dxa"/>
          <w:right w:w="108" w:type="dxa"/>
        </w:tblCellMar>
      </w:tblPr>
      <w:tblGrid>
        <w:gridCol w:w="571"/>
        <w:gridCol w:w="1015"/>
        <w:gridCol w:w="2861"/>
        <w:gridCol w:w="3055"/>
      </w:tblGrid>
      <w:tr>
        <w:tblPrEx>
          <w:tblLayout w:type="fixed"/>
          <w:tblCellMar>
            <w:top w:w="0" w:type="dxa"/>
            <w:left w:w="108" w:type="dxa"/>
            <w:bottom w:w="0" w:type="dxa"/>
            <w:right w:w="108" w:type="dxa"/>
          </w:tblCellMar>
        </w:tblPrEx>
        <w:trPr>
          <w:trHeight w:val="510" w:hRule="atLeast"/>
          <w:jc w:val="center"/>
        </w:trPr>
        <w:tc>
          <w:tcPr>
            <w:tcW w:w="571"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line="360" w:lineRule="auto"/>
              <w:jc w:val="center"/>
              <w:rPr>
                <w:b/>
              </w:rPr>
            </w:pPr>
            <w:r>
              <w:rPr>
                <w:b/>
                <w:lang w:val="sv-SE"/>
              </w:rPr>
              <w:t>No</w:t>
            </w:r>
          </w:p>
        </w:tc>
        <w:tc>
          <w:tcPr>
            <w:tcW w:w="1015"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 xml:space="preserve">Tahun </w:t>
            </w:r>
          </w:p>
        </w:tc>
        <w:tc>
          <w:tcPr>
            <w:tcW w:w="2861"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Realisasi</w:t>
            </w:r>
          </w:p>
        </w:tc>
        <w:tc>
          <w:tcPr>
            <w:tcW w:w="3055" w:type="dxa"/>
            <w:tcBorders>
              <w:top w:val="threeDEmboss" w:color="auto" w:sz="6" w:space="0"/>
              <w:left w:val="nil"/>
              <w:bottom w:val="double" w:color="auto" w:sz="4" w:space="0"/>
              <w:right w:val="threeDEmboss" w:color="auto" w:sz="6" w:space="0"/>
            </w:tcBorders>
            <w:shd w:val="clear" w:color="auto" w:fill="D9D9D9"/>
            <w:vAlign w:val="center"/>
          </w:tcPr>
          <w:p>
            <w:pPr>
              <w:spacing w:line="360" w:lineRule="auto"/>
              <w:jc w:val="center"/>
              <w:rPr>
                <w:b/>
              </w:rPr>
            </w:pPr>
            <w:r>
              <w:rPr>
                <w:b/>
                <w:lang w:val="sv-SE"/>
              </w:rPr>
              <w:t>% Kenaikan</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1</w:t>
            </w:r>
          </w:p>
        </w:tc>
        <w:tc>
          <w:tcPr>
            <w:tcW w:w="1015"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w:t>
            </w:r>
          </w:p>
        </w:tc>
        <w:tc>
          <w:tcPr>
            <w:tcW w:w="3055" w:type="dxa"/>
            <w:tcBorders>
              <w:top w:val="nil"/>
              <w:left w:val="nil"/>
              <w:bottom w:val="single" w:color="auto" w:sz="4" w:space="0"/>
              <w:right w:val="threeDEmboss" w:color="auto" w:sz="6" w:space="0"/>
            </w:tcBorders>
            <w:vAlign w:val="center"/>
          </w:tcPr>
          <w:p>
            <w:pPr>
              <w:spacing w:before="120" w:after="120" w:line="360" w:lineRule="auto"/>
              <w:jc w:val="right"/>
            </w:pPr>
            <w:r>
              <w:t>-</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2</w:t>
            </w:r>
          </w:p>
        </w:tc>
        <w:tc>
          <w:tcPr>
            <w:tcW w:w="1015"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19.258.501.570,00</w:t>
            </w:r>
          </w:p>
        </w:tc>
        <w:tc>
          <w:tcPr>
            <w:tcW w:w="3055" w:type="dxa"/>
            <w:tcBorders>
              <w:top w:val="nil"/>
              <w:left w:val="nil"/>
              <w:bottom w:val="single" w:color="auto" w:sz="4" w:space="0"/>
              <w:right w:val="threeDEmboss" w:color="auto" w:sz="6" w:space="0"/>
            </w:tcBorders>
            <w:vAlign w:val="center"/>
          </w:tcPr>
          <w:p>
            <w:pPr>
              <w:spacing w:before="120" w:after="120" w:line="360" w:lineRule="auto"/>
              <w:jc w:val="right"/>
            </w:pPr>
            <w:r>
              <w:t>-</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3</w:t>
            </w:r>
          </w:p>
        </w:tc>
        <w:tc>
          <w:tcPr>
            <w:tcW w:w="1015"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17.759.139.711,00</w:t>
            </w:r>
          </w:p>
        </w:tc>
        <w:tc>
          <w:tcPr>
            <w:tcW w:w="3055" w:type="dxa"/>
            <w:tcBorders>
              <w:top w:val="nil"/>
              <w:left w:val="nil"/>
              <w:bottom w:val="single" w:color="auto" w:sz="4" w:space="0"/>
              <w:right w:val="threeDEmboss" w:color="auto" w:sz="6" w:space="0"/>
            </w:tcBorders>
            <w:vAlign w:val="center"/>
          </w:tcPr>
          <w:p>
            <w:pPr>
              <w:spacing w:before="120" w:after="120" w:line="360" w:lineRule="auto"/>
              <w:jc w:val="right"/>
            </w:pPr>
            <w:r>
              <w:t>-7,78%</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rPr>
                <w:lang w:val="sv-SE"/>
              </w:rPr>
            </w:pPr>
            <w:r>
              <w:rPr>
                <w:lang w:val="sv-SE"/>
              </w:rPr>
              <w:t>4</w:t>
            </w:r>
          </w:p>
        </w:tc>
        <w:tc>
          <w:tcPr>
            <w:tcW w:w="1015"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19.470.446.788,00</w:t>
            </w:r>
          </w:p>
        </w:tc>
        <w:tc>
          <w:tcPr>
            <w:tcW w:w="3055" w:type="dxa"/>
            <w:tcBorders>
              <w:top w:val="nil"/>
              <w:left w:val="nil"/>
              <w:bottom w:val="single" w:color="auto" w:sz="4" w:space="0"/>
              <w:right w:val="threeDEmboss" w:color="auto" w:sz="6" w:space="0"/>
            </w:tcBorders>
            <w:vAlign w:val="center"/>
          </w:tcPr>
          <w:p>
            <w:pPr>
              <w:spacing w:before="120" w:after="120" w:line="360" w:lineRule="auto"/>
              <w:jc w:val="right"/>
            </w:pPr>
            <w:r>
              <w:t>9,63%</w:t>
            </w:r>
          </w:p>
        </w:tc>
      </w:tr>
      <w:tr>
        <w:tblPrEx>
          <w:tblLayout w:type="fixed"/>
          <w:tblCellMar>
            <w:top w:w="0" w:type="dxa"/>
            <w:left w:w="108" w:type="dxa"/>
            <w:bottom w:w="0" w:type="dxa"/>
            <w:right w:w="108" w:type="dxa"/>
          </w:tblCellMar>
        </w:tblPrEx>
        <w:trPr>
          <w:trHeight w:val="255" w:hRule="atLeast"/>
          <w:jc w:val="center"/>
        </w:trPr>
        <w:tc>
          <w:tcPr>
            <w:tcW w:w="57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rPr>
                <w:lang w:val="sv-SE"/>
              </w:rPr>
            </w:pPr>
            <w:r>
              <w:rPr>
                <w:lang w:val="sv-SE"/>
              </w:rPr>
              <w:t>5</w:t>
            </w:r>
          </w:p>
        </w:tc>
        <w:tc>
          <w:tcPr>
            <w:tcW w:w="1015"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2018</w:t>
            </w:r>
          </w:p>
        </w:tc>
        <w:tc>
          <w:tcPr>
            <w:tcW w:w="2861" w:type="dxa"/>
            <w:tcBorders>
              <w:top w:val="nil"/>
              <w:left w:val="nil"/>
              <w:bottom w:val="single" w:color="auto" w:sz="4" w:space="0"/>
              <w:right w:val="single" w:color="auto" w:sz="4" w:space="0"/>
            </w:tcBorders>
            <w:vAlign w:val="center"/>
          </w:tcPr>
          <w:p>
            <w:pPr>
              <w:spacing w:before="120" w:after="120" w:line="360" w:lineRule="auto"/>
              <w:jc w:val="right"/>
            </w:pPr>
            <w:r>
              <w:t>20.472.497.664,00</w:t>
            </w:r>
          </w:p>
        </w:tc>
        <w:tc>
          <w:tcPr>
            <w:tcW w:w="3055" w:type="dxa"/>
            <w:tcBorders>
              <w:top w:val="nil"/>
              <w:left w:val="nil"/>
              <w:bottom w:val="single" w:color="auto" w:sz="4" w:space="0"/>
              <w:right w:val="threeDEmboss" w:color="auto" w:sz="6" w:space="0"/>
            </w:tcBorders>
            <w:vAlign w:val="center"/>
          </w:tcPr>
          <w:p>
            <w:pPr>
              <w:spacing w:before="120" w:after="120" w:line="360" w:lineRule="auto"/>
              <w:jc w:val="right"/>
            </w:pPr>
            <w:r>
              <w:t>5,14%</w:t>
            </w:r>
          </w:p>
        </w:tc>
      </w:tr>
    </w:tbl>
    <w:p>
      <w:pPr>
        <w:pStyle w:val="20"/>
        <w:ind w:left="0" w:firstLine="1134"/>
        <w:rPr>
          <w:rFonts w:ascii="Times New Roman" w:hAnsi="Times New Roman"/>
          <w:i/>
          <w:iCs/>
          <w:sz w:val="16"/>
          <w:szCs w:val="16"/>
          <w:lang w:val="id-ID"/>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 Anggaran 2013-2018</w:t>
      </w:r>
    </w:p>
    <w:p>
      <w:pPr>
        <w:pStyle w:val="20"/>
        <w:tabs>
          <w:tab w:val="clear" w:pos="1134"/>
        </w:tabs>
        <w:spacing w:line="276" w:lineRule="auto"/>
        <w:ind w:left="360" w:hanging="76"/>
        <w:jc w:val="center"/>
        <w:rPr>
          <w:rFonts w:ascii="Times New Roman" w:hAnsi="Times New Roman"/>
          <w:b/>
          <w:szCs w:val="24"/>
          <w:lang w:val="it-IT"/>
        </w:rPr>
      </w:pPr>
    </w:p>
    <w:p>
      <w:pPr>
        <w:pStyle w:val="20"/>
        <w:tabs>
          <w:tab w:val="clear" w:pos="1134"/>
        </w:tabs>
        <w:spacing w:line="276" w:lineRule="auto"/>
        <w:ind w:left="360" w:hanging="76"/>
        <w:jc w:val="center"/>
        <w:rPr>
          <w:rFonts w:ascii="Times New Roman" w:hAnsi="Times New Roman"/>
          <w:b/>
          <w:szCs w:val="24"/>
          <w:lang w:val="it-IT"/>
        </w:rPr>
      </w:pPr>
    </w:p>
    <w:p>
      <w:pPr>
        <w:pStyle w:val="20"/>
        <w:tabs>
          <w:tab w:val="clear" w:pos="1134"/>
        </w:tabs>
        <w:spacing w:line="276" w:lineRule="auto"/>
        <w:ind w:left="360" w:hanging="76"/>
        <w:jc w:val="center"/>
        <w:rPr>
          <w:rFonts w:ascii="Times New Roman" w:hAnsi="Times New Roman"/>
          <w:b/>
          <w:szCs w:val="24"/>
          <w:lang w:val="it-IT"/>
        </w:rPr>
      </w:pPr>
    </w:p>
    <w:p>
      <w:pPr>
        <w:pStyle w:val="20"/>
        <w:tabs>
          <w:tab w:val="clear" w:pos="1134"/>
        </w:tabs>
        <w:spacing w:line="276" w:lineRule="auto"/>
        <w:ind w:left="360" w:hanging="76"/>
        <w:jc w:val="center"/>
        <w:rPr>
          <w:rFonts w:ascii="Bookman Old Style" w:hAnsi="Bookman Old Style"/>
          <w:b/>
          <w:sz w:val="22"/>
          <w:szCs w:val="22"/>
          <w:lang w:val="it-IT"/>
        </w:rPr>
      </w:pPr>
      <w:r>
        <w:rPr>
          <w:rFonts w:ascii="Bookman Old Style" w:hAnsi="Bookman Old Style"/>
          <w:b/>
          <w:sz w:val="22"/>
          <w:szCs w:val="22"/>
          <w:lang w:val="it-IT"/>
        </w:rPr>
        <w:t>Tabel . 2.14</w:t>
      </w:r>
    </w:p>
    <w:p>
      <w:pPr>
        <w:spacing w:line="276" w:lineRule="auto"/>
        <w:jc w:val="center"/>
        <w:rPr>
          <w:rFonts w:ascii="Bookman Old Style" w:hAnsi="Bookman Old Style"/>
          <w:b/>
          <w:sz w:val="22"/>
          <w:szCs w:val="22"/>
          <w:lang w:val="it-IT"/>
        </w:rPr>
      </w:pPr>
      <w:r>
        <w:rPr>
          <w:rFonts w:ascii="Bookman Old Style" w:hAnsi="Bookman Old Style"/>
          <w:b/>
          <w:sz w:val="22"/>
          <w:szCs w:val="22"/>
          <w:lang w:val="it-IT"/>
        </w:rPr>
        <w:t xml:space="preserve">Realisasi Pendapatan Dari Lain-Lain Pendapatan Daerah yang Sah  </w:t>
      </w:r>
    </w:p>
    <w:p>
      <w:pPr>
        <w:spacing w:line="276" w:lineRule="auto"/>
        <w:jc w:val="center"/>
        <w:rPr>
          <w:b/>
        </w:rPr>
      </w:pPr>
      <w:r>
        <w:rPr>
          <w:rFonts w:ascii="Bookman Old Style" w:hAnsi="Bookman Old Style"/>
          <w:b/>
          <w:sz w:val="22"/>
          <w:szCs w:val="22"/>
        </w:rPr>
        <w:t>Kota Padang Panjang Periode 2014-2018</w:t>
      </w:r>
    </w:p>
    <w:p>
      <w:pPr>
        <w:spacing w:line="360" w:lineRule="auto"/>
        <w:jc w:val="center"/>
      </w:pPr>
    </w:p>
    <w:tbl>
      <w:tblPr>
        <w:tblStyle w:val="45"/>
        <w:tblW w:w="7243" w:type="dxa"/>
        <w:jc w:val="center"/>
        <w:tblInd w:w="0" w:type="dxa"/>
        <w:tblLayout w:type="fixed"/>
        <w:tblCellMar>
          <w:top w:w="0" w:type="dxa"/>
          <w:left w:w="108" w:type="dxa"/>
          <w:bottom w:w="0" w:type="dxa"/>
          <w:right w:w="108" w:type="dxa"/>
        </w:tblCellMar>
      </w:tblPr>
      <w:tblGrid>
        <w:gridCol w:w="581"/>
        <w:gridCol w:w="1281"/>
        <w:gridCol w:w="2524"/>
        <w:gridCol w:w="2857"/>
      </w:tblGrid>
      <w:tr>
        <w:tblPrEx>
          <w:tblLayout w:type="fixed"/>
          <w:tblCellMar>
            <w:top w:w="0" w:type="dxa"/>
            <w:left w:w="108" w:type="dxa"/>
            <w:bottom w:w="0" w:type="dxa"/>
            <w:right w:w="108" w:type="dxa"/>
          </w:tblCellMar>
        </w:tblPrEx>
        <w:trPr>
          <w:trHeight w:val="510" w:hRule="atLeast"/>
          <w:jc w:val="center"/>
        </w:trPr>
        <w:tc>
          <w:tcPr>
            <w:tcW w:w="581"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line="360" w:lineRule="auto"/>
              <w:jc w:val="center"/>
              <w:rPr>
                <w:b/>
              </w:rPr>
            </w:pPr>
            <w:r>
              <w:rPr>
                <w:b/>
                <w:lang w:val="sv-SE"/>
              </w:rPr>
              <w:t>No</w:t>
            </w:r>
          </w:p>
        </w:tc>
        <w:tc>
          <w:tcPr>
            <w:tcW w:w="1281"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 xml:space="preserve">Tahun </w:t>
            </w:r>
          </w:p>
        </w:tc>
        <w:tc>
          <w:tcPr>
            <w:tcW w:w="2524" w:type="dxa"/>
            <w:tcBorders>
              <w:top w:val="threeDEmboss" w:color="auto" w:sz="6" w:space="0"/>
              <w:left w:val="nil"/>
              <w:bottom w:val="double" w:color="auto" w:sz="4" w:space="0"/>
              <w:right w:val="single" w:color="auto" w:sz="4" w:space="0"/>
            </w:tcBorders>
            <w:shd w:val="clear" w:color="auto" w:fill="D9D9D9"/>
            <w:vAlign w:val="center"/>
          </w:tcPr>
          <w:p>
            <w:pPr>
              <w:spacing w:line="360" w:lineRule="auto"/>
              <w:jc w:val="center"/>
              <w:rPr>
                <w:b/>
              </w:rPr>
            </w:pPr>
            <w:r>
              <w:rPr>
                <w:b/>
                <w:lang w:val="sv-SE"/>
              </w:rPr>
              <w:t>Realisasi</w:t>
            </w:r>
          </w:p>
        </w:tc>
        <w:tc>
          <w:tcPr>
            <w:tcW w:w="2857" w:type="dxa"/>
            <w:tcBorders>
              <w:top w:val="threeDEmboss" w:color="auto" w:sz="6" w:space="0"/>
              <w:left w:val="nil"/>
              <w:bottom w:val="double" w:color="auto" w:sz="4" w:space="0"/>
              <w:right w:val="threeDEmboss" w:color="auto" w:sz="6" w:space="0"/>
            </w:tcBorders>
            <w:shd w:val="clear" w:color="auto" w:fill="D9D9D9"/>
            <w:vAlign w:val="center"/>
          </w:tcPr>
          <w:p>
            <w:pPr>
              <w:spacing w:line="360" w:lineRule="auto"/>
              <w:jc w:val="center"/>
              <w:rPr>
                <w:b/>
              </w:rPr>
            </w:pPr>
            <w:r>
              <w:rPr>
                <w:b/>
                <w:lang w:val="sv-SE"/>
              </w:rPr>
              <w:t>% Kenaikan</w:t>
            </w:r>
          </w:p>
        </w:tc>
      </w:tr>
      <w:tr>
        <w:tblPrEx>
          <w:tblLayout w:type="fixed"/>
          <w:tblCellMar>
            <w:top w:w="0" w:type="dxa"/>
            <w:left w:w="108" w:type="dxa"/>
            <w:bottom w:w="0" w:type="dxa"/>
            <w:right w:w="108" w:type="dxa"/>
          </w:tblCellMar>
        </w:tblPrEx>
        <w:trPr>
          <w:trHeight w:val="255" w:hRule="atLeast"/>
          <w:jc w:val="center"/>
        </w:trPr>
        <w:tc>
          <w:tcPr>
            <w:tcW w:w="58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1</w:t>
            </w:r>
          </w:p>
        </w:tc>
        <w:tc>
          <w:tcPr>
            <w:tcW w:w="1281"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2524" w:type="dxa"/>
            <w:tcBorders>
              <w:top w:val="nil"/>
              <w:left w:val="nil"/>
              <w:bottom w:val="single" w:color="auto" w:sz="4" w:space="0"/>
              <w:right w:val="single" w:color="auto" w:sz="4" w:space="0"/>
            </w:tcBorders>
            <w:vAlign w:val="center"/>
          </w:tcPr>
          <w:p>
            <w:pPr>
              <w:spacing w:before="120" w:after="120" w:line="360" w:lineRule="auto"/>
              <w:jc w:val="right"/>
            </w:pPr>
            <w:r>
              <w:t>14.754.601.073,00</w:t>
            </w:r>
          </w:p>
        </w:tc>
        <w:tc>
          <w:tcPr>
            <w:tcW w:w="2857" w:type="dxa"/>
            <w:tcBorders>
              <w:top w:val="nil"/>
              <w:left w:val="nil"/>
              <w:bottom w:val="single" w:color="auto" w:sz="4" w:space="0"/>
              <w:right w:val="threeDEmboss" w:color="auto" w:sz="6" w:space="0"/>
            </w:tcBorders>
            <w:vAlign w:val="center"/>
          </w:tcPr>
          <w:p>
            <w:pPr>
              <w:spacing w:before="120" w:after="120" w:line="360" w:lineRule="auto"/>
              <w:jc w:val="right"/>
            </w:pPr>
            <w:r>
              <w:t>-</w:t>
            </w:r>
          </w:p>
        </w:tc>
      </w:tr>
      <w:tr>
        <w:tblPrEx>
          <w:tblLayout w:type="fixed"/>
          <w:tblCellMar>
            <w:top w:w="0" w:type="dxa"/>
            <w:left w:w="108" w:type="dxa"/>
            <w:bottom w:w="0" w:type="dxa"/>
            <w:right w:w="108" w:type="dxa"/>
          </w:tblCellMar>
        </w:tblPrEx>
        <w:trPr>
          <w:trHeight w:val="255" w:hRule="atLeast"/>
          <w:jc w:val="center"/>
        </w:trPr>
        <w:tc>
          <w:tcPr>
            <w:tcW w:w="58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2</w:t>
            </w:r>
          </w:p>
        </w:tc>
        <w:tc>
          <w:tcPr>
            <w:tcW w:w="1281"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2524" w:type="dxa"/>
            <w:tcBorders>
              <w:top w:val="nil"/>
              <w:left w:val="nil"/>
              <w:bottom w:val="single" w:color="auto" w:sz="4" w:space="0"/>
              <w:right w:val="single" w:color="auto" w:sz="4" w:space="0"/>
            </w:tcBorders>
            <w:vAlign w:val="center"/>
          </w:tcPr>
          <w:p>
            <w:pPr>
              <w:spacing w:before="120" w:after="120" w:line="360" w:lineRule="auto"/>
              <w:jc w:val="right"/>
            </w:pPr>
            <w:r>
              <w:t>-</w:t>
            </w:r>
          </w:p>
        </w:tc>
        <w:tc>
          <w:tcPr>
            <w:tcW w:w="2857" w:type="dxa"/>
            <w:tcBorders>
              <w:top w:val="nil"/>
              <w:left w:val="nil"/>
              <w:bottom w:val="single" w:color="auto" w:sz="4" w:space="0"/>
              <w:right w:val="threeDEmboss" w:color="auto" w:sz="6" w:space="0"/>
            </w:tcBorders>
            <w:vAlign w:val="center"/>
          </w:tcPr>
          <w:p>
            <w:pPr>
              <w:spacing w:before="120" w:after="120" w:line="360" w:lineRule="auto"/>
              <w:jc w:val="right"/>
            </w:pPr>
            <w:r>
              <w:t>-</w:t>
            </w:r>
          </w:p>
        </w:tc>
      </w:tr>
      <w:tr>
        <w:tblPrEx>
          <w:tblLayout w:type="fixed"/>
          <w:tblCellMar>
            <w:top w:w="0" w:type="dxa"/>
            <w:left w:w="108" w:type="dxa"/>
            <w:bottom w:w="0" w:type="dxa"/>
            <w:right w:w="108" w:type="dxa"/>
          </w:tblCellMar>
        </w:tblPrEx>
        <w:trPr>
          <w:trHeight w:val="255" w:hRule="atLeast"/>
          <w:jc w:val="center"/>
        </w:trPr>
        <w:tc>
          <w:tcPr>
            <w:tcW w:w="58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rPr>
                <w:lang w:val="sv-SE"/>
              </w:rPr>
              <w:t>3</w:t>
            </w:r>
          </w:p>
        </w:tc>
        <w:tc>
          <w:tcPr>
            <w:tcW w:w="1281"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2524" w:type="dxa"/>
            <w:tcBorders>
              <w:top w:val="nil"/>
              <w:left w:val="nil"/>
              <w:bottom w:val="single" w:color="auto" w:sz="4" w:space="0"/>
              <w:right w:val="single" w:color="auto" w:sz="4" w:space="0"/>
            </w:tcBorders>
            <w:vAlign w:val="center"/>
          </w:tcPr>
          <w:p>
            <w:pPr>
              <w:spacing w:before="120" w:after="120" w:line="360" w:lineRule="auto"/>
              <w:jc w:val="right"/>
            </w:pPr>
            <w:r>
              <w:t>54.059.141.577,97</w:t>
            </w:r>
          </w:p>
        </w:tc>
        <w:tc>
          <w:tcPr>
            <w:tcW w:w="2857" w:type="dxa"/>
            <w:tcBorders>
              <w:top w:val="nil"/>
              <w:left w:val="nil"/>
              <w:bottom w:val="single" w:color="auto" w:sz="4" w:space="0"/>
              <w:right w:val="threeDEmboss" w:color="auto" w:sz="6" w:space="0"/>
            </w:tcBorders>
            <w:vAlign w:val="center"/>
          </w:tcPr>
          <w:p>
            <w:pPr>
              <w:spacing w:before="120" w:after="120" w:line="360" w:lineRule="auto"/>
              <w:jc w:val="right"/>
            </w:pPr>
            <w:r>
              <w:t>-</w:t>
            </w:r>
          </w:p>
        </w:tc>
      </w:tr>
      <w:tr>
        <w:tblPrEx>
          <w:tblLayout w:type="fixed"/>
          <w:tblCellMar>
            <w:top w:w="0" w:type="dxa"/>
            <w:left w:w="108" w:type="dxa"/>
            <w:bottom w:w="0" w:type="dxa"/>
            <w:right w:w="108" w:type="dxa"/>
          </w:tblCellMar>
        </w:tblPrEx>
        <w:trPr>
          <w:trHeight w:val="255" w:hRule="atLeast"/>
          <w:jc w:val="center"/>
        </w:trPr>
        <w:tc>
          <w:tcPr>
            <w:tcW w:w="58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rPr>
                <w:lang w:val="sv-SE"/>
              </w:rPr>
            </w:pPr>
            <w:r>
              <w:rPr>
                <w:lang w:val="sv-SE"/>
              </w:rPr>
              <w:t>4</w:t>
            </w:r>
          </w:p>
        </w:tc>
        <w:tc>
          <w:tcPr>
            <w:tcW w:w="1281"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2524" w:type="dxa"/>
            <w:tcBorders>
              <w:top w:val="nil"/>
              <w:left w:val="nil"/>
              <w:bottom w:val="single" w:color="auto" w:sz="4" w:space="0"/>
              <w:right w:val="single" w:color="auto" w:sz="4" w:space="0"/>
            </w:tcBorders>
            <w:vAlign w:val="center"/>
          </w:tcPr>
          <w:p>
            <w:pPr>
              <w:spacing w:before="120" w:after="120" w:line="360" w:lineRule="auto"/>
              <w:jc w:val="right"/>
            </w:pPr>
            <w:r>
              <w:t>62.706.814.788,00</w:t>
            </w:r>
          </w:p>
        </w:tc>
        <w:tc>
          <w:tcPr>
            <w:tcW w:w="2857" w:type="dxa"/>
            <w:tcBorders>
              <w:top w:val="nil"/>
              <w:left w:val="nil"/>
              <w:bottom w:val="single" w:color="auto" w:sz="4" w:space="0"/>
              <w:right w:val="threeDEmboss" w:color="auto" w:sz="6" w:space="0"/>
            </w:tcBorders>
            <w:vAlign w:val="center"/>
          </w:tcPr>
          <w:p>
            <w:pPr>
              <w:spacing w:before="120" w:after="120" w:line="360" w:lineRule="auto"/>
              <w:jc w:val="right"/>
            </w:pPr>
            <w:r>
              <w:t>15,99%</w:t>
            </w:r>
          </w:p>
        </w:tc>
      </w:tr>
      <w:tr>
        <w:tblPrEx>
          <w:tblLayout w:type="fixed"/>
          <w:tblCellMar>
            <w:top w:w="0" w:type="dxa"/>
            <w:left w:w="108" w:type="dxa"/>
            <w:bottom w:w="0" w:type="dxa"/>
            <w:right w:w="108" w:type="dxa"/>
          </w:tblCellMar>
        </w:tblPrEx>
        <w:trPr>
          <w:trHeight w:val="255" w:hRule="atLeast"/>
          <w:jc w:val="center"/>
        </w:trPr>
        <w:tc>
          <w:tcPr>
            <w:tcW w:w="581" w:type="dxa"/>
            <w:tcBorders>
              <w:top w:val="nil"/>
              <w:left w:val="threeDEmboss" w:color="auto" w:sz="6" w:space="0"/>
              <w:bottom w:val="single" w:color="auto" w:sz="4" w:space="0"/>
              <w:right w:val="single" w:color="auto" w:sz="4" w:space="0"/>
            </w:tcBorders>
            <w:vAlign w:val="center"/>
          </w:tcPr>
          <w:p>
            <w:pPr>
              <w:spacing w:before="120" w:after="120" w:line="360" w:lineRule="auto"/>
              <w:jc w:val="center"/>
            </w:pPr>
            <w:r>
              <w:t>5</w:t>
            </w:r>
          </w:p>
        </w:tc>
        <w:tc>
          <w:tcPr>
            <w:tcW w:w="1281" w:type="dxa"/>
            <w:tcBorders>
              <w:top w:val="nil"/>
              <w:left w:val="nil"/>
              <w:bottom w:val="single" w:color="auto" w:sz="4" w:space="0"/>
              <w:right w:val="single" w:color="auto" w:sz="4" w:space="0"/>
            </w:tcBorders>
            <w:vAlign w:val="center"/>
          </w:tcPr>
          <w:p>
            <w:pPr>
              <w:spacing w:before="80" w:after="80" w:line="360" w:lineRule="auto"/>
              <w:jc w:val="center"/>
              <w:rPr>
                <w:lang w:val="id-ID"/>
              </w:rPr>
            </w:pPr>
            <w:r>
              <w:rPr>
                <w:lang w:val="id-ID"/>
              </w:rPr>
              <w:t>2018</w:t>
            </w:r>
          </w:p>
        </w:tc>
        <w:tc>
          <w:tcPr>
            <w:tcW w:w="2524" w:type="dxa"/>
            <w:tcBorders>
              <w:top w:val="nil"/>
              <w:left w:val="nil"/>
              <w:bottom w:val="single" w:color="auto" w:sz="4" w:space="0"/>
              <w:right w:val="single" w:color="auto" w:sz="4" w:space="0"/>
            </w:tcBorders>
            <w:vAlign w:val="center"/>
          </w:tcPr>
          <w:p>
            <w:pPr>
              <w:spacing w:before="120" w:after="120" w:line="360" w:lineRule="auto"/>
              <w:jc w:val="right"/>
            </w:pPr>
            <w:r>
              <w:t>7.444.780.075,00</w:t>
            </w:r>
          </w:p>
        </w:tc>
        <w:tc>
          <w:tcPr>
            <w:tcW w:w="2857" w:type="dxa"/>
            <w:tcBorders>
              <w:top w:val="nil"/>
              <w:left w:val="nil"/>
              <w:bottom w:val="single" w:color="auto" w:sz="4" w:space="0"/>
              <w:right w:val="threeDEmboss" w:color="auto" w:sz="6" w:space="0"/>
            </w:tcBorders>
            <w:vAlign w:val="center"/>
          </w:tcPr>
          <w:p>
            <w:pPr>
              <w:spacing w:before="120" w:after="120" w:line="360" w:lineRule="auto"/>
              <w:jc w:val="right"/>
            </w:pPr>
            <w:r>
              <w:t>-88,12%</w:t>
            </w:r>
          </w:p>
        </w:tc>
      </w:tr>
    </w:tbl>
    <w:p>
      <w:pPr>
        <w:pStyle w:val="20"/>
        <w:ind w:left="851" w:firstLine="283"/>
        <w:rPr>
          <w:rFonts w:ascii="Times New Roman" w:hAnsi="Times New Roman"/>
          <w:i/>
          <w:iCs/>
          <w:sz w:val="16"/>
          <w:szCs w:val="16"/>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  Anggaran 2013-2018</w:t>
      </w:r>
    </w:p>
    <w:p>
      <w:pPr>
        <w:spacing w:before="120" w:after="120" w:line="360" w:lineRule="auto"/>
        <w:ind w:left="993" w:firstLine="567"/>
        <w:jc w:val="both"/>
        <w:rPr>
          <w:rFonts w:ascii="Bookman Old Style" w:hAnsi="Bookman Old Style"/>
          <w:sz w:val="22"/>
          <w:szCs w:val="22"/>
        </w:rPr>
      </w:pPr>
      <w:r>
        <w:rPr>
          <w:rFonts w:ascii="Bookman Old Style" w:hAnsi="Bookman Old Style"/>
          <w:sz w:val="22"/>
          <w:szCs w:val="22"/>
        </w:rPr>
        <w:t xml:space="preserve">Rekening Pendapatan Daerah yang terakhir adalah berasal dari Lain-lain Pendapatan daerah yang Sah, dari 5 tahun terakhir pendapatan ini mengalami peningkatan yang cukup signifikan jika dilihat dari rata-rata pendapatan sector ini telah menyumbang sebesar Rp.138.965.337.513,97,- (104,49%) dari Rencana sebesar Rp.132.988.875.316,00,-. </w:t>
      </w:r>
    </w:p>
    <w:p>
      <w:pPr>
        <w:numPr>
          <w:ilvl w:val="0"/>
          <w:numId w:val="44"/>
        </w:numPr>
        <w:tabs>
          <w:tab w:val="left" w:pos="851"/>
          <w:tab w:val="clear" w:pos="360"/>
        </w:tabs>
        <w:spacing w:before="120" w:after="120" w:line="360" w:lineRule="auto"/>
        <w:ind w:left="851" w:hanging="425"/>
        <w:jc w:val="both"/>
        <w:rPr>
          <w:rFonts w:ascii="Bookman Old Style" w:hAnsi="Bookman Old Style"/>
          <w:b/>
          <w:bCs/>
          <w:sz w:val="22"/>
          <w:szCs w:val="22"/>
          <w:lang w:val="id-ID"/>
        </w:rPr>
      </w:pPr>
      <w:r>
        <w:rPr>
          <w:rFonts w:ascii="Bookman Old Style" w:hAnsi="Bookman Old Style"/>
          <w:b/>
          <w:sz w:val="22"/>
          <w:szCs w:val="22"/>
          <w:lang w:val="id-ID"/>
        </w:rPr>
        <w:t>Pengelolaan</w:t>
      </w:r>
      <w:r>
        <w:rPr>
          <w:rFonts w:ascii="Bookman Old Style" w:hAnsi="Bookman Old Style"/>
          <w:b/>
          <w:bCs/>
          <w:sz w:val="22"/>
          <w:szCs w:val="22"/>
          <w:lang w:val="id-ID"/>
        </w:rPr>
        <w:t xml:space="preserve"> Belanja Daerah</w:t>
      </w:r>
    </w:p>
    <w:p>
      <w:pPr>
        <w:spacing w:before="120" w:after="120" w:line="360" w:lineRule="auto"/>
        <w:ind w:left="851" w:firstLine="709"/>
        <w:jc w:val="both"/>
        <w:rPr>
          <w:rFonts w:ascii="Bookman Old Style" w:hAnsi="Bookman Old Style"/>
          <w:sz w:val="22"/>
          <w:szCs w:val="22"/>
          <w:lang w:val="id-ID"/>
        </w:rPr>
      </w:pPr>
      <w:r>
        <w:rPr>
          <w:rFonts w:ascii="Bookman Old Style" w:hAnsi="Bookman Old Style"/>
          <w:sz w:val="22"/>
          <w:szCs w:val="22"/>
          <w:lang w:val="id-ID"/>
        </w:rPr>
        <w:t xml:space="preserve">Secara konseptual Belanja Daerah adalah kewajiban Pemerintah Daerah yang diakui sebagai pengurang nilai kekayaan bersih. Mengacu kepada Peraturan Menteri Dalam Negeri Nomor 13 Tahun 2006, klasifikasi Belanja Daerah menurut urusan pemerintahan terdiri dari belanja urusan wajib dan belanja urusan pilihan. Secara garis besar Belanja Daerah dapat dikelompokkan menjadi belanja tidak langsung dan belanja langsung. </w:t>
      </w:r>
    </w:p>
    <w:p>
      <w:pPr>
        <w:spacing w:before="120" w:after="120" w:line="360" w:lineRule="auto"/>
        <w:ind w:left="851" w:firstLine="709"/>
        <w:jc w:val="both"/>
        <w:rPr>
          <w:rFonts w:ascii="Bookman Old Style" w:hAnsi="Bookman Old Style"/>
          <w:sz w:val="22"/>
          <w:szCs w:val="22"/>
          <w:lang w:val="id-ID"/>
        </w:rPr>
      </w:pPr>
      <w:r>
        <w:rPr>
          <w:rFonts w:ascii="Bookman Old Style" w:hAnsi="Bookman Old Style"/>
          <w:sz w:val="22"/>
          <w:szCs w:val="22"/>
          <w:lang w:val="id-ID"/>
        </w:rPr>
        <w:t>Selanjutnya dapat dikemukakan bahwa seiring dengan kecenderungan peningkatan Pendapatan Daerah Kota Padang Panjang dari tahun ke tahun, maka juga diikuti adanya kecenderungan peningkatan pada struktur belanja daerah. Kecenderungan peningkatan ini tentunya sejalan pula dengan perkembangan program, kegiatan dan kebutuhan daerah dalam rangka meningkatkan pelayanan kepada masyarakat.</w:t>
      </w:r>
    </w:p>
    <w:p>
      <w:pPr>
        <w:spacing w:before="120" w:after="120" w:line="360" w:lineRule="auto"/>
        <w:ind w:left="851" w:firstLine="709"/>
        <w:jc w:val="both"/>
        <w:rPr>
          <w:rFonts w:ascii="Bookman Old Style" w:hAnsi="Bookman Old Style"/>
          <w:sz w:val="22"/>
          <w:szCs w:val="22"/>
        </w:rPr>
      </w:pPr>
      <w:r>
        <w:rPr>
          <w:rFonts w:ascii="Bookman Old Style" w:hAnsi="Bookman Old Style"/>
          <w:sz w:val="22"/>
          <w:szCs w:val="22"/>
          <w:lang w:val="id-ID"/>
        </w:rPr>
        <w:t>Sesuai dengan dokumen perencanaan yang telah ditetapkan serta memperhatikan kondisi umum pendapatan daerah, maka dilakukan beberapa kebijakan umum dalam pengelolaan Belanja Daerah tahun 20</w:t>
      </w:r>
      <w:r>
        <w:rPr>
          <w:rFonts w:ascii="Bookman Old Style" w:hAnsi="Bookman Old Style"/>
          <w:sz w:val="22"/>
          <w:szCs w:val="22"/>
        </w:rPr>
        <w:t>13</w:t>
      </w:r>
      <w:r>
        <w:rPr>
          <w:rFonts w:ascii="Bookman Old Style" w:hAnsi="Bookman Old Style"/>
          <w:sz w:val="22"/>
          <w:szCs w:val="22"/>
          <w:lang w:val="id-ID"/>
        </w:rPr>
        <w:t xml:space="preserve"> - 20</w:t>
      </w:r>
      <w:r>
        <w:rPr>
          <w:rFonts w:ascii="Bookman Old Style" w:hAnsi="Bookman Old Style"/>
          <w:sz w:val="22"/>
          <w:szCs w:val="22"/>
        </w:rPr>
        <w:t>18</w:t>
      </w:r>
      <w:r>
        <w:rPr>
          <w:rFonts w:ascii="Bookman Old Style" w:hAnsi="Bookman Old Style"/>
          <w:sz w:val="22"/>
          <w:szCs w:val="22"/>
          <w:lang w:val="id-ID"/>
        </w:rPr>
        <w:t xml:space="preserve"> yang muaranya diarahkan untuk memenuhi rencana anggaran belanja untuk seluruh bagian belanja pada setiap fungsi bidang kewenangan sebagaimana telah dialokasikan dalam APBD tahun anggaran </w:t>
      </w:r>
      <w:r>
        <w:rPr>
          <w:rFonts w:ascii="Bookman Old Style" w:hAnsi="Bookman Old Style"/>
          <w:sz w:val="22"/>
          <w:szCs w:val="22"/>
        </w:rPr>
        <w:t>2013-2018</w:t>
      </w:r>
    </w:p>
    <w:p>
      <w:pPr>
        <w:spacing w:before="120" w:after="120" w:line="360" w:lineRule="auto"/>
        <w:ind w:left="851" w:firstLine="709"/>
        <w:jc w:val="both"/>
        <w:rPr>
          <w:rFonts w:ascii="Bookman Old Style" w:hAnsi="Bookman Old Style"/>
          <w:sz w:val="22"/>
          <w:szCs w:val="22"/>
        </w:rPr>
      </w:pPr>
      <w:r>
        <w:rPr>
          <w:rFonts w:ascii="Bookman Old Style" w:hAnsi="Bookman Old Style"/>
          <w:sz w:val="22"/>
          <w:szCs w:val="22"/>
        </w:rPr>
        <w:t xml:space="preserve">Berdasarkan </w:t>
      </w:r>
      <w:r>
        <w:rPr>
          <w:rFonts w:ascii="Bookman Old Style" w:hAnsi="Bookman Old Style"/>
          <w:sz w:val="22"/>
          <w:szCs w:val="22"/>
          <w:lang w:val="id-ID"/>
        </w:rPr>
        <w:t>pengelompokkan</w:t>
      </w:r>
      <w:r>
        <w:rPr>
          <w:rFonts w:ascii="Bookman Old Style" w:hAnsi="Bookman Old Style"/>
          <w:sz w:val="22"/>
          <w:szCs w:val="22"/>
        </w:rPr>
        <w:t xml:space="preserve"> belanja daerah, secara garis besar dapat dikelompokkan atas belanja tidak langsung dan belanja langsung.</w:t>
      </w:r>
    </w:p>
    <w:p>
      <w:pPr>
        <w:numPr>
          <w:ilvl w:val="0"/>
          <w:numId w:val="45"/>
        </w:numPr>
        <w:spacing w:line="360" w:lineRule="auto"/>
        <w:ind w:firstLine="252"/>
        <w:jc w:val="both"/>
        <w:rPr>
          <w:rFonts w:ascii="Bookman Old Style" w:hAnsi="Bookman Old Style"/>
          <w:sz w:val="22"/>
          <w:szCs w:val="22"/>
          <w:lang w:val="id-ID"/>
        </w:rPr>
      </w:pPr>
      <w:r>
        <w:rPr>
          <w:rFonts w:ascii="Bookman Old Style" w:hAnsi="Bookman Old Style"/>
          <w:b/>
          <w:sz w:val="22"/>
          <w:szCs w:val="22"/>
          <w:lang w:val="id-ID"/>
        </w:rPr>
        <w:t>Belanja Tidak Langsung</w:t>
      </w:r>
      <w:r>
        <w:rPr>
          <w:rFonts w:ascii="Bookman Old Style" w:hAnsi="Bookman Old Style"/>
          <w:sz w:val="22"/>
          <w:szCs w:val="22"/>
          <w:lang w:val="id-ID"/>
        </w:rPr>
        <w:t>, terdiri dari :</w:t>
      </w:r>
    </w:p>
    <w:p>
      <w:pPr>
        <w:numPr>
          <w:ilvl w:val="0"/>
          <w:numId w:val="46"/>
        </w:numPr>
        <w:tabs>
          <w:tab w:val="clear" w:pos="1242"/>
        </w:tabs>
        <w:spacing w:line="360" w:lineRule="auto"/>
        <w:ind w:left="1806" w:hanging="336"/>
        <w:jc w:val="both"/>
        <w:rPr>
          <w:rFonts w:ascii="Bookman Old Style" w:hAnsi="Bookman Old Style"/>
          <w:sz w:val="22"/>
          <w:szCs w:val="22"/>
          <w:lang w:val="id-ID"/>
        </w:rPr>
      </w:pPr>
      <w:r>
        <w:rPr>
          <w:rFonts w:ascii="Bookman Old Style" w:hAnsi="Bookman Old Style"/>
          <w:sz w:val="22"/>
          <w:szCs w:val="22"/>
          <w:lang w:val="id-ID"/>
        </w:rPr>
        <w:t>Belanja Pegawai</w:t>
      </w:r>
    </w:p>
    <w:p>
      <w:pPr>
        <w:numPr>
          <w:ilvl w:val="0"/>
          <w:numId w:val="46"/>
        </w:numPr>
        <w:tabs>
          <w:tab w:val="clear" w:pos="1242"/>
        </w:tabs>
        <w:spacing w:line="360" w:lineRule="auto"/>
        <w:ind w:left="1806" w:hanging="336"/>
        <w:jc w:val="both"/>
        <w:rPr>
          <w:rFonts w:ascii="Bookman Old Style" w:hAnsi="Bookman Old Style"/>
          <w:sz w:val="22"/>
          <w:szCs w:val="22"/>
          <w:lang w:val="id-ID"/>
        </w:rPr>
      </w:pPr>
      <w:r>
        <w:rPr>
          <w:rFonts w:ascii="Bookman Old Style" w:hAnsi="Bookman Old Style"/>
          <w:sz w:val="22"/>
          <w:szCs w:val="22"/>
          <w:lang w:val="id-ID"/>
        </w:rPr>
        <w:t>Belanja Bunga</w:t>
      </w:r>
    </w:p>
    <w:p>
      <w:pPr>
        <w:numPr>
          <w:ilvl w:val="0"/>
          <w:numId w:val="46"/>
        </w:numPr>
        <w:tabs>
          <w:tab w:val="clear" w:pos="1242"/>
        </w:tabs>
        <w:spacing w:line="360" w:lineRule="auto"/>
        <w:ind w:left="1806" w:hanging="336"/>
        <w:jc w:val="both"/>
        <w:rPr>
          <w:rFonts w:ascii="Bookman Old Style" w:hAnsi="Bookman Old Style"/>
          <w:sz w:val="22"/>
          <w:szCs w:val="22"/>
          <w:lang w:val="id-ID"/>
        </w:rPr>
      </w:pPr>
      <w:r>
        <w:rPr>
          <w:rFonts w:ascii="Bookman Old Style" w:hAnsi="Bookman Old Style"/>
          <w:sz w:val="22"/>
          <w:szCs w:val="22"/>
          <w:lang w:val="id-ID"/>
        </w:rPr>
        <w:t>Belanja Subsidi</w:t>
      </w:r>
    </w:p>
    <w:p>
      <w:pPr>
        <w:numPr>
          <w:ilvl w:val="0"/>
          <w:numId w:val="46"/>
        </w:numPr>
        <w:tabs>
          <w:tab w:val="clear" w:pos="1242"/>
        </w:tabs>
        <w:spacing w:line="360" w:lineRule="auto"/>
        <w:ind w:left="1806" w:hanging="336"/>
        <w:jc w:val="both"/>
        <w:rPr>
          <w:rFonts w:ascii="Bookman Old Style" w:hAnsi="Bookman Old Style"/>
          <w:sz w:val="22"/>
          <w:szCs w:val="22"/>
          <w:lang w:val="id-ID"/>
        </w:rPr>
      </w:pPr>
      <w:r>
        <w:rPr>
          <w:rFonts w:ascii="Bookman Old Style" w:hAnsi="Bookman Old Style"/>
          <w:sz w:val="22"/>
          <w:szCs w:val="22"/>
          <w:lang w:val="id-ID"/>
        </w:rPr>
        <w:t>Belanja Hibah</w:t>
      </w:r>
    </w:p>
    <w:p>
      <w:pPr>
        <w:numPr>
          <w:ilvl w:val="0"/>
          <w:numId w:val="46"/>
        </w:numPr>
        <w:tabs>
          <w:tab w:val="clear" w:pos="1242"/>
        </w:tabs>
        <w:spacing w:line="360" w:lineRule="auto"/>
        <w:ind w:left="1806" w:hanging="336"/>
        <w:jc w:val="both"/>
        <w:rPr>
          <w:rFonts w:ascii="Bookman Old Style" w:hAnsi="Bookman Old Style"/>
          <w:sz w:val="22"/>
          <w:szCs w:val="22"/>
          <w:lang w:val="id-ID"/>
        </w:rPr>
      </w:pPr>
      <w:r>
        <w:rPr>
          <w:rFonts w:ascii="Bookman Old Style" w:hAnsi="Bookman Old Style"/>
          <w:sz w:val="22"/>
          <w:szCs w:val="22"/>
          <w:lang w:val="id-ID"/>
        </w:rPr>
        <w:t>Belanja Bantuan Sosial</w:t>
      </w:r>
    </w:p>
    <w:p>
      <w:pPr>
        <w:numPr>
          <w:ilvl w:val="0"/>
          <w:numId w:val="46"/>
        </w:numPr>
        <w:tabs>
          <w:tab w:val="clear" w:pos="1242"/>
        </w:tabs>
        <w:spacing w:line="360" w:lineRule="auto"/>
        <w:ind w:left="1806" w:hanging="336"/>
        <w:jc w:val="both"/>
        <w:rPr>
          <w:rFonts w:ascii="Bookman Old Style" w:hAnsi="Bookman Old Style"/>
          <w:sz w:val="22"/>
          <w:szCs w:val="22"/>
          <w:lang w:val="id-ID"/>
        </w:rPr>
      </w:pPr>
      <w:r>
        <w:rPr>
          <w:rFonts w:ascii="Bookman Old Style" w:hAnsi="Bookman Old Style"/>
          <w:sz w:val="22"/>
          <w:szCs w:val="22"/>
          <w:lang w:val="id-ID"/>
        </w:rPr>
        <w:t>Belanja Bagi Hasil kepada Provinsi/Kabupaten/Kota dan Pemerintah Desa</w:t>
      </w:r>
    </w:p>
    <w:p>
      <w:pPr>
        <w:numPr>
          <w:ilvl w:val="0"/>
          <w:numId w:val="46"/>
        </w:numPr>
        <w:tabs>
          <w:tab w:val="clear" w:pos="1242"/>
        </w:tabs>
        <w:spacing w:line="360" w:lineRule="auto"/>
        <w:ind w:left="1806" w:hanging="336"/>
        <w:jc w:val="both"/>
        <w:rPr>
          <w:rFonts w:ascii="Bookman Old Style" w:hAnsi="Bookman Old Style"/>
          <w:sz w:val="22"/>
          <w:szCs w:val="22"/>
          <w:lang w:val="id-ID"/>
        </w:rPr>
      </w:pPr>
      <w:r>
        <w:rPr>
          <w:rFonts w:ascii="Bookman Old Style" w:hAnsi="Bookman Old Style"/>
          <w:sz w:val="22"/>
          <w:szCs w:val="22"/>
          <w:lang w:val="id-ID"/>
        </w:rPr>
        <w:t>Belanja Bantuan Keuangan kepada Provinsi/Kabupaten/Kota dan Pemerintah Desa</w:t>
      </w:r>
    </w:p>
    <w:p>
      <w:pPr>
        <w:numPr>
          <w:ilvl w:val="0"/>
          <w:numId w:val="46"/>
        </w:numPr>
        <w:tabs>
          <w:tab w:val="clear" w:pos="1242"/>
        </w:tabs>
        <w:spacing w:line="360" w:lineRule="auto"/>
        <w:ind w:left="1806" w:hanging="336"/>
        <w:jc w:val="both"/>
        <w:rPr>
          <w:rFonts w:ascii="Bookman Old Style" w:hAnsi="Bookman Old Style"/>
          <w:sz w:val="22"/>
          <w:szCs w:val="22"/>
          <w:lang w:val="id-ID"/>
        </w:rPr>
      </w:pPr>
      <w:r>
        <w:rPr>
          <w:rFonts w:ascii="Bookman Old Style" w:hAnsi="Bookman Old Style"/>
          <w:sz w:val="22"/>
          <w:szCs w:val="22"/>
          <w:lang w:val="id-ID"/>
        </w:rPr>
        <w:t>Belanja Tidak Terduga.</w:t>
      </w:r>
    </w:p>
    <w:p>
      <w:pPr>
        <w:numPr>
          <w:ilvl w:val="0"/>
          <w:numId w:val="45"/>
        </w:numPr>
        <w:spacing w:line="360" w:lineRule="auto"/>
        <w:ind w:firstLine="252"/>
        <w:jc w:val="both"/>
        <w:rPr>
          <w:rFonts w:ascii="Bookman Old Style" w:hAnsi="Bookman Old Style"/>
          <w:sz w:val="22"/>
          <w:szCs w:val="22"/>
          <w:lang w:val="id-ID"/>
        </w:rPr>
      </w:pPr>
      <w:r>
        <w:rPr>
          <w:rFonts w:ascii="Bookman Old Style" w:hAnsi="Bookman Old Style"/>
          <w:b/>
          <w:sz w:val="22"/>
          <w:szCs w:val="22"/>
          <w:lang w:val="id-ID"/>
        </w:rPr>
        <w:t>Belanja Langsung</w:t>
      </w:r>
      <w:r>
        <w:rPr>
          <w:rFonts w:ascii="Bookman Old Style" w:hAnsi="Bookman Old Style"/>
          <w:sz w:val="22"/>
          <w:szCs w:val="22"/>
          <w:lang w:val="id-ID"/>
        </w:rPr>
        <w:t>, terdiri dari :</w:t>
      </w:r>
    </w:p>
    <w:p>
      <w:pPr>
        <w:numPr>
          <w:ilvl w:val="0"/>
          <w:numId w:val="47"/>
        </w:numPr>
        <w:tabs>
          <w:tab w:val="clear" w:pos="1242"/>
        </w:tabs>
        <w:spacing w:line="360" w:lineRule="auto"/>
        <w:ind w:left="1820" w:hanging="378"/>
        <w:jc w:val="both"/>
        <w:rPr>
          <w:rFonts w:ascii="Bookman Old Style" w:hAnsi="Bookman Old Style"/>
          <w:sz w:val="22"/>
          <w:szCs w:val="22"/>
          <w:lang w:val="id-ID"/>
        </w:rPr>
      </w:pPr>
      <w:r>
        <w:rPr>
          <w:rFonts w:ascii="Bookman Old Style" w:hAnsi="Bookman Old Style"/>
          <w:sz w:val="22"/>
          <w:szCs w:val="22"/>
          <w:lang w:val="id-ID"/>
        </w:rPr>
        <w:t>Belanja Pegawai</w:t>
      </w:r>
    </w:p>
    <w:p>
      <w:pPr>
        <w:numPr>
          <w:ilvl w:val="0"/>
          <w:numId w:val="47"/>
        </w:numPr>
        <w:tabs>
          <w:tab w:val="clear" w:pos="1242"/>
        </w:tabs>
        <w:spacing w:line="360" w:lineRule="auto"/>
        <w:ind w:left="1820" w:hanging="378"/>
        <w:jc w:val="both"/>
        <w:rPr>
          <w:rFonts w:ascii="Bookman Old Style" w:hAnsi="Bookman Old Style"/>
          <w:sz w:val="22"/>
          <w:szCs w:val="22"/>
          <w:lang w:val="id-ID"/>
        </w:rPr>
      </w:pPr>
      <w:r>
        <w:rPr>
          <w:rFonts w:ascii="Bookman Old Style" w:hAnsi="Bookman Old Style"/>
          <w:sz w:val="22"/>
          <w:szCs w:val="22"/>
          <w:lang w:val="id-ID"/>
        </w:rPr>
        <w:t>Belanja Barang dan Jasa</w:t>
      </w:r>
    </w:p>
    <w:p>
      <w:pPr>
        <w:numPr>
          <w:ilvl w:val="0"/>
          <w:numId w:val="47"/>
        </w:numPr>
        <w:tabs>
          <w:tab w:val="clear" w:pos="1242"/>
        </w:tabs>
        <w:spacing w:line="360" w:lineRule="auto"/>
        <w:ind w:left="1820" w:hanging="378"/>
        <w:jc w:val="both"/>
        <w:rPr>
          <w:rFonts w:ascii="Bookman Old Style" w:hAnsi="Bookman Old Style"/>
          <w:sz w:val="22"/>
          <w:szCs w:val="22"/>
          <w:lang w:val="id-ID"/>
        </w:rPr>
      </w:pPr>
      <w:r>
        <w:rPr>
          <w:rFonts w:ascii="Bookman Old Style" w:hAnsi="Bookman Old Style"/>
          <w:sz w:val="22"/>
          <w:szCs w:val="22"/>
          <w:lang w:val="id-ID"/>
        </w:rPr>
        <w:t>Belanja Modal.</w:t>
      </w:r>
    </w:p>
    <w:p>
      <w:pPr>
        <w:spacing w:before="120" w:after="120" w:line="360" w:lineRule="auto"/>
        <w:ind w:left="993" w:firstLine="709"/>
        <w:jc w:val="both"/>
        <w:rPr>
          <w:rFonts w:ascii="Bookman Old Style" w:hAnsi="Bookman Old Style"/>
          <w:sz w:val="22"/>
          <w:szCs w:val="22"/>
          <w:lang w:val="id-ID"/>
        </w:rPr>
      </w:pPr>
      <w:r>
        <w:rPr>
          <w:rFonts w:ascii="Bookman Old Style" w:hAnsi="Bookman Old Style"/>
          <w:sz w:val="22"/>
          <w:szCs w:val="22"/>
          <w:lang w:val="id-ID"/>
        </w:rPr>
        <w:t xml:space="preserve">Disamping itu dalam penyusunan belanja daerah tahun 2013- </w:t>
      </w:r>
      <w:r>
        <w:rPr>
          <w:rFonts w:ascii="Bookman Old Style" w:hAnsi="Bookman Old Style"/>
          <w:sz w:val="22"/>
          <w:szCs w:val="22"/>
        </w:rPr>
        <w:t>2</w:t>
      </w:r>
      <w:r>
        <w:rPr>
          <w:rFonts w:ascii="Bookman Old Style" w:hAnsi="Bookman Old Style"/>
          <w:sz w:val="22"/>
          <w:szCs w:val="22"/>
          <w:lang w:val="id-ID"/>
        </w:rPr>
        <w:t>0</w:t>
      </w:r>
      <w:r>
        <w:rPr>
          <w:rFonts w:ascii="Bookman Old Style" w:hAnsi="Bookman Old Style"/>
          <w:sz w:val="22"/>
          <w:szCs w:val="22"/>
        </w:rPr>
        <w:t>18</w:t>
      </w:r>
      <w:r>
        <w:rPr>
          <w:rFonts w:ascii="Bookman Old Style" w:hAnsi="Bookman Old Style"/>
          <w:sz w:val="22"/>
          <w:szCs w:val="22"/>
          <w:lang w:val="id-ID"/>
        </w:rPr>
        <w:t xml:space="preserve"> tetap </w:t>
      </w:r>
      <w:r>
        <w:rPr>
          <w:rFonts w:ascii="Bookman Old Style" w:hAnsi="Bookman Old Style"/>
          <w:sz w:val="22"/>
          <w:szCs w:val="22"/>
        </w:rPr>
        <w:t>mengacu</w:t>
      </w:r>
      <w:r>
        <w:rPr>
          <w:rFonts w:ascii="Bookman Old Style" w:hAnsi="Bookman Old Style"/>
          <w:sz w:val="22"/>
          <w:szCs w:val="22"/>
          <w:lang w:val="id-ID"/>
        </w:rPr>
        <w:t xml:space="preserve"> kepada prinsip- prinsip umum penyusunan APBD antara lain mendorong terciptanya APBD yang semakin sehat, menjamin dipertahankannya kesinambungan anggaran, mengutamakan peningkatan kemampuan penyediaan sumber anggaran dari PAD. </w:t>
      </w:r>
    </w:p>
    <w:p>
      <w:pPr>
        <w:tabs>
          <w:tab w:val="left" w:pos="993"/>
        </w:tabs>
        <w:spacing w:before="120" w:after="120" w:line="360" w:lineRule="auto"/>
        <w:ind w:left="993"/>
        <w:jc w:val="both"/>
        <w:rPr>
          <w:rFonts w:ascii="Bookman Old Style" w:hAnsi="Bookman Old Style"/>
          <w:b/>
          <w:bCs/>
          <w:sz w:val="22"/>
          <w:szCs w:val="22"/>
          <w:lang w:val="id-ID"/>
        </w:rPr>
      </w:pPr>
      <w:r>
        <w:rPr>
          <w:rFonts w:ascii="Bookman Old Style" w:hAnsi="Bookman Old Style"/>
          <w:b/>
          <w:bCs/>
          <w:sz w:val="22"/>
          <w:szCs w:val="22"/>
          <w:lang w:val="id-ID"/>
        </w:rPr>
        <w:t xml:space="preserve">Realisasi Belanja </w:t>
      </w:r>
    </w:p>
    <w:p>
      <w:pPr>
        <w:spacing w:before="120" w:after="120" w:line="360" w:lineRule="auto"/>
        <w:ind w:left="993" w:firstLine="708"/>
        <w:jc w:val="both"/>
        <w:rPr>
          <w:rFonts w:ascii="Bookman Old Style" w:hAnsi="Bookman Old Style"/>
          <w:sz w:val="22"/>
          <w:szCs w:val="22"/>
        </w:rPr>
      </w:pPr>
      <w:r>
        <w:rPr>
          <w:rFonts w:ascii="Bookman Old Style" w:hAnsi="Bookman Old Style"/>
          <w:sz w:val="22"/>
          <w:szCs w:val="22"/>
          <w:lang w:val="id-ID"/>
        </w:rPr>
        <w:t xml:space="preserve">Secara keseluruhan total rencana Belanja Daerah Kota Padang Panjang Tahun </w:t>
      </w:r>
      <w:r>
        <w:rPr>
          <w:rFonts w:ascii="Bookman Old Style" w:hAnsi="Bookman Old Style"/>
          <w:sz w:val="22"/>
          <w:szCs w:val="22"/>
        </w:rPr>
        <w:t>2013-2017</w:t>
      </w:r>
      <w:r>
        <w:rPr>
          <w:rFonts w:ascii="Bookman Old Style" w:hAnsi="Bookman Old Style"/>
          <w:sz w:val="22"/>
          <w:szCs w:val="22"/>
          <w:lang w:val="id-ID"/>
        </w:rPr>
        <w:t xml:space="preserve"> adalah Rp.</w:t>
      </w:r>
      <w:r>
        <w:rPr>
          <w:rFonts w:ascii="Bookman Old Style" w:hAnsi="Bookman Old Style"/>
          <w:sz w:val="22"/>
          <w:szCs w:val="22"/>
        </w:rPr>
        <w:t>3.111.635.121.683,56</w:t>
      </w:r>
      <w:r>
        <w:rPr>
          <w:rFonts w:ascii="Bookman Old Style" w:hAnsi="Bookman Old Style"/>
          <w:sz w:val="22"/>
          <w:szCs w:val="22"/>
          <w:lang w:val="id-ID"/>
        </w:rPr>
        <w:t xml:space="preserve"> dengan realisasi sebesar Rp.</w:t>
      </w:r>
      <w:r>
        <w:rPr>
          <w:rFonts w:ascii="Bookman Old Style" w:hAnsi="Bookman Old Style"/>
          <w:sz w:val="22"/>
          <w:szCs w:val="22"/>
        </w:rPr>
        <w:t>2.447.726.706.195,76</w:t>
      </w:r>
      <w:r>
        <w:rPr>
          <w:rFonts w:ascii="Bookman Old Style" w:hAnsi="Bookman Old Style"/>
          <w:sz w:val="22"/>
          <w:szCs w:val="22"/>
          <w:lang w:val="id-ID"/>
        </w:rPr>
        <w:t>(</w:t>
      </w:r>
      <w:r>
        <w:rPr>
          <w:rFonts w:ascii="Bookman Old Style" w:hAnsi="Bookman Old Style"/>
          <w:sz w:val="22"/>
          <w:szCs w:val="22"/>
        </w:rPr>
        <w:t>78,66</w:t>
      </w:r>
      <w:r>
        <w:rPr>
          <w:rFonts w:ascii="Bookman Old Style" w:hAnsi="Bookman Old Style"/>
          <w:sz w:val="22"/>
          <w:szCs w:val="22"/>
          <w:lang w:val="id-ID"/>
        </w:rPr>
        <w:t>%). Adapun gambaran umum perkembangan rencana dan realisasi Belanja Daerah Kota Padang Panjang periode Tahun Anggaran 20</w:t>
      </w:r>
      <w:r>
        <w:rPr>
          <w:rFonts w:ascii="Bookman Old Style" w:hAnsi="Bookman Old Style"/>
          <w:sz w:val="22"/>
          <w:szCs w:val="22"/>
        </w:rPr>
        <w:t>13</w:t>
      </w:r>
      <w:r>
        <w:rPr>
          <w:rFonts w:ascii="Bookman Old Style" w:hAnsi="Bookman Old Style"/>
          <w:sz w:val="22"/>
          <w:szCs w:val="22"/>
          <w:lang w:val="id-ID"/>
        </w:rPr>
        <w:t>-20</w:t>
      </w:r>
      <w:r>
        <w:rPr>
          <w:rFonts w:ascii="Bookman Old Style" w:hAnsi="Bookman Old Style"/>
          <w:sz w:val="22"/>
          <w:szCs w:val="22"/>
        </w:rPr>
        <w:t>18</w:t>
      </w:r>
      <w:r>
        <w:rPr>
          <w:rFonts w:ascii="Bookman Old Style" w:hAnsi="Bookman Old Style"/>
          <w:sz w:val="22"/>
          <w:szCs w:val="22"/>
          <w:lang w:val="id-ID"/>
        </w:rPr>
        <w:t xml:space="preserve"> seperti terlihat pada tabel beriku</w:t>
      </w:r>
      <w:r>
        <w:rPr>
          <w:rFonts w:ascii="Bookman Old Style" w:hAnsi="Bookman Old Style"/>
          <w:sz w:val="22"/>
          <w:szCs w:val="22"/>
        </w:rPr>
        <w:t>t:</w:t>
      </w:r>
    </w:p>
    <w:p>
      <w:pPr>
        <w:spacing w:line="276" w:lineRule="auto"/>
        <w:jc w:val="center"/>
        <w:rPr>
          <w:rFonts w:ascii="Bookman Old Style" w:hAnsi="Bookman Old Style"/>
          <w:b/>
          <w:sz w:val="22"/>
          <w:szCs w:val="22"/>
        </w:rPr>
      </w:pPr>
    </w:p>
    <w:p>
      <w:pPr>
        <w:spacing w:line="276" w:lineRule="auto"/>
        <w:jc w:val="center"/>
        <w:rPr>
          <w:rFonts w:ascii="Bookman Old Style" w:hAnsi="Bookman Old Style"/>
          <w:b/>
          <w:sz w:val="22"/>
          <w:szCs w:val="22"/>
        </w:rPr>
      </w:pPr>
    </w:p>
    <w:p>
      <w:pPr>
        <w:spacing w:line="276" w:lineRule="auto"/>
        <w:jc w:val="center"/>
        <w:rPr>
          <w:rFonts w:ascii="Bookman Old Style" w:hAnsi="Bookman Old Style"/>
          <w:b/>
          <w:sz w:val="22"/>
          <w:szCs w:val="22"/>
        </w:rPr>
      </w:pPr>
      <w:r>
        <w:rPr>
          <w:rFonts w:ascii="Bookman Old Style" w:hAnsi="Bookman Old Style"/>
          <w:b/>
          <w:sz w:val="22"/>
          <w:szCs w:val="22"/>
          <w:lang w:val="id-ID"/>
        </w:rPr>
        <w:t xml:space="preserve">Tabel </w:t>
      </w:r>
      <w:r>
        <w:rPr>
          <w:rFonts w:ascii="Bookman Old Style" w:hAnsi="Bookman Old Style"/>
          <w:b/>
          <w:sz w:val="22"/>
          <w:szCs w:val="22"/>
        </w:rPr>
        <w:t>2.14</w:t>
      </w:r>
    </w:p>
    <w:p>
      <w:pPr>
        <w:spacing w:line="276" w:lineRule="auto"/>
        <w:jc w:val="center"/>
        <w:rPr>
          <w:rFonts w:ascii="Bookman Old Style" w:hAnsi="Bookman Old Style"/>
          <w:b/>
          <w:sz w:val="22"/>
          <w:szCs w:val="22"/>
          <w:lang w:val="id-ID"/>
        </w:rPr>
      </w:pPr>
      <w:r>
        <w:rPr>
          <w:rFonts w:ascii="Bookman Old Style" w:hAnsi="Bookman Old Style"/>
          <w:b/>
          <w:sz w:val="22"/>
          <w:szCs w:val="22"/>
          <w:lang w:val="id-ID"/>
        </w:rPr>
        <w:t xml:space="preserve">Rencana dan Realisasi Belanja Daerah </w:t>
      </w:r>
    </w:p>
    <w:p>
      <w:pPr>
        <w:spacing w:line="276" w:lineRule="auto"/>
        <w:jc w:val="center"/>
        <w:rPr>
          <w:rFonts w:ascii="Bookman Old Style" w:hAnsi="Bookman Old Style"/>
          <w:b/>
          <w:sz w:val="22"/>
          <w:szCs w:val="22"/>
          <w:lang w:val="id-ID"/>
        </w:rPr>
      </w:pPr>
      <w:r>
        <w:rPr>
          <w:rFonts w:ascii="Bookman Old Style" w:hAnsi="Bookman Old Style"/>
          <w:b/>
          <w:sz w:val="22"/>
          <w:szCs w:val="22"/>
          <w:lang w:val="id-ID"/>
        </w:rPr>
        <w:t xml:space="preserve">Kota Padang Panjang </w:t>
      </w:r>
    </w:p>
    <w:p>
      <w:pPr>
        <w:spacing w:line="276" w:lineRule="auto"/>
        <w:jc w:val="center"/>
        <w:rPr>
          <w:b/>
        </w:rPr>
      </w:pPr>
      <w:r>
        <w:rPr>
          <w:rFonts w:ascii="Bookman Old Style" w:hAnsi="Bookman Old Style"/>
          <w:b/>
          <w:sz w:val="22"/>
          <w:szCs w:val="22"/>
          <w:lang w:val="id-ID"/>
        </w:rPr>
        <w:t>Periode 20</w:t>
      </w:r>
      <w:r>
        <w:rPr>
          <w:rFonts w:ascii="Bookman Old Style" w:hAnsi="Bookman Old Style"/>
          <w:b/>
          <w:sz w:val="22"/>
          <w:szCs w:val="22"/>
        </w:rPr>
        <w:t>14-2018</w:t>
      </w:r>
    </w:p>
    <w:p>
      <w:pPr>
        <w:spacing w:line="360" w:lineRule="auto"/>
        <w:jc w:val="center"/>
        <w:rPr>
          <w:lang w:val="id-ID"/>
        </w:rPr>
      </w:pPr>
    </w:p>
    <w:tbl>
      <w:tblPr>
        <w:tblStyle w:val="45"/>
        <w:tblW w:w="8804" w:type="dxa"/>
        <w:tblInd w:w="660" w:type="dxa"/>
        <w:tblLayout w:type="fixed"/>
        <w:tblCellMar>
          <w:top w:w="0" w:type="dxa"/>
          <w:left w:w="108" w:type="dxa"/>
          <w:bottom w:w="0" w:type="dxa"/>
          <w:right w:w="108" w:type="dxa"/>
        </w:tblCellMar>
      </w:tblPr>
      <w:tblGrid>
        <w:gridCol w:w="708"/>
        <w:gridCol w:w="1120"/>
        <w:gridCol w:w="3432"/>
        <w:gridCol w:w="3544"/>
      </w:tblGrid>
      <w:tr>
        <w:tblPrEx>
          <w:tblLayout w:type="fixed"/>
          <w:tblCellMar>
            <w:top w:w="0" w:type="dxa"/>
            <w:left w:w="108" w:type="dxa"/>
            <w:bottom w:w="0" w:type="dxa"/>
            <w:right w:w="108" w:type="dxa"/>
          </w:tblCellMar>
        </w:tblPrEx>
        <w:trPr>
          <w:trHeight w:val="510" w:hRule="atLeast"/>
        </w:trPr>
        <w:tc>
          <w:tcPr>
            <w:tcW w:w="708" w:type="dxa"/>
            <w:tcBorders>
              <w:top w:val="threeDEmboss" w:color="auto" w:sz="6" w:space="0"/>
              <w:left w:val="threeDEmboss" w:color="auto" w:sz="6" w:space="0"/>
              <w:bottom w:val="double" w:color="auto" w:sz="4" w:space="0"/>
              <w:right w:val="single" w:color="auto" w:sz="4" w:space="0"/>
            </w:tcBorders>
            <w:shd w:val="clear" w:color="auto" w:fill="D9D9D9"/>
            <w:vAlign w:val="center"/>
          </w:tcPr>
          <w:p>
            <w:pPr>
              <w:spacing w:before="60" w:after="60" w:line="360" w:lineRule="auto"/>
              <w:jc w:val="center"/>
              <w:rPr>
                <w:b/>
                <w:bCs/>
                <w:lang w:val="id-ID"/>
              </w:rPr>
            </w:pPr>
            <w:r>
              <w:rPr>
                <w:b/>
                <w:bCs/>
                <w:lang w:val="id-ID"/>
              </w:rPr>
              <w:t>No</w:t>
            </w:r>
          </w:p>
        </w:tc>
        <w:tc>
          <w:tcPr>
            <w:tcW w:w="1120" w:type="dxa"/>
            <w:tcBorders>
              <w:top w:val="threeDEmboss" w:color="auto" w:sz="6" w:space="0"/>
              <w:left w:val="nil"/>
              <w:bottom w:val="double" w:color="auto" w:sz="4" w:space="0"/>
              <w:right w:val="single" w:color="auto" w:sz="4" w:space="0"/>
            </w:tcBorders>
            <w:shd w:val="clear" w:color="auto" w:fill="D9D9D9"/>
            <w:vAlign w:val="center"/>
          </w:tcPr>
          <w:p>
            <w:pPr>
              <w:spacing w:before="60" w:after="60" w:line="360" w:lineRule="auto"/>
              <w:jc w:val="center"/>
              <w:rPr>
                <w:b/>
                <w:bCs/>
                <w:lang w:val="id-ID"/>
              </w:rPr>
            </w:pPr>
            <w:r>
              <w:rPr>
                <w:b/>
                <w:bCs/>
                <w:lang w:val="id-ID"/>
              </w:rPr>
              <w:t xml:space="preserve">Tahun </w:t>
            </w:r>
          </w:p>
        </w:tc>
        <w:tc>
          <w:tcPr>
            <w:tcW w:w="3432" w:type="dxa"/>
            <w:tcBorders>
              <w:top w:val="threeDEmboss" w:color="auto" w:sz="6" w:space="0"/>
              <w:left w:val="nil"/>
              <w:bottom w:val="double" w:color="auto" w:sz="4" w:space="0"/>
              <w:right w:val="single" w:color="auto" w:sz="4" w:space="0"/>
            </w:tcBorders>
            <w:shd w:val="clear" w:color="auto" w:fill="D9D9D9"/>
            <w:vAlign w:val="center"/>
          </w:tcPr>
          <w:p>
            <w:pPr>
              <w:spacing w:before="60" w:after="60" w:line="360" w:lineRule="auto"/>
              <w:jc w:val="center"/>
              <w:rPr>
                <w:b/>
                <w:bCs/>
                <w:lang w:val="id-ID"/>
              </w:rPr>
            </w:pPr>
            <w:r>
              <w:rPr>
                <w:b/>
                <w:bCs/>
                <w:lang w:val="id-ID"/>
              </w:rPr>
              <w:t>Realisasi</w:t>
            </w:r>
          </w:p>
        </w:tc>
        <w:tc>
          <w:tcPr>
            <w:tcW w:w="3544" w:type="dxa"/>
            <w:tcBorders>
              <w:top w:val="threeDEmboss" w:color="auto" w:sz="6" w:space="0"/>
              <w:left w:val="nil"/>
              <w:bottom w:val="double" w:color="auto" w:sz="4" w:space="0"/>
              <w:right w:val="threeDEmboss" w:color="auto" w:sz="6" w:space="0"/>
            </w:tcBorders>
            <w:shd w:val="clear" w:color="auto" w:fill="D9D9D9"/>
            <w:vAlign w:val="center"/>
          </w:tcPr>
          <w:p>
            <w:pPr>
              <w:spacing w:before="60" w:after="60" w:line="360" w:lineRule="auto"/>
              <w:jc w:val="center"/>
              <w:rPr>
                <w:b/>
                <w:bCs/>
              </w:rPr>
            </w:pPr>
            <w:r>
              <w:rPr>
                <w:b/>
                <w:bCs/>
                <w:lang w:val="id-ID"/>
              </w:rPr>
              <w:t>%</w:t>
            </w:r>
            <w:r>
              <w:rPr>
                <w:b/>
                <w:bCs/>
              </w:rPr>
              <w:t xml:space="preserve"> Kenaikan</w:t>
            </w:r>
          </w:p>
        </w:tc>
      </w:tr>
      <w:tr>
        <w:tblPrEx>
          <w:tblLayout w:type="fixed"/>
          <w:tblCellMar>
            <w:top w:w="0" w:type="dxa"/>
            <w:left w:w="108" w:type="dxa"/>
            <w:bottom w:w="0" w:type="dxa"/>
            <w:right w:w="108" w:type="dxa"/>
          </w:tblCellMar>
        </w:tblPrEx>
        <w:trPr>
          <w:trHeight w:val="255" w:hRule="atLeast"/>
        </w:trPr>
        <w:tc>
          <w:tcPr>
            <w:tcW w:w="708" w:type="dxa"/>
            <w:tcBorders>
              <w:top w:val="nil"/>
              <w:left w:val="threeDEmboss" w:color="auto" w:sz="6" w:space="0"/>
              <w:bottom w:val="single" w:color="auto" w:sz="4" w:space="0"/>
              <w:right w:val="single" w:color="auto" w:sz="4" w:space="0"/>
            </w:tcBorders>
            <w:vAlign w:val="bottom"/>
          </w:tcPr>
          <w:p>
            <w:pPr>
              <w:spacing w:before="60" w:after="60" w:line="360" w:lineRule="auto"/>
              <w:jc w:val="center"/>
              <w:rPr>
                <w:lang w:val="id-ID"/>
              </w:rPr>
            </w:pPr>
            <w:r>
              <w:t>1</w:t>
            </w:r>
          </w:p>
        </w:tc>
        <w:tc>
          <w:tcPr>
            <w:tcW w:w="1120"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2014</w:t>
            </w:r>
          </w:p>
        </w:tc>
        <w:tc>
          <w:tcPr>
            <w:tcW w:w="3432" w:type="dxa"/>
            <w:tcBorders>
              <w:top w:val="nil"/>
              <w:left w:val="nil"/>
              <w:bottom w:val="single" w:color="auto" w:sz="4" w:space="0"/>
              <w:right w:val="single" w:color="auto" w:sz="4" w:space="0"/>
            </w:tcBorders>
            <w:vAlign w:val="bottom"/>
          </w:tcPr>
          <w:p>
            <w:pPr>
              <w:spacing w:before="60" w:after="60" w:line="360" w:lineRule="auto"/>
              <w:jc w:val="right"/>
            </w:pPr>
            <w:r>
              <w:t>406.617.041.960,00</w:t>
            </w:r>
          </w:p>
        </w:tc>
        <w:tc>
          <w:tcPr>
            <w:tcW w:w="3544" w:type="dxa"/>
            <w:tcBorders>
              <w:top w:val="nil"/>
              <w:left w:val="nil"/>
              <w:bottom w:val="single" w:color="auto" w:sz="4" w:space="0"/>
              <w:right w:val="threeDEmboss" w:color="auto" w:sz="6" w:space="0"/>
            </w:tcBorders>
            <w:noWrap/>
            <w:vAlign w:val="bottom"/>
          </w:tcPr>
          <w:p>
            <w:pPr>
              <w:spacing w:before="60" w:after="60" w:line="360" w:lineRule="auto"/>
              <w:jc w:val="center"/>
            </w:pPr>
          </w:p>
        </w:tc>
      </w:tr>
      <w:tr>
        <w:tblPrEx>
          <w:tblLayout w:type="fixed"/>
          <w:tblCellMar>
            <w:top w:w="0" w:type="dxa"/>
            <w:left w:w="108" w:type="dxa"/>
            <w:bottom w:w="0" w:type="dxa"/>
            <w:right w:w="108" w:type="dxa"/>
          </w:tblCellMar>
        </w:tblPrEx>
        <w:trPr>
          <w:trHeight w:val="255" w:hRule="atLeast"/>
        </w:trPr>
        <w:tc>
          <w:tcPr>
            <w:tcW w:w="708" w:type="dxa"/>
            <w:tcBorders>
              <w:top w:val="nil"/>
              <w:left w:val="threeDEmboss" w:color="auto" w:sz="6" w:space="0"/>
              <w:bottom w:val="single" w:color="auto" w:sz="4" w:space="0"/>
              <w:right w:val="single" w:color="auto" w:sz="4" w:space="0"/>
            </w:tcBorders>
            <w:vAlign w:val="bottom"/>
          </w:tcPr>
          <w:p>
            <w:pPr>
              <w:spacing w:before="60" w:after="60" w:line="360" w:lineRule="auto"/>
              <w:jc w:val="center"/>
            </w:pPr>
            <w:r>
              <w:t>2</w:t>
            </w:r>
          </w:p>
        </w:tc>
        <w:tc>
          <w:tcPr>
            <w:tcW w:w="1120"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2015</w:t>
            </w:r>
          </w:p>
        </w:tc>
        <w:tc>
          <w:tcPr>
            <w:tcW w:w="3432" w:type="dxa"/>
            <w:tcBorders>
              <w:top w:val="nil"/>
              <w:left w:val="nil"/>
              <w:bottom w:val="single" w:color="auto" w:sz="4" w:space="0"/>
              <w:right w:val="single" w:color="auto" w:sz="4" w:space="0"/>
            </w:tcBorders>
            <w:vAlign w:val="bottom"/>
          </w:tcPr>
          <w:p>
            <w:pPr>
              <w:spacing w:before="60" w:after="60" w:line="360" w:lineRule="auto"/>
              <w:jc w:val="right"/>
            </w:pPr>
            <w:r>
              <w:t>491.459.794.814,00</w:t>
            </w:r>
          </w:p>
        </w:tc>
        <w:tc>
          <w:tcPr>
            <w:tcW w:w="3544" w:type="dxa"/>
            <w:tcBorders>
              <w:top w:val="nil"/>
              <w:left w:val="nil"/>
              <w:bottom w:val="single" w:color="auto" w:sz="4" w:space="0"/>
              <w:right w:val="threeDEmboss" w:color="auto" w:sz="6" w:space="0"/>
            </w:tcBorders>
            <w:noWrap/>
            <w:vAlign w:val="bottom"/>
          </w:tcPr>
          <w:p>
            <w:pPr>
              <w:spacing w:before="60" w:after="60" w:line="360" w:lineRule="auto"/>
              <w:jc w:val="center"/>
            </w:pPr>
            <w:r>
              <w:t>20,86%</w:t>
            </w:r>
          </w:p>
        </w:tc>
      </w:tr>
      <w:tr>
        <w:tblPrEx>
          <w:tblLayout w:type="fixed"/>
          <w:tblCellMar>
            <w:top w:w="0" w:type="dxa"/>
            <w:left w:w="108" w:type="dxa"/>
            <w:bottom w:w="0" w:type="dxa"/>
            <w:right w:w="108" w:type="dxa"/>
          </w:tblCellMar>
        </w:tblPrEx>
        <w:trPr>
          <w:trHeight w:val="255" w:hRule="atLeast"/>
        </w:trPr>
        <w:tc>
          <w:tcPr>
            <w:tcW w:w="708" w:type="dxa"/>
            <w:tcBorders>
              <w:top w:val="nil"/>
              <w:left w:val="threeDEmboss" w:color="auto" w:sz="6" w:space="0"/>
              <w:bottom w:val="single" w:color="auto" w:sz="4" w:space="0"/>
              <w:right w:val="single" w:color="auto" w:sz="4" w:space="0"/>
            </w:tcBorders>
            <w:vAlign w:val="bottom"/>
          </w:tcPr>
          <w:p>
            <w:pPr>
              <w:spacing w:before="60" w:after="60" w:line="360" w:lineRule="auto"/>
              <w:jc w:val="center"/>
            </w:pPr>
            <w:r>
              <w:t>3</w:t>
            </w:r>
          </w:p>
        </w:tc>
        <w:tc>
          <w:tcPr>
            <w:tcW w:w="1120" w:type="dxa"/>
            <w:tcBorders>
              <w:top w:val="nil"/>
              <w:left w:val="nil"/>
              <w:bottom w:val="single" w:color="auto" w:sz="4" w:space="0"/>
              <w:right w:val="single" w:color="auto" w:sz="4" w:space="0"/>
            </w:tcBorders>
            <w:vAlign w:val="center"/>
          </w:tcPr>
          <w:p>
            <w:pPr>
              <w:spacing w:before="80" w:after="80" w:line="360" w:lineRule="auto"/>
              <w:jc w:val="center"/>
            </w:pPr>
            <w:r>
              <w:rPr>
                <w:lang w:val="sv-SE"/>
              </w:rPr>
              <w:t>2016</w:t>
            </w:r>
          </w:p>
        </w:tc>
        <w:tc>
          <w:tcPr>
            <w:tcW w:w="3432" w:type="dxa"/>
            <w:tcBorders>
              <w:top w:val="nil"/>
              <w:left w:val="nil"/>
              <w:bottom w:val="single" w:color="auto" w:sz="4" w:space="0"/>
              <w:right w:val="single" w:color="auto" w:sz="4" w:space="0"/>
            </w:tcBorders>
            <w:vAlign w:val="bottom"/>
          </w:tcPr>
          <w:p>
            <w:pPr>
              <w:spacing w:before="60" w:after="60" w:line="360" w:lineRule="auto"/>
              <w:jc w:val="right"/>
            </w:pPr>
            <w:r>
              <w:t>548.357.928.458,41</w:t>
            </w:r>
          </w:p>
        </w:tc>
        <w:tc>
          <w:tcPr>
            <w:tcW w:w="3544" w:type="dxa"/>
            <w:tcBorders>
              <w:top w:val="nil"/>
              <w:left w:val="nil"/>
              <w:bottom w:val="single" w:color="auto" w:sz="4" w:space="0"/>
              <w:right w:val="threeDEmboss" w:color="auto" w:sz="6" w:space="0"/>
            </w:tcBorders>
            <w:noWrap/>
            <w:vAlign w:val="bottom"/>
          </w:tcPr>
          <w:p>
            <w:pPr>
              <w:spacing w:before="60" w:after="60" w:line="360" w:lineRule="auto"/>
              <w:jc w:val="center"/>
            </w:pPr>
            <w:r>
              <w:t>11,57%</w:t>
            </w:r>
          </w:p>
        </w:tc>
      </w:tr>
      <w:tr>
        <w:tblPrEx>
          <w:tblLayout w:type="fixed"/>
          <w:tblCellMar>
            <w:top w:w="0" w:type="dxa"/>
            <w:left w:w="108" w:type="dxa"/>
            <w:bottom w:w="0" w:type="dxa"/>
            <w:right w:w="108" w:type="dxa"/>
          </w:tblCellMar>
        </w:tblPrEx>
        <w:trPr>
          <w:trHeight w:val="255" w:hRule="atLeast"/>
        </w:trPr>
        <w:tc>
          <w:tcPr>
            <w:tcW w:w="708" w:type="dxa"/>
            <w:tcBorders>
              <w:top w:val="nil"/>
              <w:left w:val="threeDEmboss" w:color="auto" w:sz="6" w:space="0"/>
              <w:bottom w:val="single" w:color="auto" w:sz="4" w:space="0"/>
              <w:right w:val="single" w:color="auto" w:sz="4" w:space="0"/>
            </w:tcBorders>
            <w:vAlign w:val="bottom"/>
          </w:tcPr>
          <w:p>
            <w:pPr>
              <w:spacing w:before="60" w:after="60" w:line="360" w:lineRule="auto"/>
              <w:jc w:val="center"/>
            </w:pPr>
            <w:r>
              <w:t>4</w:t>
            </w:r>
          </w:p>
        </w:tc>
        <w:tc>
          <w:tcPr>
            <w:tcW w:w="1120" w:type="dxa"/>
            <w:tcBorders>
              <w:top w:val="nil"/>
              <w:left w:val="nil"/>
              <w:bottom w:val="single" w:color="auto" w:sz="4" w:space="0"/>
              <w:right w:val="single" w:color="auto" w:sz="4" w:space="0"/>
            </w:tcBorders>
            <w:vAlign w:val="center"/>
          </w:tcPr>
          <w:p>
            <w:pPr>
              <w:spacing w:before="80" w:after="80" w:line="360" w:lineRule="auto"/>
              <w:jc w:val="center"/>
              <w:rPr>
                <w:lang w:val="sv-SE"/>
              </w:rPr>
            </w:pPr>
            <w:r>
              <w:rPr>
                <w:lang w:val="sv-SE"/>
              </w:rPr>
              <w:t>2017</w:t>
            </w:r>
          </w:p>
        </w:tc>
        <w:tc>
          <w:tcPr>
            <w:tcW w:w="3432" w:type="dxa"/>
            <w:tcBorders>
              <w:top w:val="nil"/>
              <w:left w:val="nil"/>
              <w:bottom w:val="single" w:color="auto" w:sz="4" w:space="0"/>
              <w:right w:val="single" w:color="auto" w:sz="4" w:space="0"/>
            </w:tcBorders>
            <w:vAlign w:val="bottom"/>
          </w:tcPr>
          <w:p>
            <w:pPr>
              <w:spacing w:before="60" w:after="60" w:line="360" w:lineRule="auto"/>
              <w:jc w:val="right"/>
            </w:pPr>
            <w:r>
              <w:t>607.630.104.037</w:t>
            </w:r>
            <w:r>
              <w:rPr>
                <w:lang w:val="id-ID"/>
              </w:rPr>
              <w:t>,</w:t>
            </w:r>
            <w:r>
              <w:t>99</w:t>
            </w:r>
          </w:p>
        </w:tc>
        <w:tc>
          <w:tcPr>
            <w:tcW w:w="3544" w:type="dxa"/>
            <w:tcBorders>
              <w:top w:val="nil"/>
              <w:left w:val="nil"/>
              <w:bottom w:val="single" w:color="auto" w:sz="4" w:space="0"/>
              <w:right w:val="threeDEmboss" w:color="auto" w:sz="6" w:space="0"/>
            </w:tcBorders>
            <w:noWrap/>
            <w:vAlign w:val="bottom"/>
          </w:tcPr>
          <w:p>
            <w:pPr>
              <w:spacing w:before="60" w:after="60" w:line="360" w:lineRule="auto"/>
              <w:jc w:val="center"/>
            </w:pPr>
            <w:r>
              <w:t>10,89%</w:t>
            </w:r>
          </w:p>
        </w:tc>
      </w:tr>
      <w:tr>
        <w:tblPrEx>
          <w:tblLayout w:type="fixed"/>
          <w:tblCellMar>
            <w:top w:w="0" w:type="dxa"/>
            <w:left w:w="108" w:type="dxa"/>
            <w:bottom w:w="0" w:type="dxa"/>
            <w:right w:w="108" w:type="dxa"/>
          </w:tblCellMar>
        </w:tblPrEx>
        <w:trPr>
          <w:trHeight w:val="255" w:hRule="atLeast"/>
        </w:trPr>
        <w:tc>
          <w:tcPr>
            <w:tcW w:w="708" w:type="dxa"/>
            <w:tcBorders>
              <w:top w:val="nil"/>
              <w:left w:val="threeDEmboss" w:color="auto" w:sz="6" w:space="0"/>
              <w:bottom w:val="single" w:color="auto" w:sz="4" w:space="0"/>
              <w:right w:val="single" w:color="auto" w:sz="4" w:space="0"/>
            </w:tcBorders>
            <w:vAlign w:val="bottom"/>
          </w:tcPr>
          <w:p>
            <w:pPr>
              <w:spacing w:before="60" w:after="60" w:line="360" w:lineRule="auto"/>
              <w:jc w:val="center"/>
            </w:pPr>
            <w:r>
              <w:t>5</w:t>
            </w:r>
          </w:p>
        </w:tc>
        <w:tc>
          <w:tcPr>
            <w:tcW w:w="1120" w:type="dxa"/>
            <w:tcBorders>
              <w:top w:val="nil"/>
              <w:left w:val="nil"/>
              <w:bottom w:val="single" w:color="auto" w:sz="4" w:space="0"/>
              <w:right w:val="single" w:color="auto" w:sz="4" w:space="0"/>
            </w:tcBorders>
            <w:vAlign w:val="center"/>
          </w:tcPr>
          <w:p>
            <w:pPr>
              <w:spacing w:before="80" w:after="80" w:line="360" w:lineRule="auto"/>
              <w:jc w:val="center"/>
              <w:rPr>
                <w:lang w:val="id-ID"/>
              </w:rPr>
            </w:pPr>
            <w:r>
              <w:rPr>
                <w:lang w:val="id-ID"/>
              </w:rPr>
              <w:t>2018</w:t>
            </w:r>
          </w:p>
        </w:tc>
        <w:tc>
          <w:tcPr>
            <w:tcW w:w="3432" w:type="dxa"/>
            <w:tcBorders>
              <w:top w:val="nil"/>
              <w:left w:val="nil"/>
              <w:bottom w:val="single" w:color="auto" w:sz="4" w:space="0"/>
              <w:right w:val="single" w:color="auto" w:sz="4" w:space="0"/>
            </w:tcBorders>
            <w:vAlign w:val="bottom"/>
          </w:tcPr>
          <w:p>
            <w:pPr>
              <w:spacing w:before="60" w:after="60" w:line="360" w:lineRule="auto"/>
              <w:jc w:val="right"/>
            </w:pPr>
            <w:r>
              <w:t>612.982.009.674,00</w:t>
            </w:r>
          </w:p>
        </w:tc>
        <w:tc>
          <w:tcPr>
            <w:tcW w:w="3544" w:type="dxa"/>
            <w:tcBorders>
              <w:top w:val="nil"/>
              <w:left w:val="nil"/>
              <w:bottom w:val="single" w:color="auto" w:sz="4" w:space="0"/>
              <w:right w:val="threeDEmboss" w:color="auto" w:sz="6" w:space="0"/>
            </w:tcBorders>
            <w:noWrap/>
            <w:vAlign w:val="bottom"/>
          </w:tcPr>
          <w:p>
            <w:pPr>
              <w:spacing w:before="60" w:after="60" w:line="360" w:lineRule="auto"/>
              <w:jc w:val="center"/>
            </w:pPr>
            <w:r>
              <w:t>0,88%</w:t>
            </w:r>
          </w:p>
        </w:tc>
      </w:tr>
    </w:tbl>
    <w:p>
      <w:pPr>
        <w:pStyle w:val="20"/>
        <w:ind w:left="851" w:hanging="284"/>
        <w:rPr>
          <w:rFonts w:ascii="Times New Roman" w:hAnsi="Times New Roman"/>
          <w:i/>
          <w:iCs/>
          <w:sz w:val="16"/>
          <w:szCs w:val="16"/>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  Anggaran 2013-2018</w:t>
      </w:r>
    </w:p>
    <w:p>
      <w:pPr>
        <w:spacing w:before="120" w:after="120" w:line="360" w:lineRule="auto"/>
        <w:ind w:left="1134" w:firstLine="709"/>
        <w:jc w:val="both"/>
        <w:rPr>
          <w:rFonts w:ascii="Bookman Old Style" w:hAnsi="Bookman Old Style"/>
          <w:sz w:val="22"/>
          <w:szCs w:val="22"/>
          <w:lang w:val="id-ID"/>
        </w:rPr>
      </w:pPr>
      <w:r>
        <w:rPr>
          <w:rFonts w:ascii="Bookman Old Style" w:hAnsi="Bookman Old Style"/>
          <w:sz w:val="22"/>
          <w:szCs w:val="22"/>
          <w:lang w:val="id-ID"/>
        </w:rPr>
        <w:t>Secara umum pengelolaan Anggaran Belanja Daerah dari Tahun 20</w:t>
      </w:r>
      <w:r>
        <w:rPr>
          <w:rFonts w:ascii="Bookman Old Style" w:hAnsi="Bookman Old Style"/>
          <w:sz w:val="22"/>
          <w:szCs w:val="22"/>
        </w:rPr>
        <w:t>14</w:t>
      </w:r>
      <w:r>
        <w:rPr>
          <w:rFonts w:ascii="Bookman Old Style" w:hAnsi="Bookman Old Style"/>
          <w:sz w:val="22"/>
          <w:szCs w:val="22"/>
          <w:lang w:val="id-ID"/>
        </w:rPr>
        <w:t xml:space="preserve"> - 20</w:t>
      </w:r>
      <w:r>
        <w:rPr>
          <w:rFonts w:ascii="Bookman Old Style" w:hAnsi="Bookman Old Style"/>
          <w:sz w:val="22"/>
          <w:szCs w:val="22"/>
        </w:rPr>
        <w:t>18</w:t>
      </w:r>
      <w:r>
        <w:rPr>
          <w:rFonts w:ascii="Bookman Old Style" w:hAnsi="Bookman Old Style"/>
          <w:sz w:val="22"/>
          <w:szCs w:val="22"/>
          <w:lang w:val="id-ID"/>
        </w:rPr>
        <w:t>, baik dari sisi perencanaan maupun pelaksanaan tetap mengacu kepada prinsip-prinsip umum pengelolaan anggaran antara lain prinsip ekonomis, efisiensi dan efektivitas.</w:t>
      </w:r>
    </w:p>
    <w:p>
      <w:pPr>
        <w:spacing w:before="120" w:after="120" w:line="360" w:lineRule="auto"/>
        <w:ind w:left="1134" w:firstLine="709"/>
        <w:jc w:val="both"/>
        <w:rPr>
          <w:rFonts w:ascii="Bookman Old Style" w:hAnsi="Bookman Old Style"/>
          <w:sz w:val="22"/>
          <w:szCs w:val="22"/>
        </w:rPr>
      </w:pPr>
      <w:r>
        <w:rPr>
          <w:rFonts w:ascii="Bookman Old Style" w:hAnsi="Bookman Old Style"/>
          <w:sz w:val="22"/>
          <w:szCs w:val="22"/>
          <w:lang w:val="id-ID"/>
        </w:rPr>
        <w:t>Selanjutnya disampaikan bahwa walaupun adanya peningkatan yang cukup signifikan dalam Anggaran Belanja Daerah selama Tahun 20</w:t>
      </w:r>
      <w:r>
        <w:rPr>
          <w:rFonts w:ascii="Bookman Old Style" w:hAnsi="Bookman Old Style"/>
          <w:sz w:val="22"/>
          <w:szCs w:val="22"/>
        </w:rPr>
        <w:t>14</w:t>
      </w:r>
      <w:r>
        <w:rPr>
          <w:rFonts w:ascii="Bookman Old Style" w:hAnsi="Bookman Old Style"/>
          <w:sz w:val="22"/>
          <w:szCs w:val="22"/>
          <w:lang w:val="id-ID"/>
        </w:rPr>
        <w:t>-20</w:t>
      </w:r>
      <w:r>
        <w:rPr>
          <w:rFonts w:ascii="Bookman Old Style" w:hAnsi="Bookman Old Style"/>
          <w:sz w:val="22"/>
          <w:szCs w:val="22"/>
        </w:rPr>
        <w:t>18</w:t>
      </w:r>
      <w:r>
        <w:rPr>
          <w:rFonts w:ascii="Bookman Old Style" w:hAnsi="Bookman Old Style"/>
          <w:sz w:val="22"/>
          <w:szCs w:val="22"/>
          <w:lang w:val="id-ID"/>
        </w:rPr>
        <w:t>, namun secara umum dalam pengalokasian dan penggunaannya masih tetap berdasarkan Pendekatan Anggaran Kinerja (berorientasi pada hasil) dengan tujuan untuk meningkatkan Akuntabilitas Perencanaan Anggaran serta mempertegas efektivitas dan efisiensi penggunaan alokasi anggaran yang didukung pula dengan Standar Satuan Harga. Disamping itu kita tetap komit, bahwa dalam pengelolaan Anggaran Tahun 20</w:t>
      </w:r>
      <w:r>
        <w:rPr>
          <w:rFonts w:ascii="Bookman Old Style" w:hAnsi="Bookman Old Style"/>
          <w:sz w:val="22"/>
          <w:szCs w:val="22"/>
        </w:rPr>
        <w:t>13</w:t>
      </w:r>
      <w:r>
        <w:rPr>
          <w:rFonts w:ascii="Bookman Old Style" w:hAnsi="Bookman Old Style"/>
          <w:sz w:val="22"/>
          <w:szCs w:val="22"/>
          <w:lang w:val="id-ID"/>
        </w:rPr>
        <w:t>- 20</w:t>
      </w:r>
      <w:r>
        <w:rPr>
          <w:rFonts w:ascii="Bookman Old Style" w:hAnsi="Bookman Old Style"/>
          <w:sz w:val="22"/>
          <w:szCs w:val="22"/>
        </w:rPr>
        <w:t>17</w:t>
      </w:r>
      <w:r>
        <w:rPr>
          <w:rFonts w:ascii="Bookman Old Style" w:hAnsi="Bookman Old Style"/>
          <w:sz w:val="22"/>
          <w:szCs w:val="22"/>
          <w:lang w:val="id-ID"/>
        </w:rPr>
        <w:t xml:space="preserve"> tetap memperhatikan prinsip - prinsip penyusunan APBD seperti :</w:t>
      </w:r>
    </w:p>
    <w:p>
      <w:pPr>
        <w:spacing w:after="120" w:line="360" w:lineRule="auto"/>
        <w:ind w:left="1176"/>
        <w:jc w:val="both"/>
        <w:rPr>
          <w:rFonts w:ascii="Bookman Old Style" w:hAnsi="Bookman Old Style"/>
          <w:sz w:val="22"/>
          <w:szCs w:val="22"/>
          <w:lang w:val="sv-SE"/>
        </w:rPr>
      </w:pPr>
      <w:r>
        <w:rPr>
          <w:rFonts w:ascii="Bookman Old Style" w:hAnsi="Bookman Old Style"/>
          <w:sz w:val="22"/>
          <w:szCs w:val="22"/>
          <w:lang w:val="sv-SE"/>
        </w:rPr>
        <w:t>1. Transparansi dan Akuntabilitas Anggaran.</w:t>
      </w:r>
    </w:p>
    <w:p>
      <w:pPr>
        <w:spacing w:before="120" w:after="120" w:line="360" w:lineRule="auto"/>
        <w:ind w:left="1176"/>
        <w:jc w:val="both"/>
        <w:rPr>
          <w:rFonts w:ascii="Bookman Old Style" w:hAnsi="Bookman Old Style"/>
          <w:sz w:val="22"/>
          <w:szCs w:val="22"/>
          <w:lang w:val="sv-SE"/>
        </w:rPr>
      </w:pPr>
      <w:r>
        <w:rPr>
          <w:rFonts w:ascii="Bookman Old Style" w:hAnsi="Bookman Old Style"/>
          <w:sz w:val="22"/>
          <w:szCs w:val="22"/>
          <w:lang w:val="sv-SE"/>
        </w:rPr>
        <w:t>2.  Disiplin Anggaran.</w:t>
      </w:r>
    </w:p>
    <w:p>
      <w:pPr>
        <w:spacing w:before="120" w:after="120" w:line="360" w:lineRule="auto"/>
        <w:ind w:left="1176"/>
        <w:jc w:val="both"/>
        <w:rPr>
          <w:rFonts w:ascii="Bookman Old Style" w:hAnsi="Bookman Old Style"/>
          <w:sz w:val="22"/>
          <w:szCs w:val="22"/>
          <w:lang w:val="sv-SE"/>
        </w:rPr>
      </w:pPr>
      <w:r>
        <w:rPr>
          <w:rFonts w:ascii="Bookman Old Style" w:hAnsi="Bookman Old Style"/>
          <w:sz w:val="22"/>
          <w:szCs w:val="22"/>
          <w:lang w:val="sv-SE"/>
        </w:rPr>
        <w:t>3.  Keadilan Anggaran.</w:t>
      </w:r>
    </w:p>
    <w:p>
      <w:pPr>
        <w:spacing w:before="120" w:after="120" w:line="360" w:lineRule="auto"/>
        <w:ind w:left="1176"/>
        <w:jc w:val="both"/>
        <w:rPr>
          <w:rFonts w:ascii="Bookman Old Style" w:hAnsi="Bookman Old Style"/>
          <w:sz w:val="22"/>
          <w:szCs w:val="22"/>
          <w:lang w:val="sv-SE"/>
        </w:rPr>
      </w:pPr>
      <w:r>
        <w:rPr>
          <w:rFonts w:ascii="Bookman Old Style" w:hAnsi="Bookman Old Style"/>
          <w:sz w:val="22"/>
          <w:szCs w:val="22"/>
          <w:lang w:val="sv-SE"/>
        </w:rPr>
        <w:t>4.  Efisiensi dan Efektivitas Anggaran</w:t>
      </w:r>
    </w:p>
    <w:p>
      <w:pPr>
        <w:spacing w:before="120" w:after="120" w:line="360" w:lineRule="auto"/>
        <w:ind w:left="1176"/>
        <w:jc w:val="both"/>
        <w:rPr>
          <w:lang w:val="sv-SE"/>
        </w:rPr>
      </w:pPr>
    </w:p>
    <w:p>
      <w:pPr>
        <w:spacing w:before="120" w:after="120" w:line="360" w:lineRule="auto"/>
        <w:ind w:left="1176"/>
        <w:jc w:val="both"/>
        <w:rPr>
          <w:lang w:val="sv-SE"/>
        </w:rPr>
      </w:pPr>
    </w:p>
    <w:p>
      <w:pPr>
        <w:spacing w:before="120" w:after="120" w:line="360" w:lineRule="auto"/>
        <w:ind w:left="1176"/>
        <w:jc w:val="both"/>
        <w:rPr>
          <w:lang w:val="sv-SE"/>
        </w:rPr>
      </w:pPr>
    </w:p>
    <w:p>
      <w:pPr>
        <w:numPr>
          <w:ilvl w:val="0"/>
          <w:numId w:val="44"/>
        </w:numPr>
        <w:tabs>
          <w:tab w:val="left" w:pos="851"/>
          <w:tab w:val="clear" w:pos="360"/>
        </w:tabs>
        <w:spacing w:before="120" w:after="120" w:line="360" w:lineRule="auto"/>
        <w:ind w:left="851" w:hanging="425"/>
        <w:jc w:val="both"/>
        <w:rPr>
          <w:rFonts w:ascii="Bookman Old Style" w:hAnsi="Bookman Old Style"/>
          <w:b/>
          <w:bCs/>
          <w:sz w:val="22"/>
          <w:szCs w:val="22"/>
          <w:lang w:val="id-ID"/>
        </w:rPr>
      </w:pPr>
      <w:r>
        <w:rPr>
          <w:rFonts w:ascii="Bookman Old Style" w:hAnsi="Bookman Old Style"/>
          <w:b/>
          <w:bCs/>
          <w:sz w:val="22"/>
          <w:szCs w:val="22"/>
          <w:lang w:val="id-ID"/>
        </w:rPr>
        <w:t xml:space="preserve">Pengelolaan Pembiayaan Daerah </w:t>
      </w:r>
    </w:p>
    <w:p>
      <w:pPr>
        <w:spacing w:before="120" w:after="120" w:line="360" w:lineRule="auto"/>
        <w:ind w:left="851" w:firstLine="709"/>
        <w:jc w:val="both"/>
        <w:rPr>
          <w:rFonts w:ascii="Bookman Old Style" w:hAnsi="Bookman Old Style"/>
          <w:sz w:val="22"/>
          <w:szCs w:val="22"/>
          <w:lang w:val="id-ID"/>
        </w:rPr>
      </w:pPr>
      <w:r>
        <w:rPr>
          <w:rFonts w:ascii="Bookman Old Style" w:hAnsi="Bookman Old Style"/>
          <w:sz w:val="22"/>
          <w:szCs w:val="22"/>
          <w:lang w:val="id-ID"/>
        </w:rPr>
        <w:t xml:space="preserve">Secara umum Pembiayaan Daerah adalah semua penerimaan yang perlu dibayar kembali dan/atau pengeluaran yang akan diterima kembali, baik pada tahun anggaran yang bersangkutan maupun pada tahun-tahun anggaran berikutnya. Pembiayaan Daerah meliputi semua transaksi keuangan untuk dan atau berfungsi menutupi defisit atau untuk memanfaatkan surplus. </w:t>
      </w:r>
    </w:p>
    <w:p>
      <w:pPr>
        <w:spacing w:before="120" w:after="120" w:line="360" w:lineRule="auto"/>
        <w:ind w:left="851" w:firstLine="709"/>
        <w:jc w:val="both"/>
        <w:rPr>
          <w:rFonts w:ascii="Bookman Old Style" w:hAnsi="Bookman Old Style"/>
          <w:sz w:val="22"/>
          <w:szCs w:val="22"/>
          <w:lang w:val="id-ID"/>
        </w:rPr>
      </w:pPr>
      <w:r>
        <w:rPr>
          <w:rFonts w:ascii="Bookman Old Style" w:hAnsi="Bookman Old Style"/>
          <w:sz w:val="22"/>
          <w:szCs w:val="22"/>
          <w:lang w:val="id-ID"/>
        </w:rPr>
        <w:t>Pembiayaan Daerah terdiri dari Penerimaan Pembiayaan Daerah dan Pengeluaran Pembiayaan Daerah. Penerimaan Pembiayaan Daerah Kota Padang Panjang dari tahun 20</w:t>
      </w:r>
      <w:r>
        <w:rPr>
          <w:rFonts w:ascii="Bookman Old Style" w:hAnsi="Bookman Old Style"/>
          <w:sz w:val="22"/>
          <w:szCs w:val="22"/>
        </w:rPr>
        <w:t>13</w:t>
      </w:r>
      <w:r>
        <w:rPr>
          <w:rFonts w:ascii="Bookman Old Style" w:hAnsi="Bookman Old Style"/>
          <w:sz w:val="22"/>
          <w:szCs w:val="22"/>
          <w:lang w:val="id-ID"/>
        </w:rPr>
        <w:t>-20</w:t>
      </w:r>
      <w:r>
        <w:rPr>
          <w:rFonts w:ascii="Bookman Old Style" w:hAnsi="Bookman Old Style"/>
          <w:sz w:val="22"/>
          <w:szCs w:val="22"/>
        </w:rPr>
        <w:t>18</w:t>
      </w:r>
      <w:r>
        <w:rPr>
          <w:rFonts w:ascii="Bookman Old Style" w:hAnsi="Bookman Old Style"/>
          <w:sz w:val="22"/>
          <w:szCs w:val="22"/>
          <w:lang w:val="id-ID"/>
        </w:rPr>
        <w:t xml:space="preserve"> pada dasarnya berasal dari Sisa Lebih Perhitungan Anggaran Tahun Sebelumnya, sedangkan Pengeluaran Pembiayaan umumnya digunakan untuk Penyertaan Modal Pemerintah Daerah dan Pembayaran Pokok Utang.</w:t>
      </w:r>
    </w:p>
    <w:p>
      <w:pPr>
        <w:spacing w:before="120" w:after="120" w:line="360" w:lineRule="auto"/>
        <w:ind w:left="851" w:firstLine="709"/>
        <w:jc w:val="both"/>
        <w:rPr>
          <w:rFonts w:ascii="Bookman Old Style" w:hAnsi="Bookman Old Style"/>
          <w:sz w:val="22"/>
          <w:szCs w:val="22"/>
          <w:lang w:val="id-ID"/>
        </w:rPr>
      </w:pPr>
      <w:r>
        <w:rPr>
          <w:rFonts w:ascii="Bookman Old Style" w:hAnsi="Bookman Old Style"/>
          <w:sz w:val="22"/>
          <w:szCs w:val="22"/>
          <w:lang w:val="id-ID"/>
        </w:rPr>
        <w:t>Adapun gambaran target dan realisasi dari Pembiayaan Daerah Kota Padang Panjang Tahun 20</w:t>
      </w:r>
      <w:r>
        <w:rPr>
          <w:rFonts w:ascii="Bookman Old Style" w:hAnsi="Bookman Old Style"/>
          <w:sz w:val="22"/>
          <w:szCs w:val="22"/>
        </w:rPr>
        <w:t>13</w:t>
      </w:r>
      <w:r>
        <w:rPr>
          <w:rFonts w:ascii="Bookman Old Style" w:hAnsi="Bookman Old Style"/>
          <w:sz w:val="22"/>
          <w:szCs w:val="22"/>
          <w:lang w:val="id-ID"/>
        </w:rPr>
        <w:t>-20</w:t>
      </w:r>
      <w:r>
        <w:rPr>
          <w:rFonts w:ascii="Bookman Old Style" w:hAnsi="Bookman Old Style"/>
          <w:sz w:val="22"/>
          <w:szCs w:val="22"/>
        </w:rPr>
        <w:t>18</w:t>
      </w:r>
      <w:r>
        <w:rPr>
          <w:rFonts w:ascii="Bookman Old Style" w:hAnsi="Bookman Old Style"/>
          <w:sz w:val="22"/>
          <w:szCs w:val="22"/>
          <w:lang w:val="id-ID"/>
        </w:rPr>
        <w:t>, baik itu aspek Penerimaan maupun aspek Pengeluaran Pembiayaan Daerah seperti terdapat pada tabel berikut ini:</w:t>
      </w:r>
    </w:p>
    <w:p>
      <w:pPr>
        <w:pStyle w:val="20"/>
        <w:ind w:left="0"/>
        <w:jc w:val="center"/>
        <w:rPr>
          <w:rFonts w:ascii="Times New Roman" w:hAnsi="Times New Roman"/>
          <w:b/>
          <w:color w:val="FF0000"/>
          <w:szCs w:val="24"/>
        </w:rPr>
      </w:pPr>
    </w:p>
    <w:p>
      <w:pPr>
        <w:pStyle w:val="20"/>
        <w:spacing w:line="276" w:lineRule="auto"/>
        <w:ind w:left="0"/>
        <w:jc w:val="center"/>
        <w:rPr>
          <w:rFonts w:ascii="Bookman Old Style" w:hAnsi="Bookman Old Style"/>
          <w:b/>
          <w:sz w:val="22"/>
          <w:szCs w:val="22"/>
        </w:rPr>
      </w:pPr>
      <w:r>
        <w:rPr>
          <w:rFonts w:ascii="Bookman Old Style" w:hAnsi="Bookman Old Style"/>
          <w:b/>
          <w:sz w:val="22"/>
          <w:szCs w:val="22"/>
          <w:lang w:val="id-ID"/>
        </w:rPr>
        <w:t xml:space="preserve">Tabel </w:t>
      </w:r>
      <w:r>
        <w:rPr>
          <w:rFonts w:ascii="Bookman Old Style" w:hAnsi="Bookman Old Style"/>
          <w:b/>
          <w:sz w:val="22"/>
          <w:szCs w:val="22"/>
        </w:rPr>
        <w:t>2.15</w:t>
      </w:r>
    </w:p>
    <w:p>
      <w:pPr>
        <w:spacing w:line="276" w:lineRule="auto"/>
        <w:jc w:val="center"/>
        <w:rPr>
          <w:rFonts w:ascii="Bookman Old Style" w:hAnsi="Bookman Old Style"/>
          <w:b/>
          <w:sz w:val="22"/>
          <w:szCs w:val="22"/>
          <w:lang w:val="id-ID"/>
        </w:rPr>
      </w:pPr>
      <w:r>
        <w:rPr>
          <w:rFonts w:ascii="Bookman Old Style" w:hAnsi="Bookman Old Style"/>
          <w:b/>
          <w:sz w:val="22"/>
          <w:szCs w:val="22"/>
        </w:rPr>
        <w:t xml:space="preserve">Rencana dan </w:t>
      </w:r>
      <w:r>
        <w:rPr>
          <w:rFonts w:ascii="Bookman Old Style" w:hAnsi="Bookman Old Style"/>
          <w:b/>
          <w:sz w:val="22"/>
          <w:szCs w:val="22"/>
          <w:lang w:val="id-ID"/>
        </w:rPr>
        <w:t>Realisasi Pembiayaan Daerah Kota Padang Panjang</w:t>
      </w:r>
    </w:p>
    <w:p>
      <w:pPr>
        <w:spacing w:line="276" w:lineRule="auto"/>
        <w:jc w:val="center"/>
        <w:rPr>
          <w:b/>
        </w:rPr>
      </w:pPr>
      <w:r>
        <w:rPr>
          <w:rFonts w:ascii="Bookman Old Style" w:hAnsi="Bookman Old Style"/>
          <w:b/>
          <w:sz w:val="22"/>
          <w:szCs w:val="22"/>
          <w:lang w:val="id-ID"/>
        </w:rPr>
        <w:t>Periode 20</w:t>
      </w:r>
      <w:r>
        <w:rPr>
          <w:rFonts w:ascii="Bookman Old Style" w:hAnsi="Bookman Old Style"/>
          <w:b/>
          <w:sz w:val="22"/>
          <w:szCs w:val="22"/>
        </w:rPr>
        <w:t>13–2018</w:t>
      </w:r>
    </w:p>
    <w:p>
      <w:pPr>
        <w:spacing w:line="276" w:lineRule="auto"/>
        <w:jc w:val="center"/>
        <w:rPr>
          <w:b/>
          <w:lang w:val="id-ID"/>
        </w:rPr>
      </w:pPr>
    </w:p>
    <w:tbl>
      <w:tblPr>
        <w:tblStyle w:val="45"/>
        <w:tblW w:w="9451" w:type="dxa"/>
        <w:tblInd w:w="165" w:type="dxa"/>
        <w:tblLayout w:type="fixed"/>
        <w:tblCellMar>
          <w:top w:w="0" w:type="dxa"/>
          <w:left w:w="108" w:type="dxa"/>
          <w:bottom w:w="0" w:type="dxa"/>
          <w:right w:w="108" w:type="dxa"/>
        </w:tblCellMar>
      </w:tblPr>
      <w:tblGrid>
        <w:gridCol w:w="425"/>
        <w:gridCol w:w="709"/>
        <w:gridCol w:w="1701"/>
        <w:gridCol w:w="1797"/>
        <w:gridCol w:w="709"/>
        <w:gridCol w:w="1623"/>
        <w:gridCol w:w="1686"/>
        <w:gridCol w:w="801"/>
      </w:tblGrid>
      <w:tr>
        <w:tblPrEx>
          <w:tblLayout w:type="fixed"/>
          <w:tblCellMar>
            <w:top w:w="0" w:type="dxa"/>
            <w:left w:w="108" w:type="dxa"/>
            <w:bottom w:w="0" w:type="dxa"/>
            <w:right w:w="108" w:type="dxa"/>
          </w:tblCellMar>
        </w:tblPrEx>
        <w:trPr>
          <w:trHeight w:val="340" w:hRule="atLeast"/>
        </w:trPr>
        <w:tc>
          <w:tcPr>
            <w:tcW w:w="425" w:type="dxa"/>
            <w:vMerge w:val="restart"/>
            <w:tcBorders>
              <w:top w:val="threeDEmboss" w:color="auto" w:sz="6" w:space="0"/>
              <w:left w:val="threeDEmboss" w:color="auto" w:sz="6" w:space="0"/>
              <w:bottom w:val="single" w:color="auto" w:sz="4" w:space="0"/>
              <w:right w:val="single" w:color="auto" w:sz="4" w:space="0"/>
            </w:tcBorders>
            <w:shd w:val="clear" w:color="auto" w:fill="C0C0C0"/>
            <w:tcMar>
              <w:left w:w="0" w:type="dxa"/>
              <w:right w:w="0" w:type="dxa"/>
            </w:tcMar>
            <w:vAlign w:val="center"/>
          </w:tcPr>
          <w:p>
            <w:pPr>
              <w:spacing w:line="360" w:lineRule="auto"/>
              <w:jc w:val="center"/>
              <w:rPr>
                <w:b/>
                <w:bCs/>
                <w:sz w:val="20"/>
                <w:szCs w:val="20"/>
              </w:rPr>
            </w:pPr>
            <w:bookmarkStart w:id="63" w:name="OLE_LINK1"/>
            <w:r>
              <w:rPr>
                <w:b/>
                <w:bCs/>
                <w:sz w:val="20"/>
                <w:szCs w:val="20"/>
              </w:rPr>
              <w:t>No</w:t>
            </w:r>
          </w:p>
        </w:tc>
        <w:tc>
          <w:tcPr>
            <w:tcW w:w="709" w:type="dxa"/>
            <w:vMerge w:val="restart"/>
            <w:tcBorders>
              <w:top w:val="threeDEmboss" w:color="auto" w:sz="6" w:space="0"/>
              <w:left w:val="single" w:color="auto" w:sz="4" w:space="0"/>
              <w:bottom w:val="single" w:color="auto" w:sz="4" w:space="0"/>
              <w:right w:val="single" w:color="auto" w:sz="4" w:space="0"/>
            </w:tcBorders>
            <w:shd w:val="clear" w:color="auto" w:fill="C0C0C0"/>
            <w:tcMar>
              <w:left w:w="0" w:type="dxa"/>
              <w:right w:w="0" w:type="dxa"/>
            </w:tcMar>
            <w:vAlign w:val="center"/>
          </w:tcPr>
          <w:p>
            <w:pPr>
              <w:spacing w:line="360" w:lineRule="auto"/>
              <w:jc w:val="center"/>
              <w:rPr>
                <w:b/>
                <w:bCs/>
                <w:sz w:val="20"/>
                <w:szCs w:val="20"/>
              </w:rPr>
            </w:pPr>
            <w:r>
              <w:rPr>
                <w:b/>
                <w:bCs/>
                <w:sz w:val="20"/>
                <w:szCs w:val="20"/>
                <w:lang w:val="sv-SE"/>
              </w:rPr>
              <w:t xml:space="preserve">Tahun </w:t>
            </w:r>
          </w:p>
        </w:tc>
        <w:tc>
          <w:tcPr>
            <w:tcW w:w="4207" w:type="dxa"/>
            <w:gridSpan w:val="3"/>
            <w:tcBorders>
              <w:top w:val="threeDEmboss" w:color="auto" w:sz="6" w:space="0"/>
              <w:left w:val="single" w:color="auto" w:sz="4" w:space="0"/>
              <w:bottom w:val="single" w:color="auto" w:sz="4" w:space="0"/>
              <w:right w:val="single" w:color="auto" w:sz="4" w:space="0"/>
            </w:tcBorders>
            <w:shd w:val="clear" w:color="auto" w:fill="C0C0C0"/>
            <w:tcMar>
              <w:left w:w="0" w:type="dxa"/>
              <w:right w:w="0" w:type="dxa"/>
            </w:tcMar>
            <w:vAlign w:val="center"/>
          </w:tcPr>
          <w:p>
            <w:pPr>
              <w:spacing w:line="360" w:lineRule="auto"/>
              <w:jc w:val="center"/>
              <w:rPr>
                <w:b/>
                <w:bCs/>
                <w:sz w:val="20"/>
                <w:szCs w:val="20"/>
              </w:rPr>
            </w:pPr>
            <w:r>
              <w:rPr>
                <w:b/>
                <w:bCs/>
                <w:sz w:val="20"/>
                <w:szCs w:val="20"/>
              </w:rPr>
              <w:t>Penerimaan Pembiayaan</w:t>
            </w:r>
          </w:p>
        </w:tc>
        <w:tc>
          <w:tcPr>
            <w:tcW w:w="4110" w:type="dxa"/>
            <w:gridSpan w:val="3"/>
            <w:tcBorders>
              <w:top w:val="threeDEmboss" w:color="auto" w:sz="6" w:space="0"/>
              <w:left w:val="single" w:color="auto" w:sz="4" w:space="0"/>
              <w:bottom w:val="single" w:color="auto" w:sz="4" w:space="0"/>
              <w:right w:val="threeDEmboss" w:color="auto" w:sz="6" w:space="0"/>
            </w:tcBorders>
            <w:shd w:val="clear" w:color="auto" w:fill="C0C0C0"/>
            <w:tcMar>
              <w:left w:w="0" w:type="dxa"/>
              <w:right w:w="0" w:type="dxa"/>
            </w:tcMar>
            <w:vAlign w:val="center"/>
          </w:tcPr>
          <w:p>
            <w:pPr>
              <w:spacing w:line="360" w:lineRule="auto"/>
              <w:jc w:val="center"/>
              <w:rPr>
                <w:b/>
                <w:bCs/>
                <w:sz w:val="20"/>
                <w:szCs w:val="20"/>
              </w:rPr>
            </w:pPr>
            <w:r>
              <w:rPr>
                <w:b/>
                <w:bCs/>
                <w:sz w:val="20"/>
                <w:szCs w:val="20"/>
              </w:rPr>
              <w:t>Pengeluaran Pembiayaan</w:t>
            </w:r>
          </w:p>
        </w:tc>
      </w:tr>
      <w:tr>
        <w:tblPrEx>
          <w:tblLayout w:type="fixed"/>
          <w:tblCellMar>
            <w:top w:w="0" w:type="dxa"/>
            <w:left w:w="108" w:type="dxa"/>
            <w:bottom w:w="0" w:type="dxa"/>
            <w:right w:w="108" w:type="dxa"/>
          </w:tblCellMar>
        </w:tblPrEx>
        <w:trPr>
          <w:trHeight w:val="340" w:hRule="atLeast"/>
        </w:trPr>
        <w:tc>
          <w:tcPr>
            <w:tcW w:w="425" w:type="dxa"/>
            <w:vMerge w:val="continue"/>
            <w:tcBorders>
              <w:top w:val="single" w:color="auto" w:sz="4" w:space="0"/>
              <w:left w:val="threeDEmboss" w:color="auto" w:sz="6" w:space="0"/>
              <w:bottom w:val="double" w:color="auto" w:sz="4" w:space="0"/>
              <w:right w:val="single" w:color="auto" w:sz="4" w:space="0"/>
            </w:tcBorders>
            <w:shd w:val="clear" w:color="auto" w:fill="C0C0C0"/>
            <w:tcMar>
              <w:left w:w="0" w:type="dxa"/>
              <w:right w:w="0" w:type="dxa"/>
            </w:tcMar>
            <w:vAlign w:val="center"/>
          </w:tcPr>
          <w:p>
            <w:pPr>
              <w:spacing w:line="360" w:lineRule="auto"/>
              <w:rPr>
                <w:b/>
                <w:bCs/>
                <w:sz w:val="20"/>
                <w:szCs w:val="20"/>
              </w:rPr>
            </w:pPr>
          </w:p>
        </w:tc>
        <w:tc>
          <w:tcPr>
            <w:tcW w:w="709" w:type="dxa"/>
            <w:vMerge w:val="continue"/>
            <w:tcBorders>
              <w:top w:val="single" w:color="auto" w:sz="4" w:space="0"/>
              <w:left w:val="single" w:color="auto" w:sz="4" w:space="0"/>
              <w:bottom w:val="double" w:color="auto" w:sz="4" w:space="0"/>
              <w:right w:val="single" w:color="auto" w:sz="4" w:space="0"/>
            </w:tcBorders>
            <w:shd w:val="clear" w:color="auto" w:fill="C0C0C0"/>
            <w:tcMar>
              <w:left w:w="0" w:type="dxa"/>
              <w:right w:w="0" w:type="dxa"/>
            </w:tcMar>
            <w:vAlign w:val="center"/>
          </w:tcPr>
          <w:p>
            <w:pPr>
              <w:spacing w:line="360" w:lineRule="auto"/>
              <w:rPr>
                <w:b/>
                <w:bCs/>
                <w:sz w:val="20"/>
                <w:szCs w:val="20"/>
              </w:rPr>
            </w:pPr>
          </w:p>
        </w:tc>
        <w:tc>
          <w:tcPr>
            <w:tcW w:w="1701" w:type="dxa"/>
            <w:tcBorders>
              <w:top w:val="single" w:color="auto" w:sz="4" w:space="0"/>
              <w:left w:val="nil"/>
              <w:bottom w:val="double" w:color="auto" w:sz="4" w:space="0"/>
              <w:right w:val="single" w:color="auto" w:sz="4" w:space="0"/>
            </w:tcBorders>
            <w:shd w:val="clear" w:color="auto" w:fill="C0C0C0"/>
            <w:tcMar>
              <w:left w:w="0" w:type="dxa"/>
              <w:right w:w="0" w:type="dxa"/>
            </w:tcMar>
            <w:vAlign w:val="center"/>
          </w:tcPr>
          <w:p>
            <w:pPr>
              <w:spacing w:line="360" w:lineRule="auto"/>
              <w:jc w:val="center"/>
              <w:rPr>
                <w:b/>
                <w:bCs/>
                <w:sz w:val="20"/>
                <w:szCs w:val="20"/>
              </w:rPr>
            </w:pPr>
            <w:r>
              <w:rPr>
                <w:b/>
                <w:bCs/>
                <w:sz w:val="20"/>
                <w:szCs w:val="20"/>
              </w:rPr>
              <w:t>Rencana</w:t>
            </w:r>
          </w:p>
        </w:tc>
        <w:tc>
          <w:tcPr>
            <w:tcW w:w="1797" w:type="dxa"/>
            <w:tcBorders>
              <w:top w:val="single" w:color="auto" w:sz="4" w:space="0"/>
              <w:left w:val="nil"/>
              <w:bottom w:val="double" w:color="auto" w:sz="4" w:space="0"/>
              <w:right w:val="single" w:color="auto" w:sz="4" w:space="0"/>
            </w:tcBorders>
            <w:shd w:val="clear" w:color="auto" w:fill="C0C0C0"/>
            <w:tcMar>
              <w:left w:w="0" w:type="dxa"/>
              <w:right w:w="0" w:type="dxa"/>
            </w:tcMar>
            <w:vAlign w:val="center"/>
          </w:tcPr>
          <w:p>
            <w:pPr>
              <w:spacing w:line="360" w:lineRule="auto"/>
              <w:jc w:val="center"/>
              <w:rPr>
                <w:b/>
                <w:bCs/>
                <w:sz w:val="20"/>
                <w:szCs w:val="20"/>
              </w:rPr>
            </w:pPr>
            <w:r>
              <w:rPr>
                <w:b/>
                <w:bCs/>
                <w:sz w:val="20"/>
                <w:szCs w:val="20"/>
              </w:rPr>
              <w:t>Realisasi</w:t>
            </w:r>
          </w:p>
        </w:tc>
        <w:tc>
          <w:tcPr>
            <w:tcW w:w="709" w:type="dxa"/>
            <w:tcBorders>
              <w:top w:val="single" w:color="auto" w:sz="4" w:space="0"/>
              <w:left w:val="nil"/>
              <w:bottom w:val="double" w:color="auto" w:sz="4" w:space="0"/>
              <w:right w:val="single" w:color="auto" w:sz="4" w:space="0"/>
            </w:tcBorders>
            <w:shd w:val="clear" w:color="auto" w:fill="C0C0C0"/>
            <w:noWrap/>
            <w:tcMar>
              <w:left w:w="0" w:type="dxa"/>
              <w:right w:w="0" w:type="dxa"/>
            </w:tcMar>
            <w:vAlign w:val="bottom"/>
          </w:tcPr>
          <w:p>
            <w:pPr>
              <w:spacing w:line="360" w:lineRule="auto"/>
              <w:jc w:val="center"/>
              <w:rPr>
                <w:b/>
                <w:bCs/>
                <w:sz w:val="20"/>
                <w:szCs w:val="20"/>
              </w:rPr>
            </w:pPr>
            <w:r>
              <w:rPr>
                <w:b/>
                <w:bCs/>
                <w:sz w:val="20"/>
                <w:szCs w:val="20"/>
              </w:rPr>
              <w:t>%</w:t>
            </w:r>
          </w:p>
        </w:tc>
        <w:tc>
          <w:tcPr>
            <w:tcW w:w="1623" w:type="dxa"/>
            <w:tcBorders>
              <w:top w:val="single" w:color="auto" w:sz="4" w:space="0"/>
              <w:left w:val="nil"/>
              <w:bottom w:val="double" w:color="auto" w:sz="4" w:space="0"/>
              <w:right w:val="single" w:color="auto" w:sz="4" w:space="0"/>
            </w:tcBorders>
            <w:shd w:val="clear" w:color="auto" w:fill="C0C0C0"/>
            <w:tcMar>
              <w:left w:w="0" w:type="dxa"/>
              <w:right w:w="0" w:type="dxa"/>
            </w:tcMar>
            <w:vAlign w:val="center"/>
          </w:tcPr>
          <w:p>
            <w:pPr>
              <w:spacing w:line="360" w:lineRule="auto"/>
              <w:jc w:val="center"/>
              <w:rPr>
                <w:b/>
                <w:bCs/>
                <w:sz w:val="20"/>
                <w:szCs w:val="20"/>
              </w:rPr>
            </w:pPr>
            <w:r>
              <w:rPr>
                <w:b/>
                <w:bCs/>
                <w:sz w:val="20"/>
                <w:szCs w:val="20"/>
              </w:rPr>
              <w:t>Rencana</w:t>
            </w:r>
          </w:p>
        </w:tc>
        <w:tc>
          <w:tcPr>
            <w:tcW w:w="1686" w:type="dxa"/>
            <w:tcBorders>
              <w:top w:val="single" w:color="auto" w:sz="4" w:space="0"/>
              <w:left w:val="nil"/>
              <w:bottom w:val="double" w:color="auto" w:sz="4" w:space="0"/>
              <w:right w:val="single" w:color="auto" w:sz="4" w:space="0"/>
            </w:tcBorders>
            <w:shd w:val="clear" w:color="auto" w:fill="C0C0C0"/>
            <w:tcMar>
              <w:left w:w="0" w:type="dxa"/>
              <w:right w:w="0" w:type="dxa"/>
            </w:tcMar>
            <w:vAlign w:val="center"/>
          </w:tcPr>
          <w:p>
            <w:pPr>
              <w:spacing w:line="360" w:lineRule="auto"/>
              <w:jc w:val="center"/>
              <w:rPr>
                <w:b/>
                <w:bCs/>
                <w:sz w:val="20"/>
                <w:szCs w:val="20"/>
              </w:rPr>
            </w:pPr>
            <w:r>
              <w:rPr>
                <w:b/>
                <w:bCs/>
                <w:sz w:val="20"/>
                <w:szCs w:val="20"/>
              </w:rPr>
              <w:t>Realisasi</w:t>
            </w:r>
          </w:p>
        </w:tc>
        <w:tc>
          <w:tcPr>
            <w:tcW w:w="801" w:type="dxa"/>
            <w:tcBorders>
              <w:top w:val="single" w:color="auto" w:sz="4" w:space="0"/>
              <w:left w:val="nil"/>
              <w:bottom w:val="double" w:color="auto" w:sz="4" w:space="0"/>
              <w:right w:val="threeDEmboss" w:color="auto" w:sz="6" w:space="0"/>
            </w:tcBorders>
            <w:shd w:val="clear" w:color="auto" w:fill="C0C0C0"/>
            <w:tcMar>
              <w:left w:w="0" w:type="dxa"/>
              <w:right w:w="0" w:type="dxa"/>
            </w:tcMar>
            <w:vAlign w:val="center"/>
          </w:tcPr>
          <w:p>
            <w:pPr>
              <w:spacing w:line="360" w:lineRule="auto"/>
              <w:jc w:val="center"/>
              <w:rPr>
                <w:b/>
                <w:bCs/>
                <w:sz w:val="20"/>
                <w:szCs w:val="20"/>
              </w:rPr>
            </w:pPr>
            <w:r>
              <w:rPr>
                <w:b/>
                <w:bCs/>
                <w:sz w:val="20"/>
                <w:szCs w:val="20"/>
                <w:lang w:val="sv-SE"/>
              </w:rPr>
              <w:t>%</w:t>
            </w:r>
          </w:p>
        </w:tc>
      </w:tr>
      <w:tr>
        <w:tblPrEx>
          <w:tblLayout w:type="fixed"/>
          <w:tblCellMar>
            <w:top w:w="0" w:type="dxa"/>
            <w:left w:w="108" w:type="dxa"/>
            <w:bottom w:w="0" w:type="dxa"/>
            <w:right w:w="108" w:type="dxa"/>
          </w:tblCellMar>
        </w:tblPrEx>
        <w:trPr>
          <w:trHeight w:val="340" w:hRule="atLeast"/>
        </w:trPr>
        <w:tc>
          <w:tcPr>
            <w:tcW w:w="425" w:type="dxa"/>
            <w:tcBorders>
              <w:top w:val="double" w:color="auto" w:sz="4" w:space="0"/>
              <w:left w:val="threeDEmboss" w:color="auto" w:sz="6" w:space="0"/>
              <w:bottom w:val="single" w:color="auto" w:sz="4" w:space="0"/>
              <w:right w:val="single" w:color="auto" w:sz="4" w:space="0"/>
            </w:tcBorders>
            <w:tcMar>
              <w:left w:w="0" w:type="dxa"/>
              <w:right w:w="0" w:type="dxa"/>
            </w:tcMar>
            <w:vAlign w:val="center"/>
          </w:tcPr>
          <w:p>
            <w:pPr>
              <w:spacing w:line="360" w:lineRule="auto"/>
              <w:jc w:val="center"/>
              <w:rPr>
                <w:sz w:val="20"/>
                <w:szCs w:val="20"/>
              </w:rPr>
            </w:pPr>
            <w:r>
              <w:rPr>
                <w:sz w:val="20"/>
                <w:szCs w:val="20"/>
              </w:rPr>
              <w:t>1</w:t>
            </w:r>
          </w:p>
        </w:tc>
        <w:tc>
          <w:tcPr>
            <w:tcW w:w="709" w:type="dxa"/>
            <w:tcBorders>
              <w:top w:val="double" w:color="auto" w:sz="4" w:space="0"/>
              <w:left w:val="nil"/>
              <w:bottom w:val="single" w:color="auto" w:sz="4" w:space="0"/>
              <w:right w:val="single" w:color="auto" w:sz="4" w:space="0"/>
            </w:tcBorders>
            <w:tcMar>
              <w:left w:w="0" w:type="dxa"/>
              <w:right w:w="0" w:type="dxa"/>
            </w:tcMar>
            <w:vAlign w:val="center"/>
          </w:tcPr>
          <w:p>
            <w:pPr>
              <w:spacing w:before="80" w:after="80" w:line="360" w:lineRule="auto"/>
              <w:jc w:val="center"/>
              <w:rPr>
                <w:sz w:val="20"/>
                <w:szCs w:val="20"/>
              </w:rPr>
            </w:pPr>
            <w:r>
              <w:rPr>
                <w:sz w:val="20"/>
                <w:szCs w:val="20"/>
                <w:lang w:val="sv-SE"/>
              </w:rPr>
              <w:t>2013</w:t>
            </w:r>
          </w:p>
        </w:tc>
        <w:tc>
          <w:tcPr>
            <w:tcW w:w="1701" w:type="dxa"/>
            <w:tcBorders>
              <w:top w:val="double" w:color="auto" w:sz="4" w:space="0"/>
              <w:left w:val="nil"/>
              <w:bottom w:val="single" w:color="auto" w:sz="4" w:space="0"/>
              <w:right w:val="single" w:color="auto" w:sz="4" w:space="0"/>
            </w:tcBorders>
            <w:noWrap/>
            <w:tcMar>
              <w:left w:w="28" w:type="dxa"/>
              <w:right w:w="28" w:type="dxa"/>
            </w:tcMar>
            <w:vAlign w:val="center"/>
          </w:tcPr>
          <w:p>
            <w:pPr>
              <w:spacing w:line="360" w:lineRule="auto"/>
              <w:jc w:val="right"/>
              <w:rPr>
                <w:bCs/>
                <w:sz w:val="20"/>
                <w:szCs w:val="20"/>
              </w:rPr>
            </w:pPr>
            <w:r>
              <w:rPr>
                <w:bCs/>
                <w:sz w:val="20"/>
                <w:szCs w:val="20"/>
              </w:rPr>
              <w:t>67.577.692.601,17</w:t>
            </w:r>
          </w:p>
        </w:tc>
        <w:tc>
          <w:tcPr>
            <w:tcW w:w="1797" w:type="dxa"/>
            <w:tcBorders>
              <w:top w:val="double" w:color="auto" w:sz="4" w:space="0"/>
              <w:left w:val="nil"/>
              <w:bottom w:val="single" w:color="auto" w:sz="4" w:space="0"/>
              <w:right w:val="single" w:color="auto" w:sz="4" w:space="0"/>
            </w:tcBorders>
            <w:tcMar>
              <w:left w:w="0" w:type="dxa"/>
              <w:right w:w="0" w:type="dxa"/>
            </w:tcMar>
            <w:vAlign w:val="center"/>
          </w:tcPr>
          <w:p>
            <w:pPr>
              <w:spacing w:line="360" w:lineRule="auto"/>
              <w:ind w:right="142"/>
              <w:jc w:val="right"/>
              <w:rPr>
                <w:bCs/>
                <w:sz w:val="20"/>
                <w:szCs w:val="20"/>
              </w:rPr>
            </w:pPr>
            <w:r>
              <w:rPr>
                <w:bCs/>
                <w:sz w:val="20"/>
                <w:szCs w:val="20"/>
              </w:rPr>
              <w:t>67.577.692.601,17</w:t>
            </w:r>
          </w:p>
        </w:tc>
        <w:tc>
          <w:tcPr>
            <w:tcW w:w="709" w:type="dxa"/>
            <w:tcBorders>
              <w:top w:val="double" w:color="auto" w:sz="4" w:space="0"/>
              <w:left w:val="nil"/>
              <w:bottom w:val="single" w:color="auto" w:sz="4" w:space="0"/>
              <w:right w:val="single" w:color="auto" w:sz="4" w:space="0"/>
            </w:tcBorders>
            <w:noWrap/>
            <w:tcMar>
              <w:left w:w="0" w:type="dxa"/>
              <w:right w:w="0" w:type="dxa"/>
            </w:tcMar>
            <w:vAlign w:val="center"/>
          </w:tcPr>
          <w:p>
            <w:pPr>
              <w:spacing w:line="360" w:lineRule="auto"/>
              <w:jc w:val="center"/>
              <w:rPr>
                <w:bCs/>
                <w:sz w:val="20"/>
                <w:szCs w:val="20"/>
              </w:rPr>
            </w:pPr>
            <w:r>
              <w:rPr>
                <w:bCs/>
                <w:sz w:val="20"/>
                <w:szCs w:val="20"/>
              </w:rPr>
              <w:t>100,00</w:t>
            </w:r>
          </w:p>
        </w:tc>
        <w:tc>
          <w:tcPr>
            <w:tcW w:w="1623" w:type="dxa"/>
            <w:tcBorders>
              <w:top w:val="double" w:color="auto" w:sz="4" w:space="0"/>
              <w:left w:val="nil"/>
              <w:bottom w:val="single" w:color="auto" w:sz="4" w:space="0"/>
              <w:right w:val="single" w:color="auto" w:sz="4" w:space="0"/>
            </w:tcBorders>
            <w:tcMar>
              <w:left w:w="0" w:type="dxa"/>
              <w:right w:w="0" w:type="dxa"/>
            </w:tcMar>
            <w:vAlign w:val="center"/>
          </w:tcPr>
          <w:p>
            <w:pPr>
              <w:spacing w:line="360" w:lineRule="auto"/>
              <w:ind w:right="64"/>
              <w:jc w:val="right"/>
              <w:rPr>
                <w:bCs/>
                <w:sz w:val="20"/>
                <w:szCs w:val="20"/>
              </w:rPr>
            </w:pPr>
            <w:r>
              <w:rPr>
                <w:bCs/>
                <w:sz w:val="20"/>
                <w:szCs w:val="20"/>
              </w:rPr>
              <w:t>10.007.000.000,00</w:t>
            </w:r>
          </w:p>
        </w:tc>
        <w:tc>
          <w:tcPr>
            <w:tcW w:w="1686" w:type="dxa"/>
            <w:tcBorders>
              <w:top w:val="double" w:color="auto" w:sz="4" w:space="0"/>
              <w:left w:val="nil"/>
              <w:bottom w:val="single" w:color="auto" w:sz="4" w:space="0"/>
              <w:right w:val="single" w:color="auto" w:sz="4" w:space="0"/>
            </w:tcBorders>
            <w:tcMar>
              <w:left w:w="0" w:type="dxa"/>
              <w:right w:w="0" w:type="dxa"/>
            </w:tcMar>
            <w:vAlign w:val="center"/>
          </w:tcPr>
          <w:p>
            <w:pPr>
              <w:spacing w:line="360" w:lineRule="auto"/>
              <w:ind w:right="49"/>
              <w:jc w:val="right"/>
              <w:rPr>
                <w:bCs/>
                <w:sz w:val="20"/>
                <w:szCs w:val="20"/>
              </w:rPr>
            </w:pPr>
            <w:r>
              <w:rPr>
                <w:bCs/>
                <w:sz w:val="20"/>
                <w:szCs w:val="20"/>
              </w:rPr>
              <w:t>10.007.000.000,00</w:t>
            </w:r>
          </w:p>
        </w:tc>
        <w:tc>
          <w:tcPr>
            <w:tcW w:w="801" w:type="dxa"/>
            <w:tcBorders>
              <w:top w:val="double" w:color="auto" w:sz="4" w:space="0"/>
              <w:left w:val="nil"/>
              <w:bottom w:val="single" w:color="auto" w:sz="4" w:space="0"/>
              <w:right w:val="threeDEmboss" w:color="auto" w:sz="6" w:space="0"/>
            </w:tcBorders>
            <w:noWrap/>
            <w:tcMar>
              <w:left w:w="0" w:type="dxa"/>
              <w:right w:w="0" w:type="dxa"/>
            </w:tcMar>
            <w:vAlign w:val="center"/>
          </w:tcPr>
          <w:p>
            <w:pPr>
              <w:spacing w:line="360" w:lineRule="auto"/>
              <w:jc w:val="right"/>
              <w:rPr>
                <w:bCs/>
                <w:sz w:val="20"/>
                <w:szCs w:val="20"/>
              </w:rPr>
            </w:pPr>
            <w:r>
              <w:rPr>
                <w:bCs/>
                <w:sz w:val="20"/>
                <w:szCs w:val="20"/>
              </w:rPr>
              <w:t>100,00</w:t>
            </w:r>
          </w:p>
        </w:tc>
      </w:tr>
      <w:tr>
        <w:tblPrEx>
          <w:tblLayout w:type="fixed"/>
          <w:tblCellMar>
            <w:top w:w="0" w:type="dxa"/>
            <w:left w:w="108" w:type="dxa"/>
            <w:bottom w:w="0" w:type="dxa"/>
            <w:right w:w="108" w:type="dxa"/>
          </w:tblCellMar>
        </w:tblPrEx>
        <w:trPr>
          <w:trHeight w:val="340" w:hRule="atLeast"/>
        </w:trPr>
        <w:tc>
          <w:tcPr>
            <w:tcW w:w="425" w:type="dxa"/>
            <w:tcBorders>
              <w:top w:val="single" w:color="auto" w:sz="4" w:space="0"/>
              <w:left w:val="threeDEmboss" w:color="auto" w:sz="6" w:space="0"/>
              <w:bottom w:val="single" w:color="auto" w:sz="4" w:space="0"/>
              <w:right w:val="single" w:color="auto" w:sz="4" w:space="0"/>
            </w:tcBorders>
            <w:tcMar>
              <w:left w:w="0" w:type="dxa"/>
              <w:right w:w="0" w:type="dxa"/>
            </w:tcMar>
            <w:vAlign w:val="center"/>
          </w:tcPr>
          <w:p>
            <w:pPr>
              <w:spacing w:line="360" w:lineRule="auto"/>
              <w:jc w:val="center"/>
              <w:rPr>
                <w:sz w:val="20"/>
                <w:szCs w:val="20"/>
              </w:rPr>
            </w:pPr>
            <w:r>
              <w:rPr>
                <w:sz w:val="20"/>
                <w:szCs w:val="20"/>
              </w:rPr>
              <w:t>2</w:t>
            </w:r>
          </w:p>
        </w:tc>
        <w:tc>
          <w:tcPr>
            <w:tcW w:w="709" w:type="dxa"/>
            <w:tcBorders>
              <w:top w:val="single" w:color="auto" w:sz="4" w:space="0"/>
              <w:left w:val="nil"/>
              <w:bottom w:val="single" w:color="auto" w:sz="4" w:space="0"/>
              <w:right w:val="single" w:color="auto" w:sz="4" w:space="0"/>
            </w:tcBorders>
            <w:tcMar>
              <w:left w:w="0" w:type="dxa"/>
              <w:right w:w="0" w:type="dxa"/>
            </w:tcMar>
            <w:vAlign w:val="center"/>
          </w:tcPr>
          <w:p>
            <w:pPr>
              <w:spacing w:before="80" w:after="80" w:line="360" w:lineRule="auto"/>
              <w:jc w:val="center"/>
              <w:rPr>
                <w:sz w:val="20"/>
                <w:szCs w:val="20"/>
              </w:rPr>
            </w:pPr>
            <w:r>
              <w:rPr>
                <w:sz w:val="20"/>
                <w:szCs w:val="20"/>
                <w:lang w:val="sv-SE"/>
              </w:rPr>
              <w:t>2014</w:t>
            </w:r>
          </w:p>
        </w:tc>
        <w:tc>
          <w:tcPr>
            <w:tcW w:w="1701" w:type="dxa"/>
            <w:tcBorders>
              <w:top w:val="single" w:color="auto" w:sz="4" w:space="0"/>
              <w:left w:val="nil"/>
              <w:bottom w:val="single" w:color="auto" w:sz="4" w:space="0"/>
              <w:right w:val="single" w:color="auto" w:sz="4" w:space="0"/>
            </w:tcBorders>
            <w:noWrap/>
            <w:tcMar>
              <w:left w:w="28" w:type="dxa"/>
              <w:right w:w="28" w:type="dxa"/>
            </w:tcMar>
            <w:vAlign w:val="center"/>
          </w:tcPr>
          <w:p>
            <w:pPr>
              <w:spacing w:line="360" w:lineRule="auto"/>
              <w:jc w:val="right"/>
              <w:rPr>
                <w:bCs/>
                <w:sz w:val="20"/>
                <w:szCs w:val="20"/>
              </w:rPr>
            </w:pPr>
            <w:r>
              <w:rPr>
                <w:bCs/>
                <w:sz w:val="20"/>
                <w:szCs w:val="20"/>
              </w:rPr>
              <w:t>81.402.082.735,64</w:t>
            </w:r>
          </w:p>
        </w:tc>
        <w:tc>
          <w:tcPr>
            <w:tcW w:w="1797"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142"/>
              <w:jc w:val="right"/>
              <w:rPr>
                <w:bCs/>
                <w:sz w:val="20"/>
                <w:szCs w:val="20"/>
              </w:rPr>
            </w:pPr>
            <w:r>
              <w:rPr>
                <w:bCs/>
                <w:sz w:val="20"/>
                <w:szCs w:val="20"/>
              </w:rPr>
              <w:t>81.402.082.735,64</w:t>
            </w:r>
          </w:p>
        </w:tc>
        <w:tc>
          <w:tcPr>
            <w:tcW w:w="709" w:type="dxa"/>
            <w:tcBorders>
              <w:top w:val="single" w:color="auto" w:sz="4" w:space="0"/>
              <w:left w:val="nil"/>
              <w:bottom w:val="single" w:color="auto" w:sz="4" w:space="0"/>
              <w:right w:val="single" w:color="auto" w:sz="4" w:space="0"/>
            </w:tcBorders>
            <w:noWrap/>
            <w:tcMar>
              <w:left w:w="0" w:type="dxa"/>
              <w:right w:w="0" w:type="dxa"/>
            </w:tcMar>
            <w:vAlign w:val="center"/>
          </w:tcPr>
          <w:p>
            <w:pPr>
              <w:spacing w:line="360" w:lineRule="auto"/>
              <w:jc w:val="center"/>
              <w:rPr>
                <w:bCs/>
                <w:sz w:val="20"/>
                <w:szCs w:val="20"/>
              </w:rPr>
            </w:pPr>
            <w:r>
              <w:rPr>
                <w:bCs/>
                <w:sz w:val="20"/>
                <w:szCs w:val="20"/>
              </w:rPr>
              <w:t>100,00</w:t>
            </w:r>
          </w:p>
        </w:tc>
        <w:tc>
          <w:tcPr>
            <w:tcW w:w="1623"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64"/>
              <w:jc w:val="right"/>
              <w:rPr>
                <w:bCs/>
                <w:sz w:val="20"/>
                <w:szCs w:val="20"/>
              </w:rPr>
            </w:pPr>
            <w:r>
              <w:rPr>
                <w:bCs/>
                <w:sz w:val="20"/>
                <w:szCs w:val="20"/>
              </w:rPr>
              <w:t>15.000.000.000,00</w:t>
            </w:r>
          </w:p>
        </w:tc>
        <w:tc>
          <w:tcPr>
            <w:tcW w:w="1686"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49"/>
              <w:jc w:val="right"/>
              <w:rPr>
                <w:bCs/>
                <w:sz w:val="20"/>
                <w:szCs w:val="20"/>
              </w:rPr>
            </w:pPr>
            <w:r>
              <w:rPr>
                <w:bCs/>
                <w:sz w:val="20"/>
                <w:szCs w:val="20"/>
              </w:rPr>
              <w:t>-</w:t>
            </w:r>
          </w:p>
        </w:tc>
        <w:tc>
          <w:tcPr>
            <w:tcW w:w="801" w:type="dxa"/>
            <w:tcBorders>
              <w:top w:val="single" w:color="auto" w:sz="4" w:space="0"/>
              <w:left w:val="nil"/>
              <w:bottom w:val="single" w:color="auto" w:sz="4" w:space="0"/>
              <w:right w:val="threeDEmboss" w:color="auto" w:sz="6" w:space="0"/>
            </w:tcBorders>
            <w:noWrap/>
            <w:tcMar>
              <w:left w:w="0" w:type="dxa"/>
              <w:right w:w="0" w:type="dxa"/>
            </w:tcMar>
            <w:vAlign w:val="center"/>
          </w:tcPr>
          <w:p>
            <w:pPr>
              <w:spacing w:line="360" w:lineRule="auto"/>
              <w:jc w:val="right"/>
              <w:rPr>
                <w:bCs/>
                <w:sz w:val="20"/>
                <w:szCs w:val="20"/>
              </w:rPr>
            </w:pPr>
            <w:r>
              <w:rPr>
                <w:bCs/>
                <w:sz w:val="20"/>
                <w:szCs w:val="20"/>
              </w:rPr>
              <w:t>0,00</w:t>
            </w:r>
          </w:p>
        </w:tc>
      </w:tr>
      <w:tr>
        <w:tblPrEx>
          <w:tblLayout w:type="fixed"/>
          <w:tblCellMar>
            <w:top w:w="0" w:type="dxa"/>
            <w:left w:w="108" w:type="dxa"/>
            <w:bottom w:w="0" w:type="dxa"/>
            <w:right w:w="108" w:type="dxa"/>
          </w:tblCellMar>
        </w:tblPrEx>
        <w:trPr>
          <w:trHeight w:val="340" w:hRule="atLeast"/>
        </w:trPr>
        <w:tc>
          <w:tcPr>
            <w:tcW w:w="425" w:type="dxa"/>
            <w:tcBorders>
              <w:top w:val="single" w:color="auto" w:sz="4" w:space="0"/>
              <w:left w:val="threeDEmboss" w:color="auto" w:sz="6" w:space="0"/>
              <w:bottom w:val="single" w:color="auto" w:sz="4" w:space="0"/>
              <w:right w:val="single" w:color="auto" w:sz="4" w:space="0"/>
            </w:tcBorders>
            <w:tcMar>
              <w:left w:w="0" w:type="dxa"/>
              <w:right w:w="0" w:type="dxa"/>
            </w:tcMar>
            <w:vAlign w:val="center"/>
          </w:tcPr>
          <w:p>
            <w:pPr>
              <w:spacing w:line="360" w:lineRule="auto"/>
              <w:jc w:val="center"/>
              <w:rPr>
                <w:sz w:val="20"/>
                <w:szCs w:val="20"/>
              </w:rPr>
            </w:pPr>
            <w:r>
              <w:rPr>
                <w:sz w:val="20"/>
                <w:szCs w:val="20"/>
              </w:rPr>
              <w:t>3</w:t>
            </w:r>
          </w:p>
        </w:tc>
        <w:tc>
          <w:tcPr>
            <w:tcW w:w="709" w:type="dxa"/>
            <w:tcBorders>
              <w:top w:val="single" w:color="auto" w:sz="4" w:space="0"/>
              <w:left w:val="nil"/>
              <w:bottom w:val="single" w:color="auto" w:sz="4" w:space="0"/>
              <w:right w:val="single" w:color="auto" w:sz="4" w:space="0"/>
            </w:tcBorders>
            <w:tcMar>
              <w:left w:w="0" w:type="dxa"/>
              <w:right w:w="0" w:type="dxa"/>
            </w:tcMar>
            <w:vAlign w:val="center"/>
          </w:tcPr>
          <w:p>
            <w:pPr>
              <w:spacing w:before="80" w:after="80" w:line="360" w:lineRule="auto"/>
              <w:jc w:val="center"/>
              <w:rPr>
                <w:sz w:val="20"/>
                <w:szCs w:val="20"/>
              </w:rPr>
            </w:pPr>
            <w:r>
              <w:rPr>
                <w:sz w:val="20"/>
                <w:szCs w:val="20"/>
                <w:lang w:val="sv-SE"/>
              </w:rPr>
              <w:t>2015</w:t>
            </w:r>
          </w:p>
        </w:tc>
        <w:tc>
          <w:tcPr>
            <w:tcW w:w="1701" w:type="dxa"/>
            <w:tcBorders>
              <w:top w:val="single" w:color="auto" w:sz="4" w:space="0"/>
              <w:left w:val="nil"/>
              <w:bottom w:val="single" w:color="auto" w:sz="4" w:space="0"/>
              <w:right w:val="single" w:color="auto" w:sz="4" w:space="0"/>
            </w:tcBorders>
            <w:noWrap/>
            <w:tcMar>
              <w:left w:w="28" w:type="dxa"/>
              <w:right w:w="28" w:type="dxa"/>
            </w:tcMar>
            <w:vAlign w:val="center"/>
          </w:tcPr>
          <w:p>
            <w:pPr>
              <w:spacing w:line="360" w:lineRule="auto"/>
              <w:jc w:val="right"/>
              <w:rPr>
                <w:bCs/>
                <w:sz w:val="20"/>
                <w:szCs w:val="20"/>
              </w:rPr>
            </w:pPr>
            <w:r>
              <w:rPr>
                <w:bCs/>
                <w:sz w:val="20"/>
                <w:szCs w:val="20"/>
              </w:rPr>
              <w:t>150.065.829.432,97</w:t>
            </w:r>
          </w:p>
        </w:tc>
        <w:tc>
          <w:tcPr>
            <w:tcW w:w="1797"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142"/>
              <w:jc w:val="right"/>
              <w:rPr>
                <w:bCs/>
                <w:sz w:val="20"/>
                <w:szCs w:val="20"/>
              </w:rPr>
            </w:pPr>
            <w:r>
              <w:rPr>
                <w:bCs/>
                <w:sz w:val="20"/>
                <w:szCs w:val="20"/>
              </w:rPr>
              <w:t>150.065.829.432,97</w:t>
            </w:r>
          </w:p>
        </w:tc>
        <w:tc>
          <w:tcPr>
            <w:tcW w:w="709" w:type="dxa"/>
            <w:tcBorders>
              <w:top w:val="single" w:color="auto" w:sz="4" w:space="0"/>
              <w:left w:val="nil"/>
              <w:bottom w:val="single" w:color="auto" w:sz="4" w:space="0"/>
              <w:right w:val="single" w:color="auto" w:sz="4" w:space="0"/>
            </w:tcBorders>
            <w:noWrap/>
            <w:tcMar>
              <w:left w:w="0" w:type="dxa"/>
              <w:right w:w="0" w:type="dxa"/>
            </w:tcMar>
            <w:vAlign w:val="center"/>
          </w:tcPr>
          <w:p>
            <w:pPr>
              <w:spacing w:line="360" w:lineRule="auto"/>
              <w:jc w:val="center"/>
              <w:rPr>
                <w:bCs/>
                <w:sz w:val="20"/>
                <w:szCs w:val="20"/>
              </w:rPr>
            </w:pPr>
            <w:r>
              <w:rPr>
                <w:bCs/>
                <w:sz w:val="20"/>
                <w:szCs w:val="20"/>
              </w:rPr>
              <w:t>100,00</w:t>
            </w:r>
          </w:p>
        </w:tc>
        <w:tc>
          <w:tcPr>
            <w:tcW w:w="1623"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64"/>
              <w:jc w:val="right"/>
              <w:rPr>
                <w:bCs/>
                <w:sz w:val="20"/>
                <w:szCs w:val="20"/>
              </w:rPr>
            </w:pPr>
            <w:r>
              <w:rPr>
                <w:bCs/>
                <w:sz w:val="20"/>
                <w:szCs w:val="20"/>
              </w:rPr>
              <w:t>16.800.000.000,00</w:t>
            </w:r>
          </w:p>
        </w:tc>
        <w:tc>
          <w:tcPr>
            <w:tcW w:w="1686"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49"/>
              <w:jc w:val="right"/>
              <w:rPr>
                <w:bCs/>
                <w:sz w:val="20"/>
                <w:szCs w:val="20"/>
              </w:rPr>
            </w:pPr>
            <w:r>
              <w:rPr>
                <w:bCs/>
                <w:sz w:val="20"/>
                <w:szCs w:val="20"/>
              </w:rPr>
              <w:t>15.800.000.000,00</w:t>
            </w:r>
          </w:p>
        </w:tc>
        <w:tc>
          <w:tcPr>
            <w:tcW w:w="801" w:type="dxa"/>
            <w:tcBorders>
              <w:top w:val="single" w:color="auto" w:sz="4" w:space="0"/>
              <w:left w:val="nil"/>
              <w:bottom w:val="single" w:color="auto" w:sz="4" w:space="0"/>
              <w:right w:val="threeDEmboss" w:color="auto" w:sz="6" w:space="0"/>
            </w:tcBorders>
            <w:noWrap/>
            <w:tcMar>
              <w:left w:w="0" w:type="dxa"/>
              <w:right w:w="0" w:type="dxa"/>
            </w:tcMar>
            <w:vAlign w:val="center"/>
          </w:tcPr>
          <w:p>
            <w:pPr>
              <w:spacing w:line="360" w:lineRule="auto"/>
              <w:jc w:val="right"/>
              <w:rPr>
                <w:bCs/>
                <w:sz w:val="20"/>
                <w:szCs w:val="20"/>
              </w:rPr>
            </w:pPr>
            <w:r>
              <w:rPr>
                <w:bCs/>
                <w:sz w:val="20"/>
                <w:szCs w:val="20"/>
              </w:rPr>
              <w:t>94,05</w:t>
            </w:r>
          </w:p>
        </w:tc>
      </w:tr>
      <w:tr>
        <w:tblPrEx>
          <w:tblLayout w:type="fixed"/>
          <w:tblCellMar>
            <w:top w:w="0" w:type="dxa"/>
            <w:left w:w="108" w:type="dxa"/>
            <w:bottom w:w="0" w:type="dxa"/>
            <w:right w:w="108" w:type="dxa"/>
          </w:tblCellMar>
        </w:tblPrEx>
        <w:trPr>
          <w:trHeight w:val="340" w:hRule="atLeast"/>
        </w:trPr>
        <w:tc>
          <w:tcPr>
            <w:tcW w:w="425" w:type="dxa"/>
            <w:tcBorders>
              <w:top w:val="single" w:color="auto" w:sz="4" w:space="0"/>
              <w:left w:val="threeDEmboss" w:color="auto" w:sz="6" w:space="0"/>
              <w:bottom w:val="single" w:color="auto" w:sz="4" w:space="0"/>
              <w:right w:val="single" w:color="auto" w:sz="4" w:space="0"/>
            </w:tcBorders>
            <w:tcMar>
              <w:left w:w="0" w:type="dxa"/>
              <w:right w:w="0" w:type="dxa"/>
            </w:tcMar>
            <w:vAlign w:val="center"/>
          </w:tcPr>
          <w:p>
            <w:pPr>
              <w:spacing w:line="360" w:lineRule="auto"/>
              <w:jc w:val="center"/>
              <w:rPr>
                <w:sz w:val="20"/>
                <w:szCs w:val="20"/>
              </w:rPr>
            </w:pPr>
            <w:r>
              <w:rPr>
                <w:sz w:val="20"/>
                <w:szCs w:val="20"/>
              </w:rPr>
              <w:t>4</w:t>
            </w:r>
          </w:p>
        </w:tc>
        <w:tc>
          <w:tcPr>
            <w:tcW w:w="709" w:type="dxa"/>
            <w:tcBorders>
              <w:top w:val="single" w:color="auto" w:sz="4" w:space="0"/>
              <w:left w:val="nil"/>
              <w:bottom w:val="single" w:color="auto" w:sz="4" w:space="0"/>
              <w:right w:val="single" w:color="auto" w:sz="4" w:space="0"/>
            </w:tcBorders>
            <w:tcMar>
              <w:left w:w="0" w:type="dxa"/>
              <w:right w:w="0" w:type="dxa"/>
            </w:tcMar>
            <w:vAlign w:val="center"/>
          </w:tcPr>
          <w:p>
            <w:pPr>
              <w:spacing w:before="80" w:after="80" w:line="360" w:lineRule="auto"/>
              <w:jc w:val="center"/>
              <w:rPr>
                <w:sz w:val="20"/>
                <w:szCs w:val="20"/>
              </w:rPr>
            </w:pPr>
            <w:r>
              <w:rPr>
                <w:sz w:val="20"/>
                <w:szCs w:val="20"/>
                <w:lang w:val="sv-SE"/>
              </w:rPr>
              <w:t>2016</w:t>
            </w:r>
          </w:p>
        </w:tc>
        <w:tc>
          <w:tcPr>
            <w:tcW w:w="1701" w:type="dxa"/>
            <w:tcBorders>
              <w:top w:val="single" w:color="auto" w:sz="4" w:space="0"/>
              <w:left w:val="nil"/>
              <w:bottom w:val="single" w:color="auto" w:sz="4" w:space="0"/>
              <w:right w:val="single" w:color="auto" w:sz="4" w:space="0"/>
            </w:tcBorders>
            <w:noWrap/>
            <w:tcMar>
              <w:left w:w="28" w:type="dxa"/>
              <w:right w:w="28" w:type="dxa"/>
            </w:tcMar>
            <w:vAlign w:val="center"/>
          </w:tcPr>
          <w:p>
            <w:pPr>
              <w:spacing w:line="360" w:lineRule="auto"/>
              <w:jc w:val="right"/>
              <w:rPr>
                <w:bCs/>
                <w:sz w:val="20"/>
                <w:szCs w:val="20"/>
              </w:rPr>
            </w:pPr>
            <w:r>
              <w:rPr>
                <w:bCs/>
                <w:sz w:val="20"/>
                <w:szCs w:val="20"/>
              </w:rPr>
              <w:t>147.976.070.508,78</w:t>
            </w:r>
          </w:p>
        </w:tc>
        <w:tc>
          <w:tcPr>
            <w:tcW w:w="1797"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142"/>
              <w:jc w:val="right"/>
              <w:rPr>
                <w:bCs/>
                <w:sz w:val="20"/>
                <w:szCs w:val="20"/>
              </w:rPr>
            </w:pPr>
            <w:r>
              <w:rPr>
                <w:bCs/>
                <w:sz w:val="20"/>
                <w:szCs w:val="20"/>
              </w:rPr>
              <w:t>147.976.070.508,78</w:t>
            </w:r>
          </w:p>
        </w:tc>
        <w:tc>
          <w:tcPr>
            <w:tcW w:w="709" w:type="dxa"/>
            <w:tcBorders>
              <w:top w:val="single" w:color="auto" w:sz="4" w:space="0"/>
              <w:left w:val="nil"/>
              <w:bottom w:val="single" w:color="auto" w:sz="4" w:space="0"/>
              <w:right w:val="single" w:color="auto" w:sz="4" w:space="0"/>
            </w:tcBorders>
            <w:noWrap/>
            <w:tcMar>
              <w:left w:w="0" w:type="dxa"/>
              <w:right w:w="0" w:type="dxa"/>
            </w:tcMar>
            <w:vAlign w:val="center"/>
          </w:tcPr>
          <w:p>
            <w:pPr>
              <w:spacing w:line="360" w:lineRule="auto"/>
              <w:jc w:val="center"/>
              <w:rPr>
                <w:bCs/>
                <w:sz w:val="20"/>
                <w:szCs w:val="20"/>
              </w:rPr>
            </w:pPr>
            <w:r>
              <w:rPr>
                <w:bCs/>
                <w:sz w:val="20"/>
                <w:szCs w:val="20"/>
              </w:rPr>
              <w:t>100,00</w:t>
            </w:r>
          </w:p>
        </w:tc>
        <w:tc>
          <w:tcPr>
            <w:tcW w:w="1623"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64"/>
              <w:jc w:val="right"/>
              <w:rPr>
                <w:bCs/>
                <w:sz w:val="20"/>
                <w:szCs w:val="20"/>
              </w:rPr>
            </w:pPr>
            <w:r>
              <w:rPr>
                <w:bCs/>
                <w:sz w:val="20"/>
                <w:szCs w:val="20"/>
              </w:rPr>
              <w:t>3.400.000.000,00</w:t>
            </w:r>
          </w:p>
        </w:tc>
        <w:tc>
          <w:tcPr>
            <w:tcW w:w="1686"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49"/>
              <w:jc w:val="right"/>
              <w:rPr>
                <w:bCs/>
                <w:sz w:val="20"/>
                <w:szCs w:val="20"/>
              </w:rPr>
            </w:pPr>
            <w:r>
              <w:rPr>
                <w:bCs/>
                <w:sz w:val="20"/>
                <w:szCs w:val="20"/>
              </w:rPr>
              <w:t>3.400.000.000,00</w:t>
            </w:r>
          </w:p>
        </w:tc>
        <w:tc>
          <w:tcPr>
            <w:tcW w:w="801" w:type="dxa"/>
            <w:tcBorders>
              <w:top w:val="single" w:color="auto" w:sz="4" w:space="0"/>
              <w:left w:val="nil"/>
              <w:bottom w:val="single" w:color="auto" w:sz="4" w:space="0"/>
              <w:right w:val="threeDEmboss" w:color="auto" w:sz="6" w:space="0"/>
            </w:tcBorders>
            <w:noWrap/>
            <w:tcMar>
              <w:left w:w="0" w:type="dxa"/>
              <w:right w:w="0" w:type="dxa"/>
            </w:tcMar>
            <w:vAlign w:val="center"/>
          </w:tcPr>
          <w:p>
            <w:pPr>
              <w:spacing w:line="360" w:lineRule="auto"/>
              <w:jc w:val="right"/>
              <w:rPr>
                <w:bCs/>
                <w:sz w:val="20"/>
                <w:szCs w:val="20"/>
              </w:rPr>
            </w:pPr>
            <w:r>
              <w:rPr>
                <w:bCs/>
                <w:sz w:val="20"/>
                <w:szCs w:val="20"/>
              </w:rPr>
              <w:t>100,00</w:t>
            </w:r>
          </w:p>
        </w:tc>
      </w:tr>
      <w:tr>
        <w:tblPrEx>
          <w:tblLayout w:type="fixed"/>
          <w:tblCellMar>
            <w:top w:w="0" w:type="dxa"/>
            <w:left w:w="108" w:type="dxa"/>
            <w:bottom w:w="0" w:type="dxa"/>
            <w:right w:w="108" w:type="dxa"/>
          </w:tblCellMar>
        </w:tblPrEx>
        <w:trPr>
          <w:trHeight w:val="340" w:hRule="atLeast"/>
        </w:trPr>
        <w:tc>
          <w:tcPr>
            <w:tcW w:w="425" w:type="dxa"/>
            <w:tcBorders>
              <w:top w:val="single" w:color="auto" w:sz="4" w:space="0"/>
              <w:left w:val="threeDEmboss" w:color="auto" w:sz="6" w:space="0"/>
              <w:bottom w:val="single" w:color="auto" w:sz="4" w:space="0"/>
              <w:right w:val="single" w:color="auto" w:sz="4" w:space="0"/>
            </w:tcBorders>
            <w:tcMar>
              <w:left w:w="0" w:type="dxa"/>
              <w:right w:w="0" w:type="dxa"/>
            </w:tcMar>
            <w:vAlign w:val="center"/>
          </w:tcPr>
          <w:p>
            <w:pPr>
              <w:spacing w:line="360" w:lineRule="auto"/>
              <w:jc w:val="center"/>
              <w:rPr>
                <w:sz w:val="20"/>
                <w:szCs w:val="20"/>
              </w:rPr>
            </w:pPr>
            <w:r>
              <w:rPr>
                <w:sz w:val="20"/>
                <w:szCs w:val="20"/>
              </w:rPr>
              <w:t>5</w:t>
            </w:r>
          </w:p>
        </w:tc>
        <w:tc>
          <w:tcPr>
            <w:tcW w:w="709" w:type="dxa"/>
            <w:tcBorders>
              <w:top w:val="single" w:color="auto" w:sz="4" w:space="0"/>
              <w:left w:val="nil"/>
              <w:bottom w:val="single" w:color="auto" w:sz="4" w:space="0"/>
              <w:right w:val="single" w:color="auto" w:sz="4" w:space="0"/>
            </w:tcBorders>
            <w:tcMar>
              <w:left w:w="0" w:type="dxa"/>
              <w:right w:w="0" w:type="dxa"/>
            </w:tcMar>
            <w:vAlign w:val="center"/>
          </w:tcPr>
          <w:p>
            <w:pPr>
              <w:spacing w:before="80" w:after="80" w:line="360" w:lineRule="auto"/>
              <w:jc w:val="center"/>
              <w:rPr>
                <w:sz w:val="20"/>
                <w:szCs w:val="20"/>
                <w:lang w:val="sv-SE"/>
              </w:rPr>
            </w:pPr>
            <w:r>
              <w:rPr>
                <w:sz w:val="20"/>
                <w:szCs w:val="20"/>
                <w:lang w:val="sv-SE"/>
              </w:rPr>
              <w:t>2017</w:t>
            </w:r>
          </w:p>
        </w:tc>
        <w:tc>
          <w:tcPr>
            <w:tcW w:w="1701" w:type="dxa"/>
            <w:tcBorders>
              <w:top w:val="single" w:color="auto" w:sz="4" w:space="0"/>
              <w:left w:val="nil"/>
              <w:bottom w:val="single" w:color="auto" w:sz="4" w:space="0"/>
              <w:right w:val="single" w:color="auto" w:sz="4" w:space="0"/>
            </w:tcBorders>
            <w:noWrap/>
            <w:tcMar>
              <w:left w:w="28" w:type="dxa"/>
              <w:right w:w="28" w:type="dxa"/>
            </w:tcMar>
            <w:vAlign w:val="center"/>
          </w:tcPr>
          <w:p>
            <w:pPr>
              <w:spacing w:line="360" w:lineRule="auto"/>
              <w:jc w:val="right"/>
              <w:rPr>
                <w:bCs/>
                <w:sz w:val="20"/>
                <w:szCs w:val="20"/>
              </w:rPr>
            </w:pPr>
            <w:r>
              <w:rPr>
                <w:bCs/>
                <w:sz w:val="20"/>
                <w:szCs w:val="20"/>
              </w:rPr>
              <w:t>145.651.337.624,39</w:t>
            </w:r>
          </w:p>
        </w:tc>
        <w:tc>
          <w:tcPr>
            <w:tcW w:w="1797"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142"/>
              <w:jc w:val="right"/>
              <w:rPr>
                <w:bCs/>
                <w:sz w:val="20"/>
                <w:szCs w:val="20"/>
              </w:rPr>
            </w:pPr>
            <w:r>
              <w:rPr>
                <w:bCs/>
                <w:sz w:val="20"/>
                <w:szCs w:val="20"/>
              </w:rPr>
              <w:t>145.651.337.624,39</w:t>
            </w:r>
          </w:p>
        </w:tc>
        <w:tc>
          <w:tcPr>
            <w:tcW w:w="709" w:type="dxa"/>
            <w:tcBorders>
              <w:top w:val="single" w:color="auto" w:sz="4" w:space="0"/>
              <w:left w:val="nil"/>
              <w:bottom w:val="single" w:color="auto" w:sz="4" w:space="0"/>
              <w:right w:val="single" w:color="auto" w:sz="4" w:space="0"/>
            </w:tcBorders>
            <w:noWrap/>
            <w:tcMar>
              <w:left w:w="0" w:type="dxa"/>
              <w:right w:w="0" w:type="dxa"/>
            </w:tcMar>
            <w:vAlign w:val="center"/>
          </w:tcPr>
          <w:p>
            <w:pPr>
              <w:spacing w:line="360" w:lineRule="auto"/>
              <w:jc w:val="center"/>
              <w:rPr>
                <w:bCs/>
                <w:sz w:val="20"/>
                <w:szCs w:val="20"/>
              </w:rPr>
            </w:pPr>
            <w:r>
              <w:rPr>
                <w:bCs/>
                <w:sz w:val="20"/>
                <w:szCs w:val="20"/>
              </w:rPr>
              <w:t>100,00</w:t>
            </w:r>
          </w:p>
        </w:tc>
        <w:tc>
          <w:tcPr>
            <w:tcW w:w="1623"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64"/>
              <w:jc w:val="right"/>
              <w:rPr>
                <w:bCs/>
                <w:sz w:val="20"/>
                <w:szCs w:val="20"/>
              </w:rPr>
            </w:pPr>
            <w:r>
              <w:rPr>
                <w:bCs/>
                <w:sz w:val="20"/>
                <w:szCs w:val="20"/>
              </w:rPr>
              <w:t>-</w:t>
            </w:r>
          </w:p>
        </w:tc>
        <w:tc>
          <w:tcPr>
            <w:tcW w:w="1686"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49"/>
              <w:jc w:val="right"/>
              <w:rPr>
                <w:bCs/>
                <w:sz w:val="20"/>
                <w:szCs w:val="20"/>
              </w:rPr>
            </w:pPr>
            <w:r>
              <w:rPr>
                <w:bCs/>
                <w:sz w:val="20"/>
                <w:szCs w:val="20"/>
              </w:rPr>
              <w:t>-</w:t>
            </w:r>
          </w:p>
        </w:tc>
        <w:tc>
          <w:tcPr>
            <w:tcW w:w="801" w:type="dxa"/>
            <w:tcBorders>
              <w:top w:val="single" w:color="auto" w:sz="4" w:space="0"/>
              <w:left w:val="nil"/>
              <w:bottom w:val="single" w:color="auto" w:sz="4" w:space="0"/>
              <w:right w:val="threeDEmboss" w:color="auto" w:sz="6" w:space="0"/>
            </w:tcBorders>
            <w:noWrap/>
            <w:tcMar>
              <w:left w:w="0" w:type="dxa"/>
              <w:right w:w="0" w:type="dxa"/>
            </w:tcMar>
            <w:vAlign w:val="center"/>
          </w:tcPr>
          <w:p>
            <w:pPr>
              <w:spacing w:line="360" w:lineRule="auto"/>
              <w:jc w:val="right"/>
              <w:rPr>
                <w:bCs/>
                <w:sz w:val="20"/>
                <w:szCs w:val="20"/>
              </w:rPr>
            </w:pPr>
            <w:r>
              <w:rPr>
                <w:bCs/>
                <w:sz w:val="20"/>
                <w:szCs w:val="20"/>
              </w:rPr>
              <w:t>-</w:t>
            </w:r>
          </w:p>
        </w:tc>
      </w:tr>
      <w:tr>
        <w:tblPrEx>
          <w:tblLayout w:type="fixed"/>
          <w:tblCellMar>
            <w:top w:w="0" w:type="dxa"/>
            <w:left w:w="108" w:type="dxa"/>
            <w:bottom w:w="0" w:type="dxa"/>
            <w:right w:w="108" w:type="dxa"/>
          </w:tblCellMar>
        </w:tblPrEx>
        <w:trPr>
          <w:trHeight w:val="340" w:hRule="atLeast"/>
        </w:trPr>
        <w:tc>
          <w:tcPr>
            <w:tcW w:w="425" w:type="dxa"/>
            <w:tcBorders>
              <w:top w:val="single" w:color="auto" w:sz="4" w:space="0"/>
              <w:left w:val="threeDEmboss" w:color="auto" w:sz="6" w:space="0"/>
              <w:bottom w:val="single" w:color="auto" w:sz="4" w:space="0"/>
              <w:right w:val="single" w:color="auto" w:sz="4" w:space="0"/>
            </w:tcBorders>
            <w:tcMar>
              <w:left w:w="0" w:type="dxa"/>
              <w:right w:w="0" w:type="dxa"/>
            </w:tcMar>
            <w:vAlign w:val="center"/>
          </w:tcPr>
          <w:p>
            <w:pPr>
              <w:spacing w:line="360" w:lineRule="auto"/>
              <w:jc w:val="center"/>
              <w:rPr>
                <w:sz w:val="20"/>
                <w:szCs w:val="20"/>
                <w:lang w:val="id-ID"/>
              </w:rPr>
            </w:pPr>
            <w:r>
              <w:rPr>
                <w:sz w:val="20"/>
                <w:szCs w:val="20"/>
                <w:lang w:val="id-ID"/>
              </w:rPr>
              <w:t>6</w:t>
            </w:r>
          </w:p>
        </w:tc>
        <w:tc>
          <w:tcPr>
            <w:tcW w:w="709" w:type="dxa"/>
            <w:tcBorders>
              <w:top w:val="single" w:color="auto" w:sz="4" w:space="0"/>
              <w:left w:val="nil"/>
              <w:bottom w:val="single" w:color="auto" w:sz="4" w:space="0"/>
              <w:right w:val="single" w:color="auto" w:sz="4" w:space="0"/>
            </w:tcBorders>
            <w:tcMar>
              <w:left w:w="0" w:type="dxa"/>
              <w:right w:w="0" w:type="dxa"/>
            </w:tcMar>
            <w:vAlign w:val="center"/>
          </w:tcPr>
          <w:p>
            <w:pPr>
              <w:spacing w:before="80" w:after="80" w:line="360" w:lineRule="auto"/>
              <w:jc w:val="center"/>
              <w:rPr>
                <w:sz w:val="20"/>
                <w:szCs w:val="20"/>
                <w:lang w:val="id-ID"/>
              </w:rPr>
            </w:pPr>
            <w:r>
              <w:rPr>
                <w:sz w:val="20"/>
                <w:szCs w:val="20"/>
                <w:lang w:val="id-ID"/>
              </w:rPr>
              <w:t>2018</w:t>
            </w:r>
          </w:p>
        </w:tc>
        <w:tc>
          <w:tcPr>
            <w:tcW w:w="1701" w:type="dxa"/>
            <w:tcBorders>
              <w:top w:val="single" w:color="auto" w:sz="4" w:space="0"/>
              <w:left w:val="nil"/>
              <w:bottom w:val="single" w:color="auto" w:sz="4" w:space="0"/>
              <w:right w:val="single" w:color="auto" w:sz="4" w:space="0"/>
            </w:tcBorders>
            <w:noWrap/>
            <w:tcMar>
              <w:left w:w="28" w:type="dxa"/>
              <w:right w:w="28" w:type="dxa"/>
            </w:tcMar>
            <w:vAlign w:val="center"/>
          </w:tcPr>
          <w:p>
            <w:pPr>
              <w:spacing w:line="360" w:lineRule="auto"/>
              <w:jc w:val="right"/>
              <w:rPr>
                <w:bCs/>
                <w:sz w:val="20"/>
                <w:szCs w:val="20"/>
                <w:lang w:val="id-ID"/>
              </w:rPr>
            </w:pPr>
            <w:r>
              <w:rPr>
                <w:bCs/>
                <w:sz w:val="20"/>
                <w:szCs w:val="20"/>
                <w:lang w:val="id-ID"/>
              </w:rPr>
              <w:t>128.606.014.888,07</w:t>
            </w:r>
          </w:p>
        </w:tc>
        <w:tc>
          <w:tcPr>
            <w:tcW w:w="1797"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142"/>
              <w:jc w:val="right"/>
              <w:rPr>
                <w:bCs/>
                <w:sz w:val="20"/>
                <w:szCs w:val="20"/>
                <w:lang w:val="id-ID"/>
              </w:rPr>
            </w:pPr>
            <w:r>
              <w:rPr>
                <w:bCs/>
                <w:sz w:val="20"/>
                <w:szCs w:val="20"/>
                <w:lang w:val="id-ID"/>
              </w:rPr>
              <w:t>128.606.014.888,07</w:t>
            </w:r>
          </w:p>
        </w:tc>
        <w:tc>
          <w:tcPr>
            <w:tcW w:w="709" w:type="dxa"/>
            <w:tcBorders>
              <w:top w:val="single" w:color="auto" w:sz="4" w:space="0"/>
              <w:left w:val="nil"/>
              <w:bottom w:val="single" w:color="auto" w:sz="4" w:space="0"/>
              <w:right w:val="single" w:color="auto" w:sz="4" w:space="0"/>
            </w:tcBorders>
            <w:noWrap/>
            <w:tcMar>
              <w:left w:w="0" w:type="dxa"/>
              <w:right w:w="0" w:type="dxa"/>
            </w:tcMar>
            <w:vAlign w:val="center"/>
          </w:tcPr>
          <w:p>
            <w:pPr>
              <w:spacing w:line="360" w:lineRule="auto"/>
              <w:jc w:val="center"/>
              <w:rPr>
                <w:bCs/>
                <w:sz w:val="20"/>
                <w:szCs w:val="20"/>
                <w:lang w:val="id-ID"/>
              </w:rPr>
            </w:pPr>
            <w:r>
              <w:rPr>
                <w:bCs/>
                <w:sz w:val="20"/>
                <w:szCs w:val="20"/>
                <w:lang w:val="id-ID"/>
              </w:rPr>
              <w:t>100,00</w:t>
            </w:r>
          </w:p>
        </w:tc>
        <w:tc>
          <w:tcPr>
            <w:tcW w:w="1623"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64"/>
              <w:jc w:val="right"/>
              <w:rPr>
                <w:bCs/>
                <w:sz w:val="20"/>
                <w:szCs w:val="20"/>
                <w:lang w:val="id-ID"/>
              </w:rPr>
            </w:pPr>
            <w:r>
              <w:rPr>
                <w:bCs/>
                <w:sz w:val="20"/>
                <w:szCs w:val="20"/>
                <w:lang w:val="id-ID"/>
              </w:rPr>
              <w:t>-</w:t>
            </w:r>
          </w:p>
        </w:tc>
        <w:tc>
          <w:tcPr>
            <w:tcW w:w="1686" w:type="dxa"/>
            <w:tcBorders>
              <w:top w:val="single" w:color="auto" w:sz="4" w:space="0"/>
              <w:left w:val="nil"/>
              <w:bottom w:val="single" w:color="auto" w:sz="4" w:space="0"/>
              <w:right w:val="single" w:color="auto" w:sz="4" w:space="0"/>
            </w:tcBorders>
            <w:tcMar>
              <w:left w:w="0" w:type="dxa"/>
              <w:right w:w="0" w:type="dxa"/>
            </w:tcMar>
            <w:vAlign w:val="center"/>
          </w:tcPr>
          <w:p>
            <w:pPr>
              <w:spacing w:line="360" w:lineRule="auto"/>
              <w:ind w:right="49"/>
              <w:jc w:val="right"/>
              <w:rPr>
                <w:bCs/>
                <w:sz w:val="20"/>
                <w:szCs w:val="20"/>
                <w:lang w:val="id-ID"/>
              </w:rPr>
            </w:pPr>
            <w:r>
              <w:rPr>
                <w:bCs/>
                <w:sz w:val="20"/>
                <w:szCs w:val="20"/>
                <w:lang w:val="id-ID"/>
              </w:rPr>
              <w:t>-</w:t>
            </w:r>
          </w:p>
        </w:tc>
        <w:tc>
          <w:tcPr>
            <w:tcW w:w="801" w:type="dxa"/>
            <w:tcBorders>
              <w:top w:val="single" w:color="auto" w:sz="4" w:space="0"/>
              <w:left w:val="nil"/>
              <w:bottom w:val="single" w:color="auto" w:sz="4" w:space="0"/>
              <w:right w:val="threeDEmboss" w:color="auto" w:sz="6" w:space="0"/>
            </w:tcBorders>
            <w:noWrap/>
            <w:tcMar>
              <w:left w:w="0" w:type="dxa"/>
              <w:right w:w="0" w:type="dxa"/>
            </w:tcMar>
            <w:vAlign w:val="center"/>
          </w:tcPr>
          <w:p>
            <w:pPr>
              <w:spacing w:line="360" w:lineRule="auto"/>
              <w:jc w:val="right"/>
              <w:rPr>
                <w:bCs/>
                <w:sz w:val="20"/>
                <w:szCs w:val="20"/>
                <w:lang w:val="id-ID"/>
              </w:rPr>
            </w:pPr>
            <w:r>
              <w:rPr>
                <w:bCs/>
                <w:sz w:val="20"/>
                <w:szCs w:val="20"/>
                <w:lang w:val="id-ID"/>
              </w:rPr>
              <w:t>-</w:t>
            </w:r>
          </w:p>
        </w:tc>
      </w:tr>
      <w:tr>
        <w:tblPrEx>
          <w:tblLayout w:type="fixed"/>
          <w:tblCellMar>
            <w:top w:w="0" w:type="dxa"/>
            <w:left w:w="108" w:type="dxa"/>
            <w:bottom w:w="0" w:type="dxa"/>
            <w:right w:w="108" w:type="dxa"/>
          </w:tblCellMar>
        </w:tblPrEx>
        <w:trPr>
          <w:trHeight w:val="340" w:hRule="atLeast"/>
        </w:trPr>
        <w:tc>
          <w:tcPr>
            <w:tcW w:w="1134" w:type="dxa"/>
            <w:gridSpan w:val="2"/>
            <w:tcBorders>
              <w:top w:val="single" w:color="auto" w:sz="4" w:space="0"/>
              <w:left w:val="threeDEmboss" w:color="auto" w:sz="6" w:space="0"/>
              <w:bottom w:val="single" w:color="auto" w:sz="4" w:space="0"/>
              <w:right w:val="single" w:color="auto" w:sz="4" w:space="0"/>
            </w:tcBorders>
            <w:tcMar>
              <w:left w:w="0" w:type="dxa"/>
              <w:right w:w="0" w:type="dxa"/>
            </w:tcMar>
            <w:vAlign w:val="center"/>
          </w:tcPr>
          <w:p>
            <w:pPr>
              <w:spacing w:before="80" w:after="80" w:line="360" w:lineRule="auto"/>
              <w:jc w:val="center"/>
              <w:rPr>
                <w:b/>
                <w:sz w:val="20"/>
                <w:szCs w:val="20"/>
              </w:rPr>
            </w:pPr>
            <w:r>
              <w:rPr>
                <w:b/>
                <w:sz w:val="20"/>
                <w:szCs w:val="20"/>
              </w:rPr>
              <w:t>JUMLAH</w:t>
            </w:r>
          </w:p>
        </w:tc>
        <w:tc>
          <w:tcPr>
            <w:tcW w:w="1701" w:type="dxa"/>
            <w:tcBorders>
              <w:top w:val="single" w:color="auto" w:sz="4" w:space="0"/>
              <w:left w:val="nil"/>
              <w:bottom w:val="single" w:color="auto" w:sz="4" w:space="0"/>
              <w:right w:val="single" w:color="auto" w:sz="4" w:space="0"/>
            </w:tcBorders>
            <w:noWrap/>
            <w:tcMar>
              <w:left w:w="28" w:type="dxa"/>
              <w:right w:w="28" w:type="dxa"/>
            </w:tcMar>
            <w:vAlign w:val="center"/>
          </w:tcPr>
          <w:p>
            <w:pPr>
              <w:jc w:val="right"/>
              <w:rPr>
                <w:b/>
                <w:sz w:val="20"/>
                <w:szCs w:val="20"/>
              </w:rPr>
            </w:pPr>
            <w:r>
              <w:rPr>
                <w:b/>
                <w:sz w:val="20"/>
                <w:szCs w:val="20"/>
              </w:rPr>
              <w:t xml:space="preserve">519,411,012,902.95 </w:t>
            </w:r>
          </w:p>
        </w:tc>
        <w:tc>
          <w:tcPr>
            <w:tcW w:w="1797" w:type="dxa"/>
            <w:tcBorders>
              <w:top w:val="single" w:color="auto" w:sz="4" w:space="0"/>
              <w:left w:val="nil"/>
              <w:bottom w:val="single" w:color="auto" w:sz="4" w:space="0"/>
              <w:right w:val="single" w:color="auto" w:sz="4" w:space="0"/>
            </w:tcBorders>
            <w:tcMar>
              <w:left w:w="0" w:type="dxa"/>
              <w:right w:w="0" w:type="dxa"/>
            </w:tcMar>
            <w:vAlign w:val="center"/>
          </w:tcPr>
          <w:p>
            <w:pPr>
              <w:ind w:right="142"/>
              <w:jc w:val="right"/>
              <w:rPr>
                <w:b/>
                <w:sz w:val="20"/>
                <w:szCs w:val="20"/>
              </w:rPr>
            </w:pPr>
            <w:r>
              <w:rPr>
                <w:b/>
                <w:sz w:val="20"/>
                <w:szCs w:val="20"/>
              </w:rPr>
              <w:t xml:space="preserve">519,411,012,902.95 </w:t>
            </w:r>
          </w:p>
        </w:tc>
        <w:tc>
          <w:tcPr>
            <w:tcW w:w="709" w:type="dxa"/>
            <w:tcBorders>
              <w:top w:val="single" w:color="auto" w:sz="4" w:space="0"/>
              <w:left w:val="nil"/>
              <w:bottom w:val="single" w:color="auto" w:sz="4" w:space="0"/>
              <w:right w:val="single" w:color="auto" w:sz="4" w:space="0"/>
            </w:tcBorders>
            <w:noWrap/>
            <w:tcMar>
              <w:left w:w="0" w:type="dxa"/>
              <w:right w:w="0" w:type="dxa"/>
            </w:tcMar>
            <w:vAlign w:val="center"/>
          </w:tcPr>
          <w:p>
            <w:pPr>
              <w:jc w:val="center"/>
              <w:rPr>
                <w:b/>
                <w:sz w:val="20"/>
                <w:szCs w:val="20"/>
              </w:rPr>
            </w:pPr>
            <w:r>
              <w:rPr>
                <w:b/>
                <w:sz w:val="20"/>
                <w:szCs w:val="20"/>
              </w:rPr>
              <w:t xml:space="preserve"> 100.00 </w:t>
            </w:r>
          </w:p>
        </w:tc>
        <w:tc>
          <w:tcPr>
            <w:tcW w:w="1623" w:type="dxa"/>
            <w:tcBorders>
              <w:top w:val="single" w:color="auto" w:sz="4" w:space="0"/>
              <w:left w:val="nil"/>
              <w:bottom w:val="single" w:color="auto" w:sz="4" w:space="0"/>
              <w:right w:val="single" w:color="auto" w:sz="4" w:space="0"/>
            </w:tcBorders>
            <w:tcMar>
              <w:left w:w="0" w:type="dxa"/>
              <w:right w:w="0" w:type="dxa"/>
            </w:tcMar>
            <w:vAlign w:val="center"/>
          </w:tcPr>
          <w:p>
            <w:pPr>
              <w:jc w:val="right"/>
              <w:rPr>
                <w:b/>
                <w:sz w:val="20"/>
                <w:szCs w:val="20"/>
              </w:rPr>
            </w:pPr>
            <w:r>
              <w:rPr>
                <w:b/>
                <w:sz w:val="20"/>
                <w:szCs w:val="20"/>
              </w:rPr>
              <w:t xml:space="preserve"> 45,207,000,000.00 </w:t>
            </w:r>
          </w:p>
        </w:tc>
        <w:tc>
          <w:tcPr>
            <w:tcW w:w="1686" w:type="dxa"/>
            <w:tcBorders>
              <w:top w:val="single" w:color="auto" w:sz="4" w:space="0"/>
              <w:left w:val="nil"/>
              <w:bottom w:val="single" w:color="auto" w:sz="4" w:space="0"/>
              <w:right w:val="single" w:color="auto" w:sz="4" w:space="0"/>
            </w:tcBorders>
            <w:tcMar>
              <w:left w:w="0" w:type="dxa"/>
              <w:right w:w="0" w:type="dxa"/>
            </w:tcMar>
            <w:vAlign w:val="center"/>
          </w:tcPr>
          <w:p>
            <w:pPr>
              <w:jc w:val="right"/>
              <w:rPr>
                <w:b/>
                <w:sz w:val="20"/>
                <w:szCs w:val="20"/>
              </w:rPr>
            </w:pPr>
            <w:r>
              <w:rPr>
                <w:b/>
                <w:sz w:val="20"/>
                <w:szCs w:val="20"/>
              </w:rPr>
              <w:t xml:space="preserve">  29,207,000,000.00 </w:t>
            </w:r>
          </w:p>
        </w:tc>
        <w:tc>
          <w:tcPr>
            <w:tcW w:w="801" w:type="dxa"/>
            <w:tcBorders>
              <w:top w:val="single" w:color="auto" w:sz="4" w:space="0"/>
              <w:left w:val="nil"/>
              <w:bottom w:val="single" w:color="auto" w:sz="4" w:space="0"/>
              <w:right w:val="threeDEmboss" w:color="auto" w:sz="6" w:space="0"/>
            </w:tcBorders>
            <w:noWrap/>
            <w:tcMar>
              <w:left w:w="0" w:type="dxa"/>
              <w:right w:w="0" w:type="dxa"/>
            </w:tcMar>
            <w:vAlign w:val="center"/>
          </w:tcPr>
          <w:p>
            <w:pPr>
              <w:jc w:val="right"/>
              <w:rPr>
                <w:b/>
                <w:sz w:val="20"/>
                <w:szCs w:val="20"/>
              </w:rPr>
            </w:pPr>
            <w:r>
              <w:rPr>
                <w:b/>
                <w:sz w:val="20"/>
                <w:szCs w:val="20"/>
              </w:rPr>
              <w:t xml:space="preserve">   64.61 </w:t>
            </w:r>
          </w:p>
        </w:tc>
      </w:tr>
      <w:bookmarkEnd w:id="63"/>
    </w:tbl>
    <w:p>
      <w:pPr>
        <w:pStyle w:val="20"/>
        <w:ind w:left="0"/>
        <w:rPr>
          <w:rFonts w:ascii="Times New Roman" w:hAnsi="Times New Roman"/>
          <w:sz w:val="16"/>
          <w:szCs w:val="16"/>
          <w:lang w:val="id-ID"/>
        </w:rPr>
      </w:pPr>
      <w:r>
        <w:rPr>
          <w:rFonts w:ascii="Times New Roman" w:hAnsi="Times New Roman"/>
          <w:i/>
          <w:iCs/>
          <w:sz w:val="16"/>
          <w:szCs w:val="16"/>
        </w:rPr>
        <w:t>Sumber :Perda Pertanggung</w:t>
      </w:r>
      <w:r>
        <w:rPr>
          <w:rFonts w:ascii="Times New Roman" w:hAnsi="Times New Roman"/>
          <w:i/>
          <w:iCs/>
          <w:sz w:val="16"/>
          <w:szCs w:val="16"/>
          <w:lang w:val="id-ID"/>
        </w:rPr>
        <w:t>j</w:t>
      </w:r>
      <w:r>
        <w:rPr>
          <w:rFonts w:ascii="Times New Roman" w:hAnsi="Times New Roman"/>
          <w:i/>
          <w:iCs/>
          <w:sz w:val="16"/>
          <w:szCs w:val="16"/>
        </w:rPr>
        <w:t>awaban Pelaksanaan APBD Tahun Anggaran 2013-2018</w:t>
      </w:r>
    </w:p>
    <w:p>
      <w:pPr>
        <w:spacing w:line="360" w:lineRule="auto"/>
        <w:ind w:left="567" w:firstLine="709"/>
        <w:jc w:val="both"/>
        <w:rPr>
          <w:color w:val="FF0000"/>
          <w:lang w:val="sv-SE"/>
        </w:rPr>
      </w:pPr>
    </w:p>
    <w:p>
      <w:pPr>
        <w:spacing w:line="360" w:lineRule="auto"/>
        <w:ind w:left="567" w:firstLine="709"/>
        <w:jc w:val="both"/>
        <w:rPr>
          <w:rFonts w:ascii="Bookman Old Style" w:hAnsi="Bookman Old Style"/>
          <w:sz w:val="22"/>
          <w:szCs w:val="22"/>
          <w:lang w:val="sv-SE"/>
        </w:rPr>
      </w:pPr>
      <w:r>
        <w:rPr>
          <w:rFonts w:ascii="Bookman Old Style" w:hAnsi="Bookman Old Style"/>
          <w:sz w:val="22"/>
          <w:szCs w:val="22"/>
          <w:lang w:val="sv-SE"/>
        </w:rPr>
        <w:t xml:space="preserve">Dalam kontek organisasi pemerintah, akuntabilitas kinerja merupakan satu hal yang mutlak diperlukan sebagai bagian dari bentuk pertanggungjawaban atas segala aktivitas yang telah dilaksanakan. Secara umum Kinerja Pelayanan OPD mengungkapkan segala bentuk aktivitas dan kegiataan yang berkaitan dengan penggunaan sumber daya publik. </w:t>
      </w:r>
    </w:p>
    <w:p>
      <w:pPr>
        <w:spacing w:line="360" w:lineRule="auto"/>
        <w:ind w:left="567" w:firstLine="709"/>
        <w:jc w:val="both"/>
        <w:rPr>
          <w:rFonts w:ascii="Bookman Old Style" w:hAnsi="Bookman Old Style"/>
          <w:sz w:val="22"/>
          <w:szCs w:val="22"/>
          <w:lang w:val="sv-SE"/>
        </w:rPr>
      </w:pPr>
      <w:r>
        <w:rPr>
          <w:rFonts w:ascii="Bookman Old Style" w:hAnsi="Bookman Old Style"/>
          <w:sz w:val="22"/>
          <w:szCs w:val="22"/>
          <w:lang w:val="sv-SE"/>
        </w:rPr>
        <w:t>Dalam Kinerja Pelayanan BPKD Kota Padang Panjang baik dari sisi kinerja maupun realisasi anggaran terhadap anggaran yang direncanakan, telah sesuai dengan target yang ditetapkan . hal ini tergambar pada tabel 2.16 dan 2.17 dibawah ini :</w:t>
      </w:r>
    </w:p>
    <w:p>
      <w:pPr>
        <w:tabs>
          <w:tab w:val="left" w:pos="3690"/>
        </w:tabs>
        <w:rPr>
          <w:rFonts w:ascii="Georgia" w:hAnsi="Georgia"/>
          <w:lang w:val="sv-SE"/>
        </w:rPr>
        <w:sectPr>
          <w:pgSz w:w="11907" w:h="16840"/>
          <w:pgMar w:top="1134" w:right="1134" w:bottom="1134" w:left="1134" w:header="709" w:footer="709" w:gutter="0"/>
          <w:cols w:space="708" w:num="1"/>
          <w:titlePg/>
          <w:docGrid w:linePitch="360" w:charSpace="0"/>
        </w:sectPr>
      </w:pPr>
    </w:p>
    <w:tbl>
      <w:tblPr>
        <w:tblStyle w:val="45"/>
        <w:tblW w:w="15452" w:type="dxa"/>
        <w:tblInd w:w="108" w:type="dxa"/>
        <w:tblLayout w:type="fixed"/>
        <w:tblCellMar>
          <w:top w:w="0" w:type="dxa"/>
          <w:left w:w="108" w:type="dxa"/>
          <w:bottom w:w="0" w:type="dxa"/>
          <w:right w:w="108" w:type="dxa"/>
        </w:tblCellMar>
      </w:tblPr>
      <w:tblGrid>
        <w:gridCol w:w="573"/>
        <w:gridCol w:w="2829"/>
        <w:gridCol w:w="854"/>
        <w:gridCol w:w="854"/>
        <w:gridCol w:w="881"/>
        <w:gridCol w:w="1134"/>
        <w:gridCol w:w="1134"/>
        <w:gridCol w:w="1134"/>
        <w:gridCol w:w="1134"/>
        <w:gridCol w:w="1134"/>
        <w:gridCol w:w="1134"/>
        <w:gridCol w:w="867"/>
        <w:gridCol w:w="937"/>
        <w:gridCol w:w="853"/>
      </w:tblGrid>
      <w:tr>
        <w:tblPrEx>
          <w:tblLayout w:type="fixed"/>
          <w:tblCellMar>
            <w:top w:w="0" w:type="dxa"/>
            <w:left w:w="108" w:type="dxa"/>
            <w:bottom w:w="0" w:type="dxa"/>
            <w:right w:w="108" w:type="dxa"/>
          </w:tblCellMar>
        </w:tblPrEx>
        <w:trPr>
          <w:trHeight w:val="330" w:hRule="atLeast"/>
        </w:trPr>
        <w:tc>
          <w:tcPr>
            <w:tcW w:w="15452" w:type="dxa"/>
            <w:gridSpan w:val="14"/>
            <w:tcBorders>
              <w:top w:val="nil"/>
              <w:left w:val="nil"/>
              <w:bottom w:val="nil"/>
              <w:right w:val="nil"/>
            </w:tcBorders>
            <w:shd w:val="clear" w:color="auto" w:fill="auto"/>
            <w:noWrap/>
            <w:vAlign w:val="bottom"/>
          </w:tcPr>
          <w:p>
            <w:pPr>
              <w:jc w:val="center"/>
              <w:rPr>
                <w:rFonts w:ascii="Arial Narrow" w:hAnsi="Arial Narrow"/>
                <w:b/>
                <w:bCs/>
              </w:rPr>
            </w:pPr>
            <w:r>
              <w:rPr>
                <w:rFonts w:ascii="Arial Narrow" w:hAnsi="Arial Narrow"/>
                <w:b/>
                <w:bCs/>
              </w:rPr>
              <w:t>TABEL 2.16.a</w:t>
            </w:r>
          </w:p>
        </w:tc>
      </w:tr>
      <w:tr>
        <w:tblPrEx>
          <w:tblLayout w:type="fixed"/>
          <w:tblCellMar>
            <w:top w:w="0" w:type="dxa"/>
            <w:left w:w="108" w:type="dxa"/>
            <w:bottom w:w="0" w:type="dxa"/>
            <w:right w:w="108" w:type="dxa"/>
          </w:tblCellMar>
        </w:tblPrEx>
        <w:trPr>
          <w:trHeight w:val="330" w:hRule="atLeast"/>
        </w:trPr>
        <w:tc>
          <w:tcPr>
            <w:tcW w:w="15452" w:type="dxa"/>
            <w:gridSpan w:val="14"/>
            <w:tcBorders>
              <w:top w:val="nil"/>
              <w:left w:val="nil"/>
              <w:bottom w:val="nil"/>
              <w:right w:val="nil"/>
            </w:tcBorders>
            <w:shd w:val="clear" w:color="auto" w:fill="auto"/>
            <w:noWrap/>
            <w:vAlign w:val="bottom"/>
          </w:tcPr>
          <w:p>
            <w:pPr>
              <w:jc w:val="center"/>
              <w:rPr>
                <w:rFonts w:ascii="Arial Narrow" w:hAnsi="Arial Narrow"/>
                <w:b/>
                <w:bCs/>
                <w:lang w:val="id-ID"/>
              </w:rPr>
            </w:pPr>
            <w:r>
              <w:rPr>
                <w:rFonts w:ascii="Arial Narrow" w:hAnsi="Arial Narrow"/>
                <w:b/>
                <w:bCs/>
              </w:rPr>
              <w:t xml:space="preserve">Pencapaian Kinerja Pelayanan </w:t>
            </w:r>
            <w:r>
              <w:rPr>
                <w:rFonts w:ascii="Arial Narrow" w:hAnsi="Arial Narrow"/>
                <w:b/>
                <w:bCs/>
                <w:lang w:val="id-ID"/>
              </w:rPr>
              <w:t>Sesuai Tugas dan Fungsi BPKD</w:t>
            </w:r>
          </w:p>
        </w:tc>
      </w:tr>
      <w:tr>
        <w:tblPrEx>
          <w:tblLayout w:type="fixed"/>
          <w:tblCellMar>
            <w:top w:w="0" w:type="dxa"/>
            <w:left w:w="108" w:type="dxa"/>
            <w:bottom w:w="0" w:type="dxa"/>
            <w:right w:w="108" w:type="dxa"/>
          </w:tblCellMar>
        </w:tblPrEx>
        <w:trPr>
          <w:trHeight w:val="465" w:hRule="atLeast"/>
        </w:trPr>
        <w:tc>
          <w:tcPr>
            <w:tcW w:w="15452" w:type="dxa"/>
            <w:gridSpan w:val="14"/>
            <w:tcBorders>
              <w:top w:val="nil"/>
              <w:left w:val="nil"/>
              <w:bottom w:val="single" w:color="auto" w:sz="8" w:space="0"/>
              <w:right w:val="nil"/>
            </w:tcBorders>
            <w:shd w:val="clear" w:color="auto" w:fill="auto"/>
            <w:noWrap/>
          </w:tcPr>
          <w:p>
            <w:pPr>
              <w:jc w:val="center"/>
              <w:rPr>
                <w:rFonts w:ascii="Arial Narrow" w:hAnsi="Arial Narrow"/>
                <w:b/>
                <w:bCs/>
              </w:rPr>
            </w:pPr>
            <w:r>
              <w:rPr>
                <w:rFonts w:ascii="Arial Narrow" w:hAnsi="Arial Narrow"/>
                <w:b/>
                <w:bCs/>
              </w:rPr>
              <w:t>Kota Padang Panjang</w:t>
            </w:r>
          </w:p>
        </w:tc>
      </w:tr>
      <w:tr>
        <w:tblPrEx>
          <w:tblLayout w:type="fixed"/>
          <w:tblCellMar>
            <w:top w:w="0" w:type="dxa"/>
            <w:left w:w="108" w:type="dxa"/>
            <w:bottom w:w="0" w:type="dxa"/>
            <w:right w:w="108" w:type="dxa"/>
          </w:tblCellMar>
        </w:tblPrEx>
        <w:trPr>
          <w:trHeight w:val="345" w:hRule="atLeast"/>
        </w:trPr>
        <w:tc>
          <w:tcPr>
            <w:tcW w:w="573" w:type="dxa"/>
            <w:vMerge w:val="restart"/>
            <w:tcBorders>
              <w:top w:val="nil"/>
              <w:left w:val="single" w:color="auto" w:sz="8" w:space="0"/>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NO</w:t>
            </w:r>
          </w:p>
        </w:tc>
        <w:tc>
          <w:tcPr>
            <w:tcW w:w="2829" w:type="dxa"/>
            <w:vMerge w:val="restart"/>
            <w:tcBorders>
              <w:top w:val="nil"/>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Indikator Kinerja Sesuai Tugas dan Fungsi OPD</w:t>
            </w:r>
          </w:p>
        </w:tc>
        <w:tc>
          <w:tcPr>
            <w:tcW w:w="854" w:type="dxa"/>
            <w:vMerge w:val="restart"/>
            <w:tcBorders>
              <w:top w:val="nil"/>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Target SPM</w:t>
            </w:r>
          </w:p>
        </w:tc>
        <w:tc>
          <w:tcPr>
            <w:tcW w:w="854" w:type="dxa"/>
            <w:vMerge w:val="restart"/>
            <w:tcBorders>
              <w:top w:val="nil"/>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Target IKK</w:t>
            </w:r>
          </w:p>
        </w:tc>
        <w:tc>
          <w:tcPr>
            <w:tcW w:w="881" w:type="dxa"/>
            <w:vMerge w:val="restart"/>
            <w:tcBorders>
              <w:top w:val="nil"/>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18"/>
                <w:szCs w:val="18"/>
              </w:rPr>
            </w:pPr>
            <w:r>
              <w:rPr>
                <w:rFonts w:ascii="Arial Narrow" w:hAnsi="Arial Narrow"/>
                <w:b/>
                <w:bCs/>
                <w:sz w:val="18"/>
                <w:szCs w:val="18"/>
              </w:rPr>
              <w:t>Target Indikator Lainnya</w:t>
            </w:r>
          </w:p>
        </w:tc>
        <w:tc>
          <w:tcPr>
            <w:tcW w:w="3402" w:type="dxa"/>
            <w:gridSpan w:val="3"/>
            <w:tcBorders>
              <w:top w:val="single" w:color="auto" w:sz="8" w:space="0"/>
              <w:left w:val="nil"/>
              <w:bottom w:val="single" w:color="auto" w:sz="8" w:space="0"/>
              <w:right w:val="single" w:color="auto" w:sz="8" w:space="0"/>
            </w:tcBorders>
            <w:shd w:val="clear" w:color="auto" w:fill="auto"/>
            <w:noWrap/>
            <w:vAlign w:val="bottom"/>
          </w:tcPr>
          <w:p>
            <w:pPr>
              <w:jc w:val="center"/>
              <w:rPr>
                <w:rFonts w:ascii="Arial Narrow" w:hAnsi="Arial Narrow"/>
                <w:b/>
                <w:bCs/>
                <w:sz w:val="20"/>
                <w:szCs w:val="20"/>
              </w:rPr>
            </w:pPr>
            <w:r>
              <w:rPr>
                <w:rFonts w:ascii="Arial Narrow" w:hAnsi="Arial Narrow"/>
                <w:b/>
                <w:bCs/>
                <w:sz w:val="20"/>
                <w:szCs w:val="20"/>
              </w:rPr>
              <w:t>Target Renstra OPD Tahun ke-</w:t>
            </w:r>
          </w:p>
        </w:tc>
        <w:tc>
          <w:tcPr>
            <w:tcW w:w="3402" w:type="dxa"/>
            <w:gridSpan w:val="3"/>
            <w:tcBorders>
              <w:top w:val="single" w:color="auto" w:sz="8" w:space="0"/>
              <w:left w:val="nil"/>
              <w:bottom w:val="single" w:color="auto" w:sz="8" w:space="0"/>
              <w:right w:val="single" w:color="auto" w:sz="8" w:space="0"/>
            </w:tcBorders>
            <w:shd w:val="clear" w:color="auto" w:fill="auto"/>
            <w:noWrap/>
            <w:vAlign w:val="bottom"/>
          </w:tcPr>
          <w:p>
            <w:pPr>
              <w:jc w:val="center"/>
              <w:rPr>
                <w:rFonts w:ascii="Arial Narrow" w:hAnsi="Arial Narrow"/>
                <w:b/>
                <w:bCs/>
                <w:sz w:val="20"/>
                <w:szCs w:val="20"/>
              </w:rPr>
            </w:pPr>
            <w:r>
              <w:rPr>
                <w:rFonts w:ascii="Arial Narrow" w:hAnsi="Arial Narrow"/>
                <w:b/>
                <w:bCs/>
                <w:sz w:val="20"/>
                <w:szCs w:val="20"/>
              </w:rPr>
              <w:t>Realisasi Capaian tahun ke-</w:t>
            </w:r>
          </w:p>
        </w:tc>
        <w:tc>
          <w:tcPr>
            <w:tcW w:w="2657" w:type="dxa"/>
            <w:gridSpan w:val="3"/>
            <w:tcBorders>
              <w:top w:val="single" w:color="auto" w:sz="8" w:space="0"/>
              <w:left w:val="nil"/>
              <w:bottom w:val="single" w:color="auto" w:sz="8" w:space="0"/>
              <w:right w:val="single" w:color="auto" w:sz="8" w:space="0"/>
            </w:tcBorders>
            <w:shd w:val="clear" w:color="auto" w:fill="auto"/>
            <w:noWrap/>
            <w:vAlign w:val="bottom"/>
          </w:tcPr>
          <w:p>
            <w:pPr>
              <w:jc w:val="center"/>
              <w:rPr>
                <w:rFonts w:ascii="Arial Narrow" w:hAnsi="Arial Narrow"/>
                <w:b/>
                <w:bCs/>
                <w:sz w:val="20"/>
                <w:szCs w:val="20"/>
              </w:rPr>
            </w:pPr>
            <w:r>
              <w:rPr>
                <w:rFonts w:ascii="Arial Narrow" w:hAnsi="Arial Narrow"/>
                <w:b/>
                <w:bCs/>
                <w:sz w:val="20"/>
                <w:szCs w:val="20"/>
              </w:rPr>
              <w:t>Rasio Capaian pada Tahun ke-</w:t>
            </w:r>
          </w:p>
        </w:tc>
      </w:tr>
      <w:tr>
        <w:tblPrEx>
          <w:tblLayout w:type="fixed"/>
          <w:tblCellMar>
            <w:top w:w="0" w:type="dxa"/>
            <w:left w:w="108" w:type="dxa"/>
            <w:bottom w:w="0" w:type="dxa"/>
            <w:right w:w="108" w:type="dxa"/>
          </w:tblCellMar>
        </w:tblPrEx>
        <w:trPr>
          <w:trHeight w:val="345" w:hRule="atLeast"/>
        </w:trPr>
        <w:tc>
          <w:tcPr>
            <w:tcW w:w="573"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2829"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54"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54"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81"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c>
          <w:tcPr>
            <w:tcW w:w="867"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937"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853"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r>
      <w:tr>
        <w:tblPrEx>
          <w:tblLayout w:type="fixed"/>
          <w:tblCellMar>
            <w:top w:w="0" w:type="dxa"/>
            <w:left w:w="108" w:type="dxa"/>
            <w:bottom w:w="0" w:type="dxa"/>
            <w:right w:w="108" w:type="dxa"/>
          </w:tblCellMar>
        </w:tblPrEx>
        <w:trPr>
          <w:trHeight w:val="581" w:hRule="atLeast"/>
        </w:trPr>
        <w:tc>
          <w:tcPr>
            <w:tcW w:w="573" w:type="dxa"/>
            <w:tcBorders>
              <w:top w:val="nil"/>
              <w:left w:val="single" w:color="auto" w:sz="8" w:space="0"/>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( 1 )</w:t>
            </w:r>
          </w:p>
        </w:tc>
        <w:tc>
          <w:tcPr>
            <w:tcW w:w="2829"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( 2 )</w:t>
            </w:r>
          </w:p>
        </w:tc>
        <w:tc>
          <w:tcPr>
            <w:tcW w:w="854"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( 3 )</w:t>
            </w:r>
          </w:p>
        </w:tc>
        <w:tc>
          <w:tcPr>
            <w:tcW w:w="854"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( 4 )</w:t>
            </w:r>
          </w:p>
        </w:tc>
        <w:tc>
          <w:tcPr>
            <w:tcW w:w="881"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( 5 )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( 6 )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( 7 )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( 8 )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xml:space="preserve">( </w:t>
            </w:r>
            <w:r>
              <w:rPr>
                <w:rFonts w:ascii="Arial Narrow" w:hAnsi="Arial Narrow"/>
                <w:sz w:val="16"/>
                <w:szCs w:val="16"/>
                <w:lang w:val="id-ID"/>
              </w:rPr>
              <w:t>9</w:t>
            </w:r>
            <w:r>
              <w:rPr>
                <w:rFonts w:ascii="Arial Narrow" w:hAnsi="Arial Narrow"/>
                <w:sz w:val="16"/>
                <w:szCs w:val="16"/>
              </w:rPr>
              <w:t xml:space="preserve">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0</w:t>
            </w:r>
            <w:r>
              <w:rPr>
                <w:rFonts w:ascii="Arial Narrow" w:hAnsi="Arial Narrow"/>
                <w:sz w:val="16"/>
                <w:szCs w:val="16"/>
              </w:rPr>
              <w:t xml:space="preserve">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1</w:t>
            </w:r>
            <w:r>
              <w:rPr>
                <w:rFonts w:ascii="Arial Narrow" w:hAnsi="Arial Narrow"/>
                <w:sz w:val="16"/>
                <w:szCs w:val="16"/>
              </w:rPr>
              <w:t xml:space="preserve"> )</w:t>
            </w:r>
          </w:p>
        </w:tc>
        <w:tc>
          <w:tcPr>
            <w:tcW w:w="867"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2</w:t>
            </w:r>
            <w:r>
              <w:rPr>
                <w:rFonts w:ascii="Arial Narrow" w:hAnsi="Arial Narrow"/>
                <w:sz w:val="16"/>
                <w:szCs w:val="16"/>
              </w:rPr>
              <w:t xml:space="preserve"> )</w:t>
            </w:r>
          </w:p>
        </w:tc>
        <w:tc>
          <w:tcPr>
            <w:tcW w:w="937"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3</w:t>
            </w:r>
            <w:r>
              <w:rPr>
                <w:rFonts w:ascii="Arial Narrow" w:hAnsi="Arial Narrow"/>
                <w:sz w:val="16"/>
                <w:szCs w:val="16"/>
              </w:rPr>
              <w:t xml:space="preserve"> )</w:t>
            </w:r>
          </w:p>
        </w:tc>
        <w:tc>
          <w:tcPr>
            <w:tcW w:w="853"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4</w:t>
            </w:r>
            <w:r>
              <w:rPr>
                <w:rFonts w:ascii="Arial Narrow" w:hAnsi="Arial Narrow"/>
                <w:sz w:val="16"/>
                <w:szCs w:val="16"/>
              </w:rPr>
              <w:t xml:space="preserve"> )</w:t>
            </w:r>
          </w:p>
        </w:tc>
      </w:tr>
      <w:tr>
        <w:tblPrEx>
          <w:tblLayout w:type="fixed"/>
          <w:tblCellMar>
            <w:top w:w="0" w:type="dxa"/>
            <w:left w:w="108" w:type="dxa"/>
            <w:bottom w:w="0" w:type="dxa"/>
            <w:right w:w="108" w:type="dxa"/>
          </w:tblCellMar>
        </w:tblPrEx>
        <w:trPr>
          <w:trHeight w:val="765" w:hRule="atLeast"/>
        </w:trPr>
        <w:tc>
          <w:tcPr>
            <w:tcW w:w="57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w:t>
            </w:r>
          </w:p>
        </w:tc>
        <w:tc>
          <w:tcPr>
            <w:tcW w:w="2829"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Meningkatnya pemahaman SDM tentang Pengelolaan keuangan daerah</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229 orang</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219 orang</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229 orang</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138 orang</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67"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7"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63,01%</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r>
      <w:tr>
        <w:tblPrEx>
          <w:tblLayout w:type="fixed"/>
          <w:tblCellMar>
            <w:top w:w="0" w:type="dxa"/>
            <w:left w:w="108" w:type="dxa"/>
            <w:bottom w:w="0" w:type="dxa"/>
            <w:right w:w="108" w:type="dxa"/>
          </w:tblCellMar>
        </w:tblPrEx>
        <w:trPr>
          <w:trHeight w:val="780" w:hRule="atLeast"/>
        </w:trPr>
        <w:tc>
          <w:tcPr>
            <w:tcW w:w="57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2.</w:t>
            </w:r>
          </w:p>
        </w:tc>
        <w:tc>
          <w:tcPr>
            <w:tcW w:w="2829"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Jumlah peraturan/prosedur pengelolaan keuangan daerah</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6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3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3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6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3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3 dokumen</w:t>
            </w:r>
          </w:p>
        </w:tc>
        <w:tc>
          <w:tcPr>
            <w:tcW w:w="867"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7"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r>
        <w:tblPrEx>
          <w:tblLayout w:type="fixed"/>
          <w:tblCellMar>
            <w:top w:w="0" w:type="dxa"/>
            <w:left w:w="108" w:type="dxa"/>
            <w:bottom w:w="0" w:type="dxa"/>
            <w:right w:w="108" w:type="dxa"/>
          </w:tblCellMar>
        </w:tblPrEx>
        <w:trPr>
          <w:trHeight w:val="1020" w:hRule="atLeast"/>
        </w:trPr>
        <w:tc>
          <w:tcPr>
            <w:tcW w:w="57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3.</w:t>
            </w:r>
          </w:p>
        </w:tc>
        <w:tc>
          <w:tcPr>
            <w:tcW w:w="2829"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Amprah gaji PNS di lingkungan Pemerintah Kota Padang Panjang</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( 76 amprah / bulan ) 100 %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( 76 amprah / bulan ) 100 %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( 988 amprah / tahun ) 100 %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( 76 amprah / bulan ) 100 %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( 76 amprah / bulan ) 100 %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( 988 amprah / tahun ) 100 %</w:t>
            </w:r>
          </w:p>
        </w:tc>
        <w:tc>
          <w:tcPr>
            <w:tcW w:w="867"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7"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r>
        <w:tblPrEx>
          <w:tblLayout w:type="fixed"/>
          <w:tblCellMar>
            <w:top w:w="0" w:type="dxa"/>
            <w:left w:w="108" w:type="dxa"/>
            <w:bottom w:w="0" w:type="dxa"/>
            <w:right w:w="108" w:type="dxa"/>
          </w:tblCellMar>
        </w:tblPrEx>
        <w:trPr>
          <w:trHeight w:val="2040" w:hRule="atLeast"/>
        </w:trPr>
        <w:tc>
          <w:tcPr>
            <w:tcW w:w="57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4.</w:t>
            </w:r>
          </w:p>
        </w:tc>
        <w:tc>
          <w:tcPr>
            <w:tcW w:w="2829"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Tersedianya sistem informasi pengelolaan keuangan daerah yang berbasis aplikasi dalam penyusunan perencanaan, penatausahaan keuangan, pertanggungjawaban serta pelaporan keuangan daerah</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( 100 %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( 100 %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( 100 %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( 100 %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( 100 %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( 100 % )</w:t>
            </w:r>
          </w:p>
        </w:tc>
        <w:tc>
          <w:tcPr>
            <w:tcW w:w="867"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7"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r>
        <w:tblPrEx>
          <w:tblLayout w:type="fixed"/>
          <w:tblCellMar>
            <w:top w:w="0" w:type="dxa"/>
            <w:left w:w="108" w:type="dxa"/>
            <w:bottom w:w="0" w:type="dxa"/>
            <w:right w:w="108" w:type="dxa"/>
          </w:tblCellMar>
        </w:tblPrEx>
        <w:trPr>
          <w:trHeight w:val="1440" w:hRule="atLeast"/>
        </w:trPr>
        <w:tc>
          <w:tcPr>
            <w:tcW w:w="57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5.</w:t>
            </w:r>
          </w:p>
        </w:tc>
        <w:tc>
          <w:tcPr>
            <w:tcW w:w="2829"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Penerapan Inpres No.1 tahun 2013 tentang aksi pencegahan dan pemberantasan korupsi di bidang penganggaran</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 xml:space="preserve"> ( 4 dokumen )      100 %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 xml:space="preserve"> ( 4 dokumen )    100 %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 xml:space="preserve"> ( 4 dokumen )      100 %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 xml:space="preserve"> ( 4 dokumen )      100 %</w:t>
            </w:r>
          </w:p>
        </w:tc>
        <w:tc>
          <w:tcPr>
            <w:tcW w:w="867"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7"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bl>
    <w:p/>
    <w:p/>
    <w:tbl>
      <w:tblPr>
        <w:tblStyle w:val="45"/>
        <w:tblW w:w="15454" w:type="dxa"/>
        <w:tblInd w:w="108" w:type="dxa"/>
        <w:tblLayout w:type="fixed"/>
        <w:tblCellMar>
          <w:top w:w="0" w:type="dxa"/>
          <w:left w:w="108" w:type="dxa"/>
          <w:bottom w:w="0" w:type="dxa"/>
          <w:right w:w="108" w:type="dxa"/>
        </w:tblCellMar>
      </w:tblPr>
      <w:tblGrid>
        <w:gridCol w:w="574"/>
        <w:gridCol w:w="2828"/>
        <w:gridCol w:w="854"/>
        <w:gridCol w:w="868"/>
        <w:gridCol w:w="881"/>
        <w:gridCol w:w="1134"/>
        <w:gridCol w:w="1134"/>
        <w:gridCol w:w="1134"/>
        <w:gridCol w:w="1134"/>
        <w:gridCol w:w="1134"/>
        <w:gridCol w:w="1134"/>
        <w:gridCol w:w="853"/>
        <w:gridCol w:w="938"/>
        <w:gridCol w:w="854"/>
      </w:tblGrid>
      <w:tr>
        <w:tblPrEx>
          <w:tblLayout w:type="fixed"/>
          <w:tblCellMar>
            <w:top w:w="0" w:type="dxa"/>
            <w:left w:w="108" w:type="dxa"/>
            <w:bottom w:w="0" w:type="dxa"/>
            <w:right w:w="108" w:type="dxa"/>
          </w:tblCellMar>
        </w:tblPrEx>
        <w:trPr>
          <w:trHeight w:val="345" w:hRule="atLeast"/>
        </w:trPr>
        <w:tc>
          <w:tcPr>
            <w:tcW w:w="574" w:type="dxa"/>
            <w:vMerge w:val="restart"/>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NO</w:t>
            </w:r>
          </w:p>
        </w:tc>
        <w:tc>
          <w:tcPr>
            <w:tcW w:w="2828"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Indikator Kinerja Sesuai Tugas dan Fungsi OPD</w:t>
            </w:r>
          </w:p>
        </w:tc>
        <w:tc>
          <w:tcPr>
            <w:tcW w:w="854"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Target SPM</w:t>
            </w:r>
          </w:p>
        </w:tc>
        <w:tc>
          <w:tcPr>
            <w:tcW w:w="868"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Target IKK</w:t>
            </w:r>
          </w:p>
        </w:tc>
        <w:tc>
          <w:tcPr>
            <w:tcW w:w="881"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18"/>
                <w:szCs w:val="18"/>
              </w:rPr>
            </w:pPr>
            <w:r>
              <w:rPr>
                <w:rFonts w:ascii="Arial Narrow" w:hAnsi="Arial Narrow"/>
                <w:b/>
                <w:bCs/>
                <w:sz w:val="18"/>
                <w:szCs w:val="18"/>
              </w:rPr>
              <w:t>Target Indikator Lainnya</w:t>
            </w:r>
          </w:p>
        </w:tc>
        <w:tc>
          <w:tcPr>
            <w:tcW w:w="3402" w:type="dxa"/>
            <w:gridSpan w:val="3"/>
            <w:tcBorders>
              <w:top w:val="single" w:color="auto" w:sz="8" w:space="0"/>
              <w:left w:val="nil"/>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Target Renstra OPD Tahun ke-</w:t>
            </w:r>
          </w:p>
        </w:tc>
        <w:tc>
          <w:tcPr>
            <w:tcW w:w="3402" w:type="dxa"/>
            <w:gridSpan w:val="3"/>
            <w:tcBorders>
              <w:top w:val="single" w:color="auto" w:sz="8" w:space="0"/>
              <w:left w:val="nil"/>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Realisasi Capaian tahun ke-</w:t>
            </w:r>
          </w:p>
        </w:tc>
        <w:tc>
          <w:tcPr>
            <w:tcW w:w="2645" w:type="dxa"/>
            <w:gridSpan w:val="3"/>
            <w:tcBorders>
              <w:top w:val="single" w:color="auto" w:sz="8" w:space="0"/>
              <w:left w:val="nil"/>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Rasio Capaian pada Tahun ke-</w:t>
            </w:r>
          </w:p>
        </w:tc>
      </w:tr>
      <w:tr>
        <w:tblPrEx>
          <w:tblLayout w:type="fixed"/>
          <w:tblCellMar>
            <w:top w:w="0" w:type="dxa"/>
            <w:left w:w="108" w:type="dxa"/>
            <w:bottom w:w="0" w:type="dxa"/>
            <w:right w:w="108" w:type="dxa"/>
          </w:tblCellMar>
        </w:tblPrEx>
        <w:trPr>
          <w:trHeight w:val="345" w:hRule="atLeast"/>
        </w:trPr>
        <w:tc>
          <w:tcPr>
            <w:tcW w:w="574"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2828"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54"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68"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81"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c>
          <w:tcPr>
            <w:tcW w:w="853"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938"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85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r>
      <w:tr>
        <w:tblPrEx>
          <w:tblLayout w:type="fixed"/>
          <w:tblCellMar>
            <w:top w:w="0" w:type="dxa"/>
            <w:left w:w="108" w:type="dxa"/>
            <w:bottom w:w="0" w:type="dxa"/>
            <w:right w:w="108" w:type="dxa"/>
          </w:tblCellMar>
        </w:tblPrEx>
        <w:trPr>
          <w:trHeight w:val="581" w:hRule="atLeast"/>
        </w:trPr>
        <w:tc>
          <w:tcPr>
            <w:tcW w:w="574" w:type="dxa"/>
            <w:tcBorders>
              <w:top w:val="nil"/>
              <w:left w:val="single" w:color="auto" w:sz="8" w:space="0"/>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( 1 )</w:t>
            </w:r>
          </w:p>
        </w:tc>
        <w:tc>
          <w:tcPr>
            <w:tcW w:w="2828"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( 2 )</w:t>
            </w:r>
          </w:p>
        </w:tc>
        <w:tc>
          <w:tcPr>
            <w:tcW w:w="854"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( 3 )</w:t>
            </w:r>
          </w:p>
        </w:tc>
        <w:tc>
          <w:tcPr>
            <w:tcW w:w="868"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( 4 )</w:t>
            </w:r>
          </w:p>
        </w:tc>
        <w:tc>
          <w:tcPr>
            <w:tcW w:w="881"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( 5 )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( 6 )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( 7 )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( 8 )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xml:space="preserve">( </w:t>
            </w:r>
            <w:r>
              <w:rPr>
                <w:rFonts w:ascii="Arial Narrow" w:hAnsi="Arial Narrow"/>
                <w:sz w:val="16"/>
                <w:szCs w:val="16"/>
                <w:lang w:val="id-ID"/>
              </w:rPr>
              <w:t>9</w:t>
            </w:r>
            <w:r>
              <w:rPr>
                <w:rFonts w:ascii="Arial Narrow" w:hAnsi="Arial Narrow"/>
                <w:sz w:val="16"/>
                <w:szCs w:val="16"/>
              </w:rPr>
              <w:t xml:space="preserve">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0</w:t>
            </w:r>
            <w:r>
              <w:rPr>
                <w:rFonts w:ascii="Arial Narrow" w:hAnsi="Arial Narrow"/>
                <w:sz w:val="16"/>
                <w:szCs w:val="16"/>
              </w:rPr>
              <w:t xml:space="preserve">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1</w:t>
            </w:r>
            <w:r>
              <w:rPr>
                <w:rFonts w:ascii="Arial Narrow" w:hAnsi="Arial Narrow"/>
                <w:sz w:val="16"/>
                <w:szCs w:val="16"/>
              </w:rPr>
              <w:t xml:space="preserve"> )</w:t>
            </w:r>
          </w:p>
        </w:tc>
        <w:tc>
          <w:tcPr>
            <w:tcW w:w="853"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2</w:t>
            </w:r>
            <w:r>
              <w:rPr>
                <w:rFonts w:ascii="Arial Narrow" w:hAnsi="Arial Narrow"/>
                <w:sz w:val="16"/>
                <w:szCs w:val="16"/>
              </w:rPr>
              <w:t xml:space="preserve"> )</w:t>
            </w:r>
          </w:p>
        </w:tc>
        <w:tc>
          <w:tcPr>
            <w:tcW w:w="938"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3</w:t>
            </w:r>
            <w:r>
              <w:rPr>
                <w:rFonts w:ascii="Arial Narrow" w:hAnsi="Arial Narrow"/>
                <w:sz w:val="16"/>
                <w:szCs w:val="16"/>
              </w:rPr>
              <w:t xml:space="preserve"> )</w:t>
            </w:r>
          </w:p>
        </w:tc>
        <w:tc>
          <w:tcPr>
            <w:tcW w:w="85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4</w:t>
            </w:r>
            <w:r>
              <w:rPr>
                <w:rFonts w:ascii="Arial Narrow" w:hAnsi="Arial Narrow"/>
                <w:sz w:val="16"/>
                <w:szCs w:val="16"/>
              </w:rPr>
              <w:t xml:space="preserve"> )</w:t>
            </w:r>
          </w:p>
        </w:tc>
      </w:tr>
      <w:tr>
        <w:tblPrEx>
          <w:tblLayout w:type="fixed"/>
          <w:tblCellMar>
            <w:top w:w="0" w:type="dxa"/>
            <w:left w:w="108" w:type="dxa"/>
            <w:bottom w:w="0" w:type="dxa"/>
            <w:right w:w="108" w:type="dxa"/>
          </w:tblCellMar>
        </w:tblPrEx>
        <w:trPr>
          <w:trHeight w:val="75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6.</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Tersedianya data kajian investasi daerah</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0 Dokumen</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938"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5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0%</w:t>
            </w:r>
          </w:p>
        </w:tc>
      </w:tr>
      <w:tr>
        <w:tblPrEx>
          <w:tblLayout w:type="fixed"/>
          <w:tblCellMar>
            <w:top w:w="0" w:type="dxa"/>
            <w:left w:w="108" w:type="dxa"/>
            <w:bottom w:w="0" w:type="dxa"/>
            <w:right w:w="108" w:type="dxa"/>
          </w:tblCellMar>
        </w:tblPrEx>
        <w:trPr>
          <w:trHeight w:val="75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7.</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Tersusunya laporan penatausahaan keuangan daerah tepat waktu</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8"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5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r>
        <w:tblPrEx>
          <w:tblLayout w:type="fixed"/>
          <w:tblCellMar>
            <w:top w:w="0" w:type="dxa"/>
            <w:left w:w="108" w:type="dxa"/>
            <w:bottom w:w="0" w:type="dxa"/>
            <w:right w:w="108" w:type="dxa"/>
          </w:tblCellMar>
        </w:tblPrEx>
        <w:trPr>
          <w:trHeight w:val="48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8.</w:t>
            </w:r>
          </w:p>
        </w:tc>
        <w:tc>
          <w:tcPr>
            <w:tcW w:w="2828" w:type="dxa"/>
            <w:tcBorders>
              <w:top w:val="nil"/>
              <w:left w:val="nil"/>
              <w:bottom w:val="single" w:color="auto" w:sz="4" w:space="0"/>
              <w:right w:val="single" w:color="auto" w:sz="8" w:space="0"/>
            </w:tcBorders>
            <w:shd w:val="clear" w:color="auto" w:fill="auto"/>
            <w:noWrap/>
          </w:tcPr>
          <w:p>
            <w:pPr>
              <w:rPr>
                <w:rFonts w:ascii="Arial Narrow" w:hAnsi="Arial Narrow"/>
                <w:sz w:val="20"/>
                <w:szCs w:val="20"/>
              </w:rPr>
            </w:pPr>
            <w:r>
              <w:rPr>
                <w:rFonts w:ascii="Arial Narrow" w:hAnsi="Arial Narrow"/>
                <w:sz w:val="20"/>
                <w:szCs w:val="20"/>
              </w:rPr>
              <w:t>Tersedianya data keuangan daerah</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8"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5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r>
        <w:tblPrEx>
          <w:tblLayout w:type="fixed"/>
          <w:tblCellMar>
            <w:top w:w="0" w:type="dxa"/>
            <w:left w:w="108" w:type="dxa"/>
            <w:bottom w:w="0" w:type="dxa"/>
            <w:right w:w="108" w:type="dxa"/>
          </w:tblCellMar>
        </w:tblPrEx>
        <w:trPr>
          <w:trHeight w:val="75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9.</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Tersusunya laporan rekonsiliasi data keuangan daerah</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8"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5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r>
      <w:tr>
        <w:tblPrEx>
          <w:tblLayout w:type="fixed"/>
          <w:tblCellMar>
            <w:top w:w="0" w:type="dxa"/>
            <w:left w:w="108" w:type="dxa"/>
            <w:bottom w:w="0" w:type="dxa"/>
            <w:right w:w="108" w:type="dxa"/>
          </w:tblCellMar>
        </w:tblPrEx>
        <w:trPr>
          <w:trHeight w:val="1065"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10.</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Terwujudnya sistem akuntabilitas keuangan daerah yang diyakini kewajarannya</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2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2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2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2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2 Dokumen</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2 Dokumen</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8"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5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r>
        <w:tblPrEx>
          <w:tblLayout w:type="fixed"/>
          <w:tblCellMar>
            <w:top w:w="0" w:type="dxa"/>
            <w:left w:w="108" w:type="dxa"/>
            <w:bottom w:w="0" w:type="dxa"/>
            <w:right w:w="108" w:type="dxa"/>
          </w:tblCellMar>
        </w:tblPrEx>
        <w:trPr>
          <w:trHeight w:val="1065"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11.</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Meningkatnya pendapatan daerah dengan terdatanya sumber-sumber pendapatan daerah</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46.724.333.148</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53.068.561.858,50</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67,24 M</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51,5 M</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67,154 M</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70,34 M</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110,27 %</w:t>
            </w:r>
          </w:p>
        </w:tc>
        <w:tc>
          <w:tcPr>
            <w:tcW w:w="938"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126,54 %</w:t>
            </w:r>
          </w:p>
        </w:tc>
        <w:tc>
          <w:tcPr>
            <w:tcW w:w="85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104,62 %</w:t>
            </w:r>
          </w:p>
        </w:tc>
      </w:tr>
      <w:tr>
        <w:tblPrEx>
          <w:tblLayout w:type="fixed"/>
          <w:tblCellMar>
            <w:top w:w="0" w:type="dxa"/>
            <w:left w:w="108" w:type="dxa"/>
            <w:bottom w:w="0" w:type="dxa"/>
            <w:right w:w="108" w:type="dxa"/>
          </w:tblCellMar>
        </w:tblPrEx>
        <w:trPr>
          <w:trHeight w:val="45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12.</w:t>
            </w:r>
          </w:p>
        </w:tc>
        <w:tc>
          <w:tcPr>
            <w:tcW w:w="2828" w:type="dxa"/>
            <w:tcBorders>
              <w:top w:val="nil"/>
              <w:left w:val="nil"/>
              <w:bottom w:val="single" w:color="auto" w:sz="4" w:space="0"/>
              <w:right w:val="single" w:color="auto" w:sz="8" w:space="0"/>
            </w:tcBorders>
            <w:shd w:val="clear" w:color="auto" w:fill="auto"/>
            <w:noWrap/>
          </w:tcPr>
          <w:p>
            <w:pPr>
              <w:rPr>
                <w:rFonts w:ascii="Arial Narrow" w:hAnsi="Arial Narrow"/>
                <w:sz w:val="20"/>
                <w:szCs w:val="20"/>
              </w:rPr>
            </w:pPr>
            <w:r>
              <w:rPr>
                <w:rFonts w:ascii="Arial Narrow" w:hAnsi="Arial Narrow"/>
                <w:sz w:val="20"/>
                <w:szCs w:val="20"/>
              </w:rPr>
              <w:t>Tercapainya target PBB-P2</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900.000.000</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1.039.739.000,00</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 M</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813,5 jt</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821,4 jt</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772,22 jt</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90,39 %</w:t>
            </w:r>
          </w:p>
        </w:tc>
        <w:tc>
          <w:tcPr>
            <w:tcW w:w="938"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79,01 %</w:t>
            </w:r>
          </w:p>
        </w:tc>
        <w:tc>
          <w:tcPr>
            <w:tcW w:w="854" w:type="dxa"/>
            <w:tcBorders>
              <w:top w:val="nil"/>
              <w:left w:val="nil"/>
              <w:bottom w:val="single" w:color="auto" w:sz="4" w:space="0"/>
              <w:right w:val="single" w:color="auto" w:sz="4" w:space="0"/>
            </w:tcBorders>
            <w:shd w:val="clear" w:color="auto" w:fill="auto"/>
            <w:noWrap/>
          </w:tcPr>
          <w:p>
            <w:pPr>
              <w:rPr>
                <w:rFonts w:ascii="Arial Narrow" w:hAnsi="Arial Narrow"/>
                <w:sz w:val="20"/>
                <w:szCs w:val="20"/>
              </w:rPr>
            </w:pPr>
            <w:r>
              <w:rPr>
                <w:rFonts w:ascii="Arial Narrow" w:hAnsi="Arial Narrow"/>
                <w:sz w:val="20"/>
                <w:szCs w:val="20"/>
              </w:rPr>
              <w:t>77,22 %</w:t>
            </w:r>
          </w:p>
        </w:tc>
      </w:tr>
      <w:tr>
        <w:tblPrEx>
          <w:tblLayout w:type="fixed"/>
          <w:tblCellMar>
            <w:top w:w="0" w:type="dxa"/>
            <w:left w:w="108" w:type="dxa"/>
            <w:bottom w:w="0" w:type="dxa"/>
            <w:right w:w="108" w:type="dxa"/>
          </w:tblCellMar>
        </w:tblPrEx>
        <w:trPr>
          <w:trHeight w:val="45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13.</w:t>
            </w:r>
          </w:p>
        </w:tc>
        <w:tc>
          <w:tcPr>
            <w:tcW w:w="2828" w:type="dxa"/>
            <w:tcBorders>
              <w:top w:val="nil"/>
              <w:left w:val="nil"/>
              <w:bottom w:val="single" w:color="auto" w:sz="4" w:space="0"/>
              <w:right w:val="single" w:color="auto" w:sz="8" w:space="0"/>
            </w:tcBorders>
            <w:shd w:val="clear" w:color="auto" w:fill="auto"/>
            <w:noWrap/>
          </w:tcPr>
          <w:p>
            <w:pPr>
              <w:rPr>
                <w:rFonts w:ascii="Arial Narrow" w:hAnsi="Arial Narrow"/>
                <w:sz w:val="20"/>
                <w:szCs w:val="20"/>
              </w:rPr>
            </w:pPr>
            <w:r>
              <w:rPr>
                <w:rFonts w:ascii="Arial Narrow" w:hAnsi="Arial Narrow"/>
                <w:sz w:val="20"/>
                <w:szCs w:val="20"/>
              </w:rPr>
              <w:t>Tercapainya target BPHTB</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600.000.000</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650 Juta</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858,34 jt</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684,2 jt</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695,9 jt</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1,1 M</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109,91 %</w:t>
            </w:r>
          </w:p>
        </w:tc>
        <w:tc>
          <w:tcPr>
            <w:tcW w:w="938"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107,07 %</w:t>
            </w:r>
          </w:p>
        </w:tc>
        <w:tc>
          <w:tcPr>
            <w:tcW w:w="854" w:type="dxa"/>
            <w:tcBorders>
              <w:top w:val="nil"/>
              <w:left w:val="nil"/>
              <w:bottom w:val="single" w:color="auto" w:sz="4" w:space="0"/>
              <w:right w:val="single" w:color="auto" w:sz="4" w:space="0"/>
            </w:tcBorders>
            <w:shd w:val="clear" w:color="auto" w:fill="auto"/>
            <w:noWrap/>
          </w:tcPr>
          <w:p>
            <w:pPr>
              <w:rPr>
                <w:rFonts w:ascii="Arial Narrow" w:hAnsi="Arial Narrow"/>
                <w:sz w:val="20"/>
                <w:szCs w:val="20"/>
              </w:rPr>
            </w:pPr>
            <w:r>
              <w:rPr>
                <w:rFonts w:ascii="Arial Narrow" w:hAnsi="Arial Narrow"/>
                <w:sz w:val="20"/>
                <w:szCs w:val="20"/>
              </w:rPr>
              <w:t>134,75 %</w:t>
            </w:r>
          </w:p>
        </w:tc>
      </w:tr>
      <w:tr>
        <w:tblPrEx>
          <w:tblLayout w:type="fixed"/>
          <w:tblCellMar>
            <w:top w:w="0" w:type="dxa"/>
            <w:left w:w="108" w:type="dxa"/>
            <w:bottom w:w="0" w:type="dxa"/>
            <w:right w:w="108" w:type="dxa"/>
          </w:tblCellMar>
        </w:tblPrEx>
        <w:trPr>
          <w:trHeight w:val="108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14.</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Tersedianya data / dokumen peraturan pajak daerah</w:t>
            </w:r>
          </w:p>
        </w:tc>
        <w:tc>
          <w:tcPr>
            <w:tcW w:w="854"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 Perwako</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 Perwako</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1 rancangan perwako BPHTB</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1 rancangan perub. Perwako Pajak Daerah</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53"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8"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5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r>
    </w:tbl>
    <w:p/>
    <w:p>
      <w:pPr>
        <w:rPr>
          <w:lang w:val="id-ID"/>
        </w:rPr>
      </w:pPr>
    </w:p>
    <w:p>
      <w:pPr>
        <w:rPr>
          <w:lang w:val="id-ID"/>
        </w:rPr>
      </w:pPr>
    </w:p>
    <w:tbl>
      <w:tblPr>
        <w:tblStyle w:val="45"/>
        <w:tblW w:w="15468" w:type="dxa"/>
        <w:tblInd w:w="108" w:type="dxa"/>
        <w:tblLayout w:type="fixed"/>
        <w:tblCellMar>
          <w:top w:w="0" w:type="dxa"/>
          <w:left w:w="108" w:type="dxa"/>
          <w:bottom w:w="0" w:type="dxa"/>
          <w:right w:w="108" w:type="dxa"/>
        </w:tblCellMar>
      </w:tblPr>
      <w:tblGrid>
        <w:gridCol w:w="574"/>
        <w:gridCol w:w="2828"/>
        <w:gridCol w:w="826"/>
        <w:gridCol w:w="28"/>
        <w:gridCol w:w="854"/>
        <w:gridCol w:w="14"/>
        <w:gridCol w:w="881"/>
        <w:gridCol w:w="1134"/>
        <w:gridCol w:w="14"/>
        <w:gridCol w:w="1120"/>
        <w:gridCol w:w="14"/>
        <w:gridCol w:w="1120"/>
        <w:gridCol w:w="14"/>
        <w:gridCol w:w="1120"/>
        <w:gridCol w:w="14"/>
        <w:gridCol w:w="1120"/>
        <w:gridCol w:w="14"/>
        <w:gridCol w:w="1120"/>
        <w:gridCol w:w="14"/>
        <w:gridCol w:w="839"/>
        <w:gridCol w:w="56"/>
        <w:gridCol w:w="882"/>
        <w:gridCol w:w="14"/>
        <w:gridCol w:w="840"/>
        <w:gridCol w:w="14"/>
      </w:tblGrid>
      <w:tr>
        <w:tblPrEx>
          <w:tblLayout w:type="fixed"/>
          <w:tblCellMar>
            <w:top w:w="0" w:type="dxa"/>
            <w:left w:w="108" w:type="dxa"/>
            <w:bottom w:w="0" w:type="dxa"/>
            <w:right w:w="108" w:type="dxa"/>
          </w:tblCellMar>
        </w:tblPrEx>
        <w:trPr>
          <w:trHeight w:val="345" w:hRule="atLeast"/>
        </w:trPr>
        <w:tc>
          <w:tcPr>
            <w:tcW w:w="574" w:type="dxa"/>
            <w:vMerge w:val="restart"/>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NO</w:t>
            </w:r>
          </w:p>
        </w:tc>
        <w:tc>
          <w:tcPr>
            <w:tcW w:w="2828"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Indikator Kinerja Sesuai Tugas dan Fungsi OPD</w:t>
            </w:r>
          </w:p>
        </w:tc>
        <w:tc>
          <w:tcPr>
            <w:tcW w:w="854" w:type="dxa"/>
            <w:gridSpan w:val="2"/>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Target SPM</w:t>
            </w:r>
          </w:p>
        </w:tc>
        <w:tc>
          <w:tcPr>
            <w:tcW w:w="868" w:type="dxa"/>
            <w:gridSpan w:val="2"/>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Target IKK</w:t>
            </w:r>
          </w:p>
        </w:tc>
        <w:tc>
          <w:tcPr>
            <w:tcW w:w="881"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18"/>
                <w:szCs w:val="18"/>
              </w:rPr>
            </w:pPr>
            <w:r>
              <w:rPr>
                <w:rFonts w:ascii="Arial Narrow" w:hAnsi="Arial Narrow"/>
                <w:b/>
                <w:bCs/>
                <w:sz w:val="18"/>
                <w:szCs w:val="18"/>
              </w:rPr>
              <w:t>Target Indikator Lainnya</w:t>
            </w:r>
          </w:p>
        </w:tc>
        <w:tc>
          <w:tcPr>
            <w:tcW w:w="3402" w:type="dxa"/>
            <w:gridSpan w:val="5"/>
            <w:tcBorders>
              <w:top w:val="single" w:color="auto" w:sz="8" w:space="0"/>
              <w:left w:val="nil"/>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Target Renstra OPD Tahun ke-</w:t>
            </w:r>
          </w:p>
        </w:tc>
        <w:tc>
          <w:tcPr>
            <w:tcW w:w="3402" w:type="dxa"/>
            <w:gridSpan w:val="6"/>
            <w:tcBorders>
              <w:top w:val="single" w:color="auto" w:sz="8" w:space="0"/>
              <w:left w:val="nil"/>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Realisasi Capaian tahun ke-</w:t>
            </w:r>
          </w:p>
        </w:tc>
        <w:tc>
          <w:tcPr>
            <w:tcW w:w="2659" w:type="dxa"/>
            <w:gridSpan w:val="7"/>
            <w:tcBorders>
              <w:top w:val="single" w:color="auto" w:sz="8" w:space="0"/>
              <w:left w:val="nil"/>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Rasio Capaian pada Tahun ke-</w:t>
            </w:r>
          </w:p>
        </w:tc>
      </w:tr>
      <w:tr>
        <w:tblPrEx>
          <w:tblLayout w:type="fixed"/>
          <w:tblCellMar>
            <w:top w:w="0" w:type="dxa"/>
            <w:left w:w="108" w:type="dxa"/>
            <w:bottom w:w="0" w:type="dxa"/>
            <w:right w:w="108" w:type="dxa"/>
          </w:tblCellMar>
        </w:tblPrEx>
        <w:trPr>
          <w:trHeight w:val="345" w:hRule="atLeast"/>
        </w:trPr>
        <w:tc>
          <w:tcPr>
            <w:tcW w:w="574"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2828"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54" w:type="dxa"/>
            <w:gridSpan w:val="2"/>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68" w:type="dxa"/>
            <w:gridSpan w:val="2"/>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81" w:type="dxa"/>
            <w:vMerge w:val="continue"/>
            <w:tcBorders>
              <w:top w:val="nil"/>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1134"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1134"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1134"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c>
          <w:tcPr>
            <w:tcW w:w="1134"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1134"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1134"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c>
          <w:tcPr>
            <w:tcW w:w="853"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938"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868" w:type="dxa"/>
            <w:gridSpan w:val="3"/>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r>
      <w:tr>
        <w:tblPrEx>
          <w:tblLayout w:type="fixed"/>
          <w:tblCellMar>
            <w:top w:w="0" w:type="dxa"/>
            <w:left w:w="108" w:type="dxa"/>
            <w:bottom w:w="0" w:type="dxa"/>
            <w:right w:w="108" w:type="dxa"/>
          </w:tblCellMar>
        </w:tblPrEx>
        <w:trPr>
          <w:trHeight w:val="581" w:hRule="atLeast"/>
        </w:trPr>
        <w:tc>
          <w:tcPr>
            <w:tcW w:w="574" w:type="dxa"/>
            <w:tcBorders>
              <w:top w:val="nil"/>
              <w:left w:val="single" w:color="auto" w:sz="8" w:space="0"/>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( 1 )</w:t>
            </w:r>
          </w:p>
        </w:tc>
        <w:tc>
          <w:tcPr>
            <w:tcW w:w="2828"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( 2 )</w:t>
            </w:r>
          </w:p>
        </w:tc>
        <w:tc>
          <w:tcPr>
            <w:tcW w:w="854" w:type="dxa"/>
            <w:gridSpan w:val="2"/>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( 3 )</w:t>
            </w:r>
          </w:p>
        </w:tc>
        <w:tc>
          <w:tcPr>
            <w:tcW w:w="868" w:type="dxa"/>
            <w:gridSpan w:val="2"/>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( 4 )</w:t>
            </w:r>
          </w:p>
        </w:tc>
        <w:tc>
          <w:tcPr>
            <w:tcW w:w="881"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( 5 )</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( 6 )</w:t>
            </w:r>
          </w:p>
        </w:tc>
        <w:tc>
          <w:tcPr>
            <w:tcW w:w="1134"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( 7 )</w:t>
            </w:r>
          </w:p>
        </w:tc>
        <w:tc>
          <w:tcPr>
            <w:tcW w:w="1134"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( 8 )</w:t>
            </w:r>
          </w:p>
        </w:tc>
        <w:tc>
          <w:tcPr>
            <w:tcW w:w="1134"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xml:space="preserve">( </w:t>
            </w:r>
            <w:r>
              <w:rPr>
                <w:rFonts w:ascii="Arial Narrow" w:hAnsi="Arial Narrow"/>
                <w:sz w:val="16"/>
                <w:szCs w:val="16"/>
                <w:lang w:val="id-ID"/>
              </w:rPr>
              <w:t>9</w:t>
            </w:r>
            <w:r>
              <w:rPr>
                <w:rFonts w:ascii="Arial Narrow" w:hAnsi="Arial Narrow"/>
                <w:sz w:val="16"/>
                <w:szCs w:val="16"/>
              </w:rPr>
              <w:t xml:space="preserve"> )</w:t>
            </w:r>
          </w:p>
        </w:tc>
        <w:tc>
          <w:tcPr>
            <w:tcW w:w="1134"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0</w:t>
            </w:r>
            <w:r>
              <w:rPr>
                <w:rFonts w:ascii="Arial Narrow" w:hAnsi="Arial Narrow"/>
                <w:sz w:val="16"/>
                <w:szCs w:val="16"/>
              </w:rPr>
              <w:t xml:space="preserve"> )</w:t>
            </w:r>
          </w:p>
        </w:tc>
        <w:tc>
          <w:tcPr>
            <w:tcW w:w="1134"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1</w:t>
            </w:r>
            <w:r>
              <w:rPr>
                <w:rFonts w:ascii="Arial Narrow" w:hAnsi="Arial Narrow"/>
                <w:sz w:val="16"/>
                <w:szCs w:val="16"/>
              </w:rPr>
              <w:t xml:space="preserve"> )</w:t>
            </w:r>
          </w:p>
        </w:tc>
        <w:tc>
          <w:tcPr>
            <w:tcW w:w="853"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2</w:t>
            </w:r>
            <w:r>
              <w:rPr>
                <w:rFonts w:ascii="Arial Narrow" w:hAnsi="Arial Narrow"/>
                <w:sz w:val="16"/>
                <w:szCs w:val="16"/>
              </w:rPr>
              <w:t xml:space="preserve"> )</w:t>
            </w:r>
          </w:p>
        </w:tc>
        <w:tc>
          <w:tcPr>
            <w:tcW w:w="938"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3</w:t>
            </w:r>
            <w:r>
              <w:rPr>
                <w:rFonts w:ascii="Arial Narrow" w:hAnsi="Arial Narrow"/>
                <w:sz w:val="16"/>
                <w:szCs w:val="16"/>
              </w:rPr>
              <w:t xml:space="preserve"> )</w:t>
            </w:r>
          </w:p>
        </w:tc>
        <w:tc>
          <w:tcPr>
            <w:tcW w:w="868" w:type="dxa"/>
            <w:gridSpan w:val="3"/>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4</w:t>
            </w:r>
            <w:r>
              <w:rPr>
                <w:rFonts w:ascii="Arial Narrow" w:hAnsi="Arial Narrow"/>
                <w:sz w:val="16"/>
                <w:szCs w:val="16"/>
              </w:rPr>
              <w:t xml:space="preserve"> )</w:t>
            </w:r>
          </w:p>
        </w:tc>
      </w:tr>
      <w:tr>
        <w:tblPrEx>
          <w:tblLayout w:type="fixed"/>
          <w:tblCellMar>
            <w:top w:w="0" w:type="dxa"/>
            <w:left w:w="108" w:type="dxa"/>
            <w:bottom w:w="0" w:type="dxa"/>
            <w:right w:w="108" w:type="dxa"/>
          </w:tblCellMar>
        </w:tblPrEx>
        <w:trPr>
          <w:trHeight w:val="795" w:hRule="atLeast"/>
        </w:trPr>
        <w:tc>
          <w:tcPr>
            <w:tcW w:w="574" w:type="dxa"/>
            <w:tcBorders>
              <w:top w:val="single" w:color="auto" w:sz="8" w:space="0"/>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15.</w:t>
            </w:r>
          </w:p>
        </w:tc>
        <w:tc>
          <w:tcPr>
            <w:tcW w:w="2828" w:type="dxa"/>
            <w:tcBorders>
              <w:top w:val="single" w:color="auto" w:sz="8" w:space="0"/>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Bertambah / meningkatnya jumlah objek pajak daerah</w:t>
            </w:r>
          </w:p>
        </w:tc>
        <w:tc>
          <w:tcPr>
            <w:tcW w:w="854" w:type="dxa"/>
            <w:gridSpan w:val="2"/>
            <w:tcBorders>
              <w:top w:val="single" w:color="auto" w:sz="8" w:space="0"/>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gridSpan w:val="2"/>
            <w:tcBorders>
              <w:top w:val="single" w:color="auto" w:sz="8" w:space="0"/>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single" w:color="auto" w:sz="8" w:space="0"/>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single" w:color="auto" w:sz="8" w:space="0"/>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130 objek pajak</w:t>
            </w:r>
          </w:p>
        </w:tc>
        <w:tc>
          <w:tcPr>
            <w:tcW w:w="1134"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0</w:t>
            </w:r>
          </w:p>
        </w:tc>
        <w:tc>
          <w:tcPr>
            <w:tcW w:w="1134"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53"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0%</w:t>
            </w:r>
          </w:p>
        </w:tc>
        <w:tc>
          <w:tcPr>
            <w:tcW w:w="938"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68" w:type="dxa"/>
            <w:gridSpan w:val="3"/>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r>
      <w:tr>
        <w:tblPrEx>
          <w:tblLayout w:type="fixed"/>
          <w:tblCellMar>
            <w:top w:w="0" w:type="dxa"/>
            <w:left w:w="108" w:type="dxa"/>
            <w:bottom w:w="0" w:type="dxa"/>
            <w:right w:w="108" w:type="dxa"/>
          </w:tblCellMar>
        </w:tblPrEx>
        <w:trPr>
          <w:trHeight w:val="795" w:hRule="atLeast"/>
        </w:trPr>
        <w:tc>
          <w:tcPr>
            <w:tcW w:w="574" w:type="dxa"/>
            <w:tcBorders>
              <w:top w:val="single" w:color="auto" w:sz="8" w:space="0"/>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16.</w:t>
            </w:r>
          </w:p>
        </w:tc>
        <w:tc>
          <w:tcPr>
            <w:tcW w:w="2828" w:type="dxa"/>
            <w:tcBorders>
              <w:top w:val="single" w:color="auto" w:sz="8" w:space="0"/>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Meningkatnya pemahaman SDM tantang peraturan Daerah PBB-P2</w:t>
            </w:r>
          </w:p>
        </w:tc>
        <w:tc>
          <w:tcPr>
            <w:tcW w:w="854" w:type="dxa"/>
            <w:gridSpan w:val="2"/>
            <w:tcBorders>
              <w:top w:val="single" w:color="auto" w:sz="8" w:space="0"/>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gridSpan w:val="2"/>
            <w:tcBorders>
              <w:top w:val="single" w:color="auto" w:sz="8" w:space="0"/>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single" w:color="auto" w:sz="8" w:space="0"/>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single" w:color="auto" w:sz="8" w:space="0"/>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500 orang / 16 kelurahan</w:t>
            </w:r>
          </w:p>
        </w:tc>
        <w:tc>
          <w:tcPr>
            <w:tcW w:w="1134"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0</w:t>
            </w:r>
          </w:p>
        </w:tc>
        <w:tc>
          <w:tcPr>
            <w:tcW w:w="1134"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53"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0%</w:t>
            </w:r>
          </w:p>
        </w:tc>
        <w:tc>
          <w:tcPr>
            <w:tcW w:w="938" w:type="dxa"/>
            <w:gridSpan w:val="2"/>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68" w:type="dxa"/>
            <w:gridSpan w:val="3"/>
            <w:tcBorders>
              <w:top w:val="single" w:color="auto" w:sz="8" w:space="0"/>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r>
      <w:tr>
        <w:tblPrEx>
          <w:tblLayout w:type="fixed"/>
          <w:tblCellMar>
            <w:top w:w="0" w:type="dxa"/>
            <w:left w:w="108" w:type="dxa"/>
            <w:bottom w:w="0" w:type="dxa"/>
            <w:right w:w="108" w:type="dxa"/>
          </w:tblCellMar>
        </w:tblPrEx>
        <w:trPr>
          <w:trHeight w:val="111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17.</w:t>
            </w:r>
          </w:p>
        </w:tc>
        <w:tc>
          <w:tcPr>
            <w:tcW w:w="2828" w:type="dxa"/>
            <w:tcBorders>
              <w:top w:val="nil"/>
              <w:left w:val="nil"/>
              <w:bottom w:val="single" w:color="auto" w:sz="4" w:space="0"/>
              <w:right w:val="single" w:color="auto" w:sz="8" w:space="0"/>
            </w:tcBorders>
            <w:shd w:val="clear" w:color="auto" w:fill="auto"/>
            <w:noWrap/>
          </w:tcPr>
          <w:p>
            <w:pPr>
              <w:rPr>
                <w:rFonts w:ascii="Arial Narrow" w:hAnsi="Arial Narrow"/>
                <w:sz w:val="20"/>
                <w:szCs w:val="20"/>
              </w:rPr>
            </w:pPr>
            <w:r>
              <w:rPr>
                <w:rFonts w:ascii="Arial Narrow" w:hAnsi="Arial Narrow"/>
                <w:sz w:val="20"/>
                <w:szCs w:val="20"/>
              </w:rPr>
              <w:t>Tersedianya kajian potensi PAD</w:t>
            </w:r>
          </w:p>
        </w:tc>
        <w:tc>
          <w:tcPr>
            <w:tcW w:w="854"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 Dokumen</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1 rancangan Perub. Perwako pajak Daerah</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53"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938"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68" w:type="dxa"/>
            <w:gridSpan w:val="3"/>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r>
      <w:tr>
        <w:tblPrEx>
          <w:tblLayout w:type="fixed"/>
          <w:tblCellMar>
            <w:top w:w="0" w:type="dxa"/>
            <w:left w:w="108" w:type="dxa"/>
            <w:bottom w:w="0" w:type="dxa"/>
            <w:right w:w="108" w:type="dxa"/>
          </w:tblCellMar>
        </w:tblPrEx>
        <w:trPr>
          <w:trHeight w:val="1155"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18.</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Buku semesteran dan tahunan BMD dan buku risalah lelang dan penghapusan BMD</w:t>
            </w:r>
          </w:p>
        </w:tc>
        <w:tc>
          <w:tcPr>
            <w:tcW w:w="854"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70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70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70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70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70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70 buku                          ( 27 SKPD )</w:t>
            </w:r>
          </w:p>
        </w:tc>
        <w:tc>
          <w:tcPr>
            <w:tcW w:w="853"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8"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68" w:type="dxa"/>
            <w:gridSpan w:val="3"/>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r>
        <w:tblPrEx>
          <w:tblLayout w:type="fixed"/>
          <w:tblCellMar>
            <w:top w:w="0" w:type="dxa"/>
            <w:left w:w="108" w:type="dxa"/>
            <w:bottom w:w="0" w:type="dxa"/>
            <w:right w:w="108" w:type="dxa"/>
          </w:tblCellMar>
        </w:tblPrEx>
        <w:trPr>
          <w:trHeight w:val="138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19.</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Terdatanya kebutuhan pengadaan BMD dan Pemeliharaan BMD ( buku daftar rencana kebutuhan BMD dan rencana kebutuhan pemeliharaan BMD )</w:t>
            </w:r>
          </w:p>
        </w:tc>
        <w:tc>
          <w:tcPr>
            <w:tcW w:w="854"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45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45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90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45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45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90 buku                          ( 27 SKPD )</w:t>
            </w:r>
          </w:p>
        </w:tc>
        <w:tc>
          <w:tcPr>
            <w:tcW w:w="853"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8"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68" w:type="dxa"/>
            <w:gridSpan w:val="3"/>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r>
        <w:tblPrEx>
          <w:tblLayout w:type="fixed"/>
          <w:tblCellMar>
            <w:top w:w="0" w:type="dxa"/>
            <w:left w:w="108" w:type="dxa"/>
            <w:bottom w:w="0" w:type="dxa"/>
            <w:right w:w="108" w:type="dxa"/>
          </w:tblCellMar>
        </w:tblPrEx>
        <w:trPr>
          <w:trHeight w:val="78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20.</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Jumlah aset tanah yang diberi plang nama tanah</w:t>
            </w:r>
          </w:p>
        </w:tc>
        <w:tc>
          <w:tcPr>
            <w:tcW w:w="854"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203 persil tanah</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27 SKPD / 203 persil tanah</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53"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8"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68" w:type="dxa"/>
            <w:gridSpan w:val="3"/>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r>
      <w:tr>
        <w:tblPrEx>
          <w:tblLayout w:type="fixed"/>
          <w:tblCellMar>
            <w:top w:w="0" w:type="dxa"/>
            <w:left w:w="108" w:type="dxa"/>
            <w:bottom w:w="0" w:type="dxa"/>
            <w:right w:w="108" w:type="dxa"/>
          </w:tblCellMar>
        </w:tblPrEx>
        <w:trPr>
          <w:trHeight w:val="765"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21.</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Tersajinya data daerah (BMD) secara periodik dan valid</w:t>
            </w:r>
          </w:p>
        </w:tc>
        <w:tc>
          <w:tcPr>
            <w:tcW w:w="854"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60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60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60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60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60 buku                     ( 27 SKPD )</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60 buku                       ( 27 SKPD )</w:t>
            </w:r>
          </w:p>
        </w:tc>
        <w:tc>
          <w:tcPr>
            <w:tcW w:w="853"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938"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68" w:type="dxa"/>
            <w:gridSpan w:val="3"/>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r>
        <w:tblPrEx>
          <w:tblLayout w:type="fixed"/>
          <w:tblCellMar>
            <w:top w:w="0" w:type="dxa"/>
            <w:left w:w="108" w:type="dxa"/>
            <w:bottom w:w="0" w:type="dxa"/>
            <w:right w:w="108" w:type="dxa"/>
          </w:tblCellMar>
        </w:tblPrEx>
        <w:trPr>
          <w:trHeight w:val="780"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22.</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Jumlah kendaraan, bangunan dan pasar yang diasuransikan</w:t>
            </w:r>
          </w:p>
          <w:p>
            <w:pPr>
              <w:rPr>
                <w:rFonts w:ascii="Arial Narrow" w:hAnsi="Arial Narrow"/>
                <w:sz w:val="20"/>
                <w:szCs w:val="20"/>
              </w:rPr>
            </w:pPr>
          </w:p>
          <w:p>
            <w:pPr>
              <w:rPr>
                <w:rFonts w:ascii="Arial Narrow" w:hAnsi="Arial Narrow"/>
                <w:sz w:val="20"/>
                <w:szCs w:val="20"/>
              </w:rPr>
            </w:pPr>
          </w:p>
          <w:p>
            <w:pPr>
              <w:rPr>
                <w:rFonts w:ascii="Arial Narrow" w:hAnsi="Arial Narrow"/>
                <w:sz w:val="20"/>
                <w:szCs w:val="20"/>
              </w:rPr>
            </w:pPr>
          </w:p>
        </w:tc>
        <w:tc>
          <w:tcPr>
            <w:tcW w:w="854"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68"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1"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34" w:type="dxa"/>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265 unit</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426 unit</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405 unit</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426 unit</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53"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152,83%</w:t>
            </w:r>
          </w:p>
        </w:tc>
        <w:tc>
          <w:tcPr>
            <w:tcW w:w="938"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68" w:type="dxa"/>
            <w:gridSpan w:val="3"/>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r>
      <w:tr>
        <w:tblPrEx>
          <w:tblLayout w:type="fixed"/>
          <w:tblCellMar>
            <w:top w:w="0" w:type="dxa"/>
            <w:left w:w="108" w:type="dxa"/>
            <w:bottom w:w="0" w:type="dxa"/>
            <w:right w:w="108" w:type="dxa"/>
          </w:tblCellMar>
        </w:tblPrEx>
        <w:trPr>
          <w:gridAfter w:val="1"/>
          <w:wAfter w:w="14" w:type="dxa"/>
          <w:trHeight w:val="345" w:hRule="atLeast"/>
        </w:trPr>
        <w:tc>
          <w:tcPr>
            <w:tcW w:w="574" w:type="dxa"/>
            <w:vMerge w:val="restart"/>
            <w:tcBorders>
              <w:top w:val="single" w:color="auto" w:sz="4" w:space="0"/>
              <w:left w:val="single" w:color="auto" w:sz="8" w:space="0"/>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NO</w:t>
            </w:r>
          </w:p>
        </w:tc>
        <w:tc>
          <w:tcPr>
            <w:tcW w:w="2828" w:type="dxa"/>
            <w:vMerge w:val="restart"/>
            <w:tcBorders>
              <w:top w:val="single" w:color="auto" w:sz="4"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Indikator Kinerja Sesuai Tugas dan Fungsi OPD</w:t>
            </w:r>
          </w:p>
        </w:tc>
        <w:tc>
          <w:tcPr>
            <w:tcW w:w="826" w:type="dxa"/>
            <w:vMerge w:val="restart"/>
            <w:tcBorders>
              <w:top w:val="single" w:color="auto" w:sz="4"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Target SPM</w:t>
            </w:r>
          </w:p>
        </w:tc>
        <w:tc>
          <w:tcPr>
            <w:tcW w:w="882" w:type="dxa"/>
            <w:gridSpan w:val="2"/>
            <w:vMerge w:val="restart"/>
            <w:tcBorders>
              <w:top w:val="single" w:color="auto" w:sz="4"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20"/>
                <w:szCs w:val="20"/>
              </w:rPr>
            </w:pPr>
            <w:r>
              <w:rPr>
                <w:rFonts w:ascii="Arial Narrow" w:hAnsi="Arial Narrow"/>
                <w:b/>
                <w:bCs/>
                <w:sz w:val="20"/>
                <w:szCs w:val="20"/>
              </w:rPr>
              <w:t>Target IKK</w:t>
            </w:r>
          </w:p>
        </w:tc>
        <w:tc>
          <w:tcPr>
            <w:tcW w:w="895" w:type="dxa"/>
            <w:gridSpan w:val="2"/>
            <w:vMerge w:val="restart"/>
            <w:tcBorders>
              <w:top w:val="single" w:color="auto" w:sz="4"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b/>
                <w:bCs/>
                <w:sz w:val="18"/>
                <w:szCs w:val="18"/>
              </w:rPr>
            </w:pPr>
            <w:r>
              <w:rPr>
                <w:rFonts w:ascii="Arial Narrow" w:hAnsi="Arial Narrow"/>
                <w:b/>
                <w:bCs/>
                <w:sz w:val="18"/>
                <w:szCs w:val="18"/>
              </w:rPr>
              <w:t>Target Indikator Lainnya</w:t>
            </w:r>
          </w:p>
        </w:tc>
        <w:tc>
          <w:tcPr>
            <w:tcW w:w="3416" w:type="dxa"/>
            <w:gridSpan w:val="6"/>
            <w:tcBorders>
              <w:top w:val="single" w:color="auto" w:sz="8" w:space="0"/>
              <w:left w:val="nil"/>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Target Renstra OPD Tahun ke-</w:t>
            </w:r>
          </w:p>
        </w:tc>
        <w:tc>
          <w:tcPr>
            <w:tcW w:w="3402" w:type="dxa"/>
            <w:gridSpan w:val="6"/>
            <w:tcBorders>
              <w:top w:val="single" w:color="auto" w:sz="8" w:space="0"/>
              <w:left w:val="nil"/>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Realisasi Capaian tahun ke-</w:t>
            </w:r>
          </w:p>
        </w:tc>
        <w:tc>
          <w:tcPr>
            <w:tcW w:w="2631" w:type="dxa"/>
            <w:gridSpan w:val="5"/>
            <w:tcBorders>
              <w:top w:val="single" w:color="auto" w:sz="8" w:space="0"/>
              <w:left w:val="nil"/>
              <w:bottom w:val="single" w:color="auto" w:sz="8" w:space="0"/>
              <w:right w:val="single" w:color="auto" w:sz="8" w:space="0"/>
            </w:tcBorders>
            <w:shd w:val="clear" w:color="auto" w:fill="auto"/>
            <w:noWrap/>
            <w:vAlign w:val="center"/>
          </w:tcPr>
          <w:p>
            <w:pPr>
              <w:jc w:val="center"/>
              <w:rPr>
                <w:rFonts w:ascii="Arial Narrow" w:hAnsi="Arial Narrow"/>
                <w:b/>
                <w:bCs/>
                <w:sz w:val="20"/>
                <w:szCs w:val="20"/>
              </w:rPr>
            </w:pPr>
            <w:r>
              <w:rPr>
                <w:rFonts w:ascii="Arial Narrow" w:hAnsi="Arial Narrow"/>
                <w:b/>
                <w:bCs/>
                <w:sz w:val="20"/>
                <w:szCs w:val="20"/>
              </w:rPr>
              <w:t>Rasio Capaian pada Tahun ke-</w:t>
            </w:r>
          </w:p>
        </w:tc>
      </w:tr>
      <w:tr>
        <w:tblPrEx>
          <w:tblLayout w:type="fixed"/>
          <w:tblCellMar>
            <w:top w:w="0" w:type="dxa"/>
            <w:left w:w="108" w:type="dxa"/>
            <w:bottom w:w="0" w:type="dxa"/>
            <w:right w:w="108" w:type="dxa"/>
          </w:tblCellMar>
        </w:tblPrEx>
        <w:trPr>
          <w:gridAfter w:val="1"/>
          <w:wAfter w:w="14" w:type="dxa"/>
          <w:trHeight w:val="345" w:hRule="atLeast"/>
        </w:trPr>
        <w:tc>
          <w:tcPr>
            <w:tcW w:w="574" w:type="dxa"/>
            <w:vMerge w:val="continue"/>
            <w:tcBorders>
              <w:top w:val="single" w:color="auto" w:sz="8" w:space="0"/>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2828" w:type="dxa"/>
            <w:vMerge w:val="continue"/>
            <w:tcBorders>
              <w:top w:val="single" w:color="auto" w:sz="8" w:space="0"/>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26" w:type="dxa"/>
            <w:vMerge w:val="continue"/>
            <w:tcBorders>
              <w:top w:val="single" w:color="auto" w:sz="8" w:space="0"/>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82" w:type="dxa"/>
            <w:gridSpan w:val="2"/>
            <w:vMerge w:val="continue"/>
            <w:tcBorders>
              <w:top w:val="single" w:color="auto" w:sz="8" w:space="0"/>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895" w:type="dxa"/>
            <w:gridSpan w:val="2"/>
            <w:vMerge w:val="continue"/>
            <w:tcBorders>
              <w:top w:val="single" w:color="auto" w:sz="8" w:space="0"/>
              <w:left w:val="single" w:color="auto" w:sz="8" w:space="0"/>
              <w:bottom w:val="single" w:color="auto" w:sz="8" w:space="0"/>
              <w:right w:val="single" w:color="auto" w:sz="8" w:space="0"/>
            </w:tcBorders>
            <w:vAlign w:val="center"/>
          </w:tcPr>
          <w:p>
            <w:pPr>
              <w:rPr>
                <w:rFonts w:ascii="Arial Narrow" w:hAnsi="Arial Narrow"/>
                <w:b/>
                <w:bCs/>
                <w:sz w:val="20"/>
                <w:szCs w:val="20"/>
              </w:rPr>
            </w:pPr>
          </w:p>
        </w:tc>
        <w:tc>
          <w:tcPr>
            <w:tcW w:w="1148"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1134"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1134"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c>
          <w:tcPr>
            <w:tcW w:w="1134"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1134"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1134"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c>
          <w:tcPr>
            <w:tcW w:w="895"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2014</w:t>
            </w:r>
          </w:p>
        </w:tc>
        <w:tc>
          <w:tcPr>
            <w:tcW w:w="896" w:type="dxa"/>
            <w:gridSpan w:val="2"/>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rPr>
              <w:t>2</w:t>
            </w:r>
            <w:r>
              <w:rPr>
                <w:rFonts w:ascii="Arial Narrow" w:hAnsi="Arial Narrow"/>
                <w:b/>
                <w:bCs/>
                <w:sz w:val="20"/>
                <w:szCs w:val="20"/>
                <w:lang w:val="id-ID"/>
              </w:rPr>
              <w:t>015</w:t>
            </w:r>
          </w:p>
        </w:tc>
        <w:tc>
          <w:tcPr>
            <w:tcW w:w="840" w:type="dxa"/>
            <w:tcBorders>
              <w:top w:val="nil"/>
              <w:left w:val="nil"/>
              <w:bottom w:val="single" w:color="auto" w:sz="8" w:space="0"/>
              <w:right w:val="single" w:color="auto" w:sz="4" w:space="0"/>
            </w:tcBorders>
            <w:shd w:val="clear" w:color="auto" w:fill="auto"/>
            <w:noWrap/>
            <w:vAlign w:val="center"/>
          </w:tcPr>
          <w:p>
            <w:pPr>
              <w:jc w:val="center"/>
              <w:rPr>
                <w:rFonts w:ascii="Arial Narrow" w:hAnsi="Arial Narrow"/>
                <w:b/>
                <w:bCs/>
                <w:sz w:val="20"/>
                <w:szCs w:val="20"/>
                <w:lang w:val="id-ID"/>
              </w:rPr>
            </w:pPr>
            <w:r>
              <w:rPr>
                <w:rFonts w:ascii="Arial Narrow" w:hAnsi="Arial Narrow"/>
                <w:b/>
                <w:bCs/>
                <w:sz w:val="20"/>
                <w:szCs w:val="20"/>
                <w:lang w:val="id-ID"/>
              </w:rPr>
              <w:t>2016</w:t>
            </w:r>
          </w:p>
        </w:tc>
      </w:tr>
      <w:tr>
        <w:tblPrEx>
          <w:tblLayout w:type="fixed"/>
          <w:tblCellMar>
            <w:top w:w="0" w:type="dxa"/>
            <w:left w:w="108" w:type="dxa"/>
            <w:bottom w:w="0" w:type="dxa"/>
            <w:right w:w="108" w:type="dxa"/>
          </w:tblCellMar>
        </w:tblPrEx>
        <w:trPr>
          <w:gridAfter w:val="1"/>
          <w:wAfter w:w="14" w:type="dxa"/>
          <w:trHeight w:val="581" w:hRule="atLeast"/>
        </w:trPr>
        <w:tc>
          <w:tcPr>
            <w:tcW w:w="574" w:type="dxa"/>
            <w:tcBorders>
              <w:top w:val="nil"/>
              <w:left w:val="single" w:color="auto" w:sz="8" w:space="0"/>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( 1 )</w:t>
            </w:r>
          </w:p>
        </w:tc>
        <w:tc>
          <w:tcPr>
            <w:tcW w:w="2828"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( 2 )</w:t>
            </w:r>
          </w:p>
        </w:tc>
        <w:tc>
          <w:tcPr>
            <w:tcW w:w="826"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( 3 )</w:t>
            </w:r>
          </w:p>
        </w:tc>
        <w:tc>
          <w:tcPr>
            <w:tcW w:w="882" w:type="dxa"/>
            <w:gridSpan w:val="2"/>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( 4 )</w:t>
            </w:r>
          </w:p>
        </w:tc>
        <w:tc>
          <w:tcPr>
            <w:tcW w:w="895" w:type="dxa"/>
            <w:gridSpan w:val="2"/>
            <w:tcBorders>
              <w:top w:val="nil"/>
              <w:left w:val="nil"/>
              <w:bottom w:val="single" w:color="auto" w:sz="4" w:space="0"/>
              <w:right w:val="single" w:color="auto" w:sz="8"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( 5 )</w:t>
            </w:r>
          </w:p>
        </w:tc>
        <w:tc>
          <w:tcPr>
            <w:tcW w:w="1148"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( 6 )</w:t>
            </w:r>
          </w:p>
        </w:tc>
        <w:tc>
          <w:tcPr>
            <w:tcW w:w="1134"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( 7 )</w:t>
            </w:r>
          </w:p>
        </w:tc>
        <w:tc>
          <w:tcPr>
            <w:tcW w:w="1134"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( 8 )</w:t>
            </w:r>
          </w:p>
        </w:tc>
        <w:tc>
          <w:tcPr>
            <w:tcW w:w="1134"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xml:space="preserve">( </w:t>
            </w:r>
            <w:r>
              <w:rPr>
                <w:rFonts w:ascii="Arial Narrow" w:hAnsi="Arial Narrow"/>
                <w:sz w:val="16"/>
                <w:szCs w:val="16"/>
                <w:lang w:val="id-ID"/>
              </w:rPr>
              <w:t>9</w:t>
            </w:r>
            <w:r>
              <w:rPr>
                <w:rFonts w:ascii="Arial Narrow" w:hAnsi="Arial Narrow"/>
                <w:sz w:val="16"/>
                <w:szCs w:val="16"/>
              </w:rPr>
              <w:t xml:space="preserve"> )</w:t>
            </w:r>
          </w:p>
        </w:tc>
        <w:tc>
          <w:tcPr>
            <w:tcW w:w="1134"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0</w:t>
            </w:r>
            <w:r>
              <w:rPr>
                <w:rFonts w:ascii="Arial Narrow" w:hAnsi="Arial Narrow"/>
                <w:sz w:val="16"/>
                <w:szCs w:val="16"/>
              </w:rPr>
              <w:t xml:space="preserve"> )</w:t>
            </w:r>
          </w:p>
        </w:tc>
        <w:tc>
          <w:tcPr>
            <w:tcW w:w="1134"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1</w:t>
            </w:r>
            <w:r>
              <w:rPr>
                <w:rFonts w:ascii="Arial Narrow" w:hAnsi="Arial Narrow"/>
                <w:sz w:val="16"/>
                <w:szCs w:val="16"/>
              </w:rPr>
              <w:t xml:space="preserve"> )</w:t>
            </w:r>
          </w:p>
        </w:tc>
        <w:tc>
          <w:tcPr>
            <w:tcW w:w="895"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2</w:t>
            </w:r>
            <w:r>
              <w:rPr>
                <w:rFonts w:ascii="Arial Narrow" w:hAnsi="Arial Narrow"/>
                <w:sz w:val="16"/>
                <w:szCs w:val="16"/>
              </w:rPr>
              <w:t xml:space="preserve"> )</w:t>
            </w:r>
          </w:p>
        </w:tc>
        <w:tc>
          <w:tcPr>
            <w:tcW w:w="896" w:type="dxa"/>
            <w:gridSpan w:val="2"/>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3</w:t>
            </w:r>
            <w:r>
              <w:rPr>
                <w:rFonts w:ascii="Arial Narrow" w:hAnsi="Arial Narrow"/>
                <w:sz w:val="16"/>
                <w:szCs w:val="16"/>
              </w:rPr>
              <w:t xml:space="preserve"> )</w:t>
            </w:r>
          </w:p>
        </w:tc>
        <w:tc>
          <w:tcPr>
            <w:tcW w:w="840"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sz w:val="16"/>
                <w:szCs w:val="16"/>
              </w:rPr>
            </w:pPr>
            <w:r>
              <w:rPr>
                <w:rFonts w:ascii="Arial Narrow" w:hAnsi="Arial Narrow"/>
                <w:sz w:val="16"/>
                <w:szCs w:val="16"/>
              </w:rPr>
              <w:t>( 1</w:t>
            </w:r>
            <w:r>
              <w:rPr>
                <w:rFonts w:ascii="Arial Narrow" w:hAnsi="Arial Narrow"/>
                <w:sz w:val="16"/>
                <w:szCs w:val="16"/>
                <w:lang w:val="id-ID"/>
              </w:rPr>
              <w:t>4</w:t>
            </w:r>
            <w:r>
              <w:rPr>
                <w:rFonts w:ascii="Arial Narrow" w:hAnsi="Arial Narrow"/>
                <w:sz w:val="16"/>
                <w:szCs w:val="16"/>
              </w:rPr>
              <w:t xml:space="preserve"> )</w:t>
            </w:r>
          </w:p>
        </w:tc>
      </w:tr>
      <w:tr>
        <w:tblPrEx>
          <w:tblLayout w:type="fixed"/>
          <w:tblCellMar>
            <w:top w:w="0" w:type="dxa"/>
            <w:left w:w="108" w:type="dxa"/>
            <w:bottom w:w="0" w:type="dxa"/>
            <w:right w:w="108" w:type="dxa"/>
          </w:tblCellMar>
        </w:tblPrEx>
        <w:trPr>
          <w:gridAfter w:val="1"/>
          <w:wAfter w:w="14" w:type="dxa"/>
          <w:trHeight w:val="1065" w:hRule="atLeast"/>
        </w:trPr>
        <w:tc>
          <w:tcPr>
            <w:tcW w:w="574"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23.</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Terlaksananya penilaian terhadap aset-aset rusak berat yang telah dihapuskan untuk tujuan pelelangan</w:t>
            </w:r>
          </w:p>
        </w:tc>
        <w:tc>
          <w:tcPr>
            <w:tcW w:w="826"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2"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95"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48"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75 laporan penilaian dari KPKNL</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75 laporan penilaian dari KPKNL</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95"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c>
          <w:tcPr>
            <w:tcW w:w="896"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40"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r>
      <w:tr>
        <w:tblPrEx>
          <w:tblLayout w:type="fixed"/>
          <w:tblCellMar>
            <w:top w:w="0" w:type="dxa"/>
            <w:left w:w="108" w:type="dxa"/>
            <w:bottom w:w="0" w:type="dxa"/>
            <w:right w:w="108" w:type="dxa"/>
          </w:tblCellMar>
        </w:tblPrEx>
        <w:trPr>
          <w:gridAfter w:val="1"/>
          <w:wAfter w:w="14" w:type="dxa"/>
          <w:trHeight w:val="1095" w:hRule="atLeast"/>
        </w:trPr>
        <w:tc>
          <w:tcPr>
            <w:tcW w:w="574" w:type="dxa"/>
            <w:tcBorders>
              <w:top w:val="nil"/>
              <w:left w:val="single" w:color="auto" w:sz="8" w:space="0"/>
              <w:bottom w:val="nil"/>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24.</w:t>
            </w:r>
          </w:p>
        </w:tc>
        <w:tc>
          <w:tcPr>
            <w:tcW w:w="2828" w:type="dxa"/>
            <w:tcBorders>
              <w:top w:val="nil"/>
              <w:left w:val="nil"/>
              <w:bottom w:val="single" w:color="auto" w:sz="4" w:space="0"/>
              <w:right w:val="single" w:color="auto" w:sz="8" w:space="0"/>
            </w:tcBorders>
            <w:shd w:val="clear" w:color="auto" w:fill="auto"/>
          </w:tcPr>
          <w:p>
            <w:pPr>
              <w:rPr>
                <w:rFonts w:ascii="Arial Narrow" w:hAnsi="Arial Narrow"/>
                <w:sz w:val="20"/>
                <w:szCs w:val="20"/>
              </w:rPr>
            </w:pPr>
            <w:r>
              <w:rPr>
                <w:rFonts w:ascii="Arial Narrow" w:hAnsi="Arial Narrow"/>
                <w:sz w:val="20"/>
                <w:szCs w:val="20"/>
              </w:rPr>
              <w:t>Terlaksananya penilaian terhadap tanah pasar pusat yang akan dijadikan objek perjanjian kerjasama dengan investor</w:t>
            </w:r>
          </w:p>
        </w:tc>
        <w:tc>
          <w:tcPr>
            <w:tcW w:w="826" w:type="dxa"/>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2"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95" w:type="dxa"/>
            <w:gridSpan w:val="2"/>
            <w:tcBorders>
              <w:top w:val="nil"/>
              <w:left w:val="nil"/>
              <w:bottom w:val="single" w:color="auto" w:sz="4"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48"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1 Laporan penilaian tanah</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1 Laporan penilaian tanah</w:t>
            </w:r>
          </w:p>
        </w:tc>
        <w:tc>
          <w:tcPr>
            <w:tcW w:w="1134"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895" w:type="dxa"/>
            <w:gridSpan w:val="2"/>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c>
          <w:tcPr>
            <w:tcW w:w="896" w:type="dxa"/>
            <w:gridSpan w:val="2"/>
            <w:tcBorders>
              <w:top w:val="nil"/>
              <w:left w:val="nil"/>
              <w:bottom w:val="single" w:color="auto" w:sz="4"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c>
          <w:tcPr>
            <w:tcW w:w="840" w:type="dxa"/>
            <w:tcBorders>
              <w:top w:val="nil"/>
              <w:left w:val="nil"/>
              <w:bottom w:val="single" w:color="auto" w:sz="4"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r>
      <w:tr>
        <w:tblPrEx>
          <w:tblLayout w:type="fixed"/>
          <w:tblCellMar>
            <w:top w:w="0" w:type="dxa"/>
            <w:left w:w="108" w:type="dxa"/>
            <w:bottom w:w="0" w:type="dxa"/>
            <w:right w:w="108" w:type="dxa"/>
          </w:tblCellMar>
        </w:tblPrEx>
        <w:trPr>
          <w:gridAfter w:val="1"/>
          <w:wAfter w:w="14" w:type="dxa"/>
          <w:trHeight w:val="450" w:hRule="atLeast"/>
        </w:trPr>
        <w:tc>
          <w:tcPr>
            <w:tcW w:w="574" w:type="dxa"/>
            <w:tcBorders>
              <w:top w:val="single" w:color="auto" w:sz="4" w:space="0"/>
              <w:left w:val="single" w:color="auto" w:sz="8" w:space="0"/>
              <w:bottom w:val="single" w:color="auto" w:sz="8" w:space="0"/>
              <w:right w:val="single" w:color="auto" w:sz="8" w:space="0"/>
            </w:tcBorders>
            <w:shd w:val="clear" w:color="auto" w:fill="auto"/>
            <w:noWrap/>
          </w:tcPr>
          <w:p>
            <w:pPr>
              <w:jc w:val="center"/>
              <w:rPr>
                <w:rFonts w:ascii="Arial Narrow" w:hAnsi="Arial Narrow"/>
                <w:sz w:val="20"/>
                <w:szCs w:val="20"/>
              </w:rPr>
            </w:pPr>
            <w:r>
              <w:rPr>
                <w:rFonts w:ascii="Arial Narrow" w:hAnsi="Arial Narrow"/>
                <w:sz w:val="20"/>
                <w:szCs w:val="20"/>
              </w:rPr>
              <w:t>25.</w:t>
            </w:r>
          </w:p>
        </w:tc>
        <w:tc>
          <w:tcPr>
            <w:tcW w:w="2828" w:type="dxa"/>
            <w:tcBorders>
              <w:top w:val="nil"/>
              <w:left w:val="nil"/>
              <w:bottom w:val="single" w:color="auto" w:sz="8" w:space="0"/>
              <w:right w:val="single" w:color="auto" w:sz="8" w:space="0"/>
            </w:tcBorders>
            <w:shd w:val="clear" w:color="auto" w:fill="auto"/>
            <w:noWrap/>
          </w:tcPr>
          <w:p>
            <w:pPr>
              <w:rPr>
                <w:rFonts w:ascii="Arial Narrow" w:hAnsi="Arial Narrow"/>
                <w:sz w:val="20"/>
                <w:szCs w:val="20"/>
              </w:rPr>
            </w:pPr>
            <w:r>
              <w:rPr>
                <w:rFonts w:ascii="Arial Narrow" w:hAnsi="Arial Narrow"/>
                <w:sz w:val="20"/>
                <w:szCs w:val="20"/>
              </w:rPr>
              <w:t>Jumlah Polis Asuransi yang dihasilkan</w:t>
            </w:r>
          </w:p>
        </w:tc>
        <w:tc>
          <w:tcPr>
            <w:tcW w:w="826" w:type="dxa"/>
            <w:tcBorders>
              <w:top w:val="nil"/>
              <w:left w:val="nil"/>
              <w:bottom w:val="single" w:color="auto" w:sz="8"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82" w:type="dxa"/>
            <w:gridSpan w:val="2"/>
            <w:tcBorders>
              <w:top w:val="nil"/>
              <w:left w:val="nil"/>
              <w:bottom w:val="single" w:color="auto" w:sz="8"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895" w:type="dxa"/>
            <w:gridSpan w:val="2"/>
            <w:tcBorders>
              <w:top w:val="nil"/>
              <w:left w:val="nil"/>
              <w:bottom w:val="single" w:color="auto" w:sz="8" w:space="0"/>
              <w:right w:val="single" w:color="auto" w:sz="8" w:space="0"/>
            </w:tcBorders>
            <w:shd w:val="clear" w:color="auto" w:fill="auto"/>
            <w:noWrap/>
            <w:vAlign w:val="bottom"/>
          </w:tcPr>
          <w:p>
            <w:pPr>
              <w:rPr>
                <w:rFonts w:ascii="Arial Narrow" w:hAnsi="Arial Narrow"/>
                <w:sz w:val="20"/>
                <w:szCs w:val="20"/>
              </w:rPr>
            </w:pPr>
            <w:r>
              <w:rPr>
                <w:rFonts w:ascii="Arial Narrow" w:hAnsi="Arial Narrow"/>
                <w:sz w:val="20"/>
                <w:szCs w:val="20"/>
              </w:rPr>
              <w:t> </w:t>
            </w:r>
          </w:p>
        </w:tc>
        <w:tc>
          <w:tcPr>
            <w:tcW w:w="1148" w:type="dxa"/>
            <w:gridSpan w:val="2"/>
            <w:tcBorders>
              <w:top w:val="nil"/>
              <w:left w:val="nil"/>
              <w:bottom w:val="single" w:color="auto" w:sz="8"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8"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8"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5 Polis</w:t>
            </w:r>
          </w:p>
        </w:tc>
        <w:tc>
          <w:tcPr>
            <w:tcW w:w="1134" w:type="dxa"/>
            <w:gridSpan w:val="2"/>
            <w:tcBorders>
              <w:top w:val="nil"/>
              <w:left w:val="nil"/>
              <w:bottom w:val="single" w:color="auto" w:sz="8"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8"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c>
          <w:tcPr>
            <w:tcW w:w="1134" w:type="dxa"/>
            <w:gridSpan w:val="2"/>
            <w:tcBorders>
              <w:top w:val="nil"/>
              <w:left w:val="nil"/>
              <w:bottom w:val="single" w:color="auto" w:sz="8"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5 Polis</w:t>
            </w:r>
          </w:p>
        </w:tc>
        <w:tc>
          <w:tcPr>
            <w:tcW w:w="895" w:type="dxa"/>
            <w:gridSpan w:val="2"/>
            <w:tcBorders>
              <w:top w:val="nil"/>
              <w:left w:val="nil"/>
              <w:bottom w:val="single" w:color="auto" w:sz="8"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c>
          <w:tcPr>
            <w:tcW w:w="896" w:type="dxa"/>
            <w:gridSpan w:val="2"/>
            <w:tcBorders>
              <w:top w:val="nil"/>
              <w:left w:val="nil"/>
              <w:bottom w:val="single" w:color="auto" w:sz="8" w:space="0"/>
              <w:right w:val="single" w:color="auto" w:sz="4" w:space="0"/>
            </w:tcBorders>
            <w:shd w:val="clear" w:color="auto" w:fill="auto"/>
          </w:tcPr>
          <w:p>
            <w:pPr>
              <w:jc w:val="center"/>
              <w:rPr>
                <w:rFonts w:ascii="Arial Narrow" w:hAnsi="Arial Narrow"/>
                <w:sz w:val="20"/>
                <w:szCs w:val="20"/>
              </w:rPr>
            </w:pPr>
            <w:r>
              <w:rPr>
                <w:rFonts w:ascii="Arial Narrow" w:hAnsi="Arial Narrow"/>
                <w:sz w:val="20"/>
                <w:szCs w:val="20"/>
              </w:rPr>
              <w:t>-</w:t>
            </w:r>
          </w:p>
        </w:tc>
        <w:tc>
          <w:tcPr>
            <w:tcW w:w="840" w:type="dxa"/>
            <w:tcBorders>
              <w:top w:val="nil"/>
              <w:left w:val="nil"/>
              <w:bottom w:val="single" w:color="auto" w:sz="8" w:space="0"/>
              <w:right w:val="single" w:color="auto" w:sz="4" w:space="0"/>
            </w:tcBorders>
            <w:shd w:val="clear" w:color="auto" w:fill="auto"/>
            <w:noWrap/>
          </w:tcPr>
          <w:p>
            <w:pPr>
              <w:jc w:val="center"/>
              <w:rPr>
                <w:rFonts w:ascii="Arial Narrow" w:hAnsi="Arial Narrow"/>
                <w:sz w:val="20"/>
                <w:szCs w:val="20"/>
              </w:rPr>
            </w:pPr>
            <w:r>
              <w:rPr>
                <w:rFonts w:ascii="Arial Narrow" w:hAnsi="Arial Narrow"/>
                <w:sz w:val="20"/>
                <w:szCs w:val="20"/>
              </w:rPr>
              <w:t>100%</w:t>
            </w:r>
          </w:p>
        </w:tc>
      </w:tr>
    </w:tbl>
    <w:p>
      <w:pPr>
        <w:tabs>
          <w:tab w:val="left" w:pos="3690"/>
        </w:tabs>
        <w:rPr>
          <w:rFonts w:ascii="Georgia" w:hAnsi="Georgia"/>
          <w:lang w:val="sv-SE"/>
        </w:rPr>
      </w:pPr>
    </w:p>
    <w:p>
      <w:pPr>
        <w:tabs>
          <w:tab w:val="left" w:pos="3690"/>
        </w:tabs>
        <w:rPr>
          <w:rFonts w:ascii="Georgia" w:hAnsi="Georgia"/>
          <w:lang w:val="sv-SE"/>
        </w:rPr>
      </w:pPr>
    </w:p>
    <w:p>
      <w:pPr>
        <w:tabs>
          <w:tab w:val="left" w:pos="3690"/>
        </w:tabs>
        <w:rPr>
          <w:rFonts w:ascii="Georgia" w:hAnsi="Georgia"/>
          <w:lang w:val="sv-SE"/>
        </w:rPr>
      </w:pPr>
    </w:p>
    <w:p>
      <w:pPr>
        <w:tabs>
          <w:tab w:val="left" w:pos="3690"/>
        </w:tabs>
        <w:rPr>
          <w:rFonts w:ascii="Georgia" w:hAnsi="Georgia"/>
          <w:lang w:val="sv-SE"/>
        </w:rPr>
      </w:pPr>
    </w:p>
    <w:p>
      <w:pPr>
        <w:tabs>
          <w:tab w:val="left" w:pos="3690"/>
        </w:tabs>
        <w:rPr>
          <w:rFonts w:ascii="Georgia" w:hAnsi="Georgia"/>
          <w:lang w:val="sv-SE"/>
        </w:rPr>
      </w:pPr>
    </w:p>
    <w:p>
      <w:pPr>
        <w:tabs>
          <w:tab w:val="left" w:pos="3690"/>
        </w:tabs>
        <w:rPr>
          <w:rFonts w:ascii="Georgia" w:hAnsi="Georgia"/>
          <w:lang w:val="sv-SE"/>
        </w:rPr>
      </w:pPr>
    </w:p>
    <w:p>
      <w:pPr>
        <w:tabs>
          <w:tab w:val="left" w:pos="3690"/>
        </w:tabs>
        <w:rPr>
          <w:rFonts w:ascii="Georgia" w:hAnsi="Georgia"/>
          <w:lang w:val="sv-SE"/>
        </w:rPr>
      </w:pPr>
    </w:p>
    <w:p>
      <w:pPr>
        <w:tabs>
          <w:tab w:val="left" w:pos="3690"/>
        </w:tabs>
        <w:rPr>
          <w:rFonts w:ascii="Georgia" w:hAnsi="Georgia"/>
          <w:lang w:val="sv-SE"/>
        </w:rPr>
      </w:pPr>
    </w:p>
    <w:p>
      <w:pPr>
        <w:tabs>
          <w:tab w:val="left" w:pos="3690"/>
        </w:tabs>
        <w:rPr>
          <w:rFonts w:ascii="Georgia" w:hAnsi="Georgia"/>
          <w:lang w:val="sv-SE"/>
        </w:rPr>
      </w:pPr>
    </w:p>
    <w:p>
      <w:pPr>
        <w:tabs>
          <w:tab w:val="left" w:pos="3690"/>
        </w:tabs>
        <w:rPr>
          <w:rFonts w:ascii="Georgia" w:hAnsi="Georgia"/>
          <w:lang w:val="sv-SE"/>
        </w:rPr>
      </w:pPr>
    </w:p>
    <w:p>
      <w:pPr>
        <w:tabs>
          <w:tab w:val="left" w:pos="3690"/>
        </w:tabs>
        <w:rPr>
          <w:rFonts w:ascii="Georgia" w:hAnsi="Georgia"/>
          <w:lang w:val="id-ID"/>
        </w:rPr>
      </w:pPr>
    </w:p>
    <w:p>
      <w:pPr>
        <w:tabs>
          <w:tab w:val="left" w:pos="3690"/>
        </w:tabs>
        <w:rPr>
          <w:rFonts w:ascii="Georgia" w:hAnsi="Georgia"/>
          <w:color w:val="FF0000"/>
          <w:lang w:val="id-ID"/>
        </w:rPr>
      </w:pPr>
    </w:p>
    <w:p>
      <w:pPr>
        <w:tabs>
          <w:tab w:val="left" w:pos="3690"/>
        </w:tabs>
        <w:rPr>
          <w:rFonts w:ascii="Georgia" w:hAnsi="Georgia"/>
          <w:color w:val="FF0000"/>
          <w:lang w:val="id-ID"/>
        </w:rPr>
      </w:pPr>
    </w:p>
    <w:p>
      <w:pPr>
        <w:tabs>
          <w:tab w:val="left" w:pos="3690"/>
        </w:tabs>
        <w:rPr>
          <w:rFonts w:ascii="Georgia" w:hAnsi="Georgia"/>
          <w:color w:val="FF0000"/>
          <w:lang w:val="id-ID"/>
        </w:rPr>
      </w:pPr>
    </w:p>
    <w:p>
      <w:pPr>
        <w:tabs>
          <w:tab w:val="left" w:pos="3690"/>
        </w:tabs>
        <w:rPr>
          <w:rFonts w:ascii="Georgia" w:hAnsi="Georgia"/>
          <w:color w:val="FF0000"/>
          <w:lang w:val="id-ID"/>
        </w:rPr>
      </w:pPr>
    </w:p>
    <w:p>
      <w:pPr>
        <w:tabs>
          <w:tab w:val="left" w:pos="3690"/>
        </w:tabs>
        <w:rPr>
          <w:rFonts w:ascii="Georgia" w:hAnsi="Georgia"/>
          <w:color w:val="FF0000"/>
          <w:lang w:val="id-ID"/>
        </w:rPr>
      </w:pPr>
    </w:p>
    <w:p>
      <w:pPr>
        <w:tabs>
          <w:tab w:val="left" w:pos="3690"/>
        </w:tabs>
        <w:rPr>
          <w:rFonts w:ascii="Georgia" w:hAnsi="Georgia"/>
          <w:color w:val="FF0000"/>
          <w:lang w:val="sv-SE"/>
        </w:rPr>
      </w:pPr>
    </w:p>
    <w:p>
      <w:pPr>
        <w:tabs>
          <w:tab w:val="left" w:pos="3690"/>
        </w:tabs>
        <w:rPr>
          <w:rFonts w:ascii="Georgia" w:hAnsi="Georgia"/>
          <w:color w:val="FF0000"/>
          <w:lang w:val="id-ID"/>
        </w:rPr>
      </w:pPr>
    </w:p>
    <w:p>
      <w:pPr>
        <w:tabs>
          <w:tab w:val="left" w:pos="3690"/>
        </w:tabs>
        <w:rPr>
          <w:rFonts w:ascii="Georgia" w:hAnsi="Georgia"/>
          <w:color w:val="FF0000"/>
          <w:lang w:val="id-ID"/>
        </w:rPr>
      </w:pPr>
    </w:p>
    <w:p>
      <w:pPr>
        <w:tabs>
          <w:tab w:val="left" w:pos="3690"/>
        </w:tabs>
        <w:rPr>
          <w:rFonts w:ascii="Georgia" w:hAnsi="Georgia"/>
          <w:color w:val="FF0000"/>
        </w:rPr>
      </w:pPr>
    </w:p>
    <w:tbl>
      <w:tblPr>
        <w:tblStyle w:val="45"/>
        <w:tblW w:w="15378" w:type="dxa"/>
        <w:tblInd w:w="108" w:type="dxa"/>
        <w:tblLayout w:type="fixed"/>
        <w:tblCellMar>
          <w:top w:w="0" w:type="dxa"/>
          <w:left w:w="108" w:type="dxa"/>
          <w:bottom w:w="0" w:type="dxa"/>
          <w:right w:w="108" w:type="dxa"/>
        </w:tblCellMar>
      </w:tblPr>
      <w:tblGrid>
        <w:gridCol w:w="709"/>
        <w:gridCol w:w="4258"/>
        <w:gridCol w:w="1222"/>
        <w:gridCol w:w="1116"/>
        <w:gridCol w:w="1408"/>
        <w:gridCol w:w="2270"/>
        <w:gridCol w:w="2127"/>
        <w:gridCol w:w="2268"/>
      </w:tblGrid>
      <w:tr>
        <w:tblPrEx>
          <w:tblLayout w:type="fixed"/>
          <w:tblCellMar>
            <w:top w:w="0" w:type="dxa"/>
            <w:left w:w="108" w:type="dxa"/>
            <w:bottom w:w="0" w:type="dxa"/>
            <w:right w:w="108" w:type="dxa"/>
          </w:tblCellMar>
        </w:tblPrEx>
        <w:trPr>
          <w:trHeight w:val="300" w:hRule="atLeast"/>
        </w:trPr>
        <w:tc>
          <w:tcPr>
            <w:tcW w:w="15378" w:type="dxa"/>
            <w:gridSpan w:val="8"/>
            <w:tcBorders>
              <w:top w:val="nil"/>
              <w:left w:val="nil"/>
              <w:bottom w:val="nil"/>
              <w:right w:val="nil"/>
            </w:tcBorders>
            <w:shd w:val="clear" w:color="auto" w:fill="auto"/>
            <w:noWrap/>
            <w:vAlign w:val="bottom"/>
          </w:tcPr>
          <w:p>
            <w:pPr>
              <w:jc w:val="center"/>
              <w:rPr>
                <w:rFonts w:ascii="Calibri" w:hAnsi="Calibri" w:cs="Calibri"/>
                <w:color w:val="000000"/>
                <w:sz w:val="23"/>
                <w:szCs w:val="23"/>
              </w:rPr>
            </w:pPr>
            <w:r>
              <w:rPr>
                <w:rFonts w:ascii="Calibri" w:hAnsi="Calibri" w:cs="Calibri"/>
                <w:color w:val="000000"/>
                <w:sz w:val="23"/>
                <w:szCs w:val="23"/>
              </w:rPr>
              <w:t>TABEL 2.16.b</w:t>
            </w:r>
          </w:p>
        </w:tc>
      </w:tr>
      <w:tr>
        <w:tblPrEx>
          <w:tblLayout w:type="fixed"/>
          <w:tblCellMar>
            <w:top w:w="0" w:type="dxa"/>
            <w:left w:w="108" w:type="dxa"/>
            <w:bottom w:w="0" w:type="dxa"/>
            <w:right w:w="108" w:type="dxa"/>
          </w:tblCellMar>
        </w:tblPrEx>
        <w:trPr>
          <w:trHeight w:val="330" w:hRule="atLeast"/>
        </w:trPr>
        <w:tc>
          <w:tcPr>
            <w:tcW w:w="15378" w:type="dxa"/>
            <w:gridSpan w:val="8"/>
            <w:tcBorders>
              <w:top w:val="nil"/>
              <w:left w:val="nil"/>
              <w:bottom w:val="nil"/>
              <w:right w:val="nil"/>
            </w:tcBorders>
            <w:shd w:val="clear" w:color="auto" w:fill="auto"/>
            <w:noWrap/>
            <w:vAlign w:val="bottom"/>
          </w:tcPr>
          <w:p>
            <w:pPr>
              <w:jc w:val="center"/>
              <w:rPr>
                <w:rFonts w:ascii="Arial Narrow" w:hAnsi="Arial Narrow" w:cs="Calibri"/>
                <w:b/>
                <w:bCs/>
                <w:color w:val="000000"/>
                <w:sz w:val="23"/>
                <w:szCs w:val="23"/>
              </w:rPr>
            </w:pPr>
            <w:r>
              <w:rPr>
                <w:rFonts w:ascii="Arial Narrow" w:hAnsi="Arial Narrow" w:cs="Calibri"/>
                <w:b/>
                <w:bCs/>
                <w:color w:val="000000"/>
                <w:sz w:val="23"/>
                <w:szCs w:val="23"/>
              </w:rPr>
              <w:t>Pencapaian Kinerja Pelayanan OPD BPKD</w:t>
            </w:r>
          </w:p>
        </w:tc>
      </w:tr>
      <w:tr>
        <w:tblPrEx>
          <w:tblLayout w:type="fixed"/>
          <w:tblCellMar>
            <w:top w:w="0" w:type="dxa"/>
            <w:left w:w="108" w:type="dxa"/>
            <w:bottom w:w="0" w:type="dxa"/>
            <w:right w:w="108" w:type="dxa"/>
          </w:tblCellMar>
        </w:tblPrEx>
        <w:trPr>
          <w:trHeight w:val="465" w:hRule="atLeast"/>
        </w:trPr>
        <w:tc>
          <w:tcPr>
            <w:tcW w:w="15378" w:type="dxa"/>
            <w:gridSpan w:val="8"/>
            <w:tcBorders>
              <w:top w:val="nil"/>
              <w:left w:val="nil"/>
              <w:bottom w:val="single" w:color="auto" w:sz="8" w:space="0"/>
              <w:right w:val="nil"/>
            </w:tcBorders>
            <w:shd w:val="clear" w:color="auto" w:fill="auto"/>
            <w:noWrap/>
          </w:tcPr>
          <w:p>
            <w:pPr>
              <w:jc w:val="center"/>
              <w:rPr>
                <w:rFonts w:ascii="Arial Narrow" w:hAnsi="Arial Narrow" w:cs="Calibri"/>
                <w:b/>
                <w:bCs/>
                <w:color w:val="000000"/>
                <w:sz w:val="23"/>
                <w:szCs w:val="23"/>
              </w:rPr>
            </w:pPr>
            <w:r>
              <w:rPr>
                <w:rFonts w:ascii="Arial Narrow" w:hAnsi="Arial Narrow" w:cs="Calibri"/>
                <w:b/>
                <w:bCs/>
                <w:color w:val="000000"/>
                <w:sz w:val="23"/>
                <w:szCs w:val="23"/>
              </w:rPr>
              <w:t>Kota Padang Panjang</w:t>
            </w:r>
          </w:p>
        </w:tc>
      </w:tr>
      <w:tr>
        <w:tblPrEx>
          <w:tblLayout w:type="fixed"/>
          <w:tblCellMar>
            <w:top w:w="0" w:type="dxa"/>
            <w:left w:w="108" w:type="dxa"/>
            <w:bottom w:w="0" w:type="dxa"/>
            <w:right w:w="108" w:type="dxa"/>
          </w:tblCellMar>
        </w:tblPrEx>
        <w:trPr>
          <w:trHeight w:val="795" w:hRule="atLeast"/>
        </w:trPr>
        <w:tc>
          <w:tcPr>
            <w:tcW w:w="709" w:type="dxa"/>
            <w:vMerge w:val="restart"/>
            <w:tcBorders>
              <w:top w:val="nil"/>
              <w:left w:val="single" w:color="auto" w:sz="8" w:space="0"/>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NO</w:t>
            </w:r>
          </w:p>
        </w:tc>
        <w:tc>
          <w:tcPr>
            <w:tcW w:w="4258"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Indikator Kinerja Sesuai Tugas dan Fungsi OPD</w:t>
            </w:r>
          </w:p>
        </w:tc>
        <w:tc>
          <w:tcPr>
            <w:tcW w:w="1222"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Target SPM</w:t>
            </w:r>
          </w:p>
        </w:tc>
        <w:tc>
          <w:tcPr>
            <w:tcW w:w="11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Target IKK</w:t>
            </w:r>
          </w:p>
        </w:tc>
        <w:tc>
          <w:tcPr>
            <w:tcW w:w="1408" w:type="dxa"/>
            <w:vMerge w:val="restart"/>
            <w:tcBorders>
              <w:top w:val="nil"/>
              <w:left w:val="single" w:color="auto" w:sz="8" w:space="0"/>
              <w:bottom w:val="single" w:color="auto"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Target Indikator Lainnya</w:t>
            </w:r>
          </w:p>
        </w:tc>
        <w:tc>
          <w:tcPr>
            <w:tcW w:w="2270" w:type="dxa"/>
            <w:vMerge w:val="restart"/>
            <w:tcBorders>
              <w:top w:val="nil"/>
              <w:left w:val="single" w:color="auto" w:sz="8" w:space="0"/>
              <w:bottom w:val="single" w:color="000000" w:sz="8" w:space="0"/>
              <w:right w:val="nil"/>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Target Renstra OPD Tahun 2017</w:t>
            </w:r>
          </w:p>
        </w:tc>
        <w:tc>
          <w:tcPr>
            <w:tcW w:w="2127"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Realisasi Capaian tahun 2017</w:t>
            </w:r>
          </w:p>
        </w:tc>
        <w:tc>
          <w:tcPr>
            <w:tcW w:w="2268"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Rasio Capaian pada Tahun 2017</w:t>
            </w:r>
          </w:p>
        </w:tc>
      </w:tr>
      <w:tr>
        <w:tblPrEx>
          <w:tblLayout w:type="fixed"/>
          <w:tblCellMar>
            <w:top w:w="0" w:type="dxa"/>
            <w:left w:w="108" w:type="dxa"/>
            <w:bottom w:w="0" w:type="dxa"/>
            <w:right w:w="108" w:type="dxa"/>
          </w:tblCellMar>
        </w:tblPrEx>
        <w:trPr>
          <w:trHeight w:val="375" w:hRule="atLeast"/>
        </w:trPr>
        <w:tc>
          <w:tcPr>
            <w:tcW w:w="709" w:type="dxa"/>
            <w:vMerge w:val="continue"/>
            <w:tcBorders>
              <w:top w:val="nil"/>
              <w:left w:val="single" w:color="auto" w:sz="8" w:space="0"/>
              <w:bottom w:val="single" w:color="auto" w:sz="8" w:space="0"/>
              <w:right w:val="single" w:color="auto" w:sz="8" w:space="0"/>
            </w:tcBorders>
            <w:vAlign w:val="center"/>
          </w:tcPr>
          <w:p>
            <w:pPr>
              <w:rPr>
                <w:rFonts w:ascii="Arial Narrow" w:hAnsi="Arial Narrow" w:cs="Calibri"/>
                <w:b/>
                <w:bCs/>
                <w:color w:val="000000"/>
                <w:sz w:val="23"/>
                <w:szCs w:val="23"/>
              </w:rPr>
            </w:pPr>
          </w:p>
        </w:tc>
        <w:tc>
          <w:tcPr>
            <w:tcW w:w="4258" w:type="dxa"/>
            <w:vMerge w:val="continue"/>
            <w:tcBorders>
              <w:top w:val="nil"/>
              <w:left w:val="single" w:color="auto" w:sz="8" w:space="0"/>
              <w:bottom w:val="single" w:color="000000" w:sz="8" w:space="0"/>
              <w:right w:val="single" w:color="auto" w:sz="8" w:space="0"/>
            </w:tcBorders>
            <w:vAlign w:val="center"/>
          </w:tcPr>
          <w:p>
            <w:pPr>
              <w:rPr>
                <w:rFonts w:ascii="Arial Narrow" w:hAnsi="Arial Narrow" w:cs="Calibri"/>
                <w:b/>
                <w:bCs/>
                <w:color w:val="000000"/>
                <w:sz w:val="23"/>
                <w:szCs w:val="23"/>
              </w:rPr>
            </w:pPr>
          </w:p>
        </w:tc>
        <w:tc>
          <w:tcPr>
            <w:tcW w:w="1222" w:type="dxa"/>
            <w:vMerge w:val="continue"/>
            <w:tcBorders>
              <w:top w:val="nil"/>
              <w:left w:val="single" w:color="auto" w:sz="8" w:space="0"/>
              <w:bottom w:val="single" w:color="000000" w:sz="8" w:space="0"/>
              <w:right w:val="single" w:color="auto" w:sz="8" w:space="0"/>
            </w:tcBorders>
            <w:vAlign w:val="center"/>
          </w:tcPr>
          <w:p>
            <w:pPr>
              <w:rPr>
                <w:rFonts w:ascii="Arial Narrow" w:hAnsi="Arial Narrow" w:cs="Calibri"/>
                <w:b/>
                <w:bCs/>
                <w:color w:val="000000"/>
                <w:sz w:val="23"/>
                <w:szCs w:val="23"/>
              </w:rPr>
            </w:pPr>
          </w:p>
        </w:tc>
        <w:tc>
          <w:tcPr>
            <w:tcW w:w="1116" w:type="dxa"/>
            <w:vMerge w:val="continue"/>
            <w:tcBorders>
              <w:top w:val="nil"/>
              <w:left w:val="single" w:color="auto" w:sz="8" w:space="0"/>
              <w:bottom w:val="single" w:color="000000" w:sz="8" w:space="0"/>
              <w:right w:val="single" w:color="auto" w:sz="8" w:space="0"/>
            </w:tcBorders>
            <w:vAlign w:val="center"/>
          </w:tcPr>
          <w:p>
            <w:pPr>
              <w:rPr>
                <w:rFonts w:ascii="Arial Narrow" w:hAnsi="Arial Narrow" w:cs="Calibri"/>
                <w:b/>
                <w:bCs/>
                <w:color w:val="000000"/>
                <w:sz w:val="23"/>
                <w:szCs w:val="23"/>
              </w:rPr>
            </w:pPr>
          </w:p>
        </w:tc>
        <w:tc>
          <w:tcPr>
            <w:tcW w:w="1408" w:type="dxa"/>
            <w:vMerge w:val="continue"/>
            <w:tcBorders>
              <w:top w:val="nil"/>
              <w:left w:val="single" w:color="auto" w:sz="8" w:space="0"/>
              <w:bottom w:val="single" w:color="auto" w:sz="8" w:space="0"/>
              <w:right w:val="single" w:color="auto" w:sz="8" w:space="0"/>
            </w:tcBorders>
            <w:vAlign w:val="center"/>
          </w:tcPr>
          <w:p>
            <w:pPr>
              <w:rPr>
                <w:rFonts w:ascii="Arial Narrow" w:hAnsi="Arial Narrow" w:cs="Calibri"/>
                <w:b/>
                <w:bCs/>
                <w:color w:val="000000"/>
                <w:sz w:val="23"/>
                <w:szCs w:val="23"/>
              </w:rPr>
            </w:pPr>
          </w:p>
        </w:tc>
        <w:tc>
          <w:tcPr>
            <w:tcW w:w="2270" w:type="dxa"/>
            <w:vMerge w:val="continue"/>
            <w:tcBorders>
              <w:top w:val="nil"/>
              <w:left w:val="single" w:color="auto" w:sz="8" w:space="0"/>
              <w:bottom w:val="single" w:color="000000" w:sz="8" w:space="0"/>
              <w:right w:val="nil"/>
            </w:tcBorders>
            <w:vAlign w:val="center"/>
          </w:tcPr>
          <w:p>
            <w:pPr>
              <w:rPr>
                <w:rFonts w:ascii="Arial Narrow" w:hAnsi="Arial Narrow" w:cs="Calibri"/>
                <w:b/>
                <w:bCs/>
                <w:color w:val="000000"/>
                <w:sz w:val="23"/>
                <w:szCs w:val="23"/>
              </w:rPr>
            </w:pPr>
          </w:p>
        </w:tc>
        <w:tc>
          <w:tcPr>
            <w:tcW w:w="2127" w:type="dxa"/>
            <w:vMerge w:val="continue"/>
            <w:tcBorders>
              <w:top w:val="nil"/>
              <w:left w:val="single" w:color="auto" w:sz="8" w:space="0"/>
              <w:bottom w:val="single" w:color="000000" w:sz="8" w:space="0"/>
              <w:right w:val="single" w:color="auto" w:sz="8" w:space="0"/>
            </w:tcBorders>
            <w:vAlign w:val="center"/>
          </w:tcPr>
          <w:p>
            <w:pPr>
              <w:rPr>
                <w:rFonts w:ascii="Arial Narrow" w:hAnsi="Arial Narrow" w:cs="Calibri"/>
                <w:b/>
                <w:bCs/>
                <w:color w:val="000000"/>
                <w:sz w:val="23"/>
                <w:szCs w:val="23"/>
              </w:rPr>
            </w:pPr>
          </w:p>
        </w:tc>
        <w:tc>
          <w:tcPr>
            <w:tcW w:w="2268" w:type="dxa"/>
            <w:vMerge w:val="continue"/>
            <w:tcBorders>
              <w:top w:val="nil"/>
              <w:left w:val="single" w:color="auto" w:sz="8" w:space="0"/>
              <w:bottom w:val="single" w:color="000000" w:sz="8" w:space="0"/>
              <w:right w:val="single" w:color="auto" w:sz="8" w:space="0"/>
            </w:tcBorders>
            <w:vAlign w:val="center"/>
          </w:tcPr>
          <w:p>
            <w:pPr>
              <w:rPr>
                <w:rFonts w:ascii="Arial Narrow" w:hAnsi="Arial Narrow" w:cs="Calibri"/>
                <w:b/>
                <w:bCs/>
                <w:color w:val="000000"/>
                <w:sz w:val="23"/>
                <w:szCs w:val="23"/>
              </w:rPr>
            </w:pPr>
          </w:p>
        </w:tc>
      </w:tr>
      <w:tr>
        <w:tblPrEx>
          <w:tblLayout w:type="fixed"/>
          <w:tblCellMar>
            <w:top w:w="0" w:type="dxa"/>
            <w:left w:w="108" w:type="dxa"/>
            <w:bottom w:w="0" w:type="dxa"/>
            <w:right w:w="108" w:type="dxa"/>
          </w:tblCellMar>
        </w:tblPrEx>
        <w:trPr>
          <w:trHeight w:val="330" w:hRule="atLeast"/>
        </w:trPr>
        <w:tc>
          <w:tcPr>
            <w:tcW w:w="709" w:type="dxa"/>
            <w:tcBorders>
              <w:top w:val="nil"/>
              <w:left w:val="single" w:color="auto" w:sz="8" w:space="0"/>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( 1 )</w:t>
            </w:r>
          </w:p>
        </w:tc>
        <w:tc>
          <w:tcPr>
            <w:tcW w:w="4258"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( 2 )</w:t>
            </w:r>
          </w:p>
        </w:tc>
        <w:tc>
          <w:tcPr>
            <w:tcW w:w="1222"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( 3 )</w:t>
            </w:r>
          </w:p>
        </w:tc>
        <w:tc>
          <w:tcPr>
            <w:tcW w:w="1116"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( 4 )</w:t>
            </w:r>
          </w:p>
        </w:tc>
        <w:tc>
          <w:tcPr>
            <w:tcW w:w="1408"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( 5 )</w:t>
            </w:r>
          </w:p>
        </w:tc>
        <w:tc>
          <w:tcPr>
            <w:tcW w:w="2270"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( 6 )</w:t>
            </w:r>
          </w:p>
        </w:tc>
        <w:tc>
          <w:tcPr>
            <w:tcW w:w="2127" w:type="dxa"/>
            <w:tcBorders>
              <w:top w:val="nil"/>
              <w:left w:val="single" w:color="auto" w:sz="8" w:space="0"/>
              <w:bottom w:val="single" w:color="auto" w:sz="4" w:space="0"/>
              <w:right w:val="single" w:color="auto" w:sz="4"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( 7 )</w:t>
            </w:r>
          </w:p>
        </w:tc>
        <w:tc>
          <w:tcPr>
            <w:tcW w:w="2268" w:type="dxa"/>
            <w:tcBorders>
              <w:top w:val="nil"/>
              <w:left w:val="single" w:color="auto" w:sz="8" w:space="0"/>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( 8 )</w:t>
            </w:r>
          </w:p>
        </w:tc>
      </w:tr>
      <w:tr>
        <w:tblPrEx>
          <w:tblLayout w:type="fixed"/>
          <w:tblCellMar>
            <w:top w:w="0" w:type="dxa"/>
            <w:left w:w="108" w:type="dxa"/>
            <w:bottom w:w="0" w:type="dxa"/>
            <w:right w:w="108" w:type="dxa"/>
          </w:tblCellMar>
        </w:tblPrEx>
        <w:trPr>
          <w:trHeight w:val="1785"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w:t>
            </w:r>
          </w:p>
        </w:tc>
        <w:tc>
          <w:tcPr>
            <w:tcW w:w="4258"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Tersedianya Sisitem Informasi Pengelolaan Keuangan Daerah yang berbasis aplikasi dalam penyusunan perencanaan, penatausahaan keuangan , pertanggungjawaban serta pelaporan keuangan daerah</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100%</w:t>
            </w:r>
          </w:p>
        </w:tc>
        <w:tc>
          <w:tcPr>
            <w:tcW w:w="2127" w:type="dxa"/>
            <w:tcBorders>
              <w:top w:val="nil"/>
              <w:left w:val="single" w:color="auto" w:sz="8" w:space="0"/>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100%</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615"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2.</w:t>
            </w:r>
          </w:p>
        </w:tc>
        <w:tc>
          <w:tcPr>
            <w:tcW w:w="4258"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Tersedianya Kajian PAD Kota Padang Panjang</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 Kajian</w:t>
            </w:r>
          </w:p>
        </w:tc>
        <w:tc>
          <w:tcPr>
            <w:tcW w:w="2127"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0%</w:t>
            </w:r>
          </w:p>
        </w:tc>
      </w:tr>
      <w:tr>
        <w:tblPrEx>
          <w:tblLayout w:type="fixed"/>
          <w:tblCellMar>
            <w:top w:w="0" w:type="dxa"/>
            <w:left w:w="108" w:type="dxa"/>
            <w:bottom w:w="0" w:type="dxa"/>
            <w:right w:w="108" w:type="dxa"/>
          </w:tblCellMar>
        </w:tblPrEx>
        <w:trPr>
          <w:trHeight w:val="615"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3.</w:t>
            </w:r>
          </w:p>
        </w:tc>
        <w:tc>
          <w:tcPr>
            <w:tcW w:w="4258"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Terlaksananya Kajian Investasi Daerah</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2 Dokumen</w:t>
            </w:r>
          </w:p>
        </w:tc>
        <w:tc>
          <w:tcPr>
            <w:tcW w:w="2127" w:type="dxa"/>
            <w:tcBorders>
              <w:top w:val="nil"/>
              <w:left w:val="single" w:color="auto" w:sz="8" w:space="0"/>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1 Dokumen</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50%</w:t>
            </w:r>
          </w:p>
        </w:tc>
      </w:tr>
      <w:tr>
        <w:tblPrEx>
          <w:tblLayout w:type="fixed"/>
          <w:tblCellMar>
            <w:top w:w="0" w:type="dxa"/>
            <w:left w:w="108" w:type="dxa"/>
            <w:bottom w:w="0" w:type="dxa"/>
            <w:right w:w="108" w:type="dxa"/>
          </w:tblCellMar>
        </w:tblPrEx>
        <w:trPr>
          <w:trHeight w:val="1215"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4.</w:t>
            </w:r>
          </w:p>
        </w:tc>
        <w:tc>
          <w:tcPr>
            <w:tcW w:w="4258"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Penerapan Inpres No.1 tahun 2013 tentang aksi pencegahan dan pemberantasan korupsi di bidang penganngaran</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6 Dokumen</w:t>
            </w:r>
          </w:p>
        </w:tc>
        <w:tc>
          <w:tcPr>
            <w:tcW w:w="2127" w:type="dxa"/>
            <w:tcBorders>
              <w:top w:val="nil"/>
              <w:left w:val="single" w:color="auto" w:sz="8" w:space="0"/>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6 Dokumen</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825"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5.</w:t>
            </w:r>
          </w:p>
        </w:tc>
        <w:tc>
          <w:tcPr>
            <w:tcW w:w="4258"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Tersusunya laporan penatausahaan keuangan daerah yang andal dan tepat waktu</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5 Dokumen</w:t>
            </w:r>
          </w:p>
        </w:tc>
        <w:tc>
          <w:tcPr>
            <w:tcW w:w="2127"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5 Dokumen</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810"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6.</w:t>
            </w:r>
          </w:p>
        </w:tc>
        <w:tc>
          <w:tcPr>
            <w:tcW w:w="4258"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Terwujudnya sistem akuntabilitas keuangan daerah yang diyakini kewajarannya</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4 dokumen</w:t>
            </w:r>
          </w:p>
        </w:tc>
        <w:tc>
          <w:tcPr>
            <w:tcW w:w="2127"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4 dokumen</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795"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7.</w:t>
            </w:r>
          </w:p>
        </w:tc>
        <w:tc>
          <w:tcPr>
            <w:tcW w:w="4258"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Meningkatnya pendapatan daerah dengan terdatanya sumber-sumber pendapatan daerah</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14.000 OP</w:t>
            </w:r>
          </w:p>
        </w:tc>
        <w:tc>
          <w:tcPr>
            <w:tcW w:w="2127"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13.8</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97,97%</w:t>
            </w:r>
          </w:p>
        </w:tc>
      </w:tr>
      <w:tr>
        <w:tblPrEx>
          <w:tblLayout w:type="fixed"/>
          <w:tblCellMar>
            <w:top w:w="0" w:type="dxa"/>
            <w:left w:w="108" w:type="dxa"/>
            <w:bottom w:w="0" w:type="dxa"/>
            <w:right w:w="108" w:type="dxa"/>
          </w:tblCellMar>
        </w:tblPrEx>
        <w:trPr>
          <w:trHeight w:val="480"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8.</w:t>
            </w:r>
          </w:p>
        </w:tc>
        <w:tc>
          <w:tcPr>
            <w:tcW w:w="4258" w:type="dxa"/>
            <w:tcBorders>
              <w:top w:val="nil"/>
              <w:left w:val="nil"/>
              <w:bottom w:val="single" w:color="auto" w:sz="4" w:space="0"/>
              <w:right w:val="single" w:color="auto" w:sz="8" w:space="0"/>
            </w:tcBorders>
            <w:shd w:val="clear" w:color="auto" w:fill="auto"/>
            <w:noWrap/>
          </w:tcPr>
          <w:p>
            <w:pPr>
              <w:rPr>
                <w:rFonts w:ascii="Arial Narrow" w:hAnsi="Arial Narrow" w:cs="Calibri"/>
                <w:color w:val="000000"/>
                <w:sz w:val="23"/>
                <w:szCs w:val="23"/>
              </w:rPr>
            </w:pPr>
            <w:r>
              <w:rPr>
                <w:rFonts w:ascii="Arial Narrow" w:hAnsi="Arial Narrow" w:cs="Calibri"/>
                <w:color w:val="000000"/>
                <w:sz w:val="23"/>
                <w:szCs w:val="23"/>
              </w:rPr>
              <w:t>Terkelolanya Aset Daerah</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2 dokumen</w:t>
            </w:r>
          </w:p>
        </w:tc>
        <w:tc>
          <w:tcPr>
            <w:tcW w:w="2127"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2 dokumen</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750"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9.</w:t>
            </w:r>
          </w:p>
        </w:tc>
        <w:tc>
          <w:tcPr>
            <w:tcW w:w="4258"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Terdatanya kebutuhan Pengadaan BMD dan Pemelihaan BMD</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2 dokumen</w:t>
            </w:r>
          </w:p>
        </w:tc>
        <w:tc>
          <w:tcPr>
            <w:tcW w:w="2127"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2 dokumen</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705"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w:t>
            </w:r>
          </w:p>
        </w:tc>
        <w:tc>
          <w:tcPr>
            <w:tcW w:w="4258"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Tersajinya data daerah ( BMD ) secara periodik dan valid</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60 buku</w:t>
            </w:r>
          </w:p>
        </w:tc>
        <w:tc>
          <w:tcPr>
            <w:tcW w:w="2127"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60 buku</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435" w:hRule="atLeast"/>
        </w:trPr>
        <w:tc>
          <w:tcPr>
            <w:tcW w:w="709"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11.</w:t>
            </w:r>
          </w:p>
        </w:tc>
        <w:tc>
          <w:tcPr>
            <w:tcW w:w="4258"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Jumlah polis asuransi yang dihasilkan</w:t>
            </w:r>
          </w:p>
        </w:tc>
        <w:tc>
          <w:tcPr>
            <w:tcW w:w="1222"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4 polis</w:t>
            </w:r>
          </w:p>
        </w:tc>
        <w:tc>
          <w:tcPr>
            <w:tcW w:w="2127"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4 polis</w:t>
            </w:r>
          </w:p>
        </w:tc>
        <w:tc>
          <w:tcPr>
            <w:tcW w:w="2268"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405" w:hRule="atLeast"/>
        </w:trPr>
        <w:tc>
          <w:tcPr>
            <w:tcW w:w="709" w:type="dxa"/>
            <w:tcBorders>
              <w:top w:val="nil"/>
              <w:left w:val="single" w:color="auto" w:sz="8" w:space="0"/>
              <w:bottom w:val="single" w:color="auto" w:sz="8"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15.</w:t>
            </w:r>
          </w:p>
        </w:tc>
        <w:tc>
          <w:tcPr>
            <w:tcW w:w="4258" w:type="dxa"/>
            <w:tcBorders>
              <w:top w:val="nil"/>
              <w:left w:val="nil"/>
              <w:bottom w:val="single" w:color="auto" w:sz="8"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Tertatanya manajemen aset / barang daerah</w:t>
            </w:r>
          </w:p>
        </w:tc>
        <w:tc>
          <w:tcPr>
            <w:tcW w:w="1222" w:type="dxa"/>
            <w:tcBorders>
              <w:top w:val="nil"/>
              <w:left w:val="nil"/>
              <w:bottom w:val="single" w:color="auto" w:sz="8"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16" w:type="dxa"/>
            <w:tcBorders>
              <w:top w:val="nil"/>
              <w:left w:val="nil"/>
              <w:bottom w:val="single" w:color="auto" w:sz="8"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408" w:type="dxa"/>
            <w:tcBorders>
              <w:top w:val="nil"/>
              <w:left w:val="nil"/>
              <w:bottom w:val="single" w:color="auto" w:sz="8"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2270" w:type="dxa"/>
            <w:tcBorders>
              <w:top w:val="nil"/>
              <w:left w:val="nil"/>
              <w:bottom w:val="single" w:color="auto" w:sz="8"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 Ranperda</w:t>
            </w:r>
          </w:p>
        </w:tc>
        <w:tc>
          <w:tcPr>
            <w:tcW w:w="2127" w:type="dxa"/>
            <w:tcBorders>
              <w:top w:val="nil"/>
              <w:left w:val="single" w:color="auto" w:sz="8" w:space="0"/>
              <w:bottom w:val="single" w:color="auto" w:sz="8"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 Ranperda</w:t>
            </w:r>
          </w:p>
        </w:tc>
        <w:tc>
          <w:tcPr>
            <w:tcW w:w="2268" w:type="dxa"/>
            <w:tcBorders>
              <w:top w:val="nil"/>
              <w:left w:val="single" w:color="auto" w:sz="8" w:space="0"/>
              <w:bottom w:val="single" w:color="auto" w:sz="8"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bl>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p>
      <w:pPr>
        <w:tabs>
          <w:tab w:val="left" w:pos="3690"/>
        </w:tabs>
        <w:rPr>
          <w:rFonts w:ascii="Georgia" w:hAnsi="Georgia"/>
          <w:color w:val="FF0000"/>
        </w:rPr>
      </w:pPr>
    </w:p>
    <w:tbl>
      <w:tblPr>
        <w:tblStyle w:val="45"/>
        <w:tblW w:w="14097" w:type="dxa"/>
        <w:tblInd w:w="809" w:type="dxa"/>
        <w:tblLayout w:type="fixed"/>
        <w:tblCellMar>
          <w:top w:w="0" w:type="dxa"/>
          <w:left w:w="108" w:type="dxa"/>
          <w:bottom w:w="0" w:type="dxa"/>
          <w:right w:w="108" w:type="dxa"/>
        </w:tblCellMar>
      </w:tblPr>
      <w:tblGrid>
        <w:gridCol w:w="567"/>
        <w:gridCol w:w="3860"/>
        <w:gridCol w:w="1303"/>
        <w:gridCol w:w="1189"/>
        <w:gridCol w:w="1501"/>
        <w:gridCol w:w="1775"/>
        <w:gridCol w:w="2069"/>
        <w:gridCol w:w="1833"/>
      </w:tblGrid>
      <w:tr>
        <w:tblPrEx>
          <w:tblLayout w:type="fixed"/>
          <w:tblCellMar>
            <w:top w:w="0" w:type="dxa"/>
            <w:left w:w="108" w:type="dxa"/>
            <w:bottom w:w="0" w:type="dxa"/>
            <w:right w:w="108" w:type="dxa"/>
          </w:tblCellMar>
        </w:tblPrEx>
        <w:trPr>
          <w:trHeight w:val="300" w:hRule="atLeast"/>
        </w:trPr>
        <w:tc>
          <w:tcPr>
            <w:tcW w:w="14097" w:type="dxa"/>
            <w:gridSpan w:val="8"/>
            <w:tcBorders>
              <w:top w:val="nil"/>
              <w:left w:val="nil"/>
              <w:bottom w:val="nil"/>
              <w:right w:val="nil"/>
            </w:tcBorders>
            <w:shd w:val="clear" w:color="auto" w:fill="auto"/>
            <w:noWrap/>
            <w:vAlign w:val="bottom"/>
          </w:tcPr>
          <w:p>
            <w:pPr>
              <w:jc w:val="center"/>
              <w:rPr>
                <w:rFonts w:ascii="Calibri" w:hAnsi="Calibri" w:cs="Calibri"/>
                <w:color w:val="000000"/>
                <w:sz w:val="23"/>
                <w:szCs w:val="23"/>
              </w:rPr>
            </w:pPr>
            <w:r>
              <w:rPr>
                <w:rFonts w:ascii="Calibri" w:hAnsi="Calibri" w:cs="Calibri"/>
                <w:color w:val="000000"/>
                <w:sz w:val="23"/>
                <w:szCs w:val="23"/>
              </w:rPr>
              <w:t>TABEL 2.16.c</w:t>
            </w:r>
          </w:p>
        </w:tc>
      </w:tr>
      <w:tr>
        <w:tblPrEx>
          <w:tblLayout w:type="fixed"/>
          <w:tblCellMar>
            <w:top w:w="0" w:type="dxa"/>
            <w:left w:w="108" w:type="dxa"/>
            <w:bottom w:w="0" w:type="dxa"/>
            <w:right w:w="108" w:type="dxa"/>
          </w:tblCellMar>
        </w:tblPrEx>
        <w:trPr>
          <w:trHeight w:val="330" w:hRule="atLeast"/>
        </w:trPr>
        <w:tc>
          <w:tcPr>
            <w:tcW w:w="14097" w:type="dxa"/>
            <w:gridSpan w:val="8"/>
            <w:tcBorders>
              <w:top w:val="nil"/>
              <w:left w:val="nil"/>
              <w:bottom w:val="nil"/>
              <w:right w:val="nil"/>
            </w:tcBorders>
            <w:shd w:val="clear" w:color="auto" w:fill="auto"/>
            <w:noWrap/>
            <w:vAlign w:val="bottom"/>
          </w:tcPr>
          <w:p>
            <w:pPr>
              <w:jc w:val="center"/>
              <w:rPr>
                <w:rFonts w:ascii="Arial Narrow" w:hAnsi="Arial Narrow" w:cs="Calibri"/>
                <w:b/>
                <w:bCs/>
                <w:color w:val="000000"/>
                <w:sz w:val="23"/>
                <w:szCs w:val="23"/>
              </w:rPr>
            </w:pPr>
            <w:r>
              <w:rPr>
                <w:rFonts w:ascii="Arial Narrow" w:hAnsi="Arial Narrow" w:cs="Calibri"/>
                <w:b/>
                <w:bCs/>
                <w:color w:val="000000"/>
                <w:sz w:val="23"/>
                <w:szCs w:val="23"/>
              </w:rPr>
              <w:t>Pencapaian Kinerja Pelayanan OPD BPKD</w:t>
            </w:r>
          </w:p>
        </w:tc>
      </w:tr>
      <w:tr>
        <w:tblPrEx>
          <w:tblLayout w:type="fixed"/>
          <w:tblCellMar>
            <w:top w:w="0" w:type="dxa"/>
            <w:left w:w="108" w:type="dxa"/>
            <w:bottom w:w="0" w:type="dxa"/>
            <w:right w:w="108" w:type="dxa"/>
          </w:tblCellMar>
        </w:tblPrEx>
        <w:trPr>
          <w:trHeight w:val="465" w:hRule="atLeast"/>
        </w:trPr>
        <w:tc>
          <w:tcPr>
            <w:tcW w:w="14097" w:type="dxa"/>
            <w:gridSpan w:val="8"/>
            <w:tcBorders>
              <w:top w:val="nil"/>
              <w:left w:val="nil"/>
              <w:bottom w:val="single" w:color="auto" w:sz="8" w:space="0"/>
              <w:right w:val="nil"/>
            </w:tcBorders>
            <w:shd w:val="clear" w:color="auto" w:fill="auto"/>
            <w:noWrap/>
          </w:tcPr>
          <w:p>
            <w:pPr>
              <w:jc w:val="center"/>
              <w:rPr>
                <w:rFonts w:ascii="Arial Narrow" w:hAnsi="Arial Narrow" w:cs="Calibri"/>
                <w:b/>
                <w:bCs/>
                <w:color w:val="000000"/>
                <w:sz w:val="23"/>
                <w:szCs w:val="23"/>
              </w:rPr>
            </w:pPr>
            <w:r>
              <w:rPr>
                <w:rFonts w:ascii="Arial Narrow" w:hAnsi="Arial Narrow" w:cs="Calibri"/>
                <w:b/>
                <w:bCs/>
                <w:color w:val="000000"/>
                <w:sz w:val="23"/>
                <w:szCs w:val="23"/>
              </w:rPr>
              <w:t>Kota Padang Panjang</w:t>
            </w:r>
          </w:p>
        </w:tc>
      </w:tr>
      <w:tr>
        <w:tblPrEx>
          <w:tblLayout w:type="fixed"/>
          <w:tblCellMar>
            <w:top w:w="0" w:type="dxa"/>
            <w:left w:w="108" w:type="dxa"/>
            <w:bottom w:w="0" w:type="dxa"/>
            <w:right w:w="108" w:type="dxa"/>
          </w:tblCellMar>
        </w:tblPrEx>
        <w:trPr>
          <w:trHeight w:val="795" w:hRule="atLeast"/>
        </w:trPr>
        <w:tc>
          <w:tcPr>
            <w:tcW w:w="567" w:type="dxa"/>
            <w:vMerge w:val="restart"/>
            <w:tcBorders>
              <w:top w:val="nil"/>
              <w:left w:val="single" w:color="auto" w:sz="8" w:space="0"/>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NO</w:t>
            </w:r>
          </w:p>
        </w:tc>
        <w:tc>
          <w:tcPr>
            <w:tcW w:w="3860"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Indikator Kinerja Sesuai Tugas dan Fungsi OPD</w:t>
            </w:r>
          </w:p>
        </w:tc>
        <w:tc>
          <w:tcPr>
            <w:tcW w:w="1303"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Target SPM</w:t>
            </w:r>
          </w:p>
        </w:tc>
        <w:tc>
          <w:tcPr>
            <w:tcW w:w="1189"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Target IKK</w:t>
            </w:r>
          </w:p>
        </w:tc>
        <w:tc>
          <w:tcPr>
            <w:tcW w:w="1501" w:type="dxa"/>
            <w:vMerge w:val="restart"/>
            <w:tcBorders>
              <w:top w:val="nil"/>
              <w:left w:val="single" w:color="auto" w:sz="8" w:space="0"/>
              <w:bottom w:val="single" w:color="auto"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Target Indikator Lainnya</w:t>
            </w:r>
          </w:p>
        </w:tc>
        <w:tc>
          <w:tcPr>
            <w:tcW w:w="1775" w:type="dxa"/>
            <w:vMerge w:val="restart"/>
            <w:tcBorders>
              <w:top w:val="nil"/>
              <w:left w:val="single" w:color="auto" w:sz="8" w:space="0"/>
              <w:bottom w:val="single" w:color="000000" w:sz="8" w:space="0"/>
              <w:right w:val="nil"/>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Target Renstra OPD Tahun 2017</w:t>
            </w:r>
          </w:p>
        </w:tc>
        <w:tc>
          <w:tcPr>
            <w:tcW w:w="2069"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Realisasi Capaian tahun 2017</w:t>
            </w:r>
          </w:p>
        </w:tc>
        <w:tc>
          <w:tcPr>
            <w:tcW w:w="1833"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Arial Narrow" w:hAnsi="Arial Narrow" w:cs="Calibri"/>
                <w:b/>
                <w:bCs/>
                <w:color w:val="000000"/>
                <w:sz w:val="23"/>
                <w:szCs w:val="23"/>
              </w:rPr>
            </w:pPr>
            <w:r>
              <w:rPr>
                <w:rFonts w:ascii="Arial Narrow" w:hAnsi="Arial Narrow" w:cs="Calibri"/>
                <w:b/>
                <w:bCs/>
                <w:color w:val="000000"/>
                <w:sz w:val="23"/>
                <w:szCs w:val="23"/>
              </w:rPr>
              <w:t>Rasio Capaian pada Tahun 2017</w:t>
            </w:r>
          </w:p>
        </w:tc>
      </w:tr>
      <w:tr>
        <w:tblPrEx>
          <w:tblLayout w:type="fixed"/>
          <w:tblCellMar>
            <w:top w:w="0" w:type="dxa"/>
            <w:left w:w="108" w:type="dxa"/>
            <w:bottom w:w="0" w:type="dxa"/>
            <w:right w:w="108" w:type="dxa"/>
          </w:tblCellMar>
        </w:tblPrEx>
        <w:trPr>
          <w:trHeight w:val="375" w:hRule="atLeast"/>
        </w:trPr>
        <w:tc>
          <w:tcPr>
            <w:tcW w:w="567" w:type="dxa"/>
            <w:vMerge w:val="continue"/>
            <w:tcBorders>
              <w:top w:val="nil"/>
              <w:left w:val="single" w:color="auto" w:sz="8" w:space="0"/>
              <w:bottom w:val="single" w:color="auto" w:sz="8" w:space="0"/>
              <w:right w:val="single" w:color="auto" w:sz="8" w:space="0"/>
            </w:tcBorders>
            <w:vAlign w:val="center"/>
          </w:tcPr>
          <w:p>
            <w:pPr>
              <w:rPr>
                <w:rFonts w:ascii="Arial Narrow" w:hAnsi="Arial Narrow" w:cs="Calibri"/>
                <w:b/>
                <w:bCs/>
                <w:color w:val="000000"/>
                <w:sz w:val="23"/>
                <w:szCs w:val="23"/>
              </w:rPr>
            </w:pPr>
          </w:p>
        </w:tc>
        <w:tc>
          <w:tcPr>
            <w:tcW w:w="3860" w:type="dxa"/>
            <w:vMerge w:val="continue"/>
            <w:tcBorders>
              <w:top w:val="nil"/>
              <w:left w:val="single" w:color="auto" w:sz="8" w:space="0"/>
              <w:bottom w:val="single" w:color="000000" w:sz="8" w:space="0"/>
              <w:right w:val="single" w:color="auto" w:sz="8" w:space="0"/>
            </w:tcBorders>
            <w:vAlign w:val="center"/>
          </w:tcPr>
          <w:p>
            <w:pPr>
              <w:rPr>
                <w:rFonts w:ascii="Arial Narrow" w:hAnsi="Arial Narrow" w:cs="Calibri"/>
                <w:b/>
                <w:bCs/>
                <w:color w:val="000000"/>
                <w:sz w:val="23"/>
                <w:szCs w:val="23"/>
              </w:rPr>
            </w:pPr>
          </w:p>
        </w:tc>
        <w:tc>
          <w:tcPr>
            <w:tcW w:w="1303" w:type="dxa"/>
            <w:vMerge w:val="continue"/>
            <w:tcBorders>
              <w:top w:val="nil"/>
              <w:left w:val="single" w:color="auto" w:sz="8" w:space="0"/>
              <w:bottom w:val="single" w:color="000000" w:sz="8" w:space="0"/>
              <w:right w:val="single" w:color="auto" w:sz="8" w:space="0"/>
            </w:tcBorders>
            <w:vAlign w:val="center"/>
          </w:tcPr>
          <w:p>
            <w:pPr>
              <w:rPr>
                <w:rFonts w:ascii="Arial Narrow" w:hAnsi="Arial Narrow" w:cs="Calibri"/>
                <w:b/>
                <w:bCs/>
                <w:color w:val="000000"/>
                <w:sz w:val="23"/>
                <w:szCs w:val="23"/>
              </w:rPr>
            </w:pPr>
          </w:p>
        </w:tc>
        <w:tc>
          <w:tcPr>
            <w:tcW w:w="1189" w:type="dxa"/>
            <w:vMerge w:val="continue"/>
            <w:tcBorders>
              <w:top w:val="nil"/>
              <w:left w:val="single" w:color="auto" w:sz="8" w:space="0"/>
              <w:bottom w:val="single" w:color="000000" w:sz="8" w:space="0"/>
              <w:right w:val="single" w:color="auto" w:sz="8" w:space="0"/>
            </w:tcBorders>
            <w:vAlign w:val="center"/>
          </w:tcPr>
          <w:p>
            <w:pPr>
              <w:rPr>
                <w:rFonts w:ascii="Arial Narrow" w:hAnsi="Arial Narrow" w:cs="Calibri"/>
                <w:b/>
                <w:bCs/>
                <w:color w:val="000000"/>
                <w:sz w:val="23"/>
                <w:szCs w:val="23"/>
              </w:rPr>
            </w:pPr>
          </w:p>
        </w:tc>
        <w:tc>
          <w:tcPr>
            <w:tcW w:w="1501" w:type="dxa"/>
            <w:vMerge w:val="continue"/>
            <w:tcBorders>
              <w:top w:val="nil"/>
              <w:left w:val="single" w:color="auto" w:sz="8" w:space="0"/>
              <w:bottom w:val="single" w:color="auto" w:sz="8" w:space="0"/>
              <w:right w:val="single" w:color="auto" w:sz="8" w:space="0"/>
            </w:tcBorders>
            <w:vAlign w:val="center"/>
          </w:tcPr>
          <w:p>
            <w:pPr>
              <w:rPr>
                <w:rFonts w:ascii="Arial Narrow" w:hAnsi="Arial Narrow" w:cs="Calibri"/>
                <w:b/>
                <w:bCs/>
                <w:color w:val="000000"/>
                <w:sz w:val="23"/>
                <w:szCs w:val="23"/>
              </w:rPr>
            </w:pPr>
          </w:p>
        </w:tc>
        <w:tc>
          <w:tcPr>
            <w:tcW w:w="1775" w:type="dxa"/>
            <w:vMerge w:val="continue"/>
            <w:tcBorders>
              <w:top w:val="nil"/>
              <w:left w:val="single" w:color="auto" w:sz="8" w:space="0"/>
              <w:bottom w:val="single" w:color="000000" w:sz="8" w:space="0"/>
              <w:right w:val="nil"/>
            </w:tcBorders>
            <w:vAlign w:val="center"/>
          </w:tcPr>
          <w:p>
            <w:pPr>
              <w:rPr>
                <w:rFonts w:ascii="Arial Narrow" w:hAnsi="Arial Narrow" w:cs="Calibri"/>
                <w:b/>
                <w:bCs/>
                <w:color w:val="000000"/>
                <w:sz w:val="23"/>
                <w:szCs w:val="23"/>
              </w:rPr>
            </w:pPr>
          </w:p>
        </w:tc>
        <w:tc>
          <w:tcPr>
            <w:tcW w:w="2069" w:type="dxa"/>
            <w:vMerge w:val="continue"/>
            <w:tcBorders>
              <w:top w:val="nil"/>
              <w:left w:val="single" w:color="auto" w:sz="8" w:space="0"/>
              <w:bottom w:val="single" w:color="000000" w:sz="8" w:space="0"/>
              <w:right w:val="single" w:color="auto" w:sz="8" w:space="0"/>
            </w:tcBorders>
            <w:vAlign w:val="center"/>
          </w:tcPr>
          <w:p>
            <w:pPr>
              <w:rPr>
                <w:rFonts w:ascii="Arial Narrow" w:hAnsi="Arial Narrow" w:cs="Calibri"/>
                <w:b/>
                <w:bCs/>
                <w:color w:val="000000"/>
                <w:sz w:val="23"/>
                <w:szCs w:val="23"/>
              </w:rPr>
            </w:pPr>
          </w:p>
        </w:tc>
        <w:tc>
          <w:tcPr>
            <w:tcW w:w="1833" w:type="dxa"/>
            <w:vMerge w:val="continue"/>
            <w:tcBorders>
              <w:top w:val="nil"/>
              <w:left w:val="single" w:color="auto" w:sz="8" w:space="0"/>
              <w:bottom w:val="single" w:color="000000" w:sz="8" w:space="0"/>
              <w:right w:val="single" w:color="auto" w:sz="8" w:space="0"/>
            </w:tcBorders>
            <w:vAlign w:val="center"/>
          </w:tcPr>
          <w:p>
            <w:pPr>
              <w:rPr>
                <w:rFonts w:ascii="Arial Narrow" w:hAnsi="Arial Narrow" w:cs="Calibri"/>
                <w:b/>
                <w:bCs/>
                <w:color w:val="000000"/>
                <w:sz w:val="23"/>
                <w:szCs w:val="23"/>
              </w:rPr>
            </w:pPr>
          </w:p>
        </w:tc>
      </w:tr>
      <w:tr>
        <w:tblPrEx>
          <w:tblLayout w:type="fixed"/>
          <w:tblCellMar>
            <w:top w:w="0" w:type="dxa"/>
            <w:left w:w="108" w:type="dxa"/>
            <w:bottom w:w="0" w:type="dxa"/>
            <w:right w:w="108" w:type="dxa"/>
          </w:tblCellMar>
        </w:tblPrEx>
        <w:trPr>
          <w:trHeight w:val="330" w:hRule="atLeast"/>
        </w:trPr>
        <w:tc>
          <w:tcPr>
            <w:tcW w:w="567" w:type="dxa"/>
            <w:tcBorders>
              <w:top w:val="nil"/>
              <w:left w:val="single" w:color="auto" w:sz="8" w:space="0"/>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( 1 )</w:t>
            </w:r>
          </w:p>
        </w:tc>
        <w:tc>
          <w:tcPr>
            <w:tcW w:w="3860"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( 2 )</w:t>
            </w:r>
          </w:p>
        </w:tc>
        <w:tc>
          <w:tcPr>
            <w:tcW w:w="1303"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( 3 )</w:t>
            </w:r>
          </w:p>
        </w:tc>
        <w:tc>
          <w:tcPr>
            <w:tcW w:w="1189"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( 4 )</w:t>
            </w:r>
          </w:p>
        </w:tc>
        <w:tc>
          <w:tcPr>
            <w:tcW w:w="1501" w:type="dxa"/>
            <w:tcBorders>
              <w:top w:val="nil"/>
              <w:left w:val="nil"/>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( 5 )</w:t>
            </w:r>
          </w:p>
        </w:tc>
        <w:tc>
          <w:tcPr>
            <w:tcW w:w="1775" w:type="dxa"/>
            <w:tcBorders>
              <w:top w:val="nil"/>
              <w:left w:val="nil"/>
              <w:bottom w:val="single" w:color="auto" w:sz="4" w:space="0"/>
              <w:right w:val="single" w:color="auto" w:sz="4"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( 6 )</w:t>
            </w:r>
          </w:p>
        </w:tc>
        <w:tc>
          <w:tcPr>
            <w:tcW w:w="2069" w:type="dxa"/>
            <w:tcBorders>
              <w:top w:val="nil"/>
              <w:left w:val="single" w:color="auto" w:sz="8" w:space="0"/>
              <w:bottom w:val="single" w:color="auto" w:sz="4" w:space="0"/>
              <w:right w:val="single" w:color="auto" w:sz="4"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( 7 )</w:t>
            </w:r>
          </w:p>
        </w:tc>
        <w:tc>
          <w:tcPr>
            <w:tcW w:w="1833" w:type="dxa"/>
            <w:tcBorders>
              <w:top w:val="nil"/>
              <w:left w:val="single" w:color="auto" w:sz="8" w:space="0"/>
              <w:bottom w:val="single" w:color="auto" w:sz="4" w:space="0"/>
              <w:right w:val="single" w:color="auto" w:sz="8" w:space="0"/>
            </w:tcBorders>
            <w:shd w:val="clear" w:color="auto" w:fill="auto"/>
            <w:noWrap/>
            <w:vAlign w:val="center"/>
          </w:tcPr>
          <w:p>
            <w:pPr>
              <w:jc w:val="center"/>
              <w:rPr>
                <w:rFonts w:ascii="Arial Narrow" w:hAnsi="Arial Narrow" w:cs="Calibri"/>
                <w:color w:val="000000"/>
                <w:sz w:val="23"/>
                <w:szCs w:val="23"/>
              </w:rPr>
            </w:pPr>
            <w:r>
              <w:rPr>
                <w:rFonts w:ascii="Arial Narrow" w:hAnsi="Arial Narrow" w:cs="Calibri"/>
                <w:color w:val="000000"/>
                <w:sz w:val="23"/>
                <w:szCs w:val="23"/>
              </w:rPr>
              <w:t>( 8 )</w:t>
            </w:r>
          </w:p>
        </w:tc>
      </w:tr>
      <w:tr>
        <w:tblPrEx>
          <w:tblLayout w:type="fixed"/>
          <w:tblCellMar>
            <w:top w:w="0" w:type="dxa"/>
            <w:left w:w="108" w:type="dxa"/>
            <w:bottom w:w="0" w:type="dxa"/>
            <w:right w:w="108" w:type="dxa"/>
          </w:tblCellMar>
        </w:tblPrEx>
        <w:trPr>
          <w:trHeight w:val="600" w:hRule="atLeast"/>
        </w:trPr>
        <w:tc>
          <w:tcPr>
            <w:tcW w:w="567"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w:t>
            </w:r>
          </w:p>
        </w:tc>
        <w:tc>
          <w:tcPr>
            <w:tcW w:w="3860"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Persentase ASN yang mengikuti diklat dan Bimtek</w:t>
            </w:r>
          </w:p>
        </w:tc>
        <w:tc>
          <w:tcPr>
            <w:tcW w:w="1303"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89"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501"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775"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50%</w:t>
            </w:r>
          </w:p>
        </w:tc>
        <w:tc>
          <w:tcPr>
            <w:tcW w:w="2069" w:type="dxa"/>
            <w:tcBorders>
              <w:top w:val="nil"/>
              <w:left w:val="single" w:color="auto" w:sz="8" w:space="0"/>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48,7%</w:t>
            </w:r>
          </w:p>
        </w:tc>
        <w:tc>
          <w:tcPr>
            <w:tcW w:w="183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96,73%</w:t>
            </w:r>
          </w:p>
        </w:tc>
      </w:tr>
      <w:tr>
        <w:tblPrEx>
          <w:tblLayout w:type="fixed"/>
          <w:tblCellMar>
            <w:top w:w="0" w:type="dxa"/>
            <w:left w:w="108" w:type="dxa"/>
            <w:bottom w:w="0" w:type="dxa"/>
            <w:right w:w="108" w:type="dxa"/>
          </w:tblCellMar>
        </w:tblPrEx>
        <w:trPr>
          <w:trHeight w:val="1725" w:hRule="atLeast"/>
        </w:trPr>
        <w:tc>
          <w:tcPr>
            <w:tcW w:w="567"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2.</w:t>
            </w:r>
          </w:p>
        </w:tc>
        <w:tc>
          <w:tcPr>
            <w:tcW w:w="3860"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Penyusunan APBD/APBDP Kota Padang Panjang sesuai dengan peraturan perundang-undangan sebagai Inpres No.1 Tahun 2013 tentang aksi pencegahan dan pemberantasan korupsi di bidang penganggaran</w:t>
            </w:r>
          </w:p>
        </w:tc>
        <w:tc>
          <w:tcPr>
            <w:tcW w:w="1303"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89"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501"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775"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 xml:space="preserve">Tepat </w:t>
            </w:r>
          </w:p>
        </w:tc>
        <w:tc>
          <w:tcPr>
            <w:tcW w:w="2069"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 xml:space="preserve">Tepat </w:t>
            </w:r>
          </w:p>
        </w:tc>
        <w:tc>
          <w:tcPr>
            <w:tcW w:w="183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570" w:hRule="atLeast"/>
        </w:trPr>
        <w:tc>
          <w:tcPr>
            <w:tcW w:w="567"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3.</w:t>
            </w:r>
          </w:p>
        </w:tc>
        <w:tc>
          <w:tcPr>
            <w:tcW w:w="3860"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 xml:space="preserve">Opini BPK terhadap laporan keuangan </w:t>
            </w:r>
          </w:p>
        </w:tc>
        <w:tc>
          <w:tcPr>
            <w:tcW w:w="1303"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89"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501"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775"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WTP</w:t>
            </w:r>
          </w:p>
        </w:tc>
        <w:tc>
          <w:tcPr>
            <w:tcW w:w="2069" w:type="dxa"/>
            <w:tcBorders>
              <w:top w:val="nil"/>
              <w:left w:val="single" w:color="auto" w:sz="8" w:space="0"/>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WTP</w:t>
            </w:r>
          </w:p>
        </w:tc>
        <w:tc>
          <w:tcPr>
            <w:tcW w:w="183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855" w:hRule="atLeast"/>
        </w:trPr>
        <w:tc>
          <w:tcPr>
            <w:tcW w:w="567"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4.</w:t>
            </w:r>
          </w:p>
        </w:tc>
        <w:tc>
          <w:tcPr>
            <w:tcW w:w="3860"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Persentase Peningkatan target Pendapatan Asli daerah</w:t>
            </w:r>
          </w:p>
        </w:tc>
        <w:tc>
          <w:tcPr>
            <w:tcW w:w="1303"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89"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501"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775"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- 4,76%</w:t>
            </w:r>
          </w:p>
        </w:tc>
        <w:tc>
          <w:tcPr>
            <w:tcW w:w="2069" w:type="dxa"/>
            <w:tcBorders>
              <w:top w:val="nil"/>
              <w:left w:val="single" w:color="auto" w:sz="8" w:space="0"/>
              <w:bottom w:val="single" w:color="auto" w:sz="4" w:space="0"/>
              <w:right w:val="single" w:color="auto" w:sz="4" w:space="0"/>
            </w:tcBorders>
            <w:shd w:val="clear" w:color="auto" w:fill="auto"/>
          </w:tcPr>
          <w:p>
            <w:pPr>
              <w:jc w:val="center"/>
              <w:rPr>
                <w:rFonts w:ascii="Arial Narrow" w:hAnsi="Arial Narrow" w:cs="Calibri"/>
                <w:color w:val="000000"/>
                <w:sz w:val="23"/>
                <w:szCs w:val="23"/>
              </w:rPr>
            </w:pPr>
            <w:r>
              <w:rPr>
                <w:rFonts w:ascii="Arial Narrow" w:hAnsi="Arial Narrow" w:cs="Calibri"/>
                <w:color w:val="000000"/>
                <w:sz w:val="23"/>
                <w:szCs w:val="23"/>
              </w:rPr>
              <w:t>- 10,23%</w:t>
            </w:r>
          </w:p>
        </w:tc>
        <w:tc>
          <w:tcPr>
            <w:tcW w:w="183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94,25%</w:t>
            </w:r>
          </w:p>
        </w:tc>
      </w:tr>
      <w:tr>
        <w:tblPrEx>
          <w:tblLayout w:type="fixed"/>
          <w:tblCellMar>
            <w:top w:w="0" w:type="dxa"/>
            <w:left w:w="108" w:type="dxa"/>
            <w:bottom w:w="0" w:type="dxa"/>
            <w:right w:w="108" w:type="dxa"/>
          </w:tblCellMar>
        </w:tblPrEx>
        <w:trPr>
          <w:trHeight w:val="780" w:hRule="atLeast"/>
        </w:trPr>
        <w:tc>
          <w:tcPr>
            <w:tcW w:w="567"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5.</w:t>
            </w:r>
          </w:p>
        </w:tc>
        <w:tc>
          <w:tcPr>
            <w:tcW w:w="3860"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Persentase Pendapatan asli daeerah terhadap penerimaan daerah</w:t>
            </w:r>
          </w:p>
        </w:tc>
        <w:tc>
          <w:tcPr>
            <w:tcW w:w="1303"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89"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501"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775"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15%</w:t>
            </w:r>
          </w:p>
        </w:tc>
        <w:tc>
          <w:tcPr>
            <w:tcW w:w="2069"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14,44%</w:t>
            </w:r>
          </w:p>
        </w:tc>
        <w:tc>
          <w:tcPr>
            <w:tcW w:w="183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96,27%</w:t>
            </w:r>
          </w:p>
        </w:tc>
      </w:tr>
      <w:tr>
        <w:tblPrEx>
          <w:tblLayout w:type="fixed"/>
          <w:tblCellMar>
            <w:top w:w="0" w:type="dxa"/>
            <w:left w:w="108" w:type="dxa"/>
            <w:bottom w:w="0" w:type="dxa"/>
            <w:right w:w="108" w:type="dxa"/>
          </w:tblCellMar>
        </w:tblPrEx>
        <w:trPr>
          <w:trHeight w:val="495" w:hRule="atLeast"/>
        </w:trPr>
        <w:tc>
          <w:tcPr>
            <w:tcW w:w="567"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6.</w:t>
            </w:r>
          </w:p>
        </w:tc>
        <w:tc>
          <w:tcPr>
            <w:tcW w:w="3860"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Tersedianya data objek pajak yang tervalidasi</w:t>
            </w:r>
          </w:p>
        </w:tc>
        <w:tc>
          <w:tcPr>
            <w:tcW w:w="1303"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89"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501"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775"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90%</w:t>
            </w:r>
          </w:p>
        </w:tc>
        <w:tc>
          <w:tcPr>
            <w:tcW w:w="2069"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90%</w:t>
            </w:r>
          </w:p>
        </w:tc>
        <w:tc>
          <w:tcPr>
            <w:tcW w:w="183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r>
        <w:tblPrEx>
          <w:tblLayout w:type="fixed"/>
          <w:tblCellMar>
            <w:top w:w="0" w:type="dxa"/>
            <w:left w:w="108" w:type="dxa"/>
            <w:bottom w:w="0" w:type="dxa"/>
            <w:right w:w="108" w:type="dxa"/>
          </w:tblCellMar>
        </w:tblPrEx>
        <w:trPr>
          <w:trHeight w:val="495" w:hRule="atLeast"/>
        </w:trPr>
        <w:tc>
          <w:tcPr>
            <w:tcW w:w="567"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7.</w:t>
            </w:r>
          </w:p>
        </w:tc>
        <w:tc>
          <w:tcPr>
            <w:tcW w:w="3860"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Persentase pemanfaatan aset daerah</w:t>
            </w:r>
          </w:p>
        </w:tc>
        <w:tc>
          <w:tcPr>
            <w:tcW w:w="1303"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89"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501"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775"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70%</w:t>
            </w:r>
          </w:p>
        </w:tc>
        <w:tc>
          <w:tcPr>
            <w:tcW w:w="2069"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93,21%</w:t>
            </w:r>
          </w:p>
        </w:tc>
        <w:tc>
          <w:tcPr>
            <w:tcW w:w="183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132,90%</w:t>
            </w:r>
          </w:p>
        </w:tc>
      </w:tr>
      <w:tr>
        <w:tblPrEx>
          <w:tblLayout w:type="fixed"/>
          <w:tblCellMar>
            <w:top w:w="0" w:type="dxa"/>
            <w:left w:w="108" w:type="dxa"/>
            <w:bottom w:w="0" w:type="dxa"/>
            <w:right w:w="108" w:type="dxa"/>
          </w:tblCellMar>
        </w:tblPrEx>
        <w:trPr>
          <w:trHeight w:val="780" w:hRule="atLeast"/>
        </w:trPr>
        <w:tc>
          <w:tcPr>
            <w:tcW w:w="567"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8.</w:t>
            </w:r>
          </w:p>
        </w:tc>
        <w:tc>
          <w:tcPr>
            <w:tcW w:w="3860" w:type="dxa"/>
            <w:tcBorders>
              <w:top w:val="nil"/>
              <w:left w:val="nil"/>
              <w:bottom w:val="single" w:color="auto" w:sz="4" w:space="0"/>
              <w:right w:val="single" w:color="auto" w:sz="8" w:space="0"/>
            </w:tcBorders>
            <w:shd w:val="clear" w:color="auto" w:fill="auto"/>
          </w:tcPr>
          <w:p>
            <w:pPr>
              <w:rPr>
                <w:rFonts w:ascii="Arial Narrow" w:hAnsi="Arial Narrow" w:cs="Calibri"/>
                <w:color w:val="000000"/>
                <w:sz w:val="23"/>
                <w:szCs w:val="23"/>
              </w:rPr>
            </w:pPr>
            <w:r>
              <w:rPr>
                <w:rFonts w:ascii="Arial Narrow" w:hAnsi="Arial Narrow" w:cs="Calibri"/>
                <w:color w:val="000000"/>
                <w:sz w:val="23"/>
                <w:szCs w:val="23"/>
              </w:rPr>
              <w:t>Persentase terdatanya kebutuhan pengadaan BMD dan Pemeliharaan BMD</w:t>
            </w:r>
          </w:p>
        </w:tc>
        <w:tc>
          <w:tcPr>
            <w:tcW w:w="1303"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189"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501" w:type="dxa"/>
            <w:tcBorders>
              <w:top w:val="nil"/>
              <w:left w:val="nil"/>
              <w:bottom w:val="single" w:color="auto" w:sz="4" w:space="0"/>
              <w:right w:val="single" w:color="auto" w:sz="8" w:space="0"/>
            </w:tcBorders>
            <w:shd w:val="clear" w:color="auto" w:fill="auto"/>
            <w:noWrap/>
            <w:vAlign w:val="bottom"/>
          </w:tcPr>
          <w:p>
            <w:pPr>
              <w:rPr>
                <w:rFonts w:ascii="Arial Narrow" w:hAnsi="Arial Narrow" w:cs="Calibri"/>
                <w:color w:val="000000"/>
                <w:sz w:val="23"/>
                <w:szCs w:val="23"/>
              </w:rPr>
            </w:pPr>
            <w:r>
              <w:rPr>
                <w:rFonts w:ascii="Arial Narrow" w:hAnsi="Arial Narrow" w:cs="Calibri"/>
                <w:color w:val="000000"/>
                <w:sz w:val="23"/>
                <w:szCs w:val="23"/>
              </w:rPr>
              <w:t> </w:t>
            </w:r>
          </w:p>
        </w:tc>
        <w:tc>
          <w:tcPr>
            <w:tcW w:w="1775"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90%</w:t>
            </w:r>
          </w:p>
        </w:tc>
        <w:tc>
          <w:tcPr>
            <w:tcW w:w="2069" w:type="dxa"/>
            <w:tcBorders>
              <w:top w:val="nil"/>
              <w:left w:val="single" w:color="auto" w:sz="8" w:space="0"/>
              <w:bottom w:val="single" w:color="auto" w:sz="4" w:space="0"/>
              <w:right w:val="single" w:color="auto" w:sz="4"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90%</w:t>
            </w:r>
          </w:p>
        </w:tc>
        <w:tc>
          <w:tcPr>
            <w:tcW w:w="1833" w:type="dxa"/>
            <w:tcBorders>
              <w:top w:val="nil"/>
              <w:left w:val="single" w:color="auto" w:sz="8" w:space="0"/>
              <w:bottom w:val="single" w:color="auto" w:sz="4" w:space="0"/>
              <w:right w:val="single" w:color="auto" w:sz="8" w:space="0"/>
            </w:tcBorders>
            <w:shd w:val="clear" w:color="auto" w:fill="auto"/>
            <w:noWrap/>
          </w:tcPr>
          <w:p>
            <w:pPr>
              <w:jc w:val="center"/>
              <w:rPr>
                <w:rFonts w:ascii="Arial Narrow" w:hAnsi="Arial Narrow" w:cs="Calibri"/>
                <w:color w:val="000000"/>
                <w:sz w:val="23"/>
                <w:szCs w:val="23"/>
              </w:rPr>
            </w:pPr>
            <w:r>
              <w:rPr>
                <w:rFonts w:ascii="Arial Narrow" w:hAnsi="Arial Narrow" w:cs="Calibri"/>
                <w:color w:val="000000"/>
                <w:sz w:val="23"/>
                <w:szCs w:val="23"/>
              </w:rPr>
              <w:t>100%</w:t>
            </w:r>
          </w:p>
        </w:tc>
      </w:tr>
    </w:tbl>
    <w:p>
      <w:pPr>
        <w:tabs>
          <w:tab w:val="left" w:pos="3690"/>
        </w:tabs>
        <w:rPr>
          <w:rFonts w:ascii="Georgia" w:hAnsi="Georgia"/>
          <w:color w:val="FF0000"/>
        </w:rPr>
      </w:pPr>
    </w:p>
    <w:p>
      <w:pPr>
        <w:tabs>
          <w:tab w:val="left" w:pos="3690"/>
        </w:tabs>
        <w:jc w:val="center"/>
        <w:rPr>
          <w:b/>
          <w:lang w:val="sv-SE"/>
        </w:rPr>
      </w:pPr>
      <w:r>
        <w:rPr>
          <w:b/>
          <w:lang w:val="sv-SE"/>
        </w:rPr>
        <w:t>TABEL 2.17</w:t>
      </w:r>
    </w:p>
    <w:p>
      <w:pPr>
        <w:tabs>
          <w:tab w:val="left" w:pos="3690"/>
        </w:tabs>
        <w:jc w:val="center"/>
        <w:rPr>
          <w:lang w:val="sv-SE"/>
        </w:rPr>
      </w:pPr>
      <w:r>
        <w:rPr>
          <w:b/>
          <w:bCs/>
        </w:rPr>
        <w:t>Anggaran dan Realisasi Pendanaan Pelayanan BPKD</w:t>
      </w:r>
    </w:p>
    <w:p>
      <w:pPr>
        <w:tabs>
          <w:tab w:val="left" w:pos="3690"/>
        </w:tabs>
        <w:jc w:val="center"/>
        <w:rPr>
          <w:sz w:val="20"/>
          <w:szCs w:val="20"/>
          <w:lang w:val="sv-SE"/>
        </w:rPr>
      </w:pPr>
      <w:r>
        <w:rPr>
          <w:b/>
          <w:bCs/>
        </w:rPr>
        <w:t>Kota Padang Panjang</w:t>
      </w:r>
    </w:p>
    <w:p>
      <w:pPr>
        <w:tabs>
          <w:tab w:val="left" w:pos="3690"/>
        </w:tabs>
        <w:rPr>
          <w:color w:val="FF0000"/>
          <w:sz w:val="20"/>
          <w:szCs w:val="20"/>
          <w:lang w:val="sv-SE"/>
        </w:rPr>
      </w:pPr>
    </w:p>
    <w:tbl>
      <w:tblPr>
        <w:tblStyle w:val="45"/>
        <w:tblW w:w="15852" w:type="dxa"/>
        <w:tblInd w:w="-10" w:type="dxa"/>
        <w:tblLayout w:type="fixed"/>
        <w:tblCellMar>
          <w:top w:w="0" w:type="dxa"/>
          <w:left w:w="108" w:type="dxa"/>
          <w:bottom w:w="0" w:type="dxa"/>
          <w:right w:w="108" w:type="dxa"/>
        </w:tblCellMar>
      </w:tblPr>
      <w:tblGrid>
        <w:gridCol w:w="412"/>
        <w:gridCol w:w="1148"/>
        <w:gridCol w:w="968"/>
        <w:gridCol w:w="873"/>
        <w:gridCol w:w="970"/>
        <w:gridCol w:w="992"/>
        <w:gridCol w:w="992"/>
        <w:gridCol w:w="993"/>
        <w:gridCol w:w="992"/>
        <w:gridCol w:w="992"/>
        <w:gridCol w:w="992"/>
        <w:gridCol w:w="731"/>
        <w:gridCol w:w="567"/>
        <w:gridCol w:w="567"/>
        <w:gridCol w:w="567"/>
        <w:gridCol w:w="567"/>
        <w:gridCol w:w="567"/>
        <w:gridCol w:w="992"/>
        <w:gridCol w:w="970"/>
      </w:tblGrid>
      <w:tr>
        <w:tblPrEx>
          <w:tblLayout w:type="fixed"/>
          <w:tblCellMar>
            <w:top w:w="0" w:type="dxa"/>
            <w:left w:w="108" w:type="dxa"/>
            <w:bottom w:w="0" w:type="dxa"/>
            <w:right w:w="108" w:type="dxa"/>
          </w:tblCellMar>
        </w:tblPrEx>
        <w:trPr>
          <w:trHeight w:val="315" w:hRule="atLeast"/>
        </w:trPr>
        <w:tc>
          <w:tcPr>
            <w:tcW w:w="412" w:type="dxa"/>
            <w:vMerge w:val="restart"/>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NO</w:t>
            </w:r>
          </w:p>
        </w:tc>
        <w:tc>
          <w:tcPr>
            <w:tcW w:w="1148"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Uraian</w:t>
            </w:r>
          </w:p>
        </w:tc>
        <w:tc>
          <w:tcPr>
            <w:tcW w:w="4795" w:type="dxa"/>
            <w:gridSpan w:val="5"/>
            <w:tcBorders>
              <w:top w:val="single" w:color="auto" w:sz="8" w:space="0"/>
              <w:left w:val="nil"/>
              <w:bottom w:val="single" w:color="auto" w:sz="8" w:space="0"/>
              <w:right w:val="single" w:color="auto" w:sz="8" w:space="0"/>
            </w:tcBorders>
            <w:shd w:val="clear" w:color="auto" w:fill="auto"/>
            <w:noWrap/>
            <w:vAlign w:val="bottom"/>
          </w:tcPr>
          <w:p>
            <w:pPr>
              <w:jc w:val="center"/>
              <w:rPr>
                <w:rFonts w:ascii="Arial Narrow" w:hAnsi="Arial Narrow" w:cs="Calibri"/>
                <w:b/>
                <w:bCs/>
                <w:color w:val="000000"/>
                <w:sz w:val="14"/>
                <w:szCs w:val="14"/>
              </w:rPr>
            </w:pPr>
            <w:r>
              <w:rPr>
                <w:rFonts w:ascii="Arial Narrow" w:hAnsi="Arial Narrow" w:cs="Calibri"/>
                <w:b/>
                <w:bCs/>
                <w:color w:val="000000"/>
                <w:sz w:val="14"/>
                <w:szCs w:val="14"/>
              </w:rPr>
              <w:t>Anggaran pada Tahun ke-</w:t>
            </w:r>
          </w:p>
        </w:tc>
        <w:tc>
          <w:tcPr>
            <w:tcW w:w="4700" w:type="dxa"/>
            <w:gridSpan w:val="5"/>
            <w:tcBorders>
              <w:top w:val="single" w:color="auto" w:sz="8" w:space="0"/>
              <w:left w:val="nil"/>
              <w:bottom w:val="single" w:color="auto" w:sz="8" w:space="0"/>
              <w:right w:val="single" w:color="auto" w:sz="8" w:space="0"/>
            </w:tcBorders>
            <w:shd w:val="clear" w:color="auto" w:fill="auto"/>
            <w:noWrap/>
            <w:vAlign w:val="bottom"/>
          </w:tcPr>
          <w:p>
            <w:pPr>
              <w:jc w:val="center"/>
              <w:rPr>
                <w:rFonts w:ascii="Arial Narrow" w:hAnsi="Arial Narrow" w:cs="Calibri"/>
                <w:b/>
                <w:bCs/>
                <w:color w:val="000000"/>
                <w:sz w:val="14"/>
                <w:szCs w:val="14"/>
              </w:rPr>
            </w:pPr>
            <w:r>
              <w:rPr>
                <w:rFonts w:ascii="Arial Narrow" w:hAnsi="Arial Narrow" w:cs="Calibri"/>
                <w:b/>
                <w:bCs/>
                <w:color w:val="000000"/>
                <w:sz w:val="14"/>
                <w:szCs w:val="14"/>
              </w:rPr>
              <w:t>Realisasi Anggaran pada Tahun ke-</w:t>
            </w:r>
          </w:p>
        </w:tc>
        <w:tc>
          <w:tcPr>
            <w:tcW w:w="2835" w:type="dxa"/>
            <w:gridSpan w:val="5"/>
            <w:tcBorders>
              <w:top w:val="single" w:color="auto" w:sz="8" w:space="0"/>
              <w:left w:val="nil"/>
              <w:bottom w:val="single" w:color="auto" w:sz="8" w:space="0"/>
              <w:right w:val="single" w:color="auto" w:sz="8" w:space="0"/>
            </w:tcBorders>
            <w:shd w:val="clear" w:color="auto" w:fill="auto"/>
            <w:noWrap/>
            <w:vAlign w:val="bottom"/>
          </w:tcPr>
          <w:p>
            <w:pPr>
              <w:jc w:val="center"/>
              <w:rPr>
                <w:rFonts w:ascii="Arial Narrow" w:hAnsi="Arial Narrow" w:cs="Calibri"/>
                <w:b/>
                <w:bCs/>
                <w:color w:val="000000"/>
                <w:sz w:val="14"/>
                <w:szCs w:val="14"/>
              </w:rPr>
            </w:pPr>
            <w:r>
              <w:rPr>
                <w:rFonts w:ascii="Arial Narrow" w:hAnsi="Arial Narrow" w:cs="Calibri"/>
                <w:b/>
                <w:bCs/>
                <w:color w:val="000000"/>
                <w:sz w:val="14"/>
                <w:szCs w:val="14"/>
              </w:rPr>
              <w:t>Rasio antara Realisasi dan Anggaran Tahun ke-</w:t>
            </w:r>
          </w:p>
        </w:tc>
        <w:tc>
          <w:tcPr>
            <w:tcW w:w="1962" w:type="dxa"/>
            <w:gridSpan w:val="2"/>
            <w:tcBorders>
              <w:top w:val="single" w:color="auto" w:sz="8" w:space="0"/>
              <w:left w:val="nil"/>
              <w:bottom w:val="single" w:color="auto" w:sz="8" w:space="0"/>
              <w:right w:val="single" w:color="000000"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Rata-rata Pertumbuhan</w:t>
            </w:r>
          </w:p>
        </w:tc>
      </w:tr>
      <w:tr>
        <w:tblPrEx>
          <w:tblLayout w:type="fixed"/>
          <w:tblCellMar>
            <w:top w:w="0" w:type="dxa"/>
            <w:left w:w="108" w:type="dxa"/>
            <w:bottom w:w="0" w:type="dxa"/>
            <w:right w:w="108" w:type="dxa"/>
          </w:tblCellMar>
        </w:tblPrEx>
        <w:trPr>
          <w:trHeight w:val="330" w:hRule="atLeast"/>
        </w:trPr>
        <w:tc>
          <w:tcPr>
            <w:tcW w:w="412" w:type="dxa"/>
            <w:vMerge w:val="continue"/>
            <w:tcBorders>
              <w:top w:val="single" w:color="auto" w:sz="8" w:space="0"/>
              <w:left w:val="single" w:color="auto" w:sz="8" w:space="0"/>
              <w:bottom w:val="single" w:color="auto" w:sz="8" w:space="0"/>
              <w:right w:val="single" w:color="auto" w:sz="8" w:space="0"/>
            </w:tcBorders>
            <w:vAlign w:val="center"/>
          </w:tcPr>
          <w:p>
            <w:pPr>
              <w:rPr>
                <w:rFonts w:ascii="Arial Narrow" w:hAnsi="Arial Narrow" w:cs="Calibri"/>
                <w:b/>
                <w:bCs/>
                <w:color w:val="000000"/>
                <w:sz w:val="14"/>
                <w:szCs w:val="14"/>
              </w:rPr>
            </w:pPr>
          </w:p>
        </w:tc>
        <w:tc>
          <w:tcPr>
            <w:tcW w:w="1148" w:type="dxa"/>
            <w:vMerge w:val="continue"/>
            <w:tcBorders>
              <w:top w:val="single" w:color="auto" w:sz="8" w:space="0"/>
              <w:left w:val="single" w:color="auto" w:sz="8" w:space="0"/>
              <w:bottom w:val="single" w:color="auto" w:sz="8" w:space="0"/>
              <w:right w:val="single" w:color="auto" w:sz="8" w:space="0"/>
            </w:tcBorders>
            <w:vAlign w:val="center"/>
          </w:tcPr>
          <w:p>
            <w:pPr>
              <w:rPr>
                <w:rFonts w:ascii="Arial Narrow" w:hAnsi="Arial Narrow" w:cs="Calibri"/>
                <w:b/>
                <w:bCs/>
                <w:color w:val="000000"/>
                <w:sz w:val="14"/>
                <w:szCs w:val="14"/>
              </w:rPr>
            </w:pPr>
          </w:p>
        </w:tc>
        <w:tc>
          <w:tcPr>
            <w:tcW w:w="968"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2014</w:t>
            </w:r>
          </w:p>
        </w:tc>
        <w:tc>
          <w:tcPr>
            <w:tcW w:w="873"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2015</w:t>
            </w:r>
          </w:p>
        </w:tc>
        <w:tc>
          <w:tcPr>
            <w:tcW w:w="970"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2016</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2017</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2018</w:t>
            </w:r>
          </w:p>
        </w:tc>
        <w:tc>
          <w:tcPr>
            <w:tcW w:w="993"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2014</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2015</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2016</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2017</w:t>
            </w:r>
          </w:p>
        </w:tc>
        <w:tc>
          <w:tcPr>
            <w:tcW w:w="731"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2018</w:t>
            </w:r>
          </w:p>
        </w:tc>
        <w:tc>
          <w:tcPr>
            <w:tcW w:w="567"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2014</w:t>
            </w:r>
          </w:p>
        </w:tc>
        <w:tc>
          <w:tcPr>
            <w:tcW w:w="567"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2015</w:t>
            </w:r>
          </w:p>
        </w:tc>
        <w:tc>
          <w:tcPr>
            <w:tcW w:w="567"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2016</w:t>
            </w:r>
          </w:p>
        </w:tc>
        <w:tc>
          <w:tcPr>
            <w:tcW w:w="567"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2017</w:t>
            </w:r>
          </w:p>
        </w:tc>
        <w:tc>
          <w:tcPr>
            <w:tcW w:w="567"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2018</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Anggaran</w:t>
            </w:r>
          </w:p>
        </w:tc>
        <w:tc>
          <w:tcPr>
            <w:tcW w:w="970"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Realisasi</w:t>
            </w:r>
          </w:p>
        </w:tc>
      </w:tr>
      <w:tr>
        <w:tblPrEx>
          <w:tblLayout w:type="fixed"/>
          <w:tblCellMar>
            <w:top w:w="0" w:type="dxa"/>
            <w:left w:w="108" w:type="dxa"/>
            <w:bottom w:w="0" w:type="dxa"/>
            <w:right w:w="108" w:type="dxa"/>
          </w:tblCellMar>
        </w:tblPrEx>
        <w:trPr>
          <w:trHeight w:val="330" w:hRule="atLeast"/>
        </w:trPr>
        <w:tc>
          <w:tcPr>
            <w:tcW w:w="412" w:type="dxa"/>
            <w:tcBorders>
              <w:top w:val="nil"/>
              <w:left w:val="single" w:color="auto" w:sz="8" w:space="0"/>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( 1 )</w:t>
            </w:r>
          </w:p>
        </w:tc>
        <w:tc>
          <w:tcPr>
            <w:tcW w:w="1148"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( 2 )</w:t>
            </w:r>
          </w:p>
        </w:tc>
        <w:tc>
          <w:tcPr>
            <w:tcW w:w="968"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( 3 )</w:t>
            </w:r>
          </w:p>
        </w:tc>
        <w:tc>
          <w:tcPr>
            <w:tcW w:w="873"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( 4 )</w:t>
            </w:r>
          </w:p>
        </w:tc>
        <w:tc>
          <w:tcPr>
            <w:tcW w:w="970"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( 5 )</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( 7 )</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( 7 )</w:t>
            </w:r>
          </w:p>
        </w:tc>
        <w:tc>
          <w:tcPr>
            <w:tcW w:w="993"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( 8 )</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( 9 )</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( 10 )</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( 12 )</w:t>
            </w:r>
          </w:p>
        </w:tc>
        <w:tc>
          <w:tcPr>
            <w:tcW w:w="731"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( 12 )</w:t>
            </w:r>
          </w:p>
        </w:tc>
        <w:tc>
          <w:tcPr>
            <w:tcW w:w="567"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( 13 )</w:t>
            </w:r>
          </w:p>
        </w:tc>
        <w:tc>
          <w:tcPr>
            <w:tcW w:w="567"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( 14 )</w:t>
            </w:r>
          </w:p>
        </w:tc>
        <w:tc>
          <w:tcPr>
            <w:tcW w:w="567"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( 15 )</w:t>
            </w:r>
          </w:p>
        </w:tc>
        <w:tc>
          <w:tcPr>
            <w:tcW w:w="567"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( 16 )</w:t>
            </w:r>
          </w:p>
        </w:tc>
        <w:tc>
          <w:tcPr>
            <w:tcW w:w="567"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( 17 )</w:t>
            </w:r>
          </w:p>
        </w:tc>
        <w:tc>
          <w:tcPr>
            <w:tcW w:w="992"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( 18 )</w:t>
            </w:r>
          </w:p>
        </w:tc>
        <w:tc>
          <w:tcPr>
            <w:tcW w:w="970" w:type="dxa"/>
            <w:tcBorders>
              <w:top w:val="nil"/>
              <w:left w:val="nil"/>
              <w:bottom w:val="single" w:color="auto" w:sz="8" w:space="0"/>
              <w:right w:val="single" w:color="auto" w:sz="8" w:space="0"/>
            </w:tcBorders>
            <w:shd w:val="clear" w:color="auto" w:fill="auto"/>
            <w:noWrap/>
            <w:vAlign w:val="center"/>
          </w:tcPr>
          <w:p>
            <w:pPr>
              <w:jc w:val="center"/>
              <w:rPr>
                <w:rFonts w:ascii="Arial Narrow" w:hAnsi="Arial Narrow" w:cs="Calibri"/>
                <w:b/>
                <w:bCs/>
                <w:color w:val="000000"/>
                <w:sz w:val="14"/>
                <w:szCs w:val="14"/>
              </w:rPr>
            </w:pPr>
            <w:r>
              <w:rPr>
                <w:rFonts w:ascii="Arial Narrow" w:hAnsi="Arial Narrow" w:cs="Calibri"/>
                <w:b/>
                <w:bCs/>
                <w:color w:val="000000"/>
                <w:sz w:val="14"/>
                <w:szCs w:val="14"/>
              </w:rPr>
              <w:t>( 19 )</w:t>
            </w:r>
          </w:p>
        </w:tc>
      </w:tr>
      <w:tr>
        <w:tblPrEx>
          <w:tblLayout w:type="fixed"/>
          <w:tblCellMar>
            <w:top w:w="0" w:type="dxa"/>
            <w:left w:w="108" w:type="dxa"/>
            <w:bottom w:w="0" w:type="dxa"/>
            <w:right w:w="108" w:type="dxa"/>
          </w:tblCellMar>
        </w:tblPrEx>
        <w:trPr>
          <w:trHeight w:val="510" w:hRule="atLeast"/>
        </w:trPr>
        <w:tc>
          <w:tcPr>
            <w:tcW w:w="412" w:type="dxa"/>
            <w:tcBorders>
              <w:top w:val="nil"/>
              <w:left w:val="single" w:color="auto" w:sz="8" w:space="0"/>
              <w:bottom w:val="single" w:color="auto" w:sz="4" w:space="0"/>
              <w:right w:val="nil"/>
            </w:tcBorders>
            <w:shd w:val="clear" w:color="auto" w:fill="E7E6E6" w:themeFill="background2"/>
            <w:noWrap/>
          </w:tcPr>
          <w:p>
            <w:pPr>
              <w:jc w:val="center"/>
              <w:rPr>
                <w:rFonts w:ascii="Arial Narrow" w:hAnsi="Arial Narrow" w:cs="Calibri"/>
                <w:b/>
                <w:bCs/>
                <w:sz w:val="14"/>
                <w:szCs w:val="14"/>
              </w:rPr>
            </w:pPr>
            <w:r>
              <w:rPr>
                <w:rFonts w:ascii="Arial Narrow" w:hAnsi="Arial Narrow" w:cs="Calibri"/>
                <w:b/>
                <w:bCs/>
                <w:sz w:val="14"/>
                <w:szCs w:val="14"/>
              </w:rPr>
              <w:t>I</w:t>
            </w:r>
          </w:p>
        </w:tc>
        <w:tc>
          <w:tcPr>
            <w:tcW w:w="1148" w:type="dxa"/>
            <w:tcBorders>
              <w:top w:val="nil"/>
              <w:left w:val="single" w:color="auto" w:sz="8" w:space="0"/>
              <w:bottom w:val="nil"/>
              <w:right w:val="single" w:color="auto" w:sz="8" w:space="0"/>
            </w:tcBorders>
            <w:shd w:val="clear" w:color="auto" w:fill="E7E6E6" w:themeFill="background2"/>
          </w:tcPr>
          <w:p>
            <w:pPr>
              <w:rPr>
                <w:rFonts w:ascii="Arial Narrow" w:hAnsi="Arial Narrow" w:cs="Calibri"/>
                <w:b/>
                <w:bCs/>
                <w:sz w:val="14"/>
                <w:szCs w:val="14"/>
              </w:rPr>
            </w:pPr>
            <w:r>
              <w:rPr>
                <w:rFonts w:ascii="Arial Narrow" w:hAnsi="Arial Narrow" w:cs="Calibri"/>
                <w:b/>
                <w:bCs/>
                <w:sz w:val="14"/>
                <w:szCs w:val="14"/>
              </w:rPr>
              <w:t>PROGRAM PELAYANAN ADMINISTRASI PERKANTORAN</w:t>
            </w:r>
          </w:p>
        </w:tc>
        <w:tc>
          <w:tcPr>
            <w:tcW w:w="968"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sz w:val="14"/>
                <w:szCs w:val="14"/>
              </w:rPr>
            </w:pPr>
            <w:r>
              <w:rPr>
                <w:rFonts w:ascii="Arial Narrow" w:hAnsi="Arial Narrow" w:cs="Calibri"/>
                <w:sz w:val="14"/>
                <w:szCs w:val="14"/>
              </w:rPr>
              <w:t> </w:t>
            </w:r>
          </w:p>
        </w:tc>
        <w:tc>
          <w:tcPr>
            <w:tcW w:w="873"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sz w:val="14"/>
                <w:szCs w:val="14"/>
              </w:rPr>
            </w:pPr>
            <w:r>
              <w:rPr>
                <w:rFonts w:ascii="Arial Narrow" w:hAnsi="Arial Narrow" w:cs="Calibri"/>
                <w:sz w:val="14"/>
                <w:szCs w:val="14"/>
              </w:rPr>
              <w:t> </w:t>
            </w:r>
          </w:p>
        </w:tc>
        <w:tc>
          <w:tcPr>
            <w:tcW w:w="970"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sz w:val="14"/>
                <w:szCs w:val="14"/>
              </w:rPr>
            </w:pPr>
            <w:r>
              <w:rPr>
                <w:rFonts w:ascii="Arial Narrow" w:hAnsi="Arial Narrow" w:cs="Calibri"/>
                <w:sz w:val="14"/>
                <w:szCs w:val="14"/>
              </w:rPr>
              <w:t> </w:t>
            </w:r>
          </w:p>
        </w:tc>
        <w:tc>
          <w:tcPr>
            <w:tcW w:w="992" w:type="dxa"/>
            <w:tcBorders>
              <w:top w:val="nil"/>
              <w:left w:val="nil"/>
              <w:bottom w:val="single" w:color="auto" w:sz="4" w:space="0"/>
              <w:right w:val="nil"/>
            </w:tcBorders>
            <w:shd w:val="clear" w:color="auto" w:fill="E7E6E6" w:themeFill="background2"/>
            <w:noWrap/>
            <w:vAlign w:val="bottom"/>
          </w:tcPr>
          <w:p>
            <w:pPr>
              <w:rPr>
                <w:rFonts w:ascii="Arial Narrow" w:hAnsi="Arial Narrow" w:cs="Calibri"/>
                <w:sz w:val="14"/>
                <w:szCs w:val="14"/>
              </w:rPr>
            </w:pPr>
            <w:r>
              <w:rPr>
                <w:rFonts w:ascii="Arial Narrow" w:hAnsi="Arial Narrow" w:cs="Calibri"/>
                <w:sz w:val="14"/>
                <w:szCs w:val="14"/>
              </w:rPr>
              <w:t> </w:t>
            </w:r>
          </w:p>
        </w:tc>
        <w:tc>
          <w:tcPr>
            <w:tcW w:w="992" w:type="dxa"/>
            <w:tcBorders>
              <w:top w:val="nil"/>
              <w:left w:val="single" w:color="auto" w:sz="4" w:space="0"/>
              <w:bottom w:val="single" w:color="auto" w:sz="4" w:space="0"/>
              <w:right w:val="single" w:color="auto" w:sz="8" w:space="0"/>
            </w:tcBorders>
            <w:shd w:val="clear" w:color="auto" w:fill="E7E6E6" w:themeFill="background2"/>
            <w:noWrap/>
            <w:vAlign w:val="bottom"/>
          </w:tcPr>
          <w:p>
            <w:pPr>
              <w:rPr>
                <w:rFonts w:ascii="Arial Narrow" w:hAnsi="Arial Narrow" w:cs="Calibri"/>
                <w:sz w:val="14"/>
                <w:szCs w:val="14"/>
              </w:rPr>
            </w:pPr>
            <w:r>
              <w:rPr>
                <w:rFonts w:ascii="Arial Narrow" w:hAnsi="Arial Narrow" w:cs="Calibri"/>
                <w:sz w:val="14"/>
                <w:szCs w:val="14"/>
              </w:rPr>
              <w:t> </w:t>
            </w:r>
          </w:p>
        </w:tc>
        <w:tc>
          <w:tcPr>
            <w:tcW w:w="993"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sz w:val="14"/>
                <w:szCs w:val="14"/>
              </w:rPr>
            </w:pPr>
            <w:r>
              <w:rPr>
                <w:rFonts w:ascii="Arial Narrow" w:hAnsi="Arial Narrow" w:cs="Calibri"/>
                <w:sz w:val="14"/>
                <w:szCs w:val="14"/>
              </w:rPr>
              <w:t> </w:t>
            </w:r>
          </w:p>
        </w:tc>
        <w:tc>
          <w:tcPr>
            <w:tcW w:w="992"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sz w:val="14"/>
                <w:szCs w:val="14"/>
              </w:rPr>
            </w:pPr>
            <w:r>
              <w:rPr>
                <w:rFonts w:ascii="Arial Narrow" w:hAnsi="Arial Narrow" w:cs="Calibri"/>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sz w:val="14"/>
                <w:szCs w:val="14"/>
              </w:rPr>
            </w:pPr>
            <w:r>
              <w:rPr>
                <w:rFonts w:ascii="Arial Narrow" w:hAnsi="Arial Narrow" w:cs="Calibri"/>
                <w:sz w:val="14"/>
                <w:szCs w:val="14"/>
              </w:rPr>
              <w:t> </w:t>
            </w:r>
          </w:p>
        </w:tc>
        <w:tc>
          <w:tcPr>
            <w:tcW w:w="992" w:type="dxa"/>
            <w:tcBorders>
              <w:top w:val="nil"/>
              <w:left w:val="nil"/>
              <w:bottom w:val="single" w:color="auto" w:sz="4" w:space="0"/>
              <w:right w:val="nil"/>
            </w:tcBorders>
            <w:shd w:val="clear" w:color="auto" w:fill="E7E6E6" w:themeFill="background2"/>
            <w:noWrap/>
            <w:vAlign w:val="bottom"/>
          </w:tcPr>
          <w:p>
            <w:pPr>
              <w:rPr>
                <w:rFonts w:ascii="Arial Narrow" w:hAnsi="Arial Narrow" w:cs="Calibri"/>
                <w:sz w:val="14"/>
                <w:szCs w:val="14"/>
              </w:rPr>
            </w:pPr>
            <w:r>
              <w:rPr>
                <w:rFonts w:ascii="Arial Narrow" w:hAnsi="Arial Narrow" w:cs="Calibri"/>
                <w:sz w:val="14"/>
                <w:szCs w:val="14"/>
              </w:rPr>
              <w:t> </w:t>
            </w:r>
          </w:p>
        </w:tc>
        <w:tc>
          <w:tcPr>
            <w:tcW w:w="731" w:type="dxa"/>
            <w:tcBorders>
              <w:top w:val="nil"/>
              <w:left w:val="single" w:color="auto" w:sz="4" w:space="0"/>
              <w:bottom w:val="single" w:color="auto" w:sz="4" w:space="0"/>
              <w:right w:val="single" w:color="auto" w:sz="8" w:space="0"/>
            </w:tcBorders>
            <w:shd w:val="clear" w:color="auto" w:fill="E7E6E6" w:themeFill="background2"/>
            <w:noWrap/>
            <w:vAlign w:val="bottom"/>
          </w:tcPr>
          <w:p>
            <w:pPr>
              <w:rPr>
                <w:rFonts w:ascii="Arial Narrow" w:hAnsi="Arial Narrow" w:cs="Calibri"/>
                <w:sz w:val="14"/>
                <w:szCs w:val="14"/>
              </w:rPr>
            </w:pP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sz w:val="14"/>
                <w:szCs w:val="14"/>
              </w:rPr>
            </w:pPr>
            <w:r>
              <w:rPr>
                <w:rFonts w:ascii="Arial Narrow" w:hAnsi="Arial Narrow" w:cs="Calibri"/>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sz w:val="14"/>
                <w:szCs w:val="14"/>
              </w:rPr>
            </w:pPr>
            <w:r>
              <w:rPr>
                <w:rFonts w:ascii="Arial Narrow" w:hAnsi="Arial Narrow" w:cs="Calibri"/>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sz w:val="14"/>
                <w:szCs w:val="14"/>
              </w:rPr>
            </w:pPr>
            <w:r>
              <w:rPr>
                <w:rFonts w:ascii="Arial Narrow" w:hAnsi="Arial Narrow" w:cs="Calibri"/>
                <w:sz w:val="14"/>
                <w:szCs w:val="14"/>
              </w:rPr>
              <w:t> </w:t>
            </w:r>
          </w:p>
        </w:tc>
        <w:tc>
          <w:tcPr>
            <w:tcW w:w="567" w:type="dxa"/>
            <w:tcBorders>
              <w:top w:val="nil"/>
              <w:left w:val="nil"/>
              <w:bottom w:val="single" w:color="auto" w:sz="4" w:space="0"/>
              <w:right w:val="single" w:color="auto" w:sz="4" w:space="0"/>
            </w:tcBorders>
            <w:shd w:val="clear" w:color="auto" w:fill="E7E6E6" w:themeFill="background2"/>
            <w:noWrap/>
            <w:vAlign w:val="bottom"/>
          </w:tcPr>
          <w:p>
            <w:pPr>
              <w:rPr>
                <w:rFonts w:ascii="Arial Narrow" w:hAnsi="Arial Narrow" w:cs="Calibri"/>
                <w:sz w:val="14"/>
                <w:szCs w:val="14"/>
              </w:rPr>
            </w:pPr>
            <w:r>
              <w:rPr>
                <w:rFonts w:ascii="Arial Narrow" w:hAnsi="Arial Narrow" w:cs="Calibri"/>
                <w:sz w:val="14"/>
                <w:szCs w:val="14"/>
              </w:rPr>
              <w:t> </w:t>
            </w:r>
          </w:p>
        </w:tc>
        <w:tc>
          <w:tcPr>
            <w:tcW w:w="567" w:type="dxa"/>
            <w:tcBorders>
              <w:top w:val="nil"/>
              <w:left w:val="nil"/>
              <w:bottom w:val="single" w:color="auto" w:sz="4" w:space="0"/>
              <w:right w:val="single" w:color="auto" w:sz="8" w:space="0"/>
            </w:tcBorders>
            <w:shd w:val="clear" w:color="auto" w:fill="E7E6E6" w:themeFill="background2"/>
            <w:noWrap/>
            <w:vAlign w:val="bottom"/>
          </w:tcPr>
          <w:p>
            <w:pPr>
              <w:rPr>
                <w:rFonts w:ascii="Arial Narrow" w:hAnsi="Arial Narrow" w:cs="Calibri"/>
                <w:sz w:val="14"/>
                <w:szCs w:val="14"/>
              </w:rPr>
            </w:pPr>
            <w:r>
              <w:rPr>
                <w:rFonts w:ascii="Arial Narrow" w:hAnsi="Arial Narrow" w:cs="Calibri"/>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sz w:val="14"/>
                <w:szCs w:val="14"/>
              </w:rPr>
            </w:pPr>
            <w:r>
              <w:rPr>
                <w:rFonts w:ascii="Arial Narrow" w:hAnsi="Arial Narrow" w:cs="Calibri"/>
                <w:sz w:val="14"/>
                <w:szCs w:val="14"/>
              </w:rPr>
              <w:t> </w:t>
            </w:r>
          </w:p>
        </w:tc>
        <w:tc>
          <w:tcPr>
            <w:tcW w:w="970"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sz w:val="14"/>
                <w:szCs w:val="14"/>
              </w:rPr>
            </w:pPr>
            <w:r>
              <w:rPr>
                <w:rFonts w:ascii="Arial Narrow" w:hAnsi="Arial Narrow" w:cs="Calibri"/>
                <w:sz w:val="14"/>
                <w:szCs w:val="14"/>
              </w:rPr>
              <w:t> </w:t>
            </w:r>
          </w:p>
        </w:tc>
      </w:tr>
      <w:tr>
        <w:tblPrEx>
          <w:tblLayout w:type="fixed"/>
          <w:tblCellMar>
            <w:top w:w="0" w:type="dxa"/>
            <w:left w:w="108" w:type="dxa"/>
            <w:bottom w:w="0" w:type="dxa"/>
            <w:right w:w="108" w:type="dxa"/>
          </w:tblCellMar>
        </w:tblPrEx>
        <w:trPr>
          <w:trHeight w:val="450" w:hRule="atLeast"/>
        </w:trPr>
        <w:tc>
          <w:tcPr>
            <w:tcW w:w="412" w:type="dxa"/>
            <w:tcBorders>
              <w:top w:val="nil"/>
              <w:left w:val="single" w:color="auto" w:sz="8" w:space="0"/>
              <w:bottom w:val="single" w:color="auto" w:sz="4" w:space="0"/>
              <w:right w:val="nil"/>
            </w:tcBorders>
            <w:shd w:val="clear" w:color="auto" w:fill="auto"/>
            <w:noWrap/>
          </w:tcPr>
          <w:p>
            <w:pPr>
              <w:jc w:val="center"/>
              <w:rPr>
                <w:rFonts w:ascii="Calibri" w:hAnsi="Calibri" w:cs="Calibri"/>
                <w:color w:val="000000"/>
                <w:sz w:val="14"/>
                <w:szCs w:val="14"/>
              </w:rPr>
            </w:pPr>
            <w:r>
              <w:rPr>
                <w:rFonts w:ascii="Calibri" w:hAnsi="Calibri" w:cs="Calibri"/>
                <w:color w:val="000000"/>
                <w:sz w:val="14"/>
                <w:szCs w:val="14"/>
              </w:rPr>
              <w:t>1.</w:t>
            </w:r>
          </w:p>
        </w:tc>
        <w:tc>
          <w:tcPr>
            <w:tcW w:w="1148" w:type="dxa"/>
            <w:tcBorders>
              <w:top w:val="single" w:color="auto" w:sz="4" w:space="0"/>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Penyediaan jasa surat menyurat</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5,900,000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6,800,000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5,000,000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6,800,000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9,875,000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4,762,500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6,324,000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4,586,500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5,712,000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4.500.000 </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81%</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84%</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47%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6,875,000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5,224,333</w:t>
            </w:r>
          </w:p>
        </w:tc>
      </w:tr>
      <w:tr>
        <w:tblPrEx>
          <w:tblLayout w:type="fixed"/>
          <w:tblCellMar>
            <w:top w:w="0" w:type="dxa"/>
            <w:left w:w="108" w:type="dxa"/>
            <w:bottom w:w="0" w:type="dxa"/>
            <w:right w:w="108" w:type="dxa"/>
          </w:tblCellMar>
        </w:tblPrEx>
        <w:trPr>
          <w:trHeight w:val="70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Penyediaan jasa komunikasi, sumber daya air dan listrik</w:t>
            </w:r>
          </w:p>
        </w:tc>
        <w:tc>
          <w:tcPr>
            <w:tcW w:w="968"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114,200,000</w:t>
            </w:r>
          </w:p>
        </w:tc>
        <w:tc>
          <w:tcPr>
            <w:tcW w:w="87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175,000,000</w:t>
            </w:r>
          </w:p>
        </w:tc>
        <w:tc>
          <w:tcPr>
            <w:tcW w:w="970"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151,600,000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165,800,000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194,600,000</w:t>
            </w:r>
          </w:p>
        </w:tc>
        <w:tc>
          <w:tcPr>
            <w:tcW w:w="99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65,907,129</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101,012,789</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125,420,976</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142,996,086</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141,000,923 </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86%</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74%</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160,240,000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97,446,965</w:t>
            </w:r>
          </w:p>
        </w:tc>
      </w:tr>
      <w:tr>
        <w:tblPrEx>
          <w:tblLayout w:type="fixed"/>
          <w:tblCellMar>
            <w:top w:w="0" w:type="dxa"/>
            <w:left w:w="108" w:type="dxa"/>
            <w:bottom w:w="0" w:type="dxa"/>
            <w:right w:w="108" w:type="dxa"/>
          </w:tblCellMar>
        </w:tblPrEx>
        <w:trPr>
          <w:trHeight w:val="70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Penyediaan Jasa Jaminan Barang Milik Daerah</w:t>
            </w:r>
          </w:p>
        </w:tc>
        <w:tc>
          <w:tcPr>
            <w:tcW w:w="968"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733,225,000</w:t>
            </w:r>
          </w:p>
        </w:tc>
        <w:tc>
          <w:tcPr>
            <w:tcW w:w="87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763,025,000</w:t>
            </w:r>
          </w:p>
        </w:tc>
        <w:tc>
          <w:tcPr>
            <w:tcW w:w="970"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581,324,196</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563,050,000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519,834,292</w:t>
            </w:r>
          </w:p>
        </w:tc>
        <w:tc>
          <w:tcPr>
            <w:tcW w:w="99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640,092,123</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714,550,886</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581,324,196</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563,019,000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514,104,292</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87%</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99%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632,091,698</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645,322,402</w:t>
            </w:r>
          </w:p>
        </w:tc>
      </w:tr>
      <w:tr>
        <w:tblPrEx>
          <w:tblLayout w:type="fixed"/>
          <w:tblCellMar>
            <w:top w:w="0" w:type="dxa"/>
            <w:left w:w="108" w:type="dxa"/>
            <w:bottom w:w="0" w:type="dxa"/>
            <w:right w:w="108" w:type="dxa"/>
          </w:tblCellMar>
        </w:tblPrEx>
        <w:trPr>
          <w:trHeight w:val="73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Penyediaan jasa pemeliharaan dan perizinan kendaraan dinas operasional</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377,648,000</w:t>
            </w:r>
          </w:p>
        </w:tc>
        <w:tc>
          <w:tcPr>
            <w:tcW w:w="87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356,156,000</w:t>
            </w:r>
          </w:p>
        </w:tc>
        <w:tc>
          <w:tcPr>
            <w:tcW w:w="970"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409,645,920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469,145,520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458,045,520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314,290,500</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262,322,665</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312,457,901</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372,189,434</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329,622,223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76%</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79%</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72%</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414,128,192</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296,357,022</w:t>
            </w:r>
          </w:p>
        </w:tc>
      </w:tr>
      <w:tr>
        <w:tblPrEx>
          <w:tblLayout w:type="fixed"/>
          <w:tblCellMar>
            <w:top w:w="0" w:type="dxa"/>
            <w:left w:w="108" w:type="dxa"/>
            <w:bottom w:w="0" w:type="dxa"/>
            <w:right w:w="108" w:type="dxa"/>
          </w:tblCellMar>
        </w:tblPrEx>
        <w:trPr>
          <w:trHeight w:val="40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Penyediaan Jasa administrasi keuangan</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805,150,000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881,765,000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1,147,700,000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1,359,600,000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425,000,000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726,220,000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743,318,678</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1,142,628,305</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1,293,700,000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95%</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923,843,000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870,722,328</w:t>
            </w:r>
          </w:p>
        </w:tc>
      </w:tr>
      <w:tr>
        <w:tblPrEx>
          <w:tblLayout w:type="fixed"/>
          <w:tblCellMar>
            <w:top w:w="0" w:type="dxa"/>
            <w:left w:w="108" w:type="dxa"/>
            <w:bottom w:w="0" w:type="dxa"/>
            <w:right w:w="108" w:type="dxa"/>
          </w:tblCellMar>
        </w:tblPrEx>
        <w:trPr>
          <w:trHeight w:val="39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Penyediaan jasa kebersihan kantor</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118,539,000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263,983,000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342,661,430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365,881,725</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380,066,725</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106,718,000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229,625,000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306,249,860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335,054,326</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290,975,489</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87%</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89%</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78%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294,226,376</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214,197,620</w:t>
            </w:r>
          </w:p>
        </w:tc>
      </w:tr>
      <w:tr>
        <w:tblPrEx>
          <w:tblLayout w:type="fixed"/>
          <w:tblCellMar>
            <w:top w:w="0" w:type="dxa"/>
            <w:left w:w="108" w:type="dxa"/>
            <w:bottom w:w="0" w:type="dxa"/>
            <w:right w:w="108" w:type="dxa"/>
          </w:tblCellMar>
        </w:tblPrEx>
        <w:trPr>
          <w:trHeight w:val="43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Penyediaan alat tulis kantor</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173,044,000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150,000,000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131,250,000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130,000,000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125,000,000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121,987,500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128,724,000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130,762,500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128,506,500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105,240,000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86%</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99%</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84%</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141,858,800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127,158,000</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Penyediaan barang cetakan dan penggandaan</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228,980,000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234,469,000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184,760,000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192,070,000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250,425,000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125,506,500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120,091,150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140,342,300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115,774,700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142,427,000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55%</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51%</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76%</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218,140,800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128,646,650</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Penyediaan komponen instalasi listrik / penerangan bangunan kantor</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9,917,000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18,000,000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7,827,000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7,827,000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15,000,000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2,975,000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17,982,000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3,912,500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7,010,000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10,956,000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68%</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11,714,200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8,289,833</w:t>
            </w:r>
          </w:p>
        </w:tc>
      </w:tr>
      <w:tr>
        <w:tblPrEx>
          <w:tblLayout w:type="fixed"/>
          <w:tblCellMar>
            <w:top w:w="0" w:type="dxa"/>
            <w:left w:w="108" w:type="dxa"/>
            <w:bottom w:w="0" w:type="dxa"/>
            <w:right w:w="108" w:type="dxa"/>
          </w:tblCellMar>
        </w:tblPrEx>
        <w:trPr>
          <w:trHeight w:val="705" w:hRule="atLeast"/>
        </w:trPr>
        <w:tc>
          <w:tcPr>
            <w:tcW w:w="412" w:type="dxa"/>
            <w:tcBorders>
              <w:top w:val="single" w:color="auto" w:sz="4" w:space="0"/>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w:t>
            </w:r>
          </w:p>
        </w:tc>
        <w:tc>
          <w:tcPr>
            <w:tcW w:w="1148" w:type="dxa"/>
            <w:tcBorders>
              <w:top w:val="single" w:color="auto" w:sz="4" w:space="0"/>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Penyediaan bahan bacaan dan peraturan perundang-undangan</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800,000</w:t>
            </w:r>
          </w:p>
        </w:tc>
        <w:tc>
          <w:tcPr>
            <w:tcW w:w="87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1,500,000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732,200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992,000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66%</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460,000</w:t>
            </w:r>
          </w:p>
        </w:tc>
        <w:tc>
          <w:tcPr>
            <w:tcW w:w="970"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862,100</w:t>
            </w:r>
          </w:p>
        </w:tc>
      </w:tr>
      <w:tr>
        <w:tblPrEx>
          <w:tblLayout w:type="fixed"/>
          <w:tblCellMar>
            <w:top w:w="0" w:type="dxa"/>
            <w:left w:w="108" w:type="dxa"/>
            <w:bottom w:w="0" w:type="dxa"/>
            <w:right w:w="108" w:type="dxa"/>
          </w:tblCellMar>
        </w:tblPrEx>
        <w:trPr>
          <w:trHeight w:val="510" w:hRule="atLeast"/>
        </w:trPr>
        <w:tc>
          <w:tcPr>
            <w:tcW w:w="412" w:type="dxa"/>
            <w:tcBorders>
              <w:top w:val="single" w:color="auto" w:sz="4" w:space="0"/>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w:t>
            </w:r>
          </w:p>
        </w:tc>
        <w:tc>
          <w:tcPr>
            <w:tcW w:w="1148" w:type="dxa"/>
            <w:tcBorders>
              <w:top w:val="single" w:color="auto" w:sz="4" w:space="0"/>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Penyediaan makanan dan minuman</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162,000,000</w:t>
            </w:r>
          </w:p>
        </w:tc>
        <w:tc>
          <w:tcPr>
            <w:tcW w:w="87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114,500,000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131,340,000</w:t>
            </w:r>
          </w:p>
        </w:tc>
        <w:tc>
          <w:tcPr>
            <w:tcW w:w="992" w:type="dxa"/>
            <w:tcBorders>
              <w:top w:val="single" w:color="auto" w:sz="4" w:space="0"/>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99,000,000</w:t>
            </w:r>
          </w:p>
        </w:tc>
        <w:tc>
          <w:tcPr>
            <w:tcW w:w="992" w:type="dxa"/>
            <w:tcBorders>
              <w:top w:val="single" w:color="auto" w:sz="4" w:space="0"/>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115,000,000</w:t>
            </w:r>
          </w:p>
        </w:tc>
        <w:tc>
          <w:tcPr>
            <w:tcW w:w="99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52,752,150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72,996,000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70,996,200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52,406,200</w:t>
            </w:r>
          </w:p>
        </w:tc>
        <w:tc>
          <w:tcPr>
            <w:tcW w:w="731"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44,984,100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33%</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64%</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54%</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53%</w:t>
            </w:r>
          </w:p>
        </w:tc>
        <w:tc>
          <w:tcPr>
            <w:tcW w:w="567"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43%</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124,368,000</w:t>
            </w:r>
          </w:p>
        </w:tc>
        <w:tc>
          <w:tcPr>
            <w:tcW w:w="970"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65,581,450</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Rapat-rapat koordinasi dan konsultasi keluar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480,000,000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510,000,000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474,880,000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735,100,000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840,000,000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354,601,309</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501,040,908</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473,837,111</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695,893,612</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716,868,175</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98%</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95%</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90%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607,996,000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443,159,776</w:t>
            </w:r>
          </w:p>
        </w:tc>
      </w:tr>
      <w:tr>
        <w:tblPrEx>
          <w:tblLayout w:type="fixed"/>
          <w:tblCellMar>
            <w:top w:w="0" w:type="dxa"/>
            <w:left w:w="108" w:type="dxa"/>
            <w:bottom w:w="0" w:type="dxa"/>
            <w:right w:w="108" w:type="dxa"/>
          </w:tblCellMar>
        </w:tblPrEx>
        <w:trPr>
          <w:trHeight w:val="78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Penyediaan jasa tenaga administrasi/teknis perkantoran</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43,300,000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42,500,000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26,472,680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31,412,000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168,244,600</w:t>
            </w:r>
          </w:p>
        </w:tc>
        <w:tc>
          <w:tcPr>
            <w:tcW w:w="99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43,300,000</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41,100,000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26,461,340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31,365,876</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67,849,632 </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97%</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41%</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62,385,856</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36,953,780</w:t>
            </w:r>
          </w:p>
        </w:tc>
      </w:tr>
      <w:tr>
        <w:tblPrEx>
          <w:tblLayout w:type="fixed"/>
          <w:tblCellMar>
            <w:top w:w="0" w:type="dxa"/>
            <w:left w:w="108" w:type="dxa"/>
            <w:bottom w:w="0" w:type="dxa"/>
            <w:right w:w="108" w:type="dxa"/>
          </w:tblCellMar>
        </w:tblPrEx>
        <w:trPr>
          <w:trHeight w:val="69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14.</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Pencetakan DAGDA dengan sistem komputerisasi</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59,700,000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24,550,000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52,550,000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51,400,000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41,810,000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20,850,000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42,700,000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49,710,000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85%</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81%</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97%</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37,640,000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35,120,000</w:t>
            </w:r>
          </w:p>
        </w:tc>
      </w:tr>
      <w:tr>
        <w:tblPrEx>
          <w:tblLayout w:type="fixed"/>
          <w:tblCellMar>
            <w:top w:w="0" w:type="dxa"/>
            <w:left w:w="108" w:type="dxa"/>
            <w:bottom w:w="0" w:type="dxa"/>
            <w:right w:w="108" w:type="dxa"/>
          </w:tblCellMar>
        </w:tblPrEx>
        <w:trPr>
          <w:trHeight w:val="70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Premi tenaga kerja dan kesehatan masyarakat</w:t>
            </w:r>
          </w:p>
        </w:tc>
        <w:tc>
          <w:tcPr>
            <w:tcW w:w="968"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125,000,000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27,430,000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30,486,000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r>
      <w:tr>
        <w:tblPrEx>
          <w:tblLayout w:type="fixed"/>
          <w:tblCellMar>
            <w:top w:w="0" w:type="dxa"/>
            <w:left w:w="108" w:type="dxa"/>
            <w:bottom w:w="0" w:type="dxa"/>
            <w:right w:w="108" w:type="dxa"/>
          </w:tblCellMar>
        </w:tblPrEx>
        <w:trPr>
          <w:trHeight w:val="4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16.</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Penyediaan sewa tanah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45,000,000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45,000,000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46,878,222</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71,000,000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71,000,000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31,703,199</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39,341,615</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37,888,222</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64,111,364</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60,800,000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87%</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81%</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87%</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55,775,644</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36,311,012</w:t>
            </w:r>
          </w:p>
        </w:tc>
      </w:tr>
      <w:tr>
        <w:tblPrEx>
          <w:tblLayout w:type="fixed"/>
          <w:tblCellMar>
            <w:top w:w="0" w:type="dxa"/>
            <w:left w:w="108" w:type="dxa"/>
            <w:bottom w:w="0" w:type="dxa"/>
            <w:right w:w="108" w:type="dxa"/>
          </w:tblCellMar>
        </w:tblPrEx>
        <w:trPr>
          <w:trHeight w:val="510" w:hRule="atLeast"/>
        </w:trPr>
        <w:tc>
          <w:tcPr>
            <w:tcW w:w="412" w:type="dxa"/>
            <w:tcBorders>
              <w:top w:val="nil"/>
              <w:left w:val="single" w:color="auto" w:sz="8" w:space="0"/>
              <w:bottom w:val="single" w:color="auto" w:sz="4" w:space="0"/>
              <w:right w:val="nil"/>
            </w:tcBorders>
            <w:shd w:val="clear" w:color="auto" w:fill="E7E6E6" w:themeFill="background2"/>
            <w:noWrap/>
          </w:tcPr>
          <w:p>
            <w:pPr>
              <w:jc w:val="center"/>
              <w:rPr>
                <w:rFonts w:ascii="Arial Narrow" w:hAnsi="Arial Narrow" w:cs="Calibri"/>
                <w:b/>
                <w:bCs/>
                <w:color w:val="000000"/>
                <w:sz w:val="14"/>
                <w:szCs w:val="14"/>
              </w:rPr>
            </w:pPr>
            <w:r>
              <w:rPr>
                <w:rFonts w:ascii="Arial Narrow" w:hAnsi="Arial Narrow" w:cs="Calibri"/>
                <w:b/>
                <w:bCs/>
                <w:color w:val="000000"/>
                <w:sz w:val="14"/>
                <w:szCs w:val="14"/>
              </w:rPr>
              <w:t>II</w:t>
            </w:r>
          </w:p>
        </w:tc>
        <w:tc>
          <w:tcPr>
            <w:tcW w:w="1148" w:type="dxa"/>
            <w:tcBorders>
              <w:top w:val="nil"/>
              <w:left w:val="single" w:color="auto" w:sz="8" w:space="0"/>
              <w:bottom w:val="single" w:color="auto" w:sz="4" w:space="0"/>
              <w:right w:val="single" w:color="auto" w:sz="8" w:space="0"/>
            </w:tcBorders>
            <w:shd w:val="clear" w:color="auto" w:fill="E7E6E6" w:themeFill="background2"/>
          </w:tcPr>
          <w:p>
            <w:pPr>
              <w:rPr>
                <w:rFonts w:ascii="Arial Narrow" w:hAnsi="Arial Narrow" w:cs="Calibri"/>
                <w:b/>
                <w:bCs/>
                <w:color w:val="000000"/>
                <w:sz w:val="14"/>
                <w:szCs w:val="14"/>
              </w:rPr>
            </w:pPr>
            <w:r>
              <w:rPr>
                <w:rFonts w:ascii="Arial Narrow" w:hAnsi="Arial Narrow" w:cs="Calibri"/>
                <w:b/>
                <w:bCs/>
                <w:color w:val="000000"/>
                <w:sz w:val="14"/>
                <w:szCs w:val="14"/>
              </w:rPr>
              <w:t>PROGRAM PENINGKATAN SARANA DAN PRASARANA APARATUR</w:t>
            </w:r>
          </w:p>
        </w:tc>
        <w:tc>
          <w:tcPr>
            <w:tcW w:w="968"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873"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70"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nil"/>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single" w:color="auto" w:sz="4" w:space="0"/>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3"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731"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70"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r>
      <w:tr>
        <w:tblPrEx>
          <w:tblLayout w:type="fixed"/>
          <w:tblCellMar>
            <w:top w:w="0" w:type="dxa"/>
            <w:left w:w="108" w:type="dxa"/>
            <w:bottom w:w="0" w:type="dxa"/>
            <w:right w:w="108" w:type="dxa"/>
          </w:tblCellMar>
        </w:tblPrEx>
        <w:trPr>
          <w:trHeight w:val="73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Pengadaan kendaraan dinas / operasional</w:t>
            </w:r>
          </w:p>
        </w:tc>
        <w:tc>
          <w:tcPr>
            <w:tcW w:w="968"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401,110,000</w:t>
            </w:r>
          </w:p>
        </w:tc>
        <w:tc>
          <w:tcPr>
            <w:tcW w:w="87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733,845,000</w:t>
            </w:r>
          </w:p>
        </w:tc>
        <w:tc>
          <w:tcPr>
            <w:tcW w:w="970"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20,055,000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254,315,612</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217,870,000</w:t>
            </w:r>
          </w:p>
        </w:tc>
        <w:tc>
          <w:tcPr>
            <w:tcW w:w="99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722,852,500</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20,055,000</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254,315,612</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217,870,000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99%</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325,439,122</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371,453,750</w:t>
            </w:r>
          </w:p>
        </w:tc>
      </w:tr>
      <w:tr>
        <w:tblPrEx>
          <w:tblLayout w:type="fixed"/>
          <w:tblCellMar>
            <w:top w:w="0" w:type="dxa"/>
            <w:left w:w="108" w:type="dxa"/>
            <w:bottom w:w="0" w:type="dxa"/>
            <w:right w:w="108" w:type="dxa"/>
          </w:tblCellMar>
        </w:tblPrEx>
        <w:trPr>
          <w:trHeight w:val="73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18.</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Pengadaan Perlengkapan Gedung Kantor</w:t>
            </w:r>
          </w:p>
        </w:tc>
        <w:tc>
          <w:tcPr>
            <w:tcW w:w="968"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72,500,000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1,023,390,000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119,777,387</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545,005,995</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503,940,000</w:t>
            </w:r>
          </w:p>
        </w:tc>
        <w:tc>
          <w:tcPr>
            <w:tcW w:w="99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48,850,000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849,575,000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119,777,387</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545,005,955</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452,669,600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67%</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94%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452,922,676</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339,400,796</w:t>
            </w:r>
          </w:p>
        </w:tc>
      </w:tr>
      <w:tr>
        <w:tblPrEx>
          <w:tblLayout w:type="fixed"/>
          <w:tblCellMar>
            <w:top w:w="0" w:type="dxa"/>
            <w:left w:w="108" w:type="dxa"/>
            <w:bottom w:w="0" w:type="dxa"/>
            <w:right w:w="108" w:type="dxa"/>
          </w:tblCellMar>
        </w:tblPrEx>
        <w:trPr>
          <w:trHeight w:val="73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Pemeliharaan rutin / berkala gedung kantor</w:t>
            </w:r>
          </w:p>
        </w:tc>
        <w:tc>
          <w:tcPr>
            <w:tcW w:w="968"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167,500,000</w:t>
            </w:r>
          </w:p>
        </w:tc>
        <w:tc>
          <w:tcPr>
            <w:tcW w:w="87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80,850,000</w:t>
            </w:r>
          </w:p>
        </w:tc>
        <w:tc>
          <w:tcPr>
            <w:tcW w:w="970"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84,316,100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65,000,000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130,000,000</w:t>
            </w:r>
          </w:p>
        </w:tc>
        <w:tc>
          <w:tcPr>
            <w:tcW w:w="993"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100,388,000</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21,925,000</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61,238,280</w:t>
            </w:r>
          </w:p>
        </w:tc>
        <w:tc>
          <w:tcPr>
            <w:tcW w:w="992" w:type="dxa"/>
            <w:tcBorders>
              <w:top w:val="nil"/>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43,034,372</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73,507,100 </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27%</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66%</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54%</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105,533,220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61,183,760</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20.</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Pemeliharaan rutin / berkala alat-alat kantor</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77,350,000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107,300,000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30,000,000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40,000,000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42,500,000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18,930,000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26,575,000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15,263,000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14,178,000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35,000,000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51%</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35%</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81%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59,430,000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20,256,000</w:t>
            </w:r>
          </w:p>
        </w:tc>
      </w:tr>
      <w:tr>
        <w:tblPrEx>
          <w:tblLayout w:type="fixed"/>
          <w:tblCellMar>
            <w:top w:w="0" w:type="dxa"/>
            <w:left w:w="108" w:type="dxa"/>
            <w:bottom w:w="0" w:type="dxa"/>
            <w:right w:w="108" w:type="dxa"/>
          </w:tblCellMar>
        </w:tblPrEx>
        <w:trPr>
          <w:trHeight w:val="75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Pensertifikatan Tanah Pemerintah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6,580,645</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829,680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1,316,129</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r>
      <w:tr>
        <w:tblPrEx>
          <w:tblLayout w:type="fixed"/>
          <w:tblCellMar>
            <w:top w:w="0" w:type="dxa"/>
            <w:left w:w="108" w:type="dxa"/>
            <w:bottom w:w="0" w:type="dxa"/>
            <w:right w:w="108" w:type="dxa"/>
          </w:tblCellMar>
        </w:tblPrEx>
        <w:trPr>
          <w:trHeight w:val="720" w:hRule="atLeast"/>
        </w:trPr>
        <w:tc>
          <w:tcPr>
            <w:tcW w:w="412" w:type="dxa"/>
            <w:tcBorders>
              <w:top w:val="single" w:color="auto" w:sz="4" w:space="0"/>
              <w:left w:val="single" w:color="auto" w:sz="8" w:space="0"/>
              <w:bottom w:val="single" w:color="auto" w:sz="4" w:space="0"/>
              <w:right w:val="nil"/>
            </w:tcBorders>
            <w:shd w:val="clear" w:color="auto" w:fill="E7E6E6" w:themeFill="background2"/>
            <w:noWrap/>
          </w:tcPr>
          <w:p>
            <w:pPr>
              <w:jc w:val="center"/>
              <w:rPr>
                <w:rFonts w:ascii="Arial Narrow" w:hAnsi="Arial Narrow" w:cs="Calibri"/>
                <w:b/>
                <w:bCs/>
                <w:color w:val="000000"/>
                <w:sz w:val="14"/>
                <w:szCs w:val="14"/>
              </w:rPr>
            </w:pPr>
            <w:r>
              <w:rPr>
                <w:rFonts w:ascii="Arial Narrow" w:hAnsi="Arial Narrow" w:cs="Calibri"/>
                <w:b/>
                <w:bCs/>
                <w:color w:val="000000"/>
                <w:sz w:val="14"/>
                <w:szCs w:val="14"/>
              </w:rPr>
              <w:t>III</w:t>
            </w:r>
          </w:p>
        </w:tc>
        <w:tc>
          <w:tcPr>
            <w:tcW w:w="1148" w:type="dxa"/>
            <w:tcBorders>
              <w:top w:val="single" w:color="auto" w:sz="4" w:space="0"/>
              <w:left w:val="single" w:color="auto" w:sz="8" w:space="0"/>
              <w:bottom w:val="single" w:color="auto" w:sz="4" w:space="0"/>
              <w:right w:val="single" w:color="auto" w:sz="8" w:space="0"/>
            </w:tcBorders>
            <w:shd w:val="clear" w:color="auto" w:fill="E7E6E6" w:themeFill="background2"/>
          </w:tcPr>
          <w:p>
            <w:pPr>
              <w:rPr>
                <w:rFonts w:ascii="Arial Narrow" w:hAnsi="Arial Narrow" w:cs="Calibri"/>
                <w:b/>
                <w:bCs/>
                <w:color w:val="000000"/>
                <w:sz w:val="14"/>
                <w:szCs w:val="14"/>
              </w:rPr>
            </w:pPr>
            <w:r>
              <w:rPr>
                <w:rFonts w:ascii="Arial Narrow" w:hAnsi="Arial Narrow" w:cs="Calibri"/>
                <w:b/>
                <w:bCs/>
                <w:color w:val="000000"/>
                <w:sz w:val="14"/>
                <w:szCs w:val="14"/>
              </w:rPr>
              <w:t>PROGRAM PENINGKATAN DISIPLIN APARATUR</w:t>
            </w:r>
          </w:p>
        </w:tc>
        <w:tc>
          <w:tcPr>
            <w:tcW w:w="968" w:type="dxa"/>
            <w:tcBorders>
              <w:top w:val="single" w:color="auto" w:sz="4" w:space="0"/>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873" w:type="dxa"/>
            <w:tcBorders>
              <w:top w:val="single" w:color="auto" w:sz="4" w:space="0"/>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70" w:type="dxa"/>
            <w:tcBorders>
              <w:top w:val="single" w:color="auto" w:sz="4" w:space="0"/>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single" w:color="auto" w:sz="4" w:space="0"/>
              <w:left w:val="nil"/>
              <w:bottom w:val="single" w:color="auto" w:sz="4" w:space="0"/>
              <w:right w:val="nil"/>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single" w:color="auto" w:sz="4" w:space="0"/>
              <w:left w:val="single" w:color="auto" w:sz="4" w:space="0"/>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3" w:type="dxa"/>
            <w:tcBorders>
              <w:top w:val="single" w:color="auto" w:sz="4" w:space="0"/>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single" w:color="auto" w:sz="4" w:space="0"/>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single" w:color="auto" w:sz="4" w:space="0"/>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single" w:color="auto" w:sz="4" w:space="0"/>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731" w:type="dxa"/>
            <w:tcBorders>
              <w:top w:val="single" w:color="auto" w:sz="4" w:space="0"/>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single" w:color="auto" w:sz="4" w:space="0"/>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single" w:color="auto" w:sz="4" w:space="0"/>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single" w:color="auto" w:sz="4" w:space="0"/>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single" w:color="auto" w:sz="4" w:space="0"/>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single" w:color="auto" w:sz="4" w:space="0"/>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single" w:color="auto" w:sz="4" w:space="0"/>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70" w:type="dxa"/>
            <w:tcBorders>
              <w:top w:val="single" w:color="auto" w:sz="4" w:space="0"/>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r>
      <w:tr>
        <w:tblPrEx>
          <w:tblLayout w:type="fixed"/>
          <w:tblCellMar>
            <w:top w:w="0" w:type="dxa"/>
            <w:left w:w="108" w:type="dxa"/>
            <w:bottom w:w="0" w:type="dxa"/>
            <w:right w:w="108" w:type="dxa"/>
          </w:tblCellMar>
        </w:tblPrEx>
        <w:trPr>
          <w:trHeight w:val="720" w:hRule="atLeast"/>
        </w:trPr>
        <w:tc>
          <w:tcPr>
            <w:tcW w:w="412" w:type="dxa"/>
            <w:tcBorders>
              <w:top w:val="single" w:color="auto" w:sz="4" w:space="0"/>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22.</w:t>
            </w:r>
          </w:p>
        </w:tc>
        <w:tc>
          <w:tcPr>
            <w:tcW w:w="1148" w:type="dxa"/>
            <w:tcBorders>
              <w:top w:val="single" w:color="auto" w:sz="4" w:space="0"/>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Pengadaan Pakaian Dinas beserta perlengkapannya</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41,000,000</w:t>
            </w:r>
          </w:p>
        </w:tc>
        <w:tc>
          <w:tcPr>
            <w:tcW w:w="873" w:type="dxa"/>
            <w:tcBorders>
              <w:top w:val="single" w:color="auto" w:sz="4" w:space="0"/>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45,000,000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64,800,000</w:t>
            </w:r>
          </w:p>
        </w:tc>
        <w:tc>
          <w:tcPr>
            <w:tcW w:w="993" w:type="dxa"/>
            <w:tcBorders>
              <w:top w:val="single" w:color="auto" w:sz="4" w:space="0"/>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21,250,000</w:t>
            </w:r>
          </w:p>
        </w:tc>
        <w:tc>
          <w:tcPr>
            <w:tcW w:w="992" w:type="dxa"/>
            <w:tcBorders>
              <w:top w:val="single" w:color="auto" w:sz="4" w:space="0"/>
              <w:left w:val="nil"/>
              <w:bottom w:val="single" w:color="auto" w:sz="4" w:space="0"/>
              <w:right w:val="single" w:color="auto" w:sz="4" w:space="0"/>
            </w:tcBorders>
            <w:shd w:val="clear" w:color="auto" w:fill="auto"/>
          </w:tcPr>
          <w:p>
            <w:pPr>
              <w:jc w:val="center"/>
              <w:rPr>
                <w:rFonts w:ascii="Arial Narrow" w:hAnsi="Arial Narrow" w:cs="Calibri"/>
                <w:color w:val="000000"/>
                <w:sz w:val="14"/>
                <w:szCs w:val="14"/>
              </w:rPr>
            </w:pPr>
            <w:r>
              <w:rPr>
                <w:rFonts w:ascii="Arial Narrow" w:hAnsi="Arial Narrow" w:cs="Calibri"/>
                <w:color w:val="000000"/>
                <w:sz w:val="14"/>
                <w:szCs w:val="14"/>
              </w:rPr>
              <w:t>41,220,000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64,800,000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52%</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30,160,000</w:t>
            </w:r>
          </w:p>
        </w:tc>
        <w:tc>
          <w:tcPr>
            <w:tcW w:w="970"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31,235,000</w:t>
            </w:r>
          </w:p>
        </w:tc>
      </w:tr>
      <w:tr>
        <w:tblPrEx>
          <w:tblLayout w:type="fixed"/>
          <w:tblCellMar>
            <w:top w:w="0" w:type="dxa"/>
            <w:left w:w="108" w:type="dxa"/>
            <w:bottom w:w="0" w:type="dxa"/>
            <w:right w:w="108" w:type="dxa"/>
          </w:tblCellMar>
        </w:tblPrEx>
        <w:trPr>
          <w:trHeight w:val="765" w:hRule="atLeast"/>
        </w:trPr>
        <w:tc>
          <w:tcPr>
            <w:tcW w:w="412" w:type="dxa"/>
            <w:tcBorders>
              <w:top w:val="nil"/>
              <w:left w:val="single" w:color="auto" w:sz="8" w:space="0"/>
              <w:bottom w:val="single" w:color="auto" w:sz="4" w:space="0"/>
              <w:right w:val="nil"/>
            </w:tcBorders>
            <w:shd w:val="clear" w:color="auto" w:fill="E7E6E6" w:themeFill="background2"/>
            <w:noWrap/>
          </w:tcPr>
          <w:p>
            <w:pPr>
              <w:jc w:val="center"/>
              <w:rPr>
                <w:rFonts w:ascii="Arial Narrow" w:hAnsi="Arial Narrow" w:cs="Calibri"/>
                <w:b/>
                <w:bCs/>
                <w:color w:val="000000"/>
                <w:sz w:val="14"/>
                <w:szCs w:val="14"/>
              </w:rPr>
            </w:pPr>
            <w:r>
              <w:rPr>
                <w:rFonts w:ascii="Arial Narrow" w:hAnsi="Arial Narrow" w:cs="Calibri"/>
                <w:b/>
                <w:bCs/>
                <w:color w:val="000000"/>
                <w:sz w:val="14"/>
                <w:szCs w:val="14"/>
              </w:rPr>
              <w:t>IV</w:t>
            </w:r>
          </w:p>
        </w:tc>
        <w:tc>
          <w:tcPr>
            <w:tcW w:w="1148" w:type="dxa"/>
            <w:tcBorders>
              <w:top w:val="nil"/>
              <w:left w:val="single" w:color="auto" w:sz="8" w:space="0"/>
              <w:bottom w:val="single" w:color="auto" w:sz="4" w:space="0"/>
              <w:right w:val="single" w:color="auto" w:sz="8" w:space="0"/>
            </w:tcBorders>
            <w:shd w:val="clear" w:color="auto" w:fill="E7E6E6" w:themeFill="background2"/>
          </w:tcPr>
          <w:p>
            <w:pPr>
              <w:rPr>
                <w:rFonts w:ascii="Arial Narrow" w:hAnsi="Arial Narrow" w:cs="Calibri"/>
                <w:b/>
                <w:bCs/>
                <w:color w:val="000000"/>
                <w:sz w:val="14"/>
                <w:szCs w:val="14"/>
              </w:rPr>
            </w:pPr>
            <w:r>
              <w:rPr>
                <w:rFonts w:ascii="Arial Narrow" w:hAnsi="Arial Narrow" w:cs="Calibri"/>
                <w:b/>
                <w:bCs/>
                <w:color w:val="000000"/>
                <w:sz w:val="14"/>
                <w:szCs w:val="14"/>
              </w:rPr>
              <w:t>PROGRAM PENINGKATAN PENGEMBANGAN SISTEM PELAPORAN CAPAIAN KINERJA DAN KEUANGAN</w:t>
            </w:r>
          </w:p>
        </w:tc>
        <w:tc>
          <w:tcPr>
            <w:tcW w:w="968" w:type="dxa"/>
            <w:tcBorders>
              <w:top w:val="nil"/>
              <w:left w:val="nil"/>
              <w:bottom w:val="nil"/>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873" w:type="dxa"/>
            <w:tcBorders>
              <w:top w:val="nil"/>
              <w:left w:val="nil"/>
              <w:bottom w:val="nil"/>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70" w:type="dxa"/>
            <w:tcBorders>
              <w:top w:val="nil"/>
              <w:left w:val="nil"/>
              <w:bottom w:val="nil"/>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nil"/>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single" w:color="auto" w:sz="4" w:space="0"/>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3" w:type="dxa"/>
            <w:tcBorders>
              <w:top w:val="nil"/>
              <w:left w:val="nil"/>
              <w:bottom w:val="nil"/>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nil"/>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nil"/>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nil"/>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731"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nil"/>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nil"/>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nil"/>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nil"/>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70" w:type="dxa"/>
            <w:tcBorders>
              <w:top w:val="nil"/>
              <w:left w:val="nil"/>
              <w:bottom w:val="single" w:color="auto" w:sz="4" w:space="0"/>
              <w:right w:val="single" w:color="auto" w:sz="8" w:space="0"/>
            </w:tcBorders>
            <w:shd w:val="clear" w:color="auto" w:fill="E7E6E6" w:themeFill="background2"/>
          </w:tcPr>
          <w:p>
            <w:pPr>
              <w:jc w:val="center"/>
              <w:rPr>
                <w:rFonts w:ascii="Arial Narrow" w:hAnsi="Arial Narrow" w:cs="Calibri"/>
                <w:color w:val="000000"/>
                <w:sz w:val="14"/>
                <w:szCs w:val="14"/>
              </w:rPr>
            </w:pPr>
            <w:r>
              <w:rPr>
                <w:rFonts w:ascii="Arial Narrow" w:hAnsi="Arial Narrow" w:cs="Calibri"/>
                <w:color w:val="000000"/>
                <w:sz w:val="14"/>
                <w:szCs w:val="14"/>
              </w:rPr>
              <w:t> </w:t>
            </w:r>
          </w:p>
        </w:tc>
      </w:tr>
      <w:tr>
        <w:tblPrEx>
          <w:tblLayout w:type="fixed"/>
          <w:tblCellMar>
            <w:top w:w="0" w:type="dxa"/>
            <w:left w:w="108" w:type="dxa"/>
            <w:bottom w:w="0" w:type="dxa"/>
            <w:right w:w="108" w:type="dxa"/>
          </w:tblCellMar>
        </w:tblPrEx>
        <w:trPr>
          <w:trHeight w:val="76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23.</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Bimibingan teknis implementasi peraturan perundang undangan</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100,000,000</w:t>
            </w:r>
          </w:p>
        </w:tc>
        <w:tc>
          <w:tcPr>
            <w:tcW w:w="87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50,000,000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75,000,000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89,550,000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170,000,000</w:t>
            </w:r>
          </w:p>
        </w:tc>
        <w:tc>
          <w:tcPr>
            <w:tcW w:w="99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21,150,000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20,750,000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43,000,000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87,500,000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164,442,050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42%</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57%</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98%</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98%</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96,910,000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28,300,000</w:t>
            </w:r>
          </w:p>
        </w:tc>
      </w:tr>
      <w:tr>
        <w:tblPrEx>
          <w:tblLayout w:type="fixed"/>
          <w:tblCellMar>
            <w:top w:w="0" w:type="dxa"/>
            <w:left w:w="108" w:type="dxa"/>
            <w:bottom w:w="0" w:type="dxa"/>
            <w:right w:w="108" w:type="dxa"/>
          </w:tblCellMar>
        </w:tblPrEx>
        <w:trPr>
          <w:trHeight w:val="765" w:hRule="atLeast"/>
        </w:trPr>
        <w:tc>
          <w:tcPr>
            <w:tcW w:w="412" w:type="dxa"/>
            <w:tcBorders>
              <w:top w:val="nil"/>
              <w:left w:val="single" w:color="auto" w:sz="8" w:space="0"/>
              <w:bottom w:val="single" w:color="auto" w:sz="4" w:space="0"/>
              <w:right w:val="nil"/>
            </w:tcBorders>
            <w:shd w:val="clear" w:color="auto" w:fill="E7E6E6" w:themeFill="background2"/>
            <w:noWrap/>
          </w:tcPr>
          <w:p>
            <w:pPr>
              <w:jc w:val="center"/>
              <w:rPr>
                <w:rFonts w:ascii="Arial Narrow" w:hAnsi="Arial Narrow" w:cs="Calibri"/>
                <w:b/>
                <w:bCs/>
                <w:color w:val="000000"/>
                <w:sz w:val="14"/>
                <w:szCs w:val="14"/>
              </w:rPr>
            </w:pPr>
            <w:r>
              <w:rPr>
                <w:rFonts w:ascii="Arial Narrow" w:hAnsi="Arial Narrow" w:cs="Calibri"/>
                <w:b/>
                <w:bCs/>
                <w:color w:val="000000"/>
                <w:sz w:val="14"/>
                <w:szCs w:val="14"/>
              </w:rPr>
              <w:t>V</w:t>
            </w:r>
          </w:p>
        </w:tc>
        <w:tc>
          <w:tcPr>
            <w:tcW w:w="1148" w:type="dxa"/>
            <w:tcBorders>
              <w:top w:val="nil"/>
              <w:left w:val="single" w:color="auto" w:sz="8" w:space="0"/>
              <w:bottom w:val="single" w:color="auto" w:sz="4" w:space="0"/>
              <w:right w:val="single" w:color="auto" w:sz="8" w:space="0"/>
            </w:tcBorders>
            <w:shd w:val="clear" w:color="auto" w:fill="E7E6E6" w:themeFill="background2"/>
          </w:tcPr>
          <w:p>
            <w:pPr>
              <w:rPr>
                <w:rFonts w:ascii="Arial Narrow" w:hAnsi="Arial Narrow" w:cs="Calibri"/>
                <w:b/>
                <w:bCs/>
                <w:color w:val="000000"/>
                <w:sz w:val="14"/>
                <w:szCs w:val="14"/>
              </w:rPr>
            </w:pPr>
            <w:r>
              <w:rPr>
                <w:rFonts w:ascii="Arial Narrow" w:hAnsi="Arial Narrow" w:cs="Calibri"/>
                <w:b/>
                <w:bCs/>
                <w:color w:val="000000"/>
                <w:sz w:val="14"/>
                <w:szCs w:val="14"/>
              </w:rPr>
              <w:t>PROGRAM PENINGKATAN PENGEMBANGAN SISTEM PELAPORAN CAPAIAN KINERJA DAN KEUANGAN</w:t>
            </w:r>
          </w:p>
        </w:tc>
        <w:tc>
          <w:tcPr>
            <w:tcW w:w="968"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873"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70"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nil"/>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single" w:color="auto" w:sz="4" w:space="0"/>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3"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731"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70"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r>
      <w:tr>
        <w:tblPrEx>
          <w:tblLayout w:type="fixed"/>
          <w:tblCellMar>
            <w:top w:w="0" w:type="dxa"/>
            <w:left w:w="108" w:type="dxa"/>
            <w:bottom w:w="0" w:type="dxa"/>
            <w:right w:w="108" w:type="dxa"/>
          </w:tblCellMar>
        </w:tblPrEx>
        <w:trPr>
          <w:trHeight w:val="73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laporan capaian kinerja dan ikhtisar realisasi keinerja SKPD</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1,907,500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960,000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908,000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95%</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573,500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908,000</w:t>
            </w:r>
          </w:p>
        </w:tc>
      </w:tr>
      <w:tr>
        <w:tblPrEx>
          <w:tblLayout w:type="fixed"/>
          <w:tblCellMar>
            <w:top w:w="0" w:type="dxa"/>
            <w:left w:w="108" w:type="dxa"/>
            <w:bottom w:w="0" w:type="dxa"/>
            <w:right w:w="108" w:type="dxa"/>
          </w:tblCellMar>
        </w:tblPrEx>
        <w:trPr>
          <w:trHeight w:val="75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Pelaporan Keuangan Semesteran</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1,204,000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1,354,000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1,204,000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1,351,000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511,600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1,277,500</w:t>
            </w:r>
          </w:p>
        </w:tc>
      </w:tr>
      <w:tr>
        <w:tblPrEx>
          <w:tblLayout w:type="fixed"/>
          <w:tblCellMar>
            <w:top w:w="0" w:type="dxa"/>
            <w:left w:w="108" w:type="dxa"/>
            <w:bottom w:w="0" w:type="dxa"/>
            <w:right w:w="108" w:type="dxa"/>
          </w:tblCellMar>
        </w:tblPrEx>
        <w:trPr>
          <w:trHeight w:val="70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26.</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Pelaporan prognosis realisasi anggaran</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996,000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1,025,000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996,000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1,025,000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404,200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1,010,500</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27.</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pelaporan keuangan akhir tahun</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6,910,000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2,630,000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5,838,800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2,256,000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86%</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1,908,000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4,047,400</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28.</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Pelaporan keuangan Semesteran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23,750,000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24,600,000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9,725,000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9,725,000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11,830,000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21,256,350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22,200,000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9,296,400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8,800,000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10,420,000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96%</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15,926,000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17,584,250</w:t>
            </w:r>
          </w:p>
        </w:tc>
      </w:tr>
      <w:tr>
        <w:tblPrEx>
          <w:tblLayout w:type="fixed"/>
          <w:tblCellMar>
            <w:top w:w="0" w:type="dxa"/>
            <w:left w:w="108" w:type="dxa"/>
            <w:bottom w:w="0" w:type="dxa"/>
            <w:right w:w="108" w:type="dxa"/>
          </w:tblCellMar>
        </w:tblPrEx>
        <w:trPr>
          <w:trHeight w:val="720" w:hRule="atLeast"/>
        </w:trPr>
        <w:tc>
          <w:tcPr>
            <w:tcW w:w="412" w:type="dxa"/>
            <w:tcBorders>
              <w:top w:val="single" w:color="auto" w:sz="4" w:space="0"/>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29.</w:t>
            </w:r>
          </w:p>
        </w:tc>
        <w:tc>
          <w:tcPr>
            <w:tcW w:w="1148" w:type="dxa"/>
            <w:tcBorders>
              <w:top w:val="single" w:color="auto" w:sz="4" w:space="0"/>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Pelaporan Prognosis realisasi anggaran daerah</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10,825,000</w:t>
            </w:r>
          </w:p>
        </w:tc>
        <w:tc>
          <w:tcPr>
            <w:tcW w:w="87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12,171,000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2,233,500</w:t>
            </w:r>
          </w:p>
        </w:tc>
        <w:tc>
          <w:tcPr>
            <w:tcW w:w="992" w:type="dxa"/>
            <w:tcBorders>
              <w:top w:val="single" w:color="auto" w:sz="4" w:space="0"/>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2,333,500</w:t>
            </w:r>
          </w:p>
        </w:tc>
        <w:tc>
          <w:tcPr>
            <w:tcW w:w="992" w:type="dxa"/>
            <w:tcBorders>
              <w:top w:val="single" w:color="auto" w:sz="4" w:space="0"/>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2,225,500</w:t>
            </w:r>
          </w:p>
        </w:tc>
        <w:tc>
          <w:tcPr>
            <w:tcW w:w="99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8,152,500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8,242,000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1,956,300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1,775,000</w:t>
            </w:r>
          </w:p>
        </w:tc>
        <w:tc>
          <w:tcPr>
            <w:tcW w:w="731"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1,465,500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75%</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68%</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88%</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76%</w:t>
            </w:r>
          </w:p>
        </w:tc>
        <w:tc>
          <w:tcPr>
            <w:tcW w:w="567"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69% </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5,957,700</w:t>
            </w:r>
          </w:p>
        </w:tc>
        <w:tc>
          <w:tcPr>
            <w:tcW w:w="970"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6,116,933</w:t>
            </w:r>
          </w:p>
        </w:tc>
      </w:tr>
      <w:tr>
        <w:tblPrEx>
          <w:tblLayout w:type="fixed"/>
          <w:tblCellMar>
            <w:top w:w="0" w:type="dxa"/>
            <w:left w:w="108" w:type="dxa"/>
            <w:bottom w:w="0" w:type="dxa"/>
            <w:right w:w="108" w:type="dxa"/>
          </w:tblCellMar>
        </w:tblPrEx>
        <w:trPr>
          <w:trHeight w:val="720" w:hRule="atLeast"/>
        </w:trPr>
        <w:tc>
          <w:tcPr>
            <w:tcW w:w="412" w:type="dxa"/>
            <w:tcBorders>
              <w:top w:val="single" w:color="auto" w:sz="4" w:space="0"/>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30.</w:t>
            </w:r>
          </w:p>
        </w:tc>
        <w:tc>
          <w:tcPr>
            <w:tcW w:w="1148" w:type="dxa"/>
            <w:tcBorders>
              <w:top w:val="single" w:color="auto" w:sz="4" w:space="0"/>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pelaporan keuangan akhir tahun daerah</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471,000,000</w:t>
            </w:r>
          </w:p>
        </w:tc>
        <w:tc>
          <w:tcPr>
            <w:tcW w:w="87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48,500,000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58,750,000</w:t>
            </w:r>
          </w:p>
        </w:tc>
        <w:tc>
          <w:tcPr>
            <w:tcW w:w="992" w:type="dxa"/>
            <w:tcBorders>
              <w:top w:val="single" w:color="auto" w:sz="4" w:space="0"/>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49,300,000</w:t>
            </w:r>
          </w:p>
        </w:tc>
        <w:tc>
          <w:tcPr>
            <w:tcW w:w="992" w:type="dxa"/>
            <w:tcBorders>
              <w:top w:val="single" w:color="auto" w:sz="4" w:space="0"/>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171,980,000</w:t>
            </w:r>
          </w:p>
        </w:tc>
        <w:tc>
          <w:tcPr>
            <w:tcW w:w="99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21,277,000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43,586,000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54,108,100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46,539,400</w:t>
            </w:r>
          </w:p>
        </w:tc>
        <w:tc>
          <w:tcPr>
            <w:tcW w:w="731"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106,796,240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94%</w:t>
            </w:r>
          </w:p>
        </w:tc>
        <w:tc>
          <w:tcPr>
            <w:tcW w:w="567"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62% </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159,906,000</w:t>
            </w:r>
          </w:p>
        </w:tc>
        <w:tc>
          <w:tcPr>
            <w:tcW w:w="970"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39,657,033</w:t>
            </w:r>
          </w:p>
        </w:tc>
      </w:tr>
      <w:tr>
        <w:tblPrEx>
          <w:tblLayout w:type="fixed"/>
          <w:tblCellMar>
            <w:top w:w="0" w:type="dxa"/>
            <w:left w:w="108" w:type="dxa"/>
            <w:bottom w:w="0" w:type="dxa"/>
            <w:right w:w="108" w:type="dxa"/>
          </w:tblCellMar>
        </w:tblPrEx>
        <w:trPr>
          <w:trHeight w:val="4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31.</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Verifikasi data laporan keuangan SKPD</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33,122,000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35,490,000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7,760,000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7,760,000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13,394,000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32,310,000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30,181,950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6,903,500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4,460,800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10,996,000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98%</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85%</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89%</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57%</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78%</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19,505,200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23,131,817</w:t>
            </w:r>
          </w:p>
        </w:tc>
      </w:tr>
      <w:tr>
        <w:tblPrEx>
          <w:tblLayout w:type="fixed"/>
          <w:tblCellMar>
            <w:top w:w="0" w:type="dxa"/>
            <w:left w:w="108" w:type="dxa"/>
            <w:bottom w:w="0" w:type="dxa"/>
            <w:right w:w="108" w:type="dxa"/>
          </w:tblCellMar>
        </w:tblPrEx>
        <w:trPr>
          <w:trHeight w:val="765" w:hRule="atLeast"/>
        </w:trPr>
        <w:tc>
          <w:tcPr>
            <w:tcW w:w="412" w:type="dxa"/>
            <w:tcBorders>
              <w:top w:val="nil"/>
              <w:left w:val="single" w:color="auto" w:sz="8" w:space="0"/>
              <w:bottom w:val="single" w:color="auto" w:sz="4" w:space="0"/>
              <w:right w:val="nil"/>
            </w:tcBorders>
            <w:shd w:val="clear" w:color="auto" w:fill="E7E6E6" w:themeFill="background2"/>
            <w:noWrap/>
          </w:tcPr>
          <w:p>
            <w:pPr>
              <w:jc w:val="center"/>
              <w:rPr>
                <w:rFonts w:ascii="Arial Narrow" w:hAnsi="Arial Narrow" w:cs="Calibri"/>
                <w:b/>
                <w:bCs/>
                <w:color w:val="000000"/>
                <w:sz w:val="14"/>
                <w:szCs w:val="14"/>
              </w:rPr>
            </w:pPr>
            <w:r>
              <w:rPr>
                <w:rFonts w:ascii="Arial Narrow" w:hAnsi="Arial Narrow" w:cs="Calibri"/>
                <w:b/>
                <w:bCs/>
                <w:color w:val="000000"/>
                <w:sz w:val="14"/>
                <w:szCs w:val="14"/>
              </w:rPr>
              <w:t>VI</w:t>
            </w:r>
          </w:p>
        </w:tc>
        <w:tc>
          <w:tcPr>
            <w:tcW w:w="1148" w:type="dxa"/>
            <w:tcBorders>
              <w:top w:val="nil"/>
              <w:left w:val="single" w:color="auto" w:sz="8" w:space="0"/>
              <w:bottom w:val="single" w:color="auto" w:sz="4" w:space="0"/>
              <w:right w:val="single" w:color="auto" w:sz="8" w:space="0"/>
            </w:tcBorders>
            <w:shd w:val="clear" w:color="auto" w:fill="E7E6E6" w:themeFill="background2"/>
          </w:tcPr>
          <w:p>
            <w:pPr>
              <w:rPr>
                <w:rFonts w:ascii="Arial Narrow" w:hAnsi="Arial Narrow" w:cs="Calibri"/>
                <w:b/>
                <w:bCs/>
                <w:color w:val="000000"/>
                <w:sz w:val="14"/>
                <w:szCs w:val="14"/>
              </w:rPr>
            </w:pPr>
            <w:r>
              <w:rPr>
                <w:rFonts w:ascii="Arial Narrow" w:hAnsi="Arial Narrow" w:cs="Calibri"/>
                <w:b/>
                <w:bCs/>
                <w:color w:val="000000"/>
                <w:sz w:val="14"/>
                <w:szCs w:val="14"/>
              </w:rPr>
              <w:t>PROGRAM PENINGKATAN DAN PENGEMBANGAN PENGELOLAAN KEUANGAN DAERAH</w:t>
            </w:r>
          </w:p>
        </w:tc>
        <w:tc>
          <w:tcPr>
            <w:tcW w:w="968"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873"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70"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nil"/>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single" w:color="auto" w:sz="4" w:space="0"/>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3"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731"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567"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92" w:type="dxa"/>
            <w:tcBorders>
              <w:top w:val="nil"/>
              <w:left w:val="nil"/>
              <w:bottom w:val="single" w:color="auto" w:sz="4" w:space="0"/>
              <w:right w:val="single" w:color="auto" w:sz="4"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c>
          <w:tcPr>
            <w:tcW w:w="970" w:type="dxa"/>
            <w:tcBorders>
              <w:top w:val="nil"/>
              <w:left w:val="nil"/>
              <w:bottom w:val="single" w:color="auto" w:sz="4" w:space="0"/>
              <w:right w:val="single" w:color="auto" w:sz="8" w:space="0"/>
            </w:tcBorders>
            <w:shd w:val="clear" w:color="auto" w:fill="E7E6E6" w:themeFill="background2"/>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r>
      <w:tr>
        <w:tblPrEx>
          <w:tblLayout w:type="fixed"/>
          <w:tblCellMar>
            <w:top w:w="0" w:type="dxa"/>
            <w:left w:w="108" w:type="dxa"/>
            <w:bottom w:w="0" w:type="dxa"/>
            <w:right w:w="108" w:type="dxa"/>
          </w:tblCellMar>
        </w:tblPrEx>
        <w:trPr>
          <w:trHeight w:val="51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32.</w:t>
            </w:r>
          </w:p>
        </w:tc>
        <w:tc>
          <w:tcPr>
            <w:tcW w:w="1148" w:type="dxa"/>
            <w:tcBorders>
              <w:top w:val="nil"/>
              <w:left w:val="single" w:color="auto" w:sz="8" w:space="0"/>
              <w:bottom w:val="single" w:color="auto" w:sz="4" w:space="0"/>
              <w:right w:val="single" w:color="auto" w:sz="8" w:space="0"/>
            </w:tcBorders>
            <w:shd w:val="clear" w:color="000000" w:fill="FFFFFF"/>
          </w:tcPr>
          <w:p>
            <w:pPr>
              <w:rPr>
                <w:rFonts w:ascii="Arial Narrow" w:hAnsi="Arial Narrow" w:cs="Calibri"/>
                <w:color w:val="000000"/>
                <w:sz w:val="14"/>
                <w:szCs w:val="14"/>
              </w:rPr>
            </w:pPr>
            <w:r>
              <w:rPr>
                <w:rFonts w:ascii="Arial Narrow" w:hAnsi="Arial Narrow" w:cs="Calibri"/>
                <w:color w:val="000000"/>
                <w:sz w:val="14"/>
                <w:szCs w:val="14"/>
              </w:rPr>
              <w:t>Penyusunan Rancangan Peraturan Daerah tentang Pajak Daerah dan retribusi daerah</w:t>
            </w:r>
          </w:p>
        </w:tc>
        <w:tc>
          <w:tcPr>
            <w:tcW w:w="968" w:type="dxa"/>
            <w:tcBorders>
              <w:top w:val="nil"/>
              <w:left w:val="nil"/>
              <w:bottom w:val="single" w:color="auto" w:sz="4" w:space="0"/>
              <w:right w:val="single" w:color="auto" w:sz="4"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873" w:type="dxa"/>
            <w:tcBorders>
              <w:top w:val="nil"/>
              <w:left w:val="nil"/>
              <w:bottom w:val="single" w:color="auto" w:sz="4" w:space="0"/>
              <w:right w:val="single" w:color="auto" w:sz="4"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nil"/>
              <w:left w:val="nil"/>
              <w:bottom w:val="single" w:color="auto" w:sz="4" w:space="0"/>
              <w:right w:val="single" w:color="auto" w:sz="4"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16,275,000</w:t>
            </w:r>
          </w:p>
        </w:tc>
        <w:tc>
          <w:tcPr>
            <w:tcW w:w="992" w:type="dxa"/>
            <w:tcBorders>
              <w:top w:val="nil"/>
              <w:left w:val="single" w:color="auto" w:sz="4" w:space="0"/>
              <w:bottom w:val="single" w:color="auto" w:sz="4" w:space="0"/>
              <w:right w:val="single" w:color="auto" w:sz="8"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11,147,200</w:t>
            </w:r>
          </w:p>
        </w:tc>
        <w:tc>
          <w:tcPr>
            <w:tcW w:w="731" w:type="dxa"/>
            <w:tcBorders>
              <w:top w:val="nil"/>
              <w:left w:val="nil"/>
              <w:bottom w:val="single" w:color="auto" w:sz="4" w:space="0"/>
              <w:right w:val="single" w:color="auto" w:sz="8"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68%</w:t>
            </w:r>
          </w:p>
        </w:tc>
        <w:tc>
          <w:tcPr>
            <w:tcW w:w="567" w:type="dxa"/>
            <w:tcBorders>
              <w:top w:val="nil"/>
              <w:left w:val="nil"/>
              <w:bottom w:val="single" w:color="auto" w:sz="4" w:space="0"/>
              <w:right w:val="single" w:color="auto" w:sz="8"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3,255,000</w:t>
            </w:r>
          </w:p>
        </w:tc>
        <w:tc>
          <w:tcPr>
            <w:tcW w:w="970" w:type="dxa"/>
            <w:tcBorders>
              <w:top w:val="nil"/>
              <w:left w:val="nil"/>
              <w:bottom w:val="single" w:color="auto" w:sz="4" w:space="0"/>
              <w:right w:val="single" w:color="auto" w:sz="8" w:space="0"/>
            </w:tcBorders>
            <w:shd w:val="clear" w:color="000000" w:fill="FFFFFF"/>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r>
      <w:tr>
        <w:tblPrEx>
          <w:tblLayout w:type="fixed"/>
          <w:tblCellMar>
            <w:top w:w="0" w:type="dxa"/>
            <w:left w:w="108" w:type="dxa"/>
            <w:bottom w:w="0" w:type="dxa"/>
            <w:right w:w="108" w:type="dxa"/>
          </w:tblCellMar>
        </w:tblPrEx>
        <w:trPr>
          <w:trHeight w:val="40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33.</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Penyusunan standar satuan harga</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48,650,000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29,700,000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38,374,350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21,775,400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79%</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15,670,000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30,074,875</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34.</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kebijakan akuntansi Pemerintah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43,782,500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5,291,250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8,756,500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5,291,250</w:t>
            </w:r>
          </w:p>
        </w:tc>
      </w:tr>
      <w:tr>
        <w:tblPrEx>
          <w:tblLayout w:type="fixed"/>
          <w:tblCellMar>
            <w:top w:w="0" w:type="dxa"/>
            <w:left w:w="108" w:type="dxa"/>
            <w:bottom w:w="0" w:type="dxa"/>
            <w:right w:w="108" w:type="dxa"/>
          </w:tblCellMar>
        </w:tblPrEx>
        <w:trPr>
          <w:trHeight w:val="40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35.</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Penyusunan Ranperda tentang APBD</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217,613,000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195,075,000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249,300,000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208,187,500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365,195,000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109,623,900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96,025,800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138,985,300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191,351,193</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316,368,388</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49%</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56%</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247,074,100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114,878,333</w:t>
            </w:r>
          </w:p>
        </w:tc>
      </w:tr>
      <w:tr>
        <w:tblPrEx>
          <w:tblLayout w:type="fixed"/>
          <w:tblCellMar>
            <w:top w:w="0" w:type="dxa"/>
            <w:left w:w="108" w:type="dxa"/>
            <w:bottom w:w="0" w:type="dxa"/>
            <w:right w:w="108" w:type="dxa"/>
          </w:tblCellMar>
        </w:tblPrEx>
        <w:trPr>
          <w:trHeight w:val="73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36.</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Ranper KDH tentang penjabaran APBD</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48,150,000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48,400,000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16,505,225</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33,686,000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19,310,000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25,095,613</w:t>
            </w:r>
          </w:p>
        </w:tc>
      </w:tr>
      <w:tr>
        <w:tblPrEx>
          <w:tblLayout w:type="fixed"/>
          <w:tblCellMar>
            <w:top w:w="0" w:type="dxa"/>
            <w:left w:w="108" w:type="dxa"/>
            <w:bottom w:w="0" w:type="dxa"/>
            <w:right w:w="108" w:type="dxa"/>
          </w:tblCellMar>
        </w:tblPrEx>
        <w:trPr>
          <w:trHeight w:val="79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37.</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Ranperda tentang Perubahan APBD</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189,513,000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193,275,000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108,700,000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109,450,000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183,690,000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92,216,250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84,747,500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85,505,700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95,800,000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155,698,750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49%</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79%</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88%</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86%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156,925,600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87,489,817</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38.</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Ranper KDH tentang Penjabaran Perubahan APBD</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36,267,500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40,600,000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25,606,500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27,602,000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71%</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68%</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15,373,500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26,604,250</w:t>
            </w:r>
          </w:p>
        </w:tc>
      </w:tr>
      <w:tr>
        <w:tblPrEx>
          <w:tblLayout w:type="fixed"/>
          <w:tblCellMar>
            <w:top w:w="0" w:type="dxa"/>
            <w:left w:w="108" w:type="dxa"/>
            <w:bottom w:w="0" w:type="dxa"/>
            <w:right w:w="108" w:type="dxa"/>
          </w:tblCellMar>
        </w:tblPrEx>
        <w:trPr>
          <w:trHeight w:val="705" w:hRule="atLeast"/>
        </w:trPr>
        <w:tc>
          <w:tcPr>
            <w:tcW w:w="412" w:type="dxa"/>
            <w:tcBorders>
              <w:top w:val="single" w:color="auto" w:sz="4" w:space="0"/>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39.</w:t>
            </w:r>
          </w:p>
        </w:tc>
        <w:tc>
          <w:tcPr>
            <w:tcW w:w="1148" w:type="dxa"/>
            <w:tcBorders>
              <w:top w:val="single" w:color="auto" w:sz="4" w:space="0"/>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Ranperda KDH tentang Pertangungjawaban Pelaksanaan APBD</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138,209,000</w:t>
            </w:r>
          </w:p>
        </w:tc>
        <w:tc>
          <w:tcPr>
            <w:tcW w:w="87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84,102,500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80,065,000</w:t>
            </w:r>
          </w:p>
        </w:tc>
        <w:tc>
          <w:tcPr>
            <w:tcW w:w="992" w:type="dxa"/>
            <w:tcBorders>
              <w:top w:val="single" w:color="auto" w:sz="4" w:space="0"/>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80,480,000</w:t>
            </w:r>
          </w:p>
        </w:tc>
        <w:tc>
          <w:tcPr>
            <w:tcW w:w="992" w:type="dxa"/>
            <w:tcBorders>
              <w:top w:val="single" w:color="auto" w:sz="4" w:space="0"/>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90,770,000</w:t>
            </w:r>
          </w:p>
        </w:tc>
        <w:tc>
          <w:tcPr>
            <w:tcW w:w="99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66,772,425</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69,307,500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75,057,100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66,689,800</w:t>
            </w:r>
          </w:p>
        </w:tc>
        <w:tc>
          <w:tcPr>
            <w:tcW w:w="731"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73,370,630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48%</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82%</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94%</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83%</w:t>
            </w:r>
          </w:p>
        </w:tc>
        <w:tc>
          <w:tcPr>
            <w:tcW w:w="567"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83% </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94,725,300</w:t>
            </w:r>
          </w:p>
        </w:tc>
        <w:tc>
          <w:tcPr>
            <w:tcW w:w="970"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70,379,008</w:t>
            </w:r>
          </w:p>
        </w:tc>
      </w:tr>
      <w:tr>
        <w:tblPrEx>
          <w:tblLayout w:type="fixed"/>
          <w:tblCellMar>
            <w:top w:w="0" w:type="dxa"/>
            <w:left w:w="108" w:type="dxa"/>
            <w:bottom w:w="0" w:type="dxa"/>
            <w:right w:w="108" w:type="dxa"/>
          </w:tblCellMar>
        </w:tblPrEx>
        <w:trPr>
          <w:trHeight w:val="1035" w:hRule="atLeast"/>
        </w:trPr>
        <w:tc>
          <w:tcPr>
            <w:tcW w:w="412" w:type="dxa"/>
            <w:tcBorders>
              <w:top w:val="single" w:color="auto" w:sz="4" w:space="0"/>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40.</w:t>
            </w:r>
          </w:p>
        </w:tc>
        <w:tc>
          <w:tcPr>
            <w:tcW w:w="1148" w:type="dxa"/>
            <w:tcBorders>
              <w:top w:val="single" w:color="auto" w:sz="4" w:space="0"/>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Ranper KDH tentang Penjabaran Pertanggungjawab Pelaksanaan APBD</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42,808,000</w:t>
            </w:r>
          </w:p>
        </w:tc>
        <w:tc>
          <w:tcPr>
            <w:tcW w:w="87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52,100,000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28,228,050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41,885,300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66%</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18,981,600</w:t>
            </w:r>
          </w:p>
        </w:tc>
        <w:tc>
          <w:tcPr>
            <w:tcW w:w="970"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35,056,675</w:t>
            </w:r>
          </w:p>
        </w:tc>
      </w:tr>
      <w:tr>
        <w:tblPrEx>
          <w:tblLayout w:type="fixed"/>
          <w:tblCellMar>
            <w:top w:w="0" w:type="dxa"/>
            <w:left w:w="108" w:type="dxa"/>
            <w:bottom w:w="0" w:type="dxa"/>
            <w:right w:w="108" w:type="dxa"/>
          </w:tblCellMar>
        </w:tblPrEx>
        <w:trPr>
          <w:trHeight w:val="73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41.</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Sistem Informasi Pengelolaan Keuangan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271,660,000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247,400,000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286,140,000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312,700,000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313,000,000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87,490,935</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130,892,487</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257,128,813</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240,209,084</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195,882,950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32%</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77%</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67%</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286,180,000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158,504,078</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42.</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Bintek Implementasi Paket Regulasi Pengelolaan Keuangan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209,351,000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341,782,000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93,004,500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207,305,000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61%</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110,226,600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150,154,750</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43.</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Intensifikasi dan Ekstensifikasi Sumber-sumber Pendapatan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143,870,000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101,165,000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73,340,000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390,702,000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439,125,000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78,744,000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80,524,271</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63,160,000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349,468,653</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369,749,867</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55%</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86%</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89%</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83%</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229,640,400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74,142,757</w:t>
            </w:r>
          </w:p>
        </w:tc>
      </w:tr>
      <w:tr>
        <w:tblPrEx>
          <w:tblLayout w:type="fixed"/>
          <w:tblCellMar>
            <w:top w:w="0" w:type="dxa"/>
            <w:left w:w="108" w:type="dxa"/>
            <w:bottom w:w="0" w:type="dxa"/>
            <w:right w:w="108" w:type="dxa"/>
          </w:tblCellMar>
        </w:tblPrEx>
        <w:trPr>
          <w:trHeight w:val="76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44.</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Penelitian dan Penggandaan DPA-SKPD dan DPPA SKPD</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95,288,000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215,400,000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88,500,000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76,195,000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41,110,000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58,794,225</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115,718,700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26,545,800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51,947,200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26,674,150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62%</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68%</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60%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103,298,600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67,019,575</w:t>
            </w:r>
          </w:p>
        </w:tc>
      </w:tr>
      <w:tr>
        <w:tblPrEx>
          <w:tblLayout w:type="fixed"/>
          <w:tblCellMar>
            <w:top w:w="0" w:type="dxa"/>
            <w:left w:w="108" w:type="dxa"/>
            <w:bottom w:w="0" w:type="dxa"/>
            <w:right w:w="108" w:type="dxa"/>
          </w:tblCellMar>
        </w:tblPrEx>
        <w:trPr>
          <w:trHeight w:val="103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45.</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Peningkatan Wawasan Aparat Pemungut PBB, Pengelola Keuangan dan Pendapatan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350,000,000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331,600,700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95%</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70,000,000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331,600,700</w:t>
            </w:r>
          </w:p>
        </w:tc>
      </w:tr>
      <w:tr>
        <w:tblPrEx>
          <w:tblLayout w:type="fixed"/>
          <w:tblCellMar>
            <w:top w:w="0" w:type="dxa"/>
            <w:left w:w="108" w:type="dxa"/>
            <w:bottom w:w="0" w:type="dxa"/>
            <w:right w:w="108" w:type="dxa"/>
          </w:tblCellMar>
        </w:tblPrEx>
        <w:trPr>
          <w:trHeight w:val="67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46.</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Pendataan Objek Pajak</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100,000,000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252,570,000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94,659,700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238,048,100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70,514,000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w:t>
            </w:r>
          </w:p>
        </w:tc>
      </w:tr>
      <w:tr>
        <w:tblPrEx>
          <w:tblLayout w:type="fixed"/>
          <w:tblCellMar>
            <w:top w:w="0" w:type="dxa"/>
            <w:left w:w="108" w:type="dxa"/>
            <w:bottom w:w="0" w:type="dxa"/>
            <w:right w:w="108" w:type="dxa"/>
          </w:tblCellMar>
        </w:tblPrEx>
        <w:trPr>
          <w:trHeight w:val="4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47.</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Rekonsiliasi Keuangan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41,625,000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29,266,475</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8,325,000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29,266,475</w:t>
            </w:r>
          </w:p>
        </w:tc>
      </w:tr>
      <w:tr>
        <w:tblPrEx>
          <w:tblLayout w:type="fixed"/>
          <w:tblCellMar>
            <w:top w:w="0" w:type="dxa"/>
            <w:left w:w="108" w:type="dxa"/>
            <w:bottom w:w="0" w:type="dxa"/>
            <w:right w:w="108" w:type="dxa"/>
          </w:tblCellMar>
        </w:tblPrEx>
        <w:trPr>
          <w:trHeight w:val="76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48.</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Pengelolaan Administrasi dan Pelayanan PBB-P2 serta BPHTB</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320,430,000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244,100,000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275,085,000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400,000,000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196,650,000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202,473,950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198,790,529</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195,274,368</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374,099,796</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137,621,848</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81%</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71%</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94%</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76%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287,253,000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198,846,282</w:t>
            </w:r>
          </w:p>
        </w:tc>
      </w:tr>
      <w:tr>
        <w:tblPrEx>
          <w:tblLayout w:type="fixed"/>
          <w:tblCellMar>
            <w:top w:w="0" w:type="dxa"/>
            <w:left w:w="108" w:type="dxa"/>
            <w:bottom w:w="0" w:type="dxa"/>
            <w:right w:w="108" w:type="dxa"/>
          </w:tblCellMar>
        </w:tblPrEx>
        <w:trPr>
          <w:trHeight w:val="70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49.</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Revisi Rancangan Perwako BPHTB</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30,000,000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9,350,000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31%</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6,000,000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9,350,000</w:t>
            </w:r>
          </w:p>
        </w:tc>
      </w:tr>
      <w:tr>
        <w:tblPrEx>
          <w:tblLayout w:type="fixed"/>
          <w:tblCellMar>
            <w:top w:w="0" w:type="dxa"/>
            <w:left w:w="108" w:type="dxa"/>
            <w:bottom w:w="0" w:type="dxa"/>
            <w:right w:w="108" w:type="dxa"/>
          </w:tblCellMar>
        </w:tblPrEx>
        <w:trPr>
          <w:trHeight w:val="72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50.</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Laporan Semester dan Tahunan BMD</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24,155,000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22,400,000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7,010,000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7,010,000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17,040,000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23,945,600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12,761,000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3,759,500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6,458,600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15,722,800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99%</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57%</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86%</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15,523,000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13,488,700</w:t>
            </w:r>
          </w:p>
        </w:tc>
      </w:tr>
      <w:tr>
        <w:tblPrEx>
          <w:tblLayout w:type="fixed"/>
          <w:tblCellMar>
            <w:top w:w="0" w:type="dxa"/>
            <w:left w:w="108" w:type="dxa"/>
            <w:bottom w:w="0" w:type="dxa"/>
            <w:right w:w="108" w:type="dxa"/>
          </w:tblCellMar>
        </w:tblPrEx>
        <w:trPr>
          <w:trHeight w:val="420" w:hRule="atLeast"/>
        </w:trPr>
        <w:tc>
          <w:tcPr>
            <w:tcW w:w="412" w:type="dxa"/>
            <w:tcBorders>
              <w:top w:val="single" w:color="auto" w:sz="4" w:space="0"/>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51.</w:t>
            </w:r>
          </w:p>
        </w:tc>
        <w:tc>
          <w:tcPr>
            <w:tcW w:w="1148" w:type="dxa"/>
            <w:tcBorders>
              <w:top w:val="single" w:color="auto" w:sz="4" w:space="0"/>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Penghapusan dan Penjualan BMD</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66,925,000</w:t>
            </w:r>
          </w:p>
        </w:tc>
        <w:tc>
          <w:tcPr>
            <w:tcW w:w="87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75,290,000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111,115,000</w:t>
            </w:r>
          </w:p>
        </w:tc>
        <w:tc>
          <w:tcPr>
            <w:tcW w:w="992" w:type="dxa"/>
            <w:tcBorders>
              <w:top w:val="single" w:color="auto" w:sz="4" w:space="0"/>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119,580,000</w:t>
            </w:r>
          </w:p>
        </w:tc>
        <w:tc>
          <w:tcPr>
            <w:tcW w:w="992" w:type="dxa"/>
            <w:tcBorders>
              <w:top w:val="single" w:color="auto" w:sz="4" w:space="0"/>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129,525,000</w:t>
            </w:r>
          </w:p>
        </w:tc>
        <w:tc>
          <w:tcPr>
            <w:tcW w:w="99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17,727,300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42,045,300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69,382,900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81,403,000</w:t>
            </w:r>
          </w:p>
        </w:tc>
        <w:tc>
          <w:tcPr>
            <w:tcW w:w="731"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11,736,000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26%</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56%</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62%</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68%</w:t>
            </w:r>
          </w:p>
        </w:tc>
        <w:tc>
          <w:tcPr>
            <w:tcW w:w="567"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100,487,000</w:t>
            </w:r>
          </w:p>
        </w:tc>
        <w:tc>
          <w:tcPr>
            <w:tcW w:w="970"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43,051,833</w:t>
            </w:r>
          </w:p>
        </w:tc>
      </w:tr>
      <w:tr>
        <w:tblPrEx>
          <w:tblLayout w:type="fixed"/>
          <w:tblCellMar>
            <w:top w:w="0" w:type="dxa"/>
            <w:left w:w="108" w:type="dxa"/>
            <w:bottom w:w="0" w:type="dxa"/>
            <w:right w:w="108" w:type="dxa"/>
          </w:tblCellMar>
        </w:tblPrEx>
        <w:trPr>
          <w:trHeight w:val="705" w:hRule="atLeast"/>
        </w:trPr>
        <w:tc>
          <w:tcPr>
            <w:tcW w:w="412" w:type="dxa"/>
            <w:tcBorders>
              <w:top w:val="single" w:color="auto" w:sz="4" w:space="0"/>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52.</w:t>
            </w:r>
          </w:p>
        </w:tc>
        <w:tc>
          <w:tcPr>
            <w:tcW w:w="1148" w:type="dxa"/>
            <w:tcBorders>
              <w:top w:val="single" w:color="auto" w:sz="4" w:space="0"/>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RKBMD, RKPBMD, DKBMD dan DKPBMD</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73,480,000</w:t>
            </w:r>
          </w:p>
        </w:tc>
        <w:tc>
          <w:tcPr>
            <w:tcW w:w="87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76,820,000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96,200,000</w:t>
            </w:r>
          </w:p>
        </w:tc>
        <w:tc>
          <w:tcPr>
            <w:tcW w:w="992" w:type="dxa"/>
            <w:tcBorders>
              <w:top w:val="single" w:color="auto" w:sz="4" w:space="0"/>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58,550,000</w:t>
            </w:r>
          </w:p>
        </w:tc>
        <w:tc>
          <w:tcPr>
            <w:tcW w:w="992" w:type="dxa"/>
            <w:tcBorders>
              <w:top w:val="single" w:color="auto" w:sz="4" w:space="0"/>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14,215,000</w:t>
            </w:r>
          </w:p>
        </w:tc>
        <w:tc>
          <w:tcPr>
            <w:tcW w:w="99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70,973,000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75,465,500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92,040,000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50,663,400</w:t>
            </w:r>
          </w:p>
        </w:tc>
        <w:tc>
          <w:tcPr>
            <w:tcW w:w="731"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6,329,600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97%</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98%</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96%</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87%</w:t>
            </w:r>
          </w:p>
        </w:tc>
        <w:tc>
          <w:tcPr>
            <w:tcW w:w="567"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47% </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63,853,000</w:t>
            </w:r>
          </w:p>
        </w:tc>
        <w:tc>
          <w:tcPr>
            <w:tcW w:w="970"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79,492,833</w:t>
            </w:r>
          </w:p>
        </w:tc>
      </w:tr>
      <w:tr>
        <w:tblPrEx>
          <w:tblLayout w:type="fixed"/>
          <w:tblCellMar>
            <w:top w:w="0" w:type="dxa"/>
            <w:left w:w="108" w:type="dxa"/>
            <w:bottom w:w="0" w:type="dxa"/>
            <w:right w:w="108" w:type="dxa"/>
          </w:tblCellMar>
        </w:tblPrEx>
        <w:trPr>
          <w:trHeight w:val="45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53.</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Sosialisasi Perda PBB-P2</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138,665,000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27,733,000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r>
      <w:tr>
        <w:tblPrEx>
          <w:tblLayout w:type="fixed"/>
          <w:tblCellMar>
            <w:top w:w="0" w:type="dxa"/>
            <w:left w:w="108" w:type="dxa"/>
            <w:bottom w:w="0" w:type="dxa"/>
            <w:right w:w="108" w:type="dxa"/>
          </w:tblCellMar>
        </w:tblPrEx>
        <w:trPr>
          <w:trHeight w:val="69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54.</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Pengkajian Potensi PAD Kota Padang Panjang</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173,800,000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232,710,000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43,000,000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217,121,645</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89,902,000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217,121,645</w:t>
            </w:r>
          </w:p>
        </w:tc>
      </w:tr>
      <w:tr>
        <w:tblPrEx>
          <w:tblLayout w:type="fixed"/>
          <w:tblCellMar>
            <w:top w:w="0" w:type="dxa"/>
            <w:left w:w="108" w:type="dxa"/>
            <w:bottom w:w="0" w:type="dxa"/>
            <w:right w:w="108" w:type="dxa"/>
          </w:tblCellMar>
        </w:tblPrEx>
        <w:trPr>
          <w:trHeight w:val="39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55.</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Penyajian Data Aset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41,745,000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32,090,000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10,940,000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10,940,000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11,620,000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20,684,000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7,671,000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6,566,200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7,773,400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11,527,000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71%</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21,467,000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11,640,400</w:t>
            </w:r>
          </w:p>
        </w:tc>
      </w:tr>
      <w:tr>
        <w:tblPrEx>
          <w:tblLayout w:type="fixed"/>
          <w:tblCellMar>
            <w:top w:w="0" w:type="dxa"/>
            <w:left w:w="108" w:type="dxa"/>
            <w:bottom w:w="0" w:type="dxa"/>
            <w:right w:w="108" w:type="dxa"/>
          </w:tblCellMar>
        </w:tblPrEx>
        <w:trPr>
          <w:trHeight w:val="1080"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56.</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Pemasangan Plang Nama Tanah dan Bangunan Milik Pemerintah Kota Padang Panjang</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195,473,000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175,416,900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90%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39,094,600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175,416,900</w:t>
            </w:r>
          </w:p>
        </w:tc>
      </w:tr>
      <w:tr>
        <w:tblPrEx>
          <w:tblLayout w:type="fixed"/>
          <w:tblCellMar>
            <w:top w:w="0" w:type="dxa"/>
            <w:left w:w="108" w:type="dxa"/>
            <w:bottom w:w="0" w:type="dxa"/>
            <w:right w:w="108" w:type="dxa"/>
          </w:tblCellMar>
        </w:tblPrEx>
        <w:trPr>
          <w:trHeight w:val="73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57.</w:t>
            </w:r>
          </w:p>
        </w:tc>
        <w:tc>
          <w:tcPr>
            <w:tcW w:w="1148" w:type="dxa"/>
            <w:tcBorders>
              <w:top w:val="nil"/>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Perubahan Rancangan Perwako Pajak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23,950,000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19,934,700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83%</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4,790,000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19,934,700</w:t>
            </w:r>
          </w:p>
        </w:tc>
      </w:tr>
      <w:tr>
        <w:tblPrEx>
          <w:tblLayout w:type="fixed"/>
          <w:tblCellMar>
            <w:top w:w="0" w:type="dxa"/>
            <w:left w:w="108" w:type="dxa"/>
            <w:bottom w:w="0" w:type="dxa"/>
            <w:right w:w="108" w:type="dxa"/>
          </w:tblCellMar>
        </w:tblPrEx>
        <w:trPr>
          <w:trHeight w:val="405" w:hRule="atLeast"/>
        </w:trPr>
        <w:tc>
          <w:tcPr>
            <w:tcW w:w="412" w:type="dxa"/>
            <w:tcBorders>
              <w:top w:val="nil"/>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Pengkajian Investasi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16,885,000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34,600,000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69,050,000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69,050,000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11,885,000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25,911,000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38%</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37,917,000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11,885,000</w:t>
            </w:r>
          </w:p>
        </w:tc>
      </w:tr>
      <w:tr>
        <w:tblPrEx>
          <w:tblLayout w:type="fixed"/>
          <w:tblCellMar>
            <w:top w:w="0" w:type="dxa"/>
            <w:left w:w="108" w:type="dxa"/>
            <w:bottom w:w="0" w:type="dxa"/>
            <w:right w:w="108" w:type="dxa"/>
          </w:tblCellMar>
        </w:tblPrEx>
        <w:trPr>
          <w:trHeight w:val="420" w:hRule="atLeast"/>
        </w:trPr>
        <w:tc>
          <w:tcPr>
            <w:tcW w:w="412" w:type="dxa"/>
            <w:tcBorders>
              <w:top w:val="nil"/>
              <w:left w:val="single" w:color="auto" w:sz="8" w:space="0"/>
              <w:bottom w:val="single" w:color="auto" w:sz="8"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59.</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Penilaian Aset Daerah</w:t>
            </w:r>
          </w:p>
        </w:tc>
        <w:tc>
          <w:tcPr>
            <w:tcW w:w="968"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87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83,750,000</w:t>
            </w:r>
          </w:p>
        </w:tc>
        <w:tc>
          <w:tcPr>
            <w:tcW w:w="970"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58,985,000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70%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16,750,000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58,985,000</w:t>
            </w:r>
          </w:p>
        </w:tc>
      </w:tr>
      <w:tr>
        <w:tblPrEx>
          <w:tblLayout w:type="fixed"/>
          <w:tblCellMar>
            <w:top w:w="0" w:type="dxa"/>
            <w:left w:w="108" w:type="dxa"/>
            <w:bottom w:w="0" w:type="dxa"/>
            <w:right w:w="108" w:type="dxa"/>
          </w:tblCellMar>
        </w:tblPrEx>
        <w:trPr>
          <w:trHeight w:val="420" w:hRule="atLeast"/>
        </w:trPr>
        <w:tc>
          <w:tcPr>
            <w:tcW w:w="412" w:type="dxa"/>
            <w:tcBorders>
              <w:top w:val="single" w:color="auto" w:sz="4" w:space="0"/>
              <w:left w:val="single" w:color="auto" w:sz="8" w:space="0"/>
              <w:bottom w:val="single" w:color="auto" w:sz="8"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60</w:t>
            </w:r>
          </w:p>
        </w:tc>
        <w:tc>
          <w:tcPr>
            <w:tcW w:w="1148" w:type="dxa"/>
            <w:tcBorders>
              <w:top w:val="nil"/>
              <w:left w:val="single" w:color="auto" w:sz="8" w:space="0"/>
              <w:bottom w:val="single" w:color="auto" w:sz="4" w:space="0"/>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Penyusunan Standar Biaya</w:t>
            </w:r>
          </w:p>
        </w:tc>
        <w:tc>
          <w:tcPr>
            <w:tcW w:w="968"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873"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29,800,000</w:t>
            </w:r>
          </w:p>
        </w:tc>
        <w:tc>
          <w:tcPr>
            <w:tcW w:w="992" w:type="dxa"/>
            <w:tcBorders>
              <w:top w:val="nil"/>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45,960,000</w:t>
            </w:r>
          </w:p>
        </w:tc>
        <w:tc>
          <w:tcPr>
            <w:tcW w:w="992" w:type="dxa"/>
            <w:tcBorders>
              <w:top w:val="nil"/>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5,830,000</w:t>
            </w:r>
          </w:p>
        </w:tc>
        <w:tc>
          <w:tcPr>
            <w:tcW w:w="993"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25,010,000</w:t>
            </w:r>
          </w:p>
        </w:tc>
        <w:tc>
          <w:tcPr>
            <w:tcW w:w="992"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25,010,000</w:t>
            </w:r>
          </w:p>
        </w:tc>
        <w:tc>
          <w:tcPr>
            <w:tcW w:w="731"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4,004,300</w:t>
            </w:r>
          </w:p>
        </w:tc>
        <w:tc>
          <w:tcPr>
            <w:tcW w:w="567"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84%</w:t>
            </w:r>
          </w:p>
        </w:tc>
        <w:tc>
          <w:tcPr>
            <w:tcW w:w="567"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54%</w:t>
            </w:r>
          </w:p>
        </w:tc>
        <w:tc>
          <w:tcPr>
            <w:tcW w:w="567"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80%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16,318,000</w:t>
            </w:r>
          </w:p>
        </w:tc>
        <w:tc>
          <w:tcPr>
            <w:tcW w:w="970" w:type="dxa"/>
            <w:tcBorders>
              <w:top w:val="nil"/>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25,010,000</w:t>
            </w:r>
          </w:p>
        </w:tc>
      </w:tr>
      <w:tr>
        <w:tblPrEx>
          <w:tblLayout w:type="fixed"/>
          <w:tblCellMar>
            <w:top w:w="0" w:type="dxa"/>
            <w:left w:w="108" w:type="dxa"/>
            <w:bottom w:w="0" w:type="dxa"/>
            <w:right w:w="108" w:type="dxa"/>
          </w:tblCellMar>
        </w:tblPrEx>
        <w:trPr>
          <w:trHeight w:val="675" w:hRule="atLeast"/>
        </w:trPr>
        <w:tc>
          <w:tcPr>
            <w:tcW w:w="412" w:type="dxa"/>
            <w:tcBorders>
              <w:top w:val="single" w:color="auto" w:sz="4" w:space="0"/>
              <w:left w:val="single" w:color="auto" w:sz="8" w:space="0"/>
              <w:bottom w:val="single" w:color="auto" w:sz="8"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61</w:t>
            </w:r>
          </w:p>
        </w:tc>
        <w:tc>
          <w:tcPr>
            <w:tcW w:w="1148" w:type="dxa"/>
            <w:tcBorders>
              <w:top w:val="nil"/>
              <w:left w:val="single" w:color="auto" w:sz="8" w:space="0"/>
              <w:bottom w:val="nil"/>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Perubahan RKBMD, RKPBMD, DKBMD dan DKPBMD</w:t>
            </w:r>
          </w:p>
        </w:tc>
        <w:tc>
          <w:tcPr>
            <w:tcW w:w="968"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873"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nil"/>
              <w:bottom w:val="nil"/>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nil"/>
              <w:left w:val="single" w:color="auto" w:sz="4" w:space="0"/>
              <w:bottom w:val="nil"/>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12,090,000</w:t>
            </w:r>
          </w:p>
        </w:tc>
        <w:tc>
          <w:tcPr>
            <w:tcW w:w="993"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nil"/>
              <w:left w:val="nil"/>
              <w:bottom w:val="nil"/>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3,727,100</w:t>
            </w:r>
          </w:p>
        </w:tc>
        <w:tc>
          <w:tcPr>
            <w:tcW w:w="567" w:type="dxa"/>
            <w:tcBorders>
              <w:top w:val="single" w:color="auto" w:sz="4" w:space="0"/>
              <w:left w:val="single" w:color="auto" w:sz="4" w:space="0"/>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nil"/>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28% </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2,418,000</w:t>
            </w:r>
          </w:p>
        </w:tc>
        <w:tc>
          <w:tcPr>
            <w:tcW w:w="970" w:type="dxa"/>
            <w:tcBorders>
              <w:top w:val="nil"/>
              <w:left w:val="nil"/>
              <w:bottom w:val="nil"/>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r>
      <w:tr>
        <w:tblPrEx>
          <w:tblLayout w:type="fixed"/>
          <w:tblCellMar>
            <w:top w:w="0" w:type="dxa"/>
            <w:left w:w="108" w:type="dxa"/>
            <w:bottom w:w="0" w:type="dxa"/>
            <w:right w:w="108" w:type="dxa"/>
          </w:tblCellMar>
        </w:tblPrEx>
        <w:trPr>
          <w:trHeight w:val="420" w:hRule="atLeast"/>
        </w:trPr>
        <w:tc>
          <w:tcPr>
            <w:tcW w:w="412" w:type="dxa"/>
            <w:tcBorders>
              <w:top w:val="single" w:color="auto" w:sz="4" w:space="0"/>
              <w:left w:val="single" w:color="auto" w:sz="8" w:space="0"/>
              <w:bottom w:val="single" w:color="auto" w:sz="8"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62</w:t>
            </w:r>
          </w:p>
        </w:tc>
        <w:tc>
          <w:tcPr>
            <w:tcW w:w="1148" w:type="dxa"/>
            <w:tcBorders>
              <w:top w:val="single" w:color="auto" w:sz="4" w:space="0"/>
              <w:left w:val="single" w:color="auto" w:sz="8" w:space="0"/>
              <w:bottom w:val="nil"/>
              <w:right w:val="single" w:color="auto" w:sz="8" w:space="0"/>
            </w:tcBorders>
            <w:shd w:val="clear" w:color="auto" w:fill="auto"/>
            <w:noWrap/>
          </w:tcPr>
          <w:p>
            <w:pPr>
              <w:rPr>
                <w:rFonts w:ascii="Arial Narrow" w:hAnsi="Arial Narrow" w:cs="Calibri"/>
                <w:color w:val="000000"/>
                <w:sz w:val="14"/>
                <w:szCs w:val="14"/>
              </w:rPr>
            </w:pPr>
            <w:r>
              <w:rPr>
                <w:rFonts w:ascii="Arial Narrow" w:hAnsi="Arial Narrow" w:cs="Calibri"/>
                <w:color w:val="000000"/>
                <w:sz w:val="14"/>
                <w:szCs w:val="14"/>
              </w:rPr>
              <w:t>Penghapusan data piutang penyerahan PBB-P2</w:t>
            </w:r>
          </w:p>
        </w:tc>
        <w:tc>
          <w:tcPr>
            <w:tcW w:w="968"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873"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nil"/>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single" w:color="auto" w:sz="4" w:space="0"/>
              <w:bottom w:val="nil"/>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12,000,000</w:t>
            </w:r>
          </w:p>
        </w:tc>
        <w:tc>
          <w:tcPr>
            <w:tcW w:w="993"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731" w:type="dxa"/>
            <w:tcBorders>
              <w:top w:val="single" w:color="auto" w:sz="4" w:space="0"/>
              <w:left w:val="nil"/>
              <w:bottom w:val="nil"/>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10,819,700</w:t>
            </w:r>
          </w:p>
        </w:tc>
        <w:tc>
          <w:tcPr>
            <w:tcW w:w="567" w:type="dxa"/>
            <w:tcBorders>
              <w:top w:val="nil"/>
              <w:left w:val="single" w:color="auto" w:sz="4" w:space="0"/>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nil"/>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nil"/>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86%</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2,400,000</w:t>
            </w:r>
          </w:p>
        </w:tc>
        <w:tc>
          <w:tcPr>
            <w:tcW w:w="970" w:type="dxa"/>
            <w:tcBorders>
              <w:top w:val="single" w:color="auto" w:sz="4" w:space="0"/>
              <w:left w:val="nil"/>
              <w:bottom w:val="nil"/>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r>
      <w:tr>
        <w:tblPrEx>
          <w:tblLayout w:type="fixed"/>
          <w:tblCellMar>
            <w:top w:w="0" w:type="dxa"/>
            <w:left w:w="108" w:type="dxa"/>
            <w:bottom w:w="0" w:type="dxa"/>
            <w:right w:w="108" w:type="dxa"/>
          </w:tblCellMar>
        </w:tblPrEx>
        <w:trPr>
          <w:trHeight w:val="795" w:hRule="atLeast"/>
        </w:trPr>
        <w:tc>
          <w:tcPr>
            <w:tcW w:w="412" w:type="dxa"/>
            <w:tcBorders>
              <w:top w:val="single" w:color="auto" w:sz="4" w:space="0"/>
              <w:left w:val="single" w:color="auto" w:sz="8" w:space="0"/>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63</w:t>
            </w:r>
          </w:p>
        </w:tc>
        <w:tc>
          <w:tcPr>
            <w:tcW w:w="1148" w:type="dxa"/>
            <w:tcBorders>
              <w:top w:val="single" w:color="auto" w:sz="4" w:space="0"/>
              <w:left w:val="single" w:color="auto" w:sz="8" w:space="0"/>
              <w:bottom w:val="single" w:color="auto" w:sz="4" w:space="0"/>
              <w:right w:val="single" w:color="auto" w:sz="8" w:space="0"/>
            </w:tcBorders>
            <w:shd w:val="clear" w:color="auto" w:fill="auto"/>
          </w:tcPr>
          <w:p>
            <w:pPr>
              <w:rPr>
                <w:rFonts w:ascii="Arial Narrow" w:hAnsi="Arial Narrow" w:cs="Calibri"/>
                <w:color w:val="000000"/>
                <w:sz w:val="14"/>
                <w:szCs w:val="14"/>
              </w:rPr>
            </w:pPr>
            <w:r>
              <w:rPr>
                <w:rFonts w:ascii="Arial Narrow" w:hAnsi="Arial Narrow" w:cs="Calibri"/>
                <w:color w:val="000000"/>
                <w:sz w:val="14"/>
                <w:szCs w:val="14"/>
              </w:rPr>
              <w:t>Penyusunan Ranperda Pengelolaan Barang Milik Daerah</w:t>
            </w:r>
          </w:p>
        </w:tc>
        <w:tc>
          <w:tcPr>
            <w:tcW w:w="968"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87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70"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single" w:color="auto" w:sz="4" w:space="0"/>
              <w:right w:val="nil"/>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50,000,000</w:t>
            </w:r>
          </w:p>
        </w:tc>
        <w:tc>
          <w:tcPr>
            <w:tcW w:w="992" w:type="dxa"/>
            <w:tcBorders>
              <w:top w:val="single" w:color="auto" w:sz="4" w:space="0"/>
              <w:left w:val="single" w:color="auto" w:sz="4" w:space="0"/>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3"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992"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40,567,200</w:t>
            </w:r>
          </w:p>
        </w:tc>
        <w:tc>
          <w:tcPr>
            <w:tcW w:w="731"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567" w:type="dxa"/>
            <w:tcBorders>
              <w:top w:val="nil"/>
              <w:left w:val="single" w:color="auto" w:sz="4" w:space="0"/>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single" w:color="auto" w:sz="4" w:space="0"/>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c>
          <w:tcPr>
            <w:tcW w:w="567"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81%</w:t>
            </w:r>
          </w:p>
        </w:tc>
        <w:tc>
          <w:tcPr>
            <w:tcW w:w="567"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 0%</w:t>
            </w:r>
          </w:p>
        </w:tc>
        <w:tc>
          <w:tcPr>
            <w:tcW w:w="992" w:type="dxa"/>
            <w:tcBorders>
              <w:top w:val="nil"/>
              <w:left w:val="nil"/>
              <w:bottom w:val="single" w:color="auto" w:sz="4" w:space="0"/>
              <w:right w:val="single" w:color="auto" w:sz="4"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10,000,000</w:t>
            </w:r>
          </w:p>
        </w:tc>
        <w:tc>
          <w:tcPr>
            <w:tcW w:w="970" w:type="dxa"/>
            <w:tcBorders>
              <w:top w:val="single" w:color="auto" w:sz="4" w:space="0"/>
              <w:left w:val="nil"/>
              <w:bottom w:val="single" w:color="auto" w:sz="4" w:space="0"/>
              <w:right w:val="single" w:color="auto" w:sz="8" w:space="0"/>
            </w:tcBorders>
            <w:shd w:val="clear" w:color="auto" w:fill="auto"/>
            <w:noWrap/>
          </w:tcPr>
          <w:p>
            <w:pPr>
              <w:jc w:val="center"/>
              <w:rPr>
                <w:rFonts w:ascii="Arial Narrow" w:hAnsi="Arial Narrow" w:cs="Calibri"/>
                <w:color w:val="000000"/>
                <w:sz w:val="14"/>
                <w:szCs w:val="14"/>
              </w:rPr>
            </w:pPr>
            <w:r>
              <w:rPr>
                <w:rFonts w:ascii="Arial Narrow" w:hAnsi="Arial Narrow" w:cs="Calibri"/>
                <w:color w:val="000000"/>
                <w:sz w:val="14"/>
                <w:szCs w:val="14"/>
              </w:rPr>
              <w:t>0</w:t>
            </w:r>
          </w:p>
        </w:tc>
      </w:tr>
    </w:tbl>
    <w:p>
      <w:pPr>
        <w:rPr>
          <w:color w:val="FF0000"/>
        </w:rPr>
      </w:pPr>
    </w:p>
    <w:p>
      <w:pPr>
        <w:rPr>
          <w:color w:val="FF0000"/>
          <w:lang w:val="id-ID"/>
        </w:rPr>
      </w:pPr>
    </w:p>
    <w:p>
      <w:pPr>
        <w:rPr>
          <w:color w:val="FF0000"/>
          <w:lang w:val="id-ID"/>
        </w:rPr>
      </w:pPr>
    </w:p>
    <w:p>
      <w:pPr>
        <w:tabs>
          <w:tab w:val="left" w:pos="3690"/>
        </w:tabs>
        <w:rPr>
          <w:color w:val="FF0000"/>
          <w:sz w:val="20"/>
          <w:szCs w:val="20"/>
          <w:lang w:val="sv-SE"/>
        </w:rPr>
      </w:pPr>
    </w:p>
    <w:p>
      <w:pPr>
        <w:tabs>
          <w:tab w:val="left" w:pos="3690"/>
        </w:tabs>
        <w:rPr>
          <w:color w:val="FF0000"/>
          <w:sz w:val="20"/>
          <w:szCs w:val="20"/>
          <w:lang w:val="sv-SE"/>
        </w:rPr>
      </w:pPr>
    </w:p>
    <w:p>
      <w:pPr>
        <w:tabs>
          <w:tab w:val="left" w:pos="3690"/>
        </w:tabs>
        <w:rPr>
          <w:color w:val="FF0000"/>
          <w:sz w:val="20"/>
          <w:szCs w:val="20"/>
          <w:lang w:val="sv-SE"/>
        </w:rPr>
      </w:pPr>
    </w:p>
    <w:p>
      <w:pPr>
        <w:pStyle w:val="48"/>
        <w:tabs>
          <w:tab w:val="left" w:pos="426"/>
        </w:tabs>
        <w:spacing w:line="240" w:lineRule="auto"/>
        <w:jc w:val="both"/>
        <w:rPr>
          <w:rFonts w:ascii="Georgia" w:hAnsi="Georgia" w:cs="Arial"/>
          <w:b/>
          <w:sz w:val="24"/>
          <w:szCs w:val="24"/>
          <w:lang w:val="en-US"/>
        </w:rPr>
        <w:sectPr>
          <w:pgSz w:w="16840" w:h="11907" w:orient="landscape"/>
          <w:pgMar w:top="1134" w:right="510" w:bottom="1134" w:left="567" w:header="709" w:footer="709" w:gutter="0"/>
          <w:cols w:space="708" w:num="1"/>
          <w:titlePg/>
          <w:docGrid w:linePitch="360" w:charSpace="0"/>
        </w:sectPr>
      </w:pPr>
    </w:p>
    <w:p>
      <w:pPr>
        <w:pStyle w:val="48"/>
        <w:numPr>
          <w:ilvl w:val="1"/>
          <w:numId w:val="9"/>
        </w:numPr>
        <w:tabs>
          <w:tab w:val="left" w:pos="567"/>
        </w:tabs>
        <w:spacing w:line="360" w:lineRule="auto"/>
        <w:ind w:left="567" w:hanging="567"/>
        <w:jc w:val="both"/>
        <w:rPr>
          <w:rFonts w:ascii="Bookman Old Style" w:hAnsi="Bookman Old Style"/>
          <w:b/>
          <w:lang w:val="en-US"/>
        </w:rPr>
      </w:pPr>
      <w:r>
        <w:rPr>
          <w:rFonts w:ascii="Bookman Old Style" w:hAnsi="Bookman Old Style"/>
          <w:b/>
          <w:lang w:val="en-US"/>
        </w:rPr>
        <w:t>Tantangan dan Peluang Perangkat Daerah</w:t>
      </w:r>
    </w:p>
    <w:p>
      <w:pPr>
        <w:tabs>
          <w:tab w:val="left" w:pos="1134"/>
        </w:tabs>
        <w:spacing w:line="360" w:lineRule="auto"/>
        <w:ind w:left="567" w:firstLine="709"/>
        <w:jc w:val="both"/>
        <w:rPr>
          <w:rFonts w:ascii="Bookman Old Style" w:hAnsi="Bookman Old Style"/>
          <w:sz w:val="22"/>
          <w:szCs w:val="22"/>
          <w:lang w:val="id-ID"/>
        </w:rPr>
      </w:pPr>
      <w:r>
        <w:rPr>
          <w:rFonts w:ascii="Bookman Old Style" w:hAnsi="Bookman Old Style"/>
          <w:sz w:val="22"/>
          <w:szCs w:val="22"/>
        </w:rPr>
        <w:t xml:space="preserve">Dalam melaksanakan pelayanan sebagai wujud dari pelaksanaan program kerja, </w:t>
      </w:r>
      <w:r>
        <w:rPr>
          <w:rFonts w:ascii="Bookman Old Style" w:hAnsi="Bookman Old Style"/>
          <w:sz w:val="22"/>
          <w:szCs w:val="22"/>
          <w:lang w:val="sv-SE"/>
        </w:rPr>
        <w:t>Badan Pengelola Keuangan Daerah</w:t>
      </w:r>
      <w:r>
        <w:rPr>
          <w:rFonts w:ascii="Bookman Old Style" w:hAnsi="Bookman Old Style"/>
          <w:sz w:val="22"/>
          <w:szCs w:val="22"/>
        </w:rPr>
        <w:t xml:space="preserve">Kota Padang Panjang menghadapi beberapa masalah atau tantangan.  Tantangan tersebut  </w:t>
      </w:r>
      <w:r>
        <w:rPr>
          <w:rFonts w:ascii="Bookman Old Style" w:hAnsi="Bookman Old Style"/>
          <w:sz w:val="22"/>
          <w:szCs w:val="22"/>
          <w:lang w:val="id-ID"/>
        </w:rPr>
        <w:t>meliputi</w:t>
      </w:r>
      <w:r>
        <w:rPr>
          <w:rFonts w:ascii="Bookman Old Style" w:hAnsi="Bookman Old Style"/>
          <w:sz w:val="22"/>
          <w:szCs w:val="22"/>
        </w:rPr>
        <w:t xml:space="preserve">Sumber Daya manusia, </w:t>
      </w:r>
      <w:r>
        <w:rPr>
          <w:rFonts w:ascii="Bookman Old Style" w:hAnsi="Bookman Old Style"/>
          <w:sz w:val="22"/>
          <w:szCs w:val="22"/>
          <w:lang w:val="id-ID"/>
        </w:rPr>
        <w:t xml:space="preserve">Pengelolaan Pendapatan, Keuangan dan Aset Daerah </w:t>
      </w:r>
      <w:r>
        <w:rPr>
          <w:rFonts w:ascii="Bookman Old Style" w:hAnsi="Bookman Old Style"/>
          <w:sz w:val="22"/>
          <w:szCs w:val="22"/>
        </w:rPr>
        <w:t>adalah sebagai berikut :</w:t>
      </w:r>
    </w:p>
    <w:p>
      <w:pPr>
        <w:numPr>
          <w:ilvl w:val="0"/>
          <w:numId w:val="48"/>
        </w:numPr>
        <w:tabs>
          <w:tab w:val="left" w:pos="709"/>
        </w:tabs>
        <w:spacing w:line="360" w:lineRule="auto"/>
        <w:jc w:val="both"/>
        <w:rPr>
          <w:rFonts w:ascii="Bookman Old Style" w:hAnsi="Bookman Old Style"/>
          <w:sz w:val="22"/>
          <w:szCs w:val="22"/>
          <w:lang w:val="id-ID"/>
        </w:rPr>
      </w:pPr>
      <w:r>
        <w:rPr>
          <w:rFonts w:ascii="Bookman Old Style" w:hAnsi="Bookman Old Style"/>
          <w:sz w:val="22"/>
          <w:szCs w:val="22"/>
          <w:lang w:val="id-ID"/>
        </w:rPr>
        <w:t>Dalam hal Pengelolaan Pendapatan Daerah, tantangan-tantangan yang dihadapi meliputi:</w:t>
      </w:r>
    </w:p>
    <w:p>
      <w:pPr>
        <w:pStyle w:val="48"/>
        <w:numPr>
          <w:ilvl w:val="0"/>
          <w:numId w:val="49"/>
        </w:numPr>
        <w:tabs>
          <w:tab w:val="clear" w:pos="3600"/>
        </w:tabs>
        <w:spacing w:after="0" w:line="360" w:lineRule="auto"/>
        <w:ind w:left="1302" w:hanging="350"/>
        <w:jc w:val="both"/>
        <w:rPr>
          <w:rFonts w:ascii="Bookman Old Style" w:hAnsi="Bookman Old Style"/>
        </w:rPr>
      </w:pPr>
      <w:r>
        <w:rPr>
          <w:rFonts w:ascii="Bookman Old Style" w:hAnsi="Bookman Old Style"/>
        </w:rPr>
        <w:t>Terbatasnya Sumber dan Potensi Pendapatan Daerah, terutama berkaitan    dengan peningkatan PA</w:t>
      </w:r>
      <w:r>
        <w:rPr>
          <w:rFonts w:ascii="Bookman Old Style" w:hAnsi="Bookman Old Style"/>
          <w:lang w:val="en-US"/>
        </w:rPr>
        <w:t>D yang disebabkan b</w:t>
      </w:r>
      <w:r>
        <w:rPr>
          <w:rFonts w:ascii="Bookman Old Style" w:hAnsi="Bookman Old Style"/>
        </w:rPr>
        <w:t>elum Optimalnya Manajemen Pengelolaan Pendapatan Daerah</w:t>
      </w:r>
      <w:r>
        <w:rPr>
          <w:rFonts w:ascii="Bookman Old Style" w:hAnsi="Bookman Old Style"/>
          <w:lang w:val="en-US"/>
        </w:rPr>
        <w:t>,</w:t>
      </w:r>
      <w:r>
        <w:rPr>
          <w:rFonts w:ascii="Bookman Old Style" w:hAnsi="Bookman Old Style"/>
        </w:rPr>
        <w:t xml:space="preserve"> pelaksanaan administrasi Pendapatan Daerah sebagai piranti dalam mendorong akselerasi penerimaan PAD</w:t>
      </w:r>
      <w:r>
        <w:rPr>
          <w:rFonts w:ascii="Bookman Old Style" w:hAnsi="Bookman Old Style"/>
          <w:lang w:val="en-US"/>
        </w:rPr>
        <w:t xml:space="preserve"> yang masih relative lemah dan </w:t>
      </w:r>
      <w:r>
        <w:rPr>
          <w:rFonts w:ascii="Bookman Old Style" w:hAnsi="Bookman Old Style"/>
        </w:rPr>
        <w:t>masih rendahnya tingkat pemahaman masyarakat tentang kesadaran sebagai wajib pajak</w:t>
      </w:r>
      <w:r>
        <w:rPr>
          <w:rFonts w:ascii="Bookman Old Style" w:hAnsi="Bookman Old Style"/>
          <w:i/>
          <w:iCs/>
        </w:rPr>
        <w:t>.</w:t>
      </w:r>
    </w:p>
    <w:p>
      <w:pPr>
        <w:pStyle w:val="48"/>
        <w:numPr>
          <w:ilvl w:val="0"/>
          <w:numId w:val="49"/>
        </w:numPr>
        <w:tabs>
          <w:tab w:val="clear" w:pos="3600"/>
        </w:tabs>
        <w:spacing w:after="0" w:line="360" w:lineRule="auto"/>
        <w:ind w:left="1302" w:hanging="350"/>
        <w:jc w:val="both"/>
        <w:rPr>
          <w:rFonts w:ascii="Bookman Old Style" w:hAnsi="Bookman Old Style"/>
        </w:rPr>
      </w:pPr>
      <w:r>
        <w:rPr>
          <w:rFonts w:ascii="Bookman Old Style" w:hAnsi="Bookman Old Style"/>
        </w:rPr>
        <w:t xml:space="preserve">Dengan </w:t>
      </w:r>
      <w:r>
        <w:rPr>
          <w:rFonts w:ascii="Bookman Old Style" w:hAnsi="Bookman Old Style"/>
          <w:lang w:val="en-US"/>
        </w:rPr>
        <w:t xml:space="preserve">pengalihan beberapa jenis pajak dari Pemerintah Pusat ke Kabupaten/Kota maka </w:t>
      </w:r>
      <w:r>
        <w:rPr>
          <w:rFonts w:ascii="Bookman Old Style" w:hAnsi="Bookman Old Style"/>
        </w:rPr>
        <w:t>Pajak Bumi dan Bangunan Pedesaan dan Perkotaan (PBB-P2)</w:t>
      </w:r>
      <w:r>
        <w:rPr>
          <w:rFonts w:ascii="Bookman Old Style" w:hAnsi="Bookman Old Style"/>
          <w:lang w:val="en-US"/>
        </w:rPr>
        <w:t xml:space="preserve"> yang selama ini dikelola oleh KPP Pratama terhitung mulai tahun 2014 PBB-P2 menjadi salah satu jenis pajak yang menjadi kewenangan daerah. Hal ini tentu sajaakan menjadi tantangan bagi Pemerintah </w:t>
      </w:r>
      <w:r>
        <w:rPr>
          <w:rFonts w:ascii="Bookman Old Style" w:hAnsi="Bookman Old Style"/>
        </w:rPr>
        <w:t>Kota Padang Panjang</w:t>
      </w:r>
      <w:r>
        <w:rPr>
          <w:rFonts w:ascii="Bookman Old Style" w:hAnsi="Bookman Old Style"/>
          <w:lang w:val="en-US"/>
        </w:rPr>
        <w:t xml:space="preserve"> dalam hal peningkatan PAD yang akan mendanai pembangunan Kota Padang Panjang. Disamping itu Pembaharuan </w:t>
      </w:r>
      <w:r>
        <w:rPr>
          <w:rFonts w:ascii="Bookman Old Style" w:hAnsi="Bookman Old Style"/>
        </w:rPr>
        <w:t>Nilai Jual Objek Pajak (NJOP) Pajak Bumi dan Bangunan Pedesaan dan Perkotaan (PBB-P2)</w:t>
      </w:r>
      <w:r>
        <w:rPr>
          <w:rFonts w:ascii="Bookman Old Style" w:hAnsi="Bookman Old Style"/>
          <w:lang w:val="en-US"/>
        </w:rPr>
        <w:t xml:space="preserve"> harus dilakukan penghitungan kembali paling tidak </w:t>
      </w:r>
      <w:r>
        <w:rPr>
          <w:rFonts w:ascii="Bookman Old Style" w:hAnsi="Bookman Old Style"/>
        </w:rPr>
        <w:t>1 (satu) kali dalam 3 (tiga) tahun harus diubah, sesuai dengan perkembangan laju pembangunan</w:t>
      </w:r>
      <w:r>
        <w:rPr>
          <w:rFonts w:ascii="Bookman Old Style" w:hAnsi="Bookman Old Style"/>
          <w:lang w:val="en-US"/>
        </w:rPr>
        <w:t>.</w:t>
      </w:r>
    </w:p>
    <w:p>
      <w:pPr>
        <w:pStyle w:val="48"/>
        <w:numPr>
          <w:ilvl w:val="0"/>
          <w:numId w:val="48"/>
        </w:numPr>
        <w:spacing w:after="0" w:line="360" w:lineRule="auto"/>
        <w:jc w:val="both"/>
        <w:rPr>
          <w:rFonts w:ascii="Bookman Old Style" w:hAnsi="Bookman Old Style"/>
        </w:rPr>
      </w:pPr>
      <w:r>
        <w:rPr>
          <w:rFonts w:ascii="Bookman Old Style" w:hAnsi="Bookman Old Style"/>
        </w:rPr>
        <w:t xml:space="preserve">Dalam hal Pengelolaan </w:t>
      </w:r>
      <w:r>
        <w:rPr>
          <w:rFonts w:ascii="Bookman Old Style" w:hAnsi="Bookman Old Style"/>
          <w:lang w:val="en-US"/>
        </w:rPr>
        <w:t xml:space="preserve">dan Penatausahaan </w:t>
      </w:r>
      <w:r>
        <w:rPr>
          <w:rFonts w:ascii="Bookman Old Style" w:hAnsi="Bookman Old Style"/>
        </w:rPr>
        <w:t>Keuangan Daerah tantangan yang dihadapi meliputi:</w:t>
      </w:r>
    </w:p>
    <w:p>
      <w:pPr>
        <w:pStyle w:val="48"/>
        <w:numPr>
          <w:ilvl w:val="0"/>
          <w:numId w:val="50"/>
        </w:numPr>
        <w:tabs>
          <w:tab w:val="clear" w:pos="3600"/>
        </w:tabs>
        <w:spacing w:after="0" w:line="360" w:lineRule="auto"/>
        <w:ind w:left="1330" w:hanging="350"/>
        <w:jc w:val="both"/>
        <w:rPr>
          <w:rFonts w:ascii="Bookman Old Style" w:hAnsi="Bookman Old Style"/>
        </w:rPr>
      </w:pPr>
      <w:r>
        <w:rPr>
          <w:rFonts w:ascii="Bookman Old Style" w:hAnsi="Bookman Old Style"/>
        </w:rPr>
        <w:t>Terjadi</w:t>
      </w:r>
      <w:r>
        <w:rPr>
          <w:rFonts w:ascii="Bookman Old Style" w:hAnsi="Bookman Old Style"/>
          <w:lang w:val="en-US"/>
        </w:rPr>
        <w:t>nya</w:t>
      </w:r>
      <w:r>
        <w:rPr>
          <w:rFonts w:ascii="Bookman Old Style" w:hAnsi="Bookman Old Style"/>
        </w:rPr>
        <w:t xml:space="preserve"> perubahan</w:t>
      </w:r>
      <w:r>
        <w:rPr>
          <w:rFonts w:ascii="Bookman Old Style" w:hAnsi="Bookman Old Style"/>
          <w:lang w:val="en-US"/>
        </w:rPr>
        <w:t>-perubahan</w:t>
      </w:r>
      <w:r>
        <w:rPr>
          <w:rFonts w:ascii="Bookman Old Style" w:hAnsi="Bookman Old Style"/>
        </w:rPr>
        <w:t xml:space="preserve"> peraturan terkait dengan pengelolaan keuangan daerah</w:t>
      </w:r>
      <w:r>
        <w:rPr>
          <w:rFonts w:ascii="Bookman Old Style" w:hAnsi="Bookman Old Style"/>
          <w:lang w:val="en-US"/>
        </w:rPr>
        <w:t xml:space="preserve"> baik tentang penganggaran, penatausahaan dan pertanggungjawaban keuangan daerah yang dimana diperlukan penyesuaian-penyesuaian kembali dalam pelaksanaaan pengelolaan keuangan daerah  tingkat OPD dan BPKD.</w:t>
      </w:r>
    </w:p>
    <w:p>
      <w:pPr>
        <w:pStyle w:val="48"/>
        <w:numPr>
          <w:ilvl w:val="0"/>
          <w:numId w:val="50"/>
        </w:numPr>
        <w:tabs>
          <w:tab w:val="left" w:pos="1276"/>
          <w:tab w:val="clear" w:pos="3600"/>
        </w:tabs>
        <w:spacing w:after="0" w:line="360" w:lineRule="auto"/>
        <w:ind w:left="1276"/>
        <w:jc w:val="both"/>
        <w:rPr>
          <w:rFonts w:ascii="Bookman Old Style" w:hAnsi="Bookman Old Style"/>
        </w:rPr>
      </w:pPr>
      <w:r>
        <w:rPr>
          <w:rFonts w:ascii="Bookman Old Style" w:hAnsi="Bookman Old Style"/>
          <w:lang w:val="en-US"/>
        </w:rPr>
        <w:t>Keterbatasan pemahaman tentang SAP baik di tingkat OPD maupun di BPKD, hal ini akan berimbas kepada Penyusunan Laporan Keuangan  pada OPB dan Laporan Keuangan Akhir Tahun Pemerintah Daerah.</w:t>
      </w:r>
    </w:p>
    <w:p>
      <w:pPr>
        <w:pStyle w:val="48"/>
        <w:numPr>
          <w:ilvl w:val="0"/>
          <w:numId w:val="48"/>
        </w:numPr>
        <w:spacing w:after="0" w:line="360" w:lineRule="auto"/>
        <w:jc w:val="both"/>
        <w:rPr>
          <w:rFonts w:ascii="Bookman Old Style" w:hAnsi="Bookman Old Style"/>
        </w:rPr>
      </w:pPr>
      <w:r>
        <w:rPr>
          <w:rFonts w:ascii="Bookman Old Style" w:hAnsi="Bookman Old Style"/>
        </w:rPr>
        <w:t>Dalam hal Aset Daerah tantangan yang dihadapi meliputi:</w:t>
      </w:r>
    </w:p>
    <w:p>
      <w:pPr>
        <w:pStyle w:val="48"/>
        <w:numPr>
          <w:ilvl w:val="1"/>
          <w:numId w:val="51"/>
        </w:numPr>
        <w:tabs>
          <w:tab w:val="left" w:pos="1276"/>
        </w:tabs>
        <w:spacing w:after="0" w:line="360" w:lineRule="auto"/>
        <w:ind w:left="1276" w:hanging="283"/>
        <w:jc w:val="both"/>
        <w:rPr>
          <w:rFonts w:ascii="Bookman Old Style" w:hAnsi="Bookman Old Style"/>
        </w:rPr>
      </w:pPr>
      <w:r>
        <w:rPr>
          <w:rFonts w:ascii="Bookman Old Style" w:hAnsi="Bookman Old Style"/>
          <w:lang w:val="en-US"/>
        </w:rPr>
        <w:t>Belum terosialisasinya Permendagri Nomor 19 Tahun 2016 tentang Pengelolaan Barang Milik Daerah sehingga berakibat terhadap pelaporan dan pemanfaatan Barang Milik Daerah yang di kelola Pemerintah Kota Padang Panjang.</w:t>
      </w:r>
    </w:p>
    <w:p>
      <w:pPr>
        <w:pStyle w:val="48"/>
        <w:tabs>
          <w:tab w:val="left" w:pos="1276"/>
        </w:tabs>
        <w:spacing w:after="0" w:line="360" w:lineRule="auto"/>
        <w:ind w:left="1276" w:hanging="283"/>
        <w:jc w:val="both"/>
        <w:rPr>
          <w:rFonts w:ascii="Bookman Old Style" w:hAnsi="Bookman Old Style"/>
        </w:rPr>
      </w:pPr>
      <w:r>
        <w:rPr>
          <w:rFonts w:ascii="Bookman Old Style" w:hAnsi="Bookman Old Style"/>
          <w:lang w:val="en-US"/>
        </w:rPr>
        <w:t xml:space="preserve">b. </w:t>
      </w:r>
      <w:r>
        <w:rPr>
          <w:rFonts w:ascii="Bookman Old Style" w:hAnsi="Bookman Old Style"/>
        </w:rPr>
        <w:t>Masih adanya kesalahan administrasi yang berakibat pada tertundanya pelaksanaan kegiatan yang melalui mekanisme lelang</w:t>
      </w:r>
      <w:r>
        <w:rPr>
          <w:rFonts w:ascii="Bookman Old Style" w:hAnsi="Bookman Old Style"/>
          <w:lang w:val="en-US"/>
        </w:rPr>
        <w:t xml:space="preserve">, </w:t>
      </w:r>
      <w:r>
        <w:rPr>
          <w:rFonts w:ascii="Bookman Old Style" w:hAnsi="Bookman Old Style"/>
        </w:rPr>
        <w:t>bahkan ada beberapa kegiatan yang akhirnya tidak jadi dilaksanakan karena waktu yang tersisa sudah tidak memungkinkan.</w:t>
      </w:r>
    </w:p>
    <w:p>
      <w:pPr>
        <w:pStyle w:val="48"/>
        <w:numPr>
          <w:ilvl w:val="0"/>
          <w:numId w:val="51"/>
        </w:numPr>
        <w:tabs>
          <w:tab w:val="left" w:pos="1276"/>
        </w:tabs>
        <w:spacing w:after="0" w:line="360" w:lineRule="auto"/>
        <w:ind w:left="1276" w:hanging="283"/>
        <w:jc w:val="both"/>
        <w:rPr>
          <w:rFonts w:ascii="Bookman Old Style" w:hAnsi="Bookman Old Style"/>
        </w:rPr>
      </w:pPr>
      <w:r>
        <w:rPr>
          <w:rFonts w:ascii="Bookman Old Style" w:hAnsi="Bookman Old Style"/>
          <w:lang w:val="en-US"/>
        </w:rPr>
        <w:t xml:space="preserve">Terdapatnya </w:t>
      </w:r>
      <w:r>
        <w:rPr>
          <w:rFonts w:ascii="Bookman Old Style" w:hAnsi="Bookman Old Style"/>
        </w:rPr>
        <w:t>asset yang menganggur dan tidak dimanfaatkan .</w:t>
      </w:r>
    </w:p>
    <w:p>
      <w:pPr>
        <w:pStyle w:val="48"/>
        <w:numPr>
          <w:ilvl w:val="0"/>
          <w:numId w:val="51"/>
        </w:numPr>
        <w:tabs>
          <w:tab w:val="left" w:pos="1276"/>
        </w:tabs>
        <w:spacing w:after="0" w:line="360" w:lineRule="auto"/>
        <w:ind w:left="1276" w:hanging="283"/>
        <w:jc w:val="both"/>
        <w:rPr>
          <w:rFonts w:ascii="Bookman Old Style" w:hAnsi="Bookman Old Style"/>
        </w:rPr>
      </w:pPr>
      <w:r>
        <w:rPr>
          <w:rFonts w:ascii="Bookman Old Style" w:hAnsi="Bookman Old Style"/>
          <w:lang w:val="en-US"/>
        </w:rPr>
        <w:t>Aset yang di peroleh dari Hibah/Pinjam pakai dari Pemerintah Pusat dan Daerah tidak dilengkapi dengan Dokumen pendukung.</w:t>
      </w:r>
    </w:p>
    <w:p>
      <w:pPr>
        <w:tabs>
          <w:tab w:val="left" w:pos="1134"/>
        </w:tabs>
        <w:spacing w:line="360" w:lineRule="auto"/>
        <w:ind w:left="567" w:firstLine="709"/>
        <w:jc w:val="both"/>
        <w:rPr>
          <w:rFonts w:ascii="Bookman Old Style" w:hAnsi="Bookman Old Style"/>
          <w:sz w:val="22"/>
          <w:szCs w:val="22"/>
        </w:rPr>
      </w:pPr>
      <w:r>
        <w:rPr>
          <w:rFonts w:ascii="Bookman Old Style" w:hAnsi="Bookman Old Style"/>
          <w:sz w:val="22"/>
          <w:szCs w:val="22"/>
        </w:rPr>
        <w:t xml:space="preserve">Tantangan tersebut di atas harus dijawab oleh </w:t>
      </w:r>
      <w:r>
        <w:rPr>
          <w:rFonts w:ascii="Bookman Old Style" w:hAnsi="Bookman Old Style"/>
          <w:sz w:val="22"/>
          <w:szCs w:val="22"/>
          <w:lang w:val="sv-SE"/>
        </w:rPr>
        <w:t>Badan Pengelola Keuangan Daerah</w:t>
      </w:r>
      <w:r>
        <w:rPr>
          <w:rFonts w:ascii="Bookman Old Style" w:hAnsi="Bookman Old Style"/>
          <w:sz w:val="22"/>
          <w:szCs w:val="22"/>
        </w:rPr>
        <w:t>dan dengan memanfaatkan setiap peluang yang dimiliki, yaitu :</w:t>
      </w:r>
    </w:p>
    <w:p>
      <w:pPr>
        <w:pStyle w:val="48"/>
        <w:numPr>
          <w:ilvl w:val="0"/>
          <w:numId w:val="52"/>
        </w:numPr>
        <w:tabs>
          <w:tab w:val="left" w:pos="993"/>
          <w:tab w:val="clear" w:pos="3600"/>
        </w:tabs>
        <w:spacing w:after="0" w:line="360" w:lineRule="auto"/>
        <w:ind w:left="993" w:hanging="426"/>
        <w:jc w:val="both"/>
        <w:rPr>
          <w:rFonts w:ascii="Bookman Old Style" w:hAnsi="Bookman Old Style"/>
        </w:rPr>
      </w:pPr>
      <w:r>
        <w:rPr>
          <w:rFonts w:ascii="Bookman Old Style" w:hAnsi="Bookman Old Style"/>
          <w:lang w:val="en-US"/>
        </w:rPr>
        <w:t>Melakukan penyamaan persepsi antara OPD dengan BPKD terkait dengan peraturan perundang-undangan yang berlaku serta peningkatan kualitas SDM melului pelatihan dan bimtek terkait pengelolaan keuangan daerah.</w:t>
      </w:r>
    </w:p>
    <w:p>
      <w:pPr>
        <w:pStyle w:val="48"/>
        <w:numPr>
          <w:ilvl w:val="0"/>
          <w:numId w:val="52"/>
        </w:numPr>
        <w:tabs>
          <w:tab w:val="left" w:pos="993"/>
          <w:tab w:val="clear" w:pos="3600"/>
        </w:tabs>
        <w:spacing w:after="0" w:line="360" w:lineRule="auto"/>
        <w:ind w:left="993" w:hanging="426"/>
        <w:jc w:val="both"/>
        <w:rPr>
          <w:rFonts w:ascii="Bookman Old Style" w:hAnsi="Bookman Old Style"/>
        </w:rPr>
      </w:pPr>
      <w:r>
        <w:rPr>
          <w:rFonts w:ascii="Bookman Old Style" w:hAnsi="Bookman Old Style"/>
        </w:rPr>
        <w:t>Memaksimalkan upaya intensifikasi, ekstensifikasi PAD memalui pengkajia</w:t>
      </w:r>
      <w:r>
        <w:rPr>
          <w:rFonts w:ascii="Bookman Old Style" w:hAnsi="Bookman Old Style"/>
          <w:lang w:val="en-US"/>
        </w:rPr>
        <w:t>n</w:t>
      </w:r>
      <w:r>
        <w:rPr>
          <w:rFonts w:ascii="Bookman Old Style" w:hAnsi="Bookman Old Style"/>
        </w:rPr>
        <w:t xml:space="preserve"> dan pemetaan potensi PAD</w:t>
      </w:r>
      <w:r>
        <w:rPr>
          <w:rFonts w:ascii="Bookman Old Style" w:hAnsi="Bookman Old Style"/>
          <w:lang w:val="en-US"/>
        </w:rPr>
        <w:t xml:space="preserve"> melalui</w:t>
      </w:r>
      <w:r>
        <w:rPr>
          <w:rFonts w:ascii="Bookman Old Style" w:hAnsi="Bookman Old Style"/>
        </w:rPr>
        <w:t xml:space="preserve"> Penyempurnaan Perda</w:t>
      </w:r>
      <w:r>
        <w:rPr>
          <w:rFonts w:ascii="Bookman Old Style" w:hAnsi="Bookman Old Style"/>
          <w:lang w:val="en-US"/>
        </w:rPr>
        <w:t xml:space="preserve"> dan Perwako</w:t>
      </w:r>
      <w:r>
        <w:rPr>
          <w:rFonts w:ascii="Bookman Old Style" w:hAnsi="Bookman Old Style"/>
        </w:rPr>
        <w:t xml:space="preserve"> di bidang Perpajakan dan Retribusi Daerah dan pengoptimal</w:t>
      </w:r>
      <w:r>
        <w:rPr>
          <w:rFonts w:ascii="Bookman Old Style" w:hAnsi="Bookman Old Style"/>
          <w:lang w:val="en-US"/>
        </w:rPr>
        <w:t>k</w:t>
      </w:r>
      <w:r>
        <w:rPr>
          <w:rFonts w:ascii="Bookman Old Style" w:hAnsi="Bookman Old Style"/>
        </w:rPr>
        <w:t>an manajemen pengelolaan, mulai dari perencanaan sampai pengendalian dan evaluasi pengelolaan pendapatan daerah</w:t>
      </w:r>
      <w:r>
        <w:rPr>
          <w:rFonts w:ascii="Bookman Old Style" w:hAnsi="Bookman Old Style"/>
          <w:lang w:val="en-US"/>
        </w:rPr>
        <w:t xml:space="preserve"> serta </w:t>
      </w:r>
      <w:r>
        <w:rPr>
          <w:rFonts w:ascii="Bookman Old Style" w:hAnsi="Bookman Old Style"/>
        </w:rPr>
        <w:t>Melakukan Sosialisasi dan pendekatan secara persuasive kepada masyarakat tentang Pajak dan Retribusi Daerah</w:t>
      </w:r>
      <w:r>
        <w:rPr>
          <w:rFonts w:ascii="Bookman Old Style" w:hAnsi="Bookman Old Style"/>
          <w:lang w:val="en-US"/>
        </w:rPr>
        <w:t>.</w:t>
      </w:r>
    </w:p>
    <w:p>
      <w:pPr>
        <w:pStyle w:val="48"/>
        <w:numPr>
          <w:ilvl w:val="0"/>
          <w:numId w:val="52"/>
        </w:numPr>
        <w:tabs>
          <w:tab w:val="left" w:pos="993"/>
          <w:tab w:val="clear" w:pos="3600"/>
        </w:tabs>
        <w:spacing w:after="0" w:line="360" w:lineRule="auto"/>
        <w:ind w:left="993" w:hanging="426"/>
        <w:jc w:val="both"/>
        <w:rPr>
          <w:rFonts w:ascii="Bookman Old Style" w:hAnsi="Bookman Old Style"/>
        </w:rPr>
      </w:pPr>
      <w:r>
        <w:rPr>
          <w:rFonts w:ascii="Bookman Old Style" w:hAnsi="Bookman Old Style"/>
          <w:lang w:val="en-US"/>
        </w:rPr>
        <w:t xml:space="preserve">Dengan keluarnya Perda No.1 tahun 2016, tentang Perubahan atas Peraturan Daerah No. 3 Tahun 2013, tentang Pajak Bumi dan Bangunan Perdesaan dan Perkotaan akan menjadi peluang bagi Pemerintah Kota Padang Panjang dalam Peningkatan Pendapatan PBB-P2 serta Mengoptimalkan kinerja penagihan dilapangan terutama pada </w:t>
      </w:r>
      <w:r>
        <w:rPr>
          <w:rFonts w:ascii="Bookman Old Style" w:hAnsi="Bookman Old Style"/>
        </w:rPr>
        <w:t xml:space="preserve">Kelurahan-kelurahan, Kecamatan dan </w:t>
      </w:r>
      <w:r>
        <w:rPr>
          <w:rFonts w:ascii="Bookman Old Style" w:hAnsi="Bookman Old Style"/>
          <w:lang w:val="en-US"/>
        </w:rPr>
        <w:t>BPK</w:t>
      </w:r>
      <w:r>
        <w:rPr>
          <w:rFonts w:ascii="Bookman Old Style" w:hAnsi="Bookman Old Style"/>
        </w:rPr>
        <w:t xml:space="preserve">D untuk mengoptimalkan </w:t>
      </w:r>
      <w:r>
        <w:rPr>
          <w:rFonts w:ascii="Bookman Old Style" w:hAnsi="Bookman Old Style"/>
          <w:lang w:val="en-US"/>
        </w:rPr>
        <w:t>Pendapatan yang bersumber dari PBB- P2.</w:t>
      </w:r>
    </w:p>
    <w:p>
      <w:pPr>
        <w:pStyle w:val="48"/>
        <w:numPr>
          <w:ilvl w:val="0"/>
          <w:numId w:val="52"/>
        </w:numPr>
        <w:tabs>
          <w:tab w:val="left" w:pos="993"/>
          <w:tab w:val="clear" w:pos="3600"/>
        </w:tabs>
        <w:spacing w:after="0" w:line="360" w:lineRule="auto"/>
        <w:ind w:left="993" w:hanging="426"/>
        <w:jc w:val="both"/>
        <w:rPr>
          <w:rFonts w:ascii="Bookman Old Style" w:hAnsi="Bookman Old Style"/>
        </w:rPr>
      </w:pPr>
      <w:r>
        <w:rPr>
          <w:rFonts w:ascii="Bookman Old Style" w:hAnsi="Bookman Old Style"/>
        </w:rPr>
        <w:t>Melakukan  koordinasi dengan pemerintah pusat dan Provinsi, baik melalui lintas se</w:t>
      </w:r>
      <w:r>
        <w:rPr>
          <w:rFonts w:ascii="Bookman Old Style" w:hAnsi="Bookman Old Style"/>
          <w:lang w:val="en-US"/>
        </w:rPr>
        <w:t>k</w:t>
      </w:r>
      <w:r>
        <w:rPr>
          <w:rFonts w:ascii="Bookman Old Style" w:hAnsi="Bookman Old Style"/>
        </w:rPr>
        <w:t>tor dan program.</w:t>
      </w:r>
    </w:p>
    <w:p>
      <w:pPr>
        <w:pStyle w:val="48"/>
        <w:numPr>
          <w:ilvl w:val="0"/>
          <w:numId w:val="52"/>
        </w:numPr>
        <w:tabs>
          <w:tab w:val="left" w:pos="993"/>
          <w:tab w:val="clear" w:pos="3600"/>
        </w:tabs>
        <w:spacing w:after="0" w:line="360" w:lineRule="auto"/>
        <w:ind w:left="993" w:hanging="426"/>
        <w:jc w:val="both"/>
        <w:rPr>
          <w:rFonts w:ascii="Bookman Old Style" w:hAnsi="Bookman Old Style"/>
        </w:rPr>
      </w:pPr>
      <w:r>
        <w:rPr>
          <w:rFonts w:ascii="Bookman Old Style" w:hAnsi="Bookman Old Style"/>
        </w:rPr>
        <w:t>Penggunaan Sistem Informasi Pengelolaan Keuangan Daerah</w:t>
      </w:r>
      <w:r>
        <w:rPr>
          <w:rFonts w:ascii="Bookman Old Style" w:hAnsi="Bookman Old Style"/>
          <w:lang w:val="en-US"/>
        </w:rPr>
        <w:t xml:space="preserve"> yang membantu proses penganggaran, penatahusahaa, pertanggungjawaban keuangan dan aset daerah</w:t>
      </w:r>
      <w:r>
        <w:rPr>
          <w:rFonts w:ascii="Bookman Old Style" w:hAnsi="Bookman Old Style"/>
        </w:rPr>
        <w:t>.</w:t>
      </w:r>
    </w:p>
    <w:p>
      <w:pPr>
        <w:pStyle w:val="48"/>
        <w:numPr>
          <w:ilvl w:val="0"/>
          <w:numId w:val="52"/>
        </w:numPr>
        <w:tabs>
          <w:tab w:val="left" w:pos="993"/>
          <w:tab w:val="clear" w:pos="3600"/>
        </w:tabs>
        <w:spacing w:after="0" w:line="360" w:lineRule="auto"/>
        <w:ind w:left="993" w:hanging="426"/>
        <w:jc w:val="both"/>
        <w:rPr>
          <w:rFonts w:ascii="Bookman Old Style" w:hAnsi="Bookman Old Style"/>
        </w:rPr>
      </w:pPr>
      <w:r>
        <w:rPr>
          <w:rFonts w:ascii="Bookman Old Style" w:hAnsi="Bookman Old Style"/>
        </w:rPr>
        <w:t xml:space="preserve">Semangat untuk </w:t>
      </w:r>
      <w:r>
        <w:rPr>
          <w:rFonts w:ascii="Bookman Old Style" w:hAnsi="Bookman Old Style"/>
          <w:lang w:val="en-US"/>
        </w:rPr>
        <w:t>memperoleh</w:t>
      </w:r>
      <w:r>
        <w:rPr>
          <w:rFonts w:ascii="Bookman Old Style" w:hAnsi="Bookman Old Style"/>
        </w:rPr>
        <w:t xml:space="preserve"> opini WTP.</w:t>
      </w:r>
    </w:p>
    <w:p>
      <w:pPr>
        <w:spacing w:line="360" w:lineRule="auto"/>
        <w:ind w:left="720"/>
        <w:jc w:val="both"/>
        <w:rPr>
          <w:b/>
          <w:color w:val="FF0000"/>
          <w:lang w:val="sv-SE"/>
        </w:rPr>
      </w:pPr>
    </w:p>
    <w:p>
      <w:pPr>
        <w:spacing w:line="360" w:lineRule="auto"/>
        <w:ind w:left="720"/>
        <w:jc w:val="both"/>
        <w:rPr>
          <w:b/>
          <w:color w:val="FF0000"/>
          <w:lang w:val="sv-SE"/>
        </w:rPr>
      </w:pPr>
    </w:p>
    <w:p>
      <w:pPr>
        <w:spacing w:line="360" w:lineRule="auto"/>
        <w:ind w:left="720" w:hanging="720"/>
        <w:jc w:val="center"/>
        <w:rPr>
          <w:rFonts w:ascii="Bookman Old Style" w:hAnsi="Bookman Old Style"/>
          <w:b/>
          <w:sz w:val="28"/>
          <w:szCs w:val="28"/>
          <w:lang w:val="sv-SE"/>
        </w:rPr>
      </w:pPr>
      <w:r>
        <w:rPr>
          <w:rFonts w:ascii="Bookman Old Style" w:hAnsi="Bookman Old Style"/>
          <w:b/>
          <w:sz w:val="28"/>
          <w:szCs w:val="28"/>
          <w:lang w:val="sv-SE"/>
        </w:rPr>
        <w:t>BAB III</w:t>
      </w:r>
    </w:p>
    <w:p>
      <w:pPr>
        <w:spacing w:line="360" w:lineRule="auto"/>
        <w:jc w:val="center"/>
        <w:rPr>
          <w:rFonts w:ascii="Bookman Old Style" w:hAnsi="Bookman Old Style"/>
          <w:b/>
          <w:sz w:val="28"/>
          <w:szCs w:val="28"/>
          <w:lang w:val="id-ID"/>
        </w:rPr>
      </w:pPr>
      <w:r>
        <w:rPr>
          <w:rFonts w:ascii="Bookman Old Style" w:hAnsi="Bookman Old Style"/>
          <w:b/>
          <w:sz w:val="28"/>
          <w:szCs w:val="28"/>
          <w:lang w:val="sv-SE"/>
        </w:rPr>
        <w:t>PERMASALAHAN DAN ISU-ISU STRATEGISPERANGKAT DAERAH</w:t>
      </w:r>
    </w:p>
    <w:p>
      <w:pPr>
        <w:spacing w:line="360" w:lineRule="auto"/>
        <w:ind w:left="1620"/>
        <w:jc w:val="both"/>
        <w:rPr>
          <w:lang w:val="sv-SE"/>
        </w:rPr>
      </w:pPr>
    </w:p>
    <w:p>
      <w:pPr>
        <w:pStyle w:val="48"/>
        <w:numPr>
          <w:ilvl w:val="1"/>
          <w:numId w:val="53"/>
        </w:numPr>
        <w:spacing w:after="0" w:line="360" w:lineRule="auto"/>
        <w:ind w:left="720" w:hanging="720"/>
        <w:jc w:val="both"/>
        <w:rPr>
          <w:rFonts w:ascii="Bookman Old Style" w:hAnsi="Bookman Old Style"/>
        </w:rPr>
      </w:pPr>
      <w:r>
        <w:rPr>
          <w:rFonts w:ascii="Bookman Old Style" w:hAnsi="Bookman Old Style"/>
          <w:b/>
        </w:rPr>
        <w:t>Identifikasi Permasalahan Berdasarkan Tugas dan Fungsi Pelayanan</w:t>
      </w:r>
    </w:p>
    <w:p>
      <w:pPr>
        <w:widowControl w:val="0"/>
        <w:spacing w:line="360" w:lineRule="auto"/>
        <w:ind w:left="709"/>
        <w:jc w:val="both"/>
        <w:rPr>
          <w:rFonts w:ascii="Bookman Old Style" w:hAnsi="Bookman Old Style"/>
          <w:sz w:val="22"/>
          <w:szCs w:val="22"/>
        </w:rPr>
      </w:pPr>
      <w:r>
        <w:rPr>
          <w:rFonts w:ascii="Bookman Old Style" w:hAnsi="Bookman Old Style"/>
          <w:sz w:val="22"/>
          <w:szCs w:val="22"/>
          <w:lang w:val="id-ID"/>
        </w:rPr>
        <w:t>Sebagaimana diuraikan pada Bab</w:t>
      </w:r>
      <w:r>
        <w:rPr>
          <w:rFonts w:ascii="Bookman Old Style" w:hAnsi="Bookman Old Style"/>
          <w:sz w:val="22"/>
          <w:szCs w:val="22"/>
        </w:rPr>
        <w:t xml:space="preserve"> sebelummya</w:t>
      </w:r>
      <w:r>
        <w:rPr>
          <w:rFonts w:ascii="Bookman Old Style" w:hAnsi="Bookman Old Style"/>
          <w:sz w:val="22"/>
          <w:szCs w:val="22"/>
          <w:lang w:val="id-ID"/>
        </w:rPr>
        <w:t xml:space="preserve"> bahwa Tugas </w:t>
      </w:r>
      <w:r>
        <w:rPr>
          <w:rFonts w:ascii="Bookman Old Style" w:hAnsi="Bookman Old Style"/>
          <w:sz w:val="22"/>
          <w:szCs w:val="22"/>
        </w:rPr>
        <w:t>BPKD</w:t>
      </w:r>
      <w:r>
        <w:rPr>
          <w:rFonts w:ascii="Bookman Old Style" w:hAnsi="Bookman Old Style"/>
          <w:sz w:val="22"/>
          <w:szCs w:val="22"/>
          <w:lang w:val="id-ID"/>
        </w:rPr>
        <w:t xml:space="preserve"> adalah </w:t>
      </w:r>
      <w:r>
        <w:rPr>
          <w:rFonts w:ascii="Bookman Old Style" w:hAnsi="Bookman Old Style"/>
          <w:sz w:val="22"/>
          <w:szCs w:val="22"/>
        </w:rPr>
        <w:t>membantu Walikota melaksanakan sebagian urusan yang menjadi kewenangan Pemerintahan Daerah di bidang Pengelola</w:t>
      </w:r>
      <w:r>
        <w:rPr>
          <w:rFonts w:ascii="Bookman Old Style" w:hAnsi="Bookman Old Style"/>
          <w:sz w:val="22"/>
          <w:szCs w:val="22"/>
          <w:lang w:val="id-ID"/>
        </w:rPr>
        <w:t>an Keuangan Daerah.</w:t>
      </w:r>
      <w:r>
        <w:rPr>
          <w:rFonts w:ascii="Bookman Old Style" w:hAnsi="Bookman Old Style"/>
          <w:sz w:val="22"/>
          <w:szCs w:val="22"/>
        </w:rPr>
        <w:t xml:space="preserve"> Dalam melaksanakan tugas BPKD menghadapip</w:t>
      </w:r>
      <w:r>
        <w:rPr>
          <w:rFonts w:ascii="Bookman Old Style" w:hAnsi="Bookman Old Style"/>
          <w:sz w:val="22"/>
          <w:szCs w:val="22"/>
          <w:lang w:val="id-ID"/>
        </w:rPr>
        <w:t xml:space="preserve">ermasalahan dalam </w:t>
      </w:r>
      <w:r>
        <w:rPr>
          <w:rFonts w:ascii="Bookman Old Style" w:hAnsi="Bookman Old Style"/>
          <w:sz w:val="22"/>
          <w:szCs w:val="22"/>
        </w:rPr>
        <w:t xml:space="preserve">pelaksanaan </w:t>
      </w:r>
      <w:r>
        <w:rPr>
          <w:rFonts w:ascii="Bookman Old Style" w:hAnsi="Bookman Old Style"/>
          <w:sz w:val="22"/>
          <w:szCs w:val="22"/>
          <w:lang w:val="id-ID"/>
        </w:rPr>
        <w:t>pelayanansebagai berikut:</w:t>
      </w:r>
    </w:p>
    <w:p>
      <w:pPr>
        <w:snapToGrid w:val="0"/>
        <w:jc w:val="center"/>
        <w:rPr>
          <w:rFonts w:ascii="Bookman Old Style" w:hAnsi="Bookman Old Style"/>
          <w:b/>
          <w:sz w:val="22"/>
          <w:szCs w:val="22"/>
          <w:lang w:val="id-ID"/>
        </w:rPr>
      </w:pPr>
      <w:r>
        <w:rPr>
          <w:rFonts w:ascii="Bookman Old Style" w:hAnsi="Bookman Old Style"/>
          <w:b/>
          <w:sz w:val="22"/>
          <w:szCs w:val="22"/>
          <w:lang w:val="id-ID"/>
        </w:rPr>
        <w:t>Tabel 3.1</w:t>
      </w:r>
    </w:p>
    <w:p>
      <w:pPr>
        <w:snapToGrid w:val="0"/>
        <w:jc w:val="center"/>
        <w:rPr>
          <w:rFonts w:ascii="Bookman Old Style" w:hAnsi="Bookman Old Style"/>
          <w:b/>
          <w:sz w:val="22"/>
          <w:szCs w:val="22"/>
        </w:rPr>
      </w:pPr>
      <w:r>
        <w:rPr>
          <w:rFonts w:ascii="Bookman Old Style" w:hAnsi="Bookman Old Style"/>
          <w:b/>
          <w:sz w:val="22"/>
          <w:szCs w:val="22"/>
          <w:lang w:val="id-ID"/>
        </w:rPr>
        <w:t xml:space="preserve">Identifikasi Permasalahan Berdasarkan Tugas dan Fungsi </w:t>
      </w:r>
      <w:r>
        <w:rPr>
          <w:rFonts w:ascii="Bookman Old Style" w:hAnsi="Bookman Old Style"/>
          <w:b/>
          <w:sz w:val="22"/>
          <w:szCs w:val="22"/>
        </w:rPr>
        <w:t>BPKD</w:t>
      </w:r>
    </w:p>
    <w:p>
      <w:pPr>
        <w:snapToGrid w:val="0"/>
        <w:jc w:val="center"/>
        <w:rPr>
          <w:rFonts w:ascii="Bookman Old Style" w:hAnsi="Bookman Old Style"/>
          <w:b/>
          <w:sz w:val="22"/>
          <w:szCs w:val="22"/>
        </w:rPr>
      </w:pPr>
      <w:r>
        <w:rPr>
          <w:rFonts w:ascii="Bookman Old Style" w:hAnsi="Bookman Old Style"/>
          <w:b/>
          <w:sz w:val="22"/>
          <w:szCs w:val="22"/>
        </w:rPr>
        <w:t>Kota Padang Panjang</w:t>
      </w:r>
    </w:p>
    <w:p>
      <w:pPr>
        <w:snapToGrid w:val="0"/>
        <w:spacing w:line="276" w:lineRule="auto"/>
        <w:jc w:val="center"/>
        <w:rPr>
          <w:b/>
        </w:rPr>
      </w:pPr>
    </w:p>
    <w:tbl>
      <w:tblPr>
        <w:tblStyle w:val="45"/>
        <w:tblW w:w="10407" w:type="dxa"/>
        <w:tblInd w:w="-318" w:type="dxa"/>
        <w:tblLayout w:type="fixed"/>
        <w:tblCellMar>
          <w:top w:w="0" w:type="dxa"/>
          <w:left w:w="108" w:type="dxa"/>
          <w:bottom w:w="0" w:type="dxa"/>
          <w:right w:w="108" w:type="dxa"/>
        </w:tblCellMar>
      </w:tblPr>
      <w:tblGrid>
        <w:gridCol w:w="1440"/>
        <w:gridCol w:w="1807"/>
        <w:gridCol w:w="1559"/>
        <w:gridCol w:w="1892"/>
        <w:gridCol w:w="2160"/>
        <w:gridCol w:w="1549"/>
      </w:tblGrid>
      <w:tr>
        <w:tblPrEx>
          <w:tblLayout w:type="fixed"/>
          <w:tblCellMar>
            <w:top w:w="0" w:type="dxa"/>
            <w:left w:w="108" w:type="dxa"/>
            <w:bottom w:w="0" w:type="dxa"/>
            <w:right w:w="108" w:type="dxa"/>
          </w:tblCellMar>
        </w:tblPrEx>
        <w:trPr>
          <w:trHeight w:val="315" w:hRule="atLeast"/>
        </w:trPr>
        <w:tc>
          <w:tcPr>
            <w:tcW w:w="1440" w:type="dxa"/>
            <w:vMerge w:val="restart"/>
            <w:tcBorders>
              <w:top w:val="single" w:color="auto" w:sz="8" w:space="0"/>
              <w:left w:val="single" w:color="auto" w:sz="8" w:space="0"/>
              <w:bottom w:val="single" w:color="000000" w:sz="8" w:space="0"/>
              <w:right w:val="single" w:color="auto" w:sz="8" w:space="0"/>
            </w:tcBorders>
            <w:shd w:val="clear" w:color="000000" w:fill="FFFF99"/>
            <w:vAlign w:val="center"/>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Aspek Kajian</w:t>
            </w:r>
          </w:p>
        </w:tc>
        <w:tc>
          <w:tcPr>
            <w:tcW w:w="1807" w:type="dxa"/>
            <w:vMerge w:val="restart"/>
            <w:tcBorders>
              <w:top w:val="single" w:color="auto" w:sz="8" w:space="0"/>
              <w:left w:val="single" w:color="auto" w:sz="8" w:space="0"/>
              <w:bottom w:val="single" w:color="000000" w:sz="8" w:space="0"/>
              <w:right w:val="single" w:color="auto" w:sz="8" w:space="0"/>
            </w:tcBorders>
            <w:shd w:val="clear" w:color="000000" w:fill="FFFF99"/>
            <w:vAlign w:val="center"/>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Capaian/Kondisi Saat ini</w:t>
            </w:r>
          </w:p>
        </w:tc>
        <w:tc>
          <w:tcPr>
            <w:tcW w:w="1559" w:type="dxa"/>
            <w:vMerge w:val="restart"/>
            <w:tcBorders>
              <w:top w:val="single" w:color="auto" w:sz="8" w:space="0"/>
              <w:left w:val="single" w:color="auto" w:sz="8" w:space="0"/>
              <w:bottom w:val="single" w:color="000000" w:sz="8" w:space="0"/>
              <w:right w:val="single" w:color="auto" w:sz="8" w:space="0"/>
            </w:tcBorders>
            <w:shd w:val="clear" w:color="000000" w:fill="FFFF99"/>
            <w:vAlign w:val="center"/>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Standar yang Digunakan</w:t>
            </w:r>
          </w:p>
        </w:tc>
        <w:tc>
          <w:tcPr>
            <w:tcW w:w="4052" w:type="dxa"/>
            <w:gridSpan w:val="2"/>
            <w:tcBorders>
              <w:top w:val="single" w:color="auto" w:sz="8" w:space="0"/>
              <w:left w:val="nil"/>
              <w:bottom w:val="single" w:color="auto" w:sz="8" w:space="0"/>
              <w:right w:val="single" w:color="000000" w:sz="8" w:space="0"/>
            </w:tcBorders>
            <w:shd w:val="clear" w:color="000000" w:fill="FFFF99"/>
            <w:vAlign w:val="center"/>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Faktor yang Mempengaruhi</w:t>
            </w:r>
          </w:p>
        </w:tc>
        <w:tc>
          <w:tcPr>
            <w:tcW w:w="1549" w:type="dxa"/>
            <w:vMerge w:val="restart"/>
            <w:tcBorders>
              <w:top w:val="single" w:color="auto" w:sz="8" w:space="0"/>
              <w:left w:val="single" w:color="auto" w:sz="8" w:space="0"/>
              <w:bottom w:val="single" w:color="000000" w:sz="8" w:space="0"/>
              <w:right w:val="single" w:color="auto" w:sz="8" w:space="0"/>
            </w:tcBorders>
            <w:shd w:val="clear" w:color="000000" w:fill="FFFF99"/>
            <w:vAlign w:val="center"/>
          </w:tcPr>
          <w:p>
            <w:pPr>
              <w:spacing w:line="360" w:lineRule="auto"/>
              <w:jc w:val="center"/>
              <w:rPr>
                <w:rFonts w:ascii="Bookman Old Style" w:hAnsi="Bookman Old Style"/>
                <w:sz w:val="18"/>
                <w:szCs w:val="18"/>
              </w:rPr>
            </w:pPr>
            <w:r>
              <w:rPr>
                <w:rFonts w:ascii="Bookman Old Style" w:hAnsi="Bookman Old Style"/>
                <w:sz w:val="18"/>
                <w:szCs w:val="18"/>
                <w:lang w:val="id-ID"/>
              </w:rPr>
              <w:t xml:space="preserve">Permasalahan Pelayanan </w:t>
            </w:r>
            <w:r>
              <w:rPr>
                <w:rFonts w:ascii="Bookman Old Style" w:hAnsi="Bookman Old Style"/>
                <w:sz w:val="18"/>
                <w:szCs w:val="18"/>
              </w:rPr>
              <w:t>OPD</w:t>
            </w:r>
          </w:p>
        </w:tc>
      </w:tr>
      <w:tr>
        <w:tblPrEx>
          <w:tblLayout w:type="fixed"/>
          <w:tblCellMar>
            <w:top w:w="0" w:type="dxa"/>
            <w:left w:w="108" w:type="dxa"/>
            <w:bottom w:w="0" w:type="dxa"/>
            <w:right w:w="108" w:type="dxa"/>
          </w:tblCellMar>
        </w:tblPrEx>
        <w:trPr>
          <w:trHeight w:val="826" w:hRule="atLeast"/>
        </w:trPr>
        <w:tc>
          <w:tcPr>
            <w:tcW w:w="1440" w:type="dxa"/>
            <w:vMerge w:val="continue"/>
            <w:tcBorders>
              <w:top w:val="single" w:color="auto" w:sz="8" w:space="0"/>
              <w:left w:val="single" w:color="auto" w:sz="8" w:space="0"/>
              <w:bottom w:val="single" w:color="000000" w:sz="8" w:space="0"/>
              <w:right w:val="single" w:color="auto" w:sz="8" w:space="0"/>
            </w:tcBorders>
            <w:vAlign w:val="center"/>
          </w:tcPr>
          <w:p>
            <w:pPr>
              <w:spacing w:line="360" w:lineRule="auto"/>
              <w:rPr>
                <w:rFonts w:ascii="Bookman Old Style" w:hAnsi="Bookman Old Style"/>
                <w:sz w:val="18"/>
                <w:szCs w:val="18"/>
                <w:lang w:val="id-ID"/>
              </w:rPr>
            </w:pPr>
          </w:p>
        </w:tc>
        <w:tc>
          <w:tcPr>
            <w:tcW w:w="1807" w:type="dxa"/>
            <w:vMerge w:val="continue"/>
            <w:tcBorders>
              <w:top w:val="single" w:color="auto" w:sz="8" w:space="0"/>
              <w:left w:val="single" w:color="auto" w:sz="8" w:space="0"/>
              <w:bottom w:val="single" w:color="000000" w:sz="8" w:space="0"/>
              <w:right w:val="single" w:color="auto" w:sz="8" w:space="0"/>
            </w:tcBorders>
            <w:vAlign w:val="center"/>
          </w:tcPr>
          <w:p>
            <w:pPr>
              <w:spacing w:line="360" w:lineRule="auto"/>
              <w:rPr>
                <w:rFonts w:ascii="Bookman Old Style" w:hAnsi="Bookman Old Style"/>
                <w:sz w:val="18"/>
                <w:szCs w:val="18"/>
                <w:lang w:val="id-ID"/>
              </w:rPr>
            </w:pPr>
          </w:p>
        </w:tc>
        <w:tc>
          <w:tcPr>
            <w:tcW w:w="1559" w:type="dxa"/>
            <w:vMerge w:val="continue"/>
            <w:tcBorders>
              <w:top w:val="single" w:color="auto" w:sz="8" w:space="0"/>
              <w:left w:val="single" w:color="auto" w:sz="8" w:space="0"/>
              <w:bottom w:val="single" w:color="000000" w:sz="8" w:space="0"/>
              <w:right w:val="single" w:color="auto" w:sz="8" w:space="0"/>
            </w:tcBorders>
            <w:vAlign w:val="center"/>
          </w:tcPr>
          <w:p>
            <w:pPr>
              <w:spacing w:line="360" w:lineRule="auto"/>
              <w:rPr>
                <w:rFonts w:ascii="Bookman Old Style" w:hAnsi="Bookman Old Style"/>
                <w:sz w:val="18"/>
                <w:szCs w:val="18"/>
                <w:lang w:val="id-ID"/>
              </w:rPr>
            </w:pPr>
          </w:p>
        </w:tc>
        <w:tc>
          <w:tcPr>
            <w:tcW w:w="1892" w:type="dxa"/>
            <w:tcBorders>
              <w:top w:val="single" w:color="auto" w:sz="8" w:space="0"/>
              <w:left w:val="nil"/>
              <w:bottom w:val="single" w:color="auto" w:sz="8" w:space="0"/>
              <w:right w:val="single" w:color="000000" w:sz="8" w:space="0"/>
            </w:tcBorders>
            <w:shd w:val="clear" w:color="000000" w:fill="FFFF99"/>
            <w:vAlign w:val="center"/>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 xml:space="preserve">Internal (Kewenangan </w:t>
            </w:r>
            <w:r>
              <w:rPr>
                <w:rFonts w:ascii="Bookman Old Style" w:hAnsi="Bookman Old Style"/>
                <w:sz w:val="18"/>
                <w:szCs w:val="18"/>
              </w:rPr>
              <w:t>OPD</w:t>
            </w:r>
            <w:r>
              <w:rPr>
                <w:rFonts w:ascii="Bookman Old Style" w:hAnsi="Bookman Old Style"/>
                <w:sz w:val="18"/>
                <w:szCs w:val="18"/>
                <w:lang w:val="id-ID"/>
              </w:rPr>
              <w:t>)</w:t>
            </w:r>
          </w:p>
        </w:tc>
        <w:tc>
          <w:tcPr>
            <w:tcW w:w="2160" w:type="dxa"/>
            <w:tcBorders>
              <w:top w:val="nil"/>
              <w:left w:val="nil"/>
              <w:bottom w:val="single" w:color="auto" w:sz="8" w:space="0"/>
              <w:right w:val="single" w:color="auto" w:sz="8" w:space="0"/>
            </w:tcBorders>
            <w:shd w:val="clear" w:color="000000" w:fill="FFFF99"/>
            <w:vAlign w:val="center"/>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 xml:space="preserve">Eksternal(Diluar Kewenangan </w:t>
            </w:r>
            <w:r>
              <w:rPr>
                <w:rFonts w:ascii="Bookman Old Style" w:hAnsi="Bookman Old Style"/>
                <w:sz w:val="18"/>
                <w:szCs w:val="18"/>
              </w:rPr>
              <w:t>OPD</w:t>
            </w:r>
            <w:r>
              <w:rPr>
                <w:rFonts w:ascii="Bookman Old Style" w:hAnsi="Bookman Old Style"/>
                <w:sz w:val="18"/>
                <w:szCs w:val="18"/>
                <w:lang w:val="id-ID"/>
              </w:rPr>
              <w:t>)</w:t>
            </w:r>
          </w:p>
        </w:tc>
        <w:tc>
          <w:tcPr>
            <w:tcW w:w="1549" w:type="dxa"/>
            <w:vMerge w:val="continue"/>
            <w:tcBorders>
              <w:top w:val="single" w:color="auto" w:sz="8" w:space="0"/>
              <w:left w:val="single" w:color="auto" w:sz="8" w:space="0"/>
              <w:bottom w:val="single" w:color="000000" w:sz="8" w:space="0"/>
              <w:right w:val="single" w:color="auto" w:sz="8" w:space="0"/>
            </w:tcBorders>
            <w:vAlign w:val="center"/>
          </w:tcPr>
          <w:p>
            <w:pPr>
              <w:spacing w:line="360" w:lineRule="auto"/>
              <w:rPr>
                <w:rFonts w:ascii="Bookman Old Style" w:hAnsi="Bookman Old Style"/>
                <w:sz w:val="18"/>
                <w:szCs w:val="18"/>
                <w:lang w:val="id-ID"/>
              </w:rPr>
            </w:pPr>
          </w:p>
        </w:tc>
      </w:tr>
      <w:tr>
        <w:tblPrEx>
          <w:tblLayout w:type="fixed"/>
          <w:tblCellMar>
            <w:top w:w="0" w:type="dxa"/>
            <w:left w:w="108" w:type="dxa"/>
            <w:bottom w:w="0" w:type="dxa"/>
            <w:right w:w="108" w:type="dxa"/>
          </w:tblCellMar>
        </w:tblPrEx>
        <w:trPr>
          <w:trHeight w:val="300" w:hRule="atLeast"/>
        </w:trPr>
        <w:tc>
          <w:tcPr>
            <w:tcW w:w="1440" w:type="dxa"/>
            <w:tcBorders>
              <w:top w:val="nil"/>
              <w:left w:val="single" w:color="auto" w:sz="8" w:space="0"/>
              <w:bottom w:val="single" w:color="auto" w:sz="8" w:space="0"/>
              <w:right w:val="nil"/>
            </w:tcBorders>
            <w:shd w:val="clear" w:color="000000" w:fill="FFFF99"/>
            <w:vAlign w:val="bottom"/>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-1</w:t>
            </w:r>
          </w:p>
        </w:tc>
        <w:tc>
          <w:tcPr>
            <w:tcW w:w="1807" w:type="dxa"/>
            <w:tcBorders>
              <w:top w:val="nil"/>
              <w:left w:val="single" w:color="auto" w:sz="8" w:space="0"/>
              <w:bottom w:val="single" w:color="auto" w:sz="8" w:space="0"/>
              <w:right w:val="single" w:color="auto" w:sz="8" w:space="0"/>
            </w:tcBorders>
            <w:shd w:val="clear" w:color="000000" w:fill="FFFF99"/>
            <w:vAlign w:val="bottom"/>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-2</w:t>
            </w:r>
          </w:p>
        </w:tc>
        <w:tc>
          <w:tcPr>
            <w:tcW w:w="1559" w:type="dxa"/>
            <w:tcBorders>
              <w:top w:val="nil"/>
              <w:left w:val="nil"/>
              <w:bottom w:val="single" w:color="auto" w:sz="4" w:space="0"/>
              <w:right w:val="single" w:color="auto" w:sz="8" w:space="0"/>
            </w:tcBorders>
            <w:shd w:val="clear" w:color="000000" w:fill="FFFF99"/>
            <w:vAlign w:val="bottom"/>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-3</w:t>
            </w:r>
          </w:p>
        </w:tc>
        <w:tc>
          <w:tcPr>
            <w:tcW w:w="1892" w:type="dxa"/>
            <w:tcBorders>
              <w:top w:val="single" w:color="auto" w:sz="8" w:space="0"/>
              <w:left w:val="nil"/>
              <w:bottom w:val="single" w:color="auto" w:sz="4" w:space="0"/>
              <w:right w:val="single" w:color="000000" w:sz="8" w:space="0"/>
            </w:tcBorders>
            <w:shd w:val="clear" w:color="000000" w:fill="FFFF99"/>
            <w:vAlign w:val="bottom"/>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-4</w:t>
            </w:r>
          </w:p>
        </w:tc>
        <w:tc>
          <w:tcPr>
            <w:tcW w:w="2160" w:type="dxa"/>
            <w:tcBorders>
              <w:top w:val="nil"/>
              <w:left w:val="nil"/>
              <w:bottom w:val="single" w:color="auto" w:sz="4" w:space="0"/>
              <w:right w:val="single" w:color="auto" w:sz="8" w:space="0"/>
            </w:tcBorders>
            <w:shd w:val="clear" w:color="000000" w:fill="FFFF99"/>
            <w:vAlign w:val="bottom"/>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-5</w:t>
            </w:r>
          </w:p>
        </w:tc>
        <w:tc>
          <w:tcPr>
            <w:tcW w:w="1549" w:type="dxa"/>
            <w:tcBorders>
              <w:top w:val="nil"/>
              <w:left w:val="nil"/>
              <w:bottom w:val="single" w:color="auto" w:sz="4" w:space="0"/>
              <w:right w:val="single" w:color="auto" w:sz="8" w:space="0"/>
            </w:tcBorders>
            <w:shd w:val="clear" w:color="000000" w:fill="FFFF99"/>
            <w:vAlign w:val="bottom"/>
          </w:tcPr>
          <w:p>
            <w:pPr>
              <w:spacing w:line="360" w:lineRule="auto"/>
              <w:jc w:val="center"/>
              <w:rPr>
                <w:rFonts w:ascii="Bookman Old Style" w:hAnsi="Bookman Old Style"/>
                <w:sz w:val="18"/>
                <w:szCs w:val="18"/>
                <w:lang w:val="id-ID"/>
              </w:rPr>
            </w:pPr>
            <w:r>
              <w:rPr>
                <w:rFonts w:ascii="Bookman Old Style" w:hAnsi="Bookman Old Style"/>
                <w:sz w:val="18"/>
                <w:szCs w:val="18"/>
                <w:lang w:val="id-ID"/>
              </w:rPr>
              <w:t>-6</w:t>
            </w:r>
          </w:p>
        </w:tc>
      </w:tr>
      <w:tr>
        <w:tblPrEx>
          <w:tblLayout w:type="fixed"/>
          <w:tblCellMar>
            <w:top w:w="0" w:type="dxa"/>
            <w:left w:w="108" w:type="dxa"/>
            <w:bottom w:w="0" w:type="dxa"/>
            <w:right w:w="108" w:type="dxa"/>
          </w:tblCellMar>
        </w:tblPrEx>
        <w:trPr>
          <w:trHeight w:val="975" w:hRule="atLeast"/>
        </w:trPr>
        <w:tc>
          <w:tcPr>
            <w:tcW w:w="1440" w:type="dxa"/>
            <w:vMerge w:val="restart"/>
            <w:tcBorders>
              <w:top w:val="single" w:color="auto" w:sz="4" w:space="0"/>
              <w:left w:val="single" w:color="auto" w:sz="8" w:space="0"/>
              <w:bottom w:val="single" w:color="auto" w:sz="4" w:space="0"/>
              <w:right w:val="single" w:color="auto" w:sz="8" w:space="0"/>
            </w:tcBorders>
            <w:shd w:val="clear" w:color="auto" w:fill="auto"/>
          </w:tcPr>
          <w:p>
            <w:pPr>
              <w:spacing w:line="360" w:lineRule="auto"/>
              <w:rPr>
                <w:rFonts w:ascii="Bookman Old Style" w:hAnsi="Bookman Old Style"/>
                <w:sz w:val="18"/>
                <w:szCs w:val="18"/>
                <w:lang w:val="id-ID"/>
              </w:rPr>
            </w:pPr>
            <w:r>
              <w:rPr>
                <w:rFonts w:ascii="Bookman Old Style" w:hAnsi="Bookman Old Style"/>
                <w:sz w:val="18"/>
                <w:szCs w:val="18"/>
                <w:lang w:val="id-ID"/>
              </w:rPr>
              <w:t>Peningkatan Pendapatan Asli Daerah</w:t>
            </w:r>
          </w:p>
        </w:tc>
        <w:tc>
          <w:tcPr>
            <w:tcW w:w="1807" w:type="dxa"/>
            <w:vMerge w:val="restart"/>
            <w:tcBorders>
              <w:top w:val="single" w:color="auto" w:sz="4" w:space="0"/>
              <w:left w:val="single" w:color="auto" w:sz="8" w:space="0"/>
              <w:bottom w:val="single" w:color="000000" w:sz="8" w:space="0"/>
              <w:right w:val="single" w:color="auto" w:sz="8" w:space="0"/>
            </w:tcBorders>
            <w:shd w:val="clear" w:color="auto" w:fill="auto"/>
          </w:tcPr>
          <w:p>
            <w:pPr>
              <w:spacing w:line="360" w:lineRule="auto"/>
              <w:ind w:left="282" w:hanging="284"/>
              <w:rPr>
                <w:rFonts w:ascii="Bookman Old Style" w:hAnsi="Bookman Old Style"/>
                <w:sz w:val="18"/>
                <w:szCs w:val="18"/>
                <w:lang w:val="id-ID"/>
              </w:rPr>
            </w:pPr>
            <w:r>
              <w:rPr>
                <w:rFonts w:ascii="Bookman Old Style" w:hAnsi="Bookman Old Style"/>
                <w:sz w:val="18"/>
                <w:szCs w:val="18"/>
              </w:rPr>
              <w:t xml:space="preserve">1.   </w:t>
            </w:r>
            <w:r>
              <w:rPr>
                <w:rFonts w:ascii="Bookman Old Style" w:hAnsi="Bookman Old Style"/>
                <w:sz w:val="18"/>
                <w:szCs w:val="18"/>
                <w:lang w:val="id-ID"/>
              </w:rPr>
              <w:t>PAD belum optimal</w:t>
            </w:r>
          </w:p>
        </w:tc>
        <w:tc>
          <w:tcPr>
            <w:tcW w:w="1559" w:type="dxa"/>
            <w:vMerge w:val="restart"/>
            <w:tcBorders>
              <w:top w:val="single" w:color="auto" w:sz="4" w:space="0"/>
              <w:left w:val="single" w:color="auto" w:sz="8" w:space="0"/>
              <w:bottom w:val="single" w:color="000000" w:sz="8" w:space="0"/>
              <w:right w:val="single" w:color="auto" w:sz="8" w:space="0"/>
            </w:tcBorders>
            <w:shd w:val="clear" w:color="auto" w:fill="auto"/>
          </w:tcPr>
          <w:p>
            <w:pPr>
              <w:spacing w:line="360" w:lineRule="auto"/>
              <w:ind w:left="176" w:hanging="176"/>
              <w:rPr>
                <w:rFonts w:ascii="Bookman Old Style" w:hAnsi="Bookman Old Style"/>
                <w:sz w:val="18"/>
                <w:szCs w:val="18"/>
              </w:rPr>
            </w:pPr>
            <w:r>
              <w:rPr>
                <w:rFonts w:ascii="Bookman Old Style" w:hAnsi="Bookman Old Style"/>
                <w:sz w:val="18"/>
                <w:szCs w:val="18"/>
                <w:lang w:val="id-ID"/>
              </w:rPr>
              <w:t xml:space="preserve">1.   </w:t>
            </w:r>
            <w:r>
              <w:rPr>
                <w:rFonts w:ascii="Bookman Old Style" w:hAnsi="Bookman Old Style"/>
                <w:sz w:val="18"/>
                <w:szCs w:val="18"/>
              </w:rPr>
              <w:t>Kontribusi PAD terhadap total Pendapatan.</w:t>
            </w:r>
          </w:p>
        </w:tc>
        <w:tc>
          <w:tcPr>
            <w:tcW w:w="1892" w:type="dxa"/>
            <w:tcBorders>
              <w:top w:val="single" w:color="auto" w:sz="4" w:space="0"/>
              <w:left w:val="nil"/>
              <w:right w:val="single" w:color="000000" w:sz="8" w:space="0"/>
            </w:tcBorders>
            <w:shd w:val="clear" w:color="auto" w:fill="auto"/>
          </w:tcPr>
          <w:p>
            <w:pPr>
              <w:spacing w:line="360" w:lineRule="auto"/>
              <w:ind w:left="318" w:hanging="318"/>
              <w:rPr>
                <w:rFonts w:ascii="Bookman Old Style" w:hAnsi="Bookman Old Style"/>
                <w:sz w:val="18"/>
                <w:szCs w:val="18"/>
                <w:lang w:val="id-ID"/>
              </w:rPr>
            </w:pPr>
            <w:r>
              <w:rPr>
                <w:rFonts w:ascii="Bookman Old Style" w:hAnsi="Bookman Old Style"/>
                <w:sz w:val="18"/>
                <w:szCs w:val="18"/>
                <w:lang w:val="id-ID"/>
              </w:rPr>
              <w:t xml:space="preserve">1. Jumlah SDM yg kurang </w:t>
            </w:r>
            <w:r>
              <w:rPr>
                <w:rFonts w:ascii="Bookman Old Style" w:hAnsi="Bookman Old Style"/>
                <w:sz w:val="18"/>
                <w:szCs w:val="18"/>
              </w:rPr>
              <w:t>(Petugas pemungut pajak</w:t>
            </w:r>
            <w:r>
              <w:rPr>
                <w:rFonts w:ascii="Bookman Old Style" w:hAnsi="Bookman Old Style"/>
                <w:sz w:val="18"/>
                <w:szCs w:val="18"/>
                <w:lang w:val="id-ID"/>
              </w:rPr>
              <w:t>)</w:t>
            </w:r>
          </w:p>
        </w:tc>
        <w:tc>
          <w:tcPr>
            <w:tcW w:w="2160" w:type="dxa"/>
            <w:tcBorders>
              <w:top w:val="single" w:color="auto" w:sz="4" w:space="0"/>
              <w:left w:val="nil"/>
              <w:right w:val="single" w:color="auto" w:sz="8" w:space="0"/>
            </w:tcBorders>
            <w:shd w:val="clear" w:color="auto" w:fill="auto"/>
          </w:tcPr>
          <w:p>
            <w:pPr>
              <w:spacing w:line="360" w:lineRule="auto"/>
              <w:ind w:left="236" w:leftChars="-7" w:hanging="253" w:hangingChars="141"/>
              <w:rPr>
                <w:rFonts w:ascii="Bookman Old Style" w:hAnsi="Bookman Old Style"/>
                <w:sz w:val="18"/>
                <w:szCs w:val="18"/>
              </w:rPr>
            </w:pPr>
            <w:r>
              <w:rPr>
                <w:rFonts w:ascii="Bookman Old Style" w:hAnsi="Bookman Old Style"/>
                <w:sz w:val="18"/>
                <w:szCs w:val="18"/>
                <w:lang w:val="id-ID"/>
              </w:rPr>
              <w:t>1.   Kurangnya kesadaran masyarakat untuk membayar pajak</w:t>
            </w:r>
          </w:p>
          <w:p>
            <w:pPr>
              <w:spacing w:line="360" w:lineRule="auto"/>
              <w:rPr>
                <w:rFonts w:ascii="Bookman Old Style" w:hAnsi="Bookman Old Style"/>
                <w:sz w:val="18"/>
                <w:szCs w:val="18"/>
              </w:rPr>
            </w:pPr>
          </w:p>
        </w:tc>
        <w:tc>
          <w:tcPr>
            <w:tcW w:w="1549" w:type="dxa"/>
            <w:tcBorders>
              <w:top w:val="single" w:color="auto" w:sz="4" w:space="0"/>
              <w:left w:val="nil"/>
              <w:right w:val="single" w:color="auto" w:sz="8" w:space="0"/>
            </w:tcBorders>
            <w:shd w:val="clear" w:color="auto" w:fill="auto"/>
          </w:tcPr>
          <w:p>
            <w:pPr>
              <w:spacing w:line="360" w:lineRule="auto"/>
              <w:ind w:left="235" w:hanging="235"/>
              <w:rPr>
                <w:rFonts w:ascii="Bookman Old Style" w:hAnsi="Bookman Old Style"/>
                <w:sz w:val="18"/>
                <w:szCs w:val="18"/>
              </w:rPr>
            </w:pPr>
            <w:r>
              <w:rPr>
                <w:rFonts w:ascii="Bookman Old Style" w:hAnsi="Bookman Old Style"/>
                <w:sz w:val="18"/>
                <w:szCs w:val="18"/>
                <w:lang w:val="id-ID"/>
              </w:rPr>
              <w:t>1. </w:t>
            </w:r>
            <w:r>
              <w:rPr>
                <w:rFonts w:ascii="Bookman Old Style" w:hAnsi="Bookman Old Style"/>
                <w:sz w:val="18"/>
                <w:szCs w:val="18"/>
              </w:rPr>
              <w:t xml:space="preserve">Kontribusi </w:t>
            </w:r>
            <w:r>
              <w:rPr>
                <w:rFonts w:ascii="Bookman Old Style" w:hAnsi="Bookman Old Style"/>
                <w:sz w:val="18"/>
                <w:szCs w:val="18"/>
                <w:lang w:val="id-ID"/>
              </w:rPr>
              <w:t>PAD</w:t>
            </w:r>
            <w:r>
              <w:rPr>
                <w:rFonts w:ascii="Bookman Old Style" w:hAnsi="Bookman Old Style"/>
                <w:sz w:val="18"/>
                <w:szCs w:val="18"/>
              </w:rPr>
              <w:t xml:space="preserve"> terhadap total pendapatan belum optimal</w:t>
            </w:r>
          </w:p>
        </w:tc>
      </w:tr>
      <w:tr>
        <w:tblPrEx>
          <w:tblLayout w:type="fixed"/>
          <w:tblCellMar>
            <w:top w:w="0" w:type="dxa"/>
            <w:left w:w="108" w:type="dxa"/>
            <w:bottom w:w="0" w:type="dxa"/>
            <w:right w:w="108" w:type="dxa"/>
          </w:tblCellMar>
        </w:tblPrEx>
        <w:trPr>
          <w:trHeight w:val="1204" w:hRule="atLeast"/>
        </w:trPr>
        <w:tc>
          <w:tcPr>
            <w:tcW w:w="1440" w:type="dxa"/>
            <w:vMerge w:val="continue"/>
            <w:tcBorders>
              <w:top w:val="single" w:color="auto" w:sz="4" w:space="0"/>
              <w:left w:val="single" w:color="auto" w:sz="8" w:space="0"/>
              <w:bottom w:val="single" w:color="auto" w:sz="4" w:space="0"/>
              <w:right w:val="single" w:color="auto" w:sz="8" w:space="0"/>
            </w:tcBorders>
            <w:vAlign w:val="center"/>
          </w:tcPr>
          <w:p>
            <w:pPr>
              <w:spacing w:line="360" w:lineRule="auto"/>
              <w:rPr>
                <w:rFonts w:ascii="Bookman Old Style" w:hAnsi="Bookman Old Style"/>
                <w:sz w:val="18"/>
                <w:szCs w:val="18"/>
                <w:lang w:val="id-ID"/>
              </w:rPr>
            </w:pPr>
          </w:p>
        </w:tc>
        <w:tc>
          <w:tcPr>
            <w:tcW w:w="1807" w:type="dxa"/>
            <w:vMerge w:val="continue"/>
            <w:tcBorders>
              <w:top w:val="nil"/>
              <w:left w:val="single" w:color="auto" w:sz="8" w:space="0"/>
              <w:right w:val="single" w:color="auto" w:sz="8" w:space="0"/>
            </w:tcBorders>
            <w:vAlign w:val="center"/>
          </w:tcPr>
          <w:p>
            <w:pPr>
              <w:spacing w:line="360" w:lineRule="auto"/>
              <w:ind w:left="282" w:hanging="284"/>
              <w:rPr>
                <w:rFonts w:ascii="Bookman Old Style" w:hAnsi="Bookman Old Style"/>
                <w:sz w:val="18"/>
                <w:szCs w:val="18"/>
                <w:lang w:val="id-ID"/>
              </w:rPr>
            </w:pPr>
          </w:p>
        </w:tc>
        <w:tc>
          <w:tcPr>
            <w:tcW w:w="1559" w:type="dxa"/>
            <w:vMerge w:val="continue"/>
            <w:tcBorders>
              <w:top w:val="nil"/>
              <w:left w:val="single" w:color="auto" w:sz="8" w:space="0"/>
              <w:right w:val="single" w:color="auto" w:sz="8" w:space="0"/>
            </w:tcBorders>
            <w:vAlign w:val="center"/>
          </w:tcPr>
          <w:p>
            <w:pPr>
              <w:spacing w:line="360" w:lineRule="auto"/>
              <w:rPr>
                <w:rFonts w:ascii="Bookman Old Style" w:hAnsi="Bookman Old Style"/>
                <w:sz w:val="18"/>
                <w:szCs w:val="18"/>
                <w:lang w:val="id-ID"/>
              </w:rPr>
            </w:pPr>
          </w:p>
        </w:tc>
        <w:tc>
          <w:tcPr>
            <w:tcW w:w="1892" w:type="dxa"/>
            <w:tcBorders>
              <w:left w:val="nil"/>
              <w:right w:val="single" w:color="000000" w:sz="8" w:space="0"/>
            </w:tcBorders>
            <w:shd w:val="clear" w:color="auto" w:fill="auto"/>
          </w:tcPr>
          <w:p>
            <w:pPr>
              <w:spacing w:line="360" w:lineRule="auto"/>
              <w:ind w:left="190" w:hanging="142"/>
              <w:rPr>
                <w:rFonts w:ascii="Bookman Old Style" w:hAnsi="Bookman Old Style"/>
                <w:sz w:val="18"/>
                <w:szCs w:val="18"/>
              </w:rPr>
            </w:pPr>
            <w:r>
              <w:rPr>
                <w:rFonts w:ascii="Bookman Old Style" w:hAnsi="Bookman Old Style"/>
                <w:sz w:val="18"/>
                <w:szCs w:val="18"/>
              </w:rPr>
              <w:t>2. Belum adanya juru sita pajak daerah</w:t>
            </w:r>
          </w:p>
          <w:p>
            <w:pPr>
              <w:spacing w:line="360" w:lineRule="auto"/>
              <w:ind w:left="720"/>
              <w:rPr>
                <w:rFonts w:ascii="Bookman Old Style" w:hAnsi="Bookman Old Style"/>
                <w:sz w:val="18"/>
                <w:szCs w:val="18"/>
              </w:rPr>
            </w:pPr>
          </w:p>
        </w:tc>
        <w:tc>
          <w:tcPr>
            <w:tcW w:w="2160" w:type="dxa"/>
            <w:tcBorders>
              <w:left w:val="nil"/>
              <w:right w:val="single" w:color="auto" w:sz="8" w:space="0"/>
            </w:tcBorders>
            <w:shd w:val="clear" w:color="auto" w:fill="auto"/>
          </w:tcPr>
          <w:p>
            <w:pPr>
              <w:spacing w:line="360" w:lineRule="auto"/>
              <w:ind w:left="283" w:hanging="284"/>
              <w:rPr>
                <w:rFonts w:ascii="Bookman Old Style" w:hAnsi="Bookman Old Style"/>
                <w:sz w:val="18"/>
                <w:szCs w:val="18"/>
                <w:lang w:val="id-ID"/>
              </w:rPr>
            </w:pPr>
            <w:r>
              <w:rPr>
                <w:rFonts w:ascii="Bookman Old Style" w:hAnsi="Bookman Old Style"/>
                <w:sz w:val="18"/>
                <w:szCs w:val="18"/>
                <w:lang w:val="id-ID"/>
              </w:rPr>
              <w:t>2</w:t>
            </w:r>
            <w:r>
              <w:rPr>
                <w:rFonts w:ascii="Bookman Old Style" w:hAnsi="Bookman Old Style"/>
                <w:sz w:val="18"/>
                <w:szCs w:val="18"/>
              </w:rPr>
              <w:t xml:space="preserve">. </w:t>
            </w:r>
            <w:r>
              <w:rPr>
                <w:rFonts w:ascii="Bookman Old Style" w:hAnsi="Bookman Old Style"/>
                <w:sz w:val="18"/>
                <w:szCs w:val="18"/>
                <w:lang w:val="id-ID"/>
              </w:rPr>
              <w:t xml:space="preserve"> Ketersediaan data dasar potensi pendapatan masih terbatas</w:t>
            </w:r>
          </w:p>
        </w:tc>
        <w:tc>
          <w:tcPr>
            <w:tcW w:w="1549" w:type="dxa"/>
            <w:tcBorders>
              <w:left w:val="nil"/>
              <w:right w:val="single" w:color="auto" w:sz="8" w:space="0"/>
            </w:tcBorders>
            <w:shd w:val="clear" w:color="auto" w:fill="auto"/>
          </w:tcPr>
          <w:p>
            <w:pPr>
              <w:spacing w:line="360" w:lineRule="auto"/>
              <w:rPr>
                <w:rFonts w:ascii="Bookman Old Style" w:hAnsi="Bookman Old Style"/>
                <w:sz w:val="18"/>
                <w:szCs w:val="18"/>
                <w:lang w:val="id-ID"/>
              </w:rPr>
            </w:pPr>
          </w:p>
        </w:tc>
      </w:tr>
      <w:tr>
        <w:tblPrEx>
          <w:tblLayout w:type="fixed"/>
          <w:tblCellMar>
            <w:top w:w="0" w:type="dxa"/>
            <w:left w:w="108" w:type="dxa"/>
            <w:bottom w:w="0" w:type="dxa"/>
            <w:right w:w="108" w:type="dxa"/>
          </w:tblCellMar>
        </w:tblPrEx>
        <w:trPr>
          <w:trHeight w:val="1124" w:hRule="atLeast"/>
        </w:trPr>
        <w:tc>
          <w:tcPr>
            <w:tcW w:w="1440" w:type="dxa"/>
            <w:vMerge w:val="continue"/>
            <w:tcBorders>
              <w:top w:val="single" w:color="auto" w:sz="4" w:space="0"/>
              <w:left w:val="single" w:color="auto" w:sz="8" w:space="0"/>
              <w:bottom w:val="single" w:color="auto" w:sz="4" w:space="0"/>
              <w:right w:val="single" w:color="auto" w:sz="8" w:space="0"/>
            </w:tcBorders>
            <w:vAlign w:val="center"/>
          </w:tcPr>
          <w:p>
            <w:pPr>
              <w:spacing w:line="360" w:lineRule="auto"/>
              <w:rPr>
                <w:rFonts w:ascii="Bookman Old Style" w:hAnsi="Bookman Old Style"/>
                <w:sz w:val="18"/>
                <w:szCs w:val="18"/>
                <w:lang w:val="id-ID"/>
              </w:rPr>
            </w:pPr>
          </w:p>
        </w:tc>
        <w:tc>
          <w:tcPr>
            <w:tcW w:w="1807" w:type="dxa"/>
            <w:tcBorders>
              <w:left w:val="nil"/>
              <w:bottom w:val="single" w:color="auto" w:sz="4" w:space="0"/>
              <w:right w:val="single" w:color="auto" w:sz="8" w:space="0"/>
            </w:tcBorders>
            <w:shd w:val="clear" w:color="auto" w:fill="auto"/>
          </w:tcPr>
          <w:p>
            <w:pPr>
              <w:spacing w:line="360" w:lineRule="auto"/>
              <w:ind w:left="282" w:hanging="284"/>
              <w:rPr>
                <w:rFonts w:ascii="Bookman Old Style" w:hAnsi="Bookman Old Style"/>
                <w:sz w:val="18"/>
                <w:szCs w:val="18"/>
                <w:lang w:val="id-ID"/>
              </w:rPr>
            </w:pPr>
            <w:r>
              <w:rPr>
                <w:rFonts w:ascii="Bookman Old Style" w:hAnsi="Bookman Old Style"/>
                <w:sz w:val="18"/>
                <w:szCs w:val="18"/>
                <w:lang w:val="id-ID"/>
              </w:rPr>
              <w:t> </w:t>
            </w:r>
          </w:p>
        </w:tc>
        <w:tc>
          <w:tcPr>
            <w:tcW w:w="1559" w:type="dxa"/>
            <w:tcBorders>
              <w:left w:val="nil"/>
              <w:bottom w:val="single" w:color="auto" w:sz="4" w:space="0"/>
              <w:right w:val="single" w:color="auto" w:sz="8" w:space="0"/>
            </w:tcBorders>
            <w:shd w:val="clear" w:color="auto" w:fill="auto"/>
          </w:tcPr>
          <w:p>
            <w:pPr>
              <w:spacing w:line="360" w:lineRule="auto"/>
              <w:ind w:firstLine="180" w:firstLineChars="100"/>
              <w:rPr>
                <w:rFonts w:ascii="Bookman Old Style" w:hAnsi="Bookman Old Style"/>
                <w:sz w:val="18"/>
                <w:szCs w:val="18"/>
                <w:lang w:val="id-ID"/>
              </w:rPr>
            </w:pPr>
          </w:p>
        </w:tc>
        <w:tc>
          <w:tcPr>
            <w:tcW w:w="1892" w:type="dxa"/>
            <w:tcBorders>
              <w:left w:val="nil"/>
              <w:bottom w:val="single" w:color="auto" w:sz="4" w:space="0"/>
              <w:right w:val="single" w:color="000000" w:sz="8" w:space="0"/>
            </w:tcBorders>
            <w:shd w:val="clear" w:color="auto" w:fill="auto"/>
          </w:tcPr>
          <w:p>
            <w:pPr>
              <w:spacing w:line="360" w:lineRule="auto"/>
              <w:ind w:left="190" w:hanging="190"/>
              <w:rPr>
                <w:rFonts w:ascii="Bookman Old Style" w:hAnsi="Bookman Old Style"/>
                <w:sz w:val="18"/>
                <w:szCs w:val="18"/>
              </w:rPr>
            </w:pPr>
            <w:r>
              <w:rPr>
                <w:rFonts w:ascii="Bookman Old Style" w:hAnsi="Bookman Old Style"/>
                <w:sz w:val="18"/>
                <w:szCs w:val="18"/>
              </w:rPr>
              <w:t>3. Belum adanya PPNS pajak dan retribusi daerah</w:t>
            </w:r>
          </w:p>
        </w:tc>
        <w:tc>
          <w:tcPr>
            <w:tcW w:w="2160" w:type="dxa"/>
            <w:tcBorders>
              <w:left w:val="nil"/>
              <w:bottom w:val="single" w:color="auto" w:sz="4" w:space="0"/>
              <w:right w:val="single" w:color="auto" w:sz="8" w:space="0"/>
            </w:tcBorders>
            <w:shd w:val="clear" w:color="auto" w:fill="auto"/>
          </w:tcPr>
          <w:p>
            <w:pPr>
              <w:spacing w:line="360" w:lineRule="auto"/>
              <w:ind w:left="283" w:hanging="283"/>
              <w:rPr>
                <w:rFonts w:ascii="Bookman Old Style" w:hAnsi="Bookman Old Style"/>
                <w:sz w:val="18"/>
                <w:szCs w:val="18"/>
              </w:rPr>
            </w:pPr>
            <w:r>
              <w:rPr>
                <w:rFonts w:ascii="Bookman Old Style" w:hAnsi="Bookman Old Style"/>
                <w:sz w:val="18"/>
                <w:szCs w:val="18"/>
              </w:rPr>
              <w:t>3. Beberapa OPD berusaha untuk mencapai target pendapatan yang telah ditetapkan, yang merupakan salah satu ukuran kinerja dan keberhasilan OPD.</w:t>
            </w:r>
          </w:p>
          <w:p>
            <w:pPr>
              <w:spacing w:line="360" w:lineRule="auto"/>
              <w:ind w:left="283" w:hanging="283"/>
              <w:rPr>
                <w:rFonts w:ascii="Bookman Old Style" w:hAnsi="Bookman Old Style"/>
                <w:sz w:val="18"/>
                <w:szCs w:val="18"/>
              </w:rPr>
            </w:pPr>
          </w:p>
          <w:p>
            <w:pPr>
              <w:spacing w:line="360" w:lineRule="auto"/>
              <w:ind w:left="283" w:hanging="283"/>
              <w:rPr>
                <w:rFonts w:ascii="Bookman Old Style" w:hAnsi="Bookman Old Style"/>
                <w:sz w:val="18"/>
                <w:szCs w:val="18"/>
              </w:rPr>
            </w:pPr>
            <w:r>
              <w:rPr>
                <w:rFonts w:ascii="Bookman Old Style" w:hAnsi="Bookman Old Style"/>
                <w:sz w:val="18"/>
                <w:szCs w:val="18"/>
              </w:rPr>
              <w:t>4. Tidak seluruh masyarakat  memahami peraturan tentang pajak dan retribusi daerah</w:t>
            </w:r>
          </w:p>
          <w:p>
            <w:pPr>
              <w:spacing w:line="360" w:lineRule="auto"/>
              <w:rPr>
                <w:rFonts w:ascii="Bookman Old Style" w:hAnsi="Bookman Old Style"/>
                <w:sz w:val="18"/>
                <w:szCs w:val="18"/>
                <w:lang w:val="id-ID"/>
              </w:rPr>
            </w:pPr>
          </w:p>
        </w:tc>
        <w:tc>
          <w:tcPr>
            <w:tcW w:w="1549" w:type="dxa"/>
            <w:tcBorders>
              <w:left w:val="nil"/>
              <w:bottom w:val="single" w:color="auto" w:sz="4" w:space="0"/>
              <w:right w:val="single" w:color="auto" w:sz="8" w:space="0"/>
            </w:tcBorders>
            <w:shd w:val="clear" w:color="auto" w:fill="auto"/>
          </w:tcPr>
          <w:p>
            <w:pPr>
              <w:spacing w:line="360" w:lineRule="auto"/>
              <w:ind w:left="249" w:hanging="249"/>
              <w:rPr>
                <w:rFonts w:ascii="Bookman Old Style" w:hAnsi="Bookman Old Style"/>
                <w:sz w:val="18"/>
                <w:szCs w:val="18"/>
              </w:rPr>
            </w:pPr>
            <w:r>
              <w:rPr>
                <w:rFonts w:ascii="Bookman Old Style" w:hAnsi="Bookman Old Style"/>
                <w:sz w:val="18"/>
                <w:szCs w:val="18"/>
              </w:rPr>
              <w:t>2. Belum optimalnya penegakan perangkat peraturan tentang pajak dan retribusi</w:t>
            </w:r>
          </w:p>
          <w:p>
            <w:pPr>
              <w:spacing w:line="360" w:lineRule="auto"/>
              <w:ind w:left="249" w:hanging="249"/>
              <w:rPr>
                <w:rFonts w:ascii="Bookman Old Style" w:hAnsi="Bookman Old Style"/>
                <w:sz w:val="18"/>
                <w:szCs w:val="18"/>
              </w:rPr>
            </w:pPr>
          </w:p>
          <w:p>
            <w:pPr>
              <w:spacing w:line="360" w:lineRule="auto"/>
              <w:ind w:left="249" w:hanging="249"/>
              <w:rPr>
                <w:rFonts w:ascii="Bookman Old Style" w:hAnsi="Bookman Old Style"/>
                <w:sz w:val="18"/>
                <w:szCs w:val="18"/>
                <w:lang w:val="id-ID"/>
              </w:rPr>
            </w:pPr>
            <w:r>
              <w:rPr>
                <w:rFonts w:ascii="Bookman Old Style" w:hAnsi="Bookman Old Style"/>
                <w:sz w:val="18"/>
                <w:szCs w:val="18"/>
              </w:rPr>
              <w:t>3. Masih adanya Potensi Pendapatan yang belum dapat di ambil untuk meningkatkan PAD.</w:t>
            </w:r>
          </w:p>
        </w:tc>
      </w:tr>
      <w:tr>
        <w:tblPrEx>
          <w:tblLayout w:type="fixed"/>
          <w:tblCellMar>
            <w:top w:w="0" w:type="dxa"/>
            <w:left w:w="108" w:type="dxa"/>
            <w:bottom w:w="0" w:type="dxa"/>
            <w:right w:w="108" w:type="dxa"/>
          </w:tblCellMar>
        </w:tblPrEx>
        <w:trPr>
          <w:trHeight w:val="1455" w:hRule="atLeast"/>
        </w:trPr>
        <w:tc>
          <w:tcPr>
            <w:tcW w:w="1440" w:type="dxa"/>
            <w:tcBorders>
              <w:top w:val="single" w:color="000000" w:sz="8" w:space="0"/>
              <w:left w:val="single" w:color="auto" w:sz="8" w:space="0"/>
              <w:right w:val="single" w:color="auto" w:sz="8" w:space="0"/>
            </w:tcBorders>
            <w:shd w:val="clear" w:color="auto" w:fill="auto"/>
          </w:tcPr>
          <w:p>
            <w:pPr>
              <w:spacing w:line="360" w:lineRule="auto"/>
              <w:rPr>
                <w:rFonts w:ascii="Bookman Old Style" w:hAnsi="Bookman Old Style"/>
                <w:sz w:val="18"/>
                <w:szCs w:val="18"/>
                <w:lang w:val="id-ID"/>
              </w:rPr>
            </w:pPr>
            <w:r>
              <w:rPr>
                <w:rFonts w:ascii="Bookman Old Style" w:hAnsi="Bookman Old Style"/>
                <w:sz w:val="18"/>
                <w:szCs w:val="18"/>
                <w:lang w:val="id-ID"/>
              </w:rPr>
              <w:t>Peningkatan Kualitas Pengelolaan Aset Daerah</w:t>
            </w:r>
          </w:p>
        </w:tc>
        <w:tc>
          <w:tcPr>
            <w:tcW w:w="1807" w:type="dxa"/>
            <w:tcBorders>
              <w:top w:val="single" w:color="auto" w:sz="8" w:space="0"/>
              <w:left w:val="nil"/>
              <w:right w:val="single" w:color="auto" w:sz="8" w:space="0"/>
            </w:tcBorders>
            <w:shd w:val="clear" w:color="auto" w:fill="auto"/>
          </w:tcPr>
          <w:p>
            <w:pPr>
              <w:spacing w:line="360" w:lineRule="auto"/>
              <w:ind w:left="256" w:hanging="255" w:hangingChars="142"/>
              <w:rPr>
                <w:rFonts w:ascii="Bookman Old Style" w:hAnsi="Bookman Old Style"/>
                <w:sz w:val="18"/>
                <w:szCs w:val="18"/>
              </w:rPr>
            </w:pPr>
            <w:r>
              <w:rPr>
                <w:rFonts w:ascii="Bookman Old Style" w:hAnsi="Bookman Old Style"/>
                <w:sz w:val="18"/>
                <w:szCs w:val="18"/>
                <w:lang w:val="id-ID"/>
              </w:rPr>
              <w:t xml:space="preserve">1.Sebagian besar aset daerah </w:t>
            </w:r>
            <w:r>
              <w:rPr>
                <w:rFonts w:ascii="Bookman Old Style" w:hAnsi="Bookman Old Style"/>
                <w:sz w:val="18"/>
                <w:szCs w:val="18"/>
              </w:rPr>
              <w:t>yang menganggur dan tidak dimanfaatkan</w:t>
            </w:r>
          </w:p>
          <w:p>
            <w:pPr>
              <w:spacing w:line="360" w:lineRule="auto"/>
              <w:ind w:left="256" w:hanging="255" w:hangingChars="142"/>
              <w:rPr>
                <w:rFonts w:ascii="Bookman Old Style" w:hAnsi="Bookman Old Style"/>
                <w:sz w:val="18"/>
                <w:szCs w:val="18"/>
              </w:rPr>
            </w:pPr>
          </w:p>
          <w:p>
            <w:pPr>
              <w:spacing w:line="360" w:lineRule="auto"/>
              <w:ind w:left="256" w:hanging="255" w:hangingChars="142"/>
              <w:rPr>
                <w:rFonts w:ascii="Bookman Old Style" w:hAnsi="Bookman Old Style"/>
                <w:sz w:val="18"/>
                <w:szCs w:val="18"/>
              </w:rPr>
            </w:pPr>
            <w:r>
              <w:rPr>
                <w:rFonts w:ascii="Bookman Old Style" w:hAnsi="Bookman Old Style"/>
                <w:sz w:val="18"/>
                <w:szCs w:val="18"/>
              </w:rPr>
              <w:t>2.   Aset yang diperoleh dari Hibah/Pinjam Pakai dari Pemerintah pusat dan propinsi tidak dilengkapi dengan dokumen pendukung</w:t>
            </w:r>
          </w:p>
          <w:p>
            <w:pPr>
              <w:spacing w:line="360" w:lineRule="auto"/>
              <w:ind w:left="256" w:hanging="255" w:hangingChars="142"/>
              <w:rPr>
                <w:rFonts w:ascii="Bookman Old Style" w:hAnsi="Bookman Old Style"/>
                <w:sz w:val="18"/>
                <w:szCs w:val="18"/>
                <w:lang w:val="id-ID"/>
              </w:rPr>
            </w:pPr>
          </w:p>
        </w:tc>
        <w:tc>
          <w:tcPr>
            <w:tcW w:w="1559" w:type="dxa"/>
            <w:tcBorders>
              <w:top w:val="single" w:color="auto" w:sz="8" w:space="0"/>
              <w:left w:val="nil"/>
              <w:right w:val="single" w:color="auto" w:sz="8" w:space="0"/>
            </w:tcBorders>
            <w:shd w:val="clear" w:color="auto" w:fill="auto"/>
          </w:tcPr>
          <w:p>
            <w:pPr>
              <w:spacing w:line="360" w:lineRule="auto"/>
              <w:ind w:left="176" w:hanging="176"/>
              <w:rPr>
                <w:rFonts w:ascii="Bookman Old Style" w:hAnsi="Bookman Old Style"/>
                <w:sz w:val="18"/>
                <w:szCs w:val="18"/>
                <w:lang w:val="id-ID"/>
              </w:rPr>
            </w:pPr>
            <w:r>
              <w:rPr>
                <w:rFonts w:ascii="Bookman Old Style" w:hAnsi="Bookman Old Style"/>
                <w:sz w:val="18"/>
                <w:szCs w:val="18"/>
                <w:lang w:val="id-ID"/>
              </w:rPr>
              <w:t>1.  Peraturan dan Dokumen yang mengatur tentang aset daerah</w:t>
            </w:r>
          </w:p>
        </w:tc>
        <w:tc>
          <w:tcPr>
            <w:tcW w:w="1892" w:type="dxa"/>
            <w:tcBorders>
              <w:top w:val="single" w:color="auto" w:sz="4" w:space="0"/>
              <w:left w:val="nil"/>
              <w:right w:val="single" w:color="000000" w:sz="8" w:space="0"/>
            </w:tcBorders>
            <w:shd w:val="clear" w:color="auto" w:fill="auto"/>
          </w:tcPr>
          <w:p>
            <w:pPr>
              <w:spacing w:line="360" w:lineRule="auto"/>
              <w:ind w:left="181" w:hanging="181"/>
              <w:rPr>
                <w:rFonts w:ascii="Bookman Old Style" w:hAnsi="Bookman Old Style"/>
                <w:sz w:val="18"/>
                <w:szCs w:val="18"/>
              </w:rPr>
            </w:pPr>
            <w:r>
              <w:rPr>
                <w:rFonts w:ascii="Bookman Old Style" w:hAnsi="Bookman Old Style"/>
                <w:sz w:val="18"/>
                <w:szCs w:val="18"/>
              </w:rPr>
              <w:t>1. kurang tertibnya pemanfaatan aset daerah</w:t>
            </w:r>
          </w:p>
          <w:p>
            <w:pPr>
              <w:spacing w:line="360" w:lineRule="auto"/>
              <w:ind w:left="181" w:hanging="181"/>
              <w:rPr>
                <w:rFonts w:ascii="Bookman Old Style" w:hAnsi="Bookman Old Style"/>
                <w:sz w:val="18"/>
                <w:szCs w:val="18"/>
              </w:rPr>
            </w:pPr>
          </w:p>
          <w:p>
            <w:pPr>
              <w:spacing w:line="360" w:lineRule="auto"/>
              <w:ind w:left="181" w:hanging="181"/>
              <w:rPr>
                <w:rFonts w:ascii="Bookman Old Style" w:hAnsi="Bookman Old Style"/>
                <w:sz w:val="18"/>
                <w:szCs w:val="18"/>
              </w:rPr>
            </w:pPr>
          </w:p>
          <w:p>
            <w:pPr>
              <w:spacing w:line="360" w:lineRule="auto"/>
              <w:ind w:left="181" w:hanging="181"/>
              <w:rPr>
                <w:rFonts w:ascii="Bookman Old Style" w:hAnsi="Bookman Old Style"/>
                <w:sz w:val="18"/>
                <w:szCs w:val="18"/>
              </w:rPr>
            </w:pPr>
          </w:p>
          <w:p>
            <w:pPr>
              <w:spacing w:line="360" w:lineRule="auto"/>
              <w:ind w:left="181" w:hanging="181"/>
              <w:rPr>
                <w:rFonts w:ascii="Bookman Old Style" w:hAnsi="Bookman Old Style"/>
                <w:sz w:val="18"/>
                <w:szCs w:val="18"/>
              </w:rPr>
            </w:pPr>
          </w:p>
          <w:p>
            <w:pPr>
              <w:tabs>
                <w:tab w:val="left" w:pos="190"/>
              </w:tabs>
              <w:spacing w:line="360" w:lineRule="auto"/>
              <w:ind w:left="190" w:hanging="142"/>
              <w:rPr>
                <w:rFonts w:ascii="Bookman Old Style" w:hAnsi="Bookman Old Style"/>
                <w:sz w:val="18"/>
                <w:szCs w:val="18"/>
              </w:rPr>
            </w:pPr>
            <w:r>
              <w:rPr>
                <w:rFonts w:ascii="Bookman Old Style" w:hAnsi="Bookman Old Style"/>
                <w:sz w:val="18"/>
                <w:szCs w:val="18"/>
              </w:rPr>
              <w:t>2. Belum tersedianya data pendukung aset yang berasal dari hibah/pinjam pakai pemerintah pusat dan propinsi</w:t>
            </w:r>
          </w:p>
          <w:p>
            <w:pPr>
              <w:spacing w:line="360" w:lineRule="auto"/>
              <w:rPr>
                <w:rFonts w:ascii="Bookman Old Style" w:hAnsi="Bookman Old Style"/>
                <w:sz w:val="18"/>
                <w:szCs w:val="18"/>
              </w:rPr>
            </w:pPr>
          </w:p>
        </w:tc>
        <w:tc>
          <w:tcPr>
            <w:tcW w:w="2160" w:type="dxa"/>
            <w:tcBorders>
              <w:top w:val="single" w:color="auto" w:sz="4" w:space="0"/>
              <w:left w:val="nil"/>
              <w:bottom w:val="single" w:color="auto" w:sz="4" w:space="0"/>
              <w:right w:val="single" w:color="auto" w:sz="8" w:space="0"/>
            </w:tcBorders>
            <w:shd w:val="clear" w:color="auto" w:fill="auto"/>
          </w:tcPr>
          <w:p>
            <w:pPr>
              <w:pStyle w:val="48"/>
              <w:numPr>
                <w:ilvl w:val="0"/>
                <w:numId w:val="54"/>
              </w:numPr>
              <w:spacing w:after="0" w:line="360" w:lineRule="auto"/>
              <w:ind w:left="342" w:hanging="270"/>
              <w:rPr>
                <w:rFonts w:ascii="Bookman Old Style" w:hAnsi="Bookman Old Style" w:eastAsia="Times New Roman"/>
                <w:sz w:val="18"/>
                <w:szCs w:val="18"/>
              </w:rPr>
            </w:pPr>
            <w:r>
              <w:rPr>
                <w:rFonts w:ascii="Bookman Old Style" w:hAnsi="Bookman Old Style" w:eastAsia="Times New Roman"/>
                <w:sz w:val="18"/>
                <w:szCs w:val="18"/>
              </w:rPr>
              <w:t xml:space="preserve">kurangnya pemahaman dan kesadaraan dalam menggunakan aset pemerintah sesuai dengan peraturan yang berlaku </w:t>
            </w:r>
          </w:p>
          <w:p>
            <w:pPr>
              <w:pStyle w:val="48"/>
              <w:numPr>
                <w:ilvl w:val="0"/>
                <w:numId w:val="54"/>
              </w:numPr>
              <w:spacing w:after="0" w:line="360" w:lineRule="auto"/>
              <w:ind w:left="342" w:hanging="270"/>
              <w:rPr>
                <w:rFonts w:ascii="Bookman Old Style" w:hAnsi="Bookman Old Style" w:eastAsia="Times New Roman"/>
                <w:sz w:val="18"/>
                <w:szCs w:val="18"/>
              </w:rPr>
            </w:pPr>
            <w:r>
              <w:rPr>
                <w:rFonts w:ascii="Bookman Old Style" w:hAnsi="Bookman Old Style" w:eastAsia="Times New Roman"/>
                <w:sz w:val="18"/>
                <w:szCs w:val="18"/>
              </w:rPr>
              <w:t>sering terjadinya pergantian pejabat pengurus, penyimpan dan pembantu pengurus barang</w:t>
            </w:r>
          </w:p>
          <w:p>
            <w:pPr>
              <w:pStyle w:val="48"/>
              <w:spacing w:after="0" w:line="360" w:lineRule="auto"/>
              <w:rPr>
                <w:rFonts w:ascii="Bookman Old Style" w:hAnsi="Bookman Old Style" w:eastAsia="Times New Roman"/>
                <w:sz w:val="18"/>
                <w:szCs w:val="18"/>
              </w:rPr>
            </w:pPr>
          </w:p>
          <w:p>
            <w:pPr>
              <w:pStyle w:val="48"/>
              <w:spacing w:after="0" w:line="360" w:lineRule="auto"/>
              <w:ind w:left="342"/>
              <w:rPr>
                <w:rFonts w:ascii="Bookman Old Style" w:hAnsi="Bookman Old Style" w:eastAsia="Times New Roman"/>
                <w:sz w:val="18"/>
                <w:szCs w:val="18"/>
              </w:rPr>
            </w:pPr>
          </w:p>
        </w:tc>
        <w:tc>
          <w:tcPr>
            <w:tcW w:w="1549" w:type="dxa"/>
            <w:tcBorders>
              <w:top w:val="single" w:color="auto" w:sz="8" w:space="0"/>
              <w:left w:val="single" w:color="auto" w:sz="8" w:space="0"/>
              <w:bottom w:val="single" w:color="auto" w:sz="4" w:space="0"/>
              <w:right w:val="single" w:color="auto" w:sz="8" w:space="0"/>
            </w:tcBorders>
            <w:shd w:val="clear" w:color="auto" w:fill="auto"/>
          </w:tcPr>
          <w:p>
            <w:pPr>
              <w:spacing w:line="360" w:lineRule="auto"/>
              <w:rPr>
                <w:rFonts w:ascii="Bookman Old Style" w:hAnsi="Bookman Old Style"/>
                <w:sz w:val="18"/>
                <w:szCs w:val="18"/>
                <w:lang w:val="id-ID"/>
              </w:rPr>
            </w:pPr>
            <w:r>
              <w:rPr>
                <w:rFonts w:ascii="Bookman Old Style" w:hAnsi="Bookman Old Style"/>
                <w:sz w:val="18"/>
                <w:szCs w:val="18"/>
                <w:lang w:val="id-ID"/>
              </w:rPr>
              <w:t>Kurang optimalnya pengelolaan aset daerah</w:t>
            </w:r>
          </w:p>
        </w:tc>
      </w:tr>
      <w:tr>
        <w:tblPrEx>
          <w:tblLayout w:type="fixed"/>
          <w:tblCellMar>
            <w:top w:w="0" w:type="dxa"/>
            <w:left w:w="108" w:type="dxa"/>
            <w:bottom w:w="0" w:type="dxa"/>
            <w:right w:w="108" w:type="dxa"/>
          </w:tblCellMar>
        </w:tblPrEx>
        <w:trPr>
          <w:trHeight w:val="414" w:hRule="atLeast"/>
        </w:trPr>
        <w:tc>
          <w:tcPr>
            <w:tcW w:w="1440" w:type="dxa"/>
            <w:tcBorders>
              <w:top w:val="single" w:color="000000" w:sz="8" w:space="0"/>
              <w:left w:val="single" w:color="auto" w:sz="8" w:space="0"/>
              <w:bottom w:val="single" w:color="auto" w:sz="8" w:space="0"/>
              <w:right w:val="single" w:color="auto" w:sz="8" w:space="0"/>
            </w:tcBorders>
            <w:shd w:val="clear" w:color="auto" w:fill="auto"/>
          </w:tcPr>
          <w:p>
            <w:pPr>
              <w:spacing w:line="360" w:lineRule="auto"/>
              <w:rPr>
                <w:rFonts w:ascii="Bookman Old Style" w:hAnsi="Bookman Old Style"/>
                <w:sz w:val="18"/>
                <w:szCs w:val="18"/>
              </w:rPr>
            </w:pPr>
            <w:r>
              <w:rPr>
                <w:rFonts w:ascii="Bookman Old Style" w:hAnsi="Bookman Old Style"/>
                <w:sz w:val="18"/>
                <w:szCs w:val="18"/>
              </w:rPr>
              <w:t>Opini BPK atas Laporan Keuangan Pemerintah Kota Padang Panjang</w:t>
            </w:r>
          </w:p>
        </w:tc>
        <w:tc>
          <w:tcPr>
            <w:tcW w:w="1807" w:type="dxa"/>
            <w:tcBorders>
              <w:top w:val="single" w:color="auto" w:sz="8" w:space="0"/>
              <w:left w:val="nil"/>
              <w:bottom w:val="single" w:color="auto" w:sz="8" w:space="0"/>
              <w:right w:val="single" w:color="auto" w:sz="8" w:space="0"/>
            </w:tcBorders>
            <w:shd w:val="clear" w:color="auto" w:fill="auto"/>
          </w:tcPr>
          <w:p>
            <w:pPr>
              <w:spacing w:line="360" w:lineRule="auto"/>
              <w:ind w:left="282" w:firstLine="1" w:firstLineChars="1"/>
              <w:rPr>
                <w:rFonts w:ascii="Bookman Old Style" w:hAnsi="Bookman Old Style"/>
                <w:sz w:val="18"/>
                <w:szCs w:val="18"/>
              </w:rPr>
            </w:pPr>
            <w:r>
              <w:rPr>
                <w:rFonts w:ascii="Bookman Old Style" w:hAnsi="Bookman Old Style"/>
                <w:sz w:val="18"/>
                <w:szCs w:val="18"/>
              </w:rPr>
              <w:t xml:space="preserve">Wajar Tampa Pengecualian (WTP) </w:t>
            </w:r>
          </w:p>
        </w:tc>
        <w:tc>
          <w:tcPr>
            <w:tcW w:w="1559" w:type="dxa"/>
            <w:tcBorders>
              <w:top w:val="single" w:color="auto" w:sz="8" w:space="0"/>
              <w:left w:val="nil"/>
              <w:bottom w:val="single" w:color="auto" w:sz="8" w:space="0"/>
              <w:right w:val="single" w:color="auto" w:sz="8" w:space="0"/>
            </w:tcBorders>
            <w:shd w:val="clear" w:color="auto" w:fill="auto"/>
          </w:tcPr>
          <w:p>
            <w:pPr>
              <w:spacing w:line="360" w:lineRule="auto"/>
              <w:rPr>
                <w:rFonts w:ascii="Bookman Old Style" w:hAnsi="Bookman Old Style"/>
                <w:sz w:val="18"/>
                <w:szCs w:val="18"/>
              </w:rPr>
            </w:pPr>
            <w:r>
              <w:rPr>
                <w:rFonts w:ascii="Bookman Old Style" w:hAnsi="Bookman Old Style"/>
                <w:sz w:val="18"/>
                <w:szCs w:val="18"/>
              </w:rPr>
              <w:t xml:space="preserve"> Laporan Keuangan Pemerintah Kota Padang Panjang</w:t>
            </w:r>
          </w:p>
        </w:tc>
        <w:tc>
          <w:tcPr>
            <w:tcW w:w="1892" w:type="dxa"/>
            <w:tcBorders>
              <w:top w:val="single" w:color="auto" w:sz="8" w:space="0"/>
              <w:left w:val="nil"/>
              <w:bottom w:val="single" w:color="auto" w:sz="8" w:space="0"/>
              <w:right w:val="single" w:color="000000" w:sz="8" w:space="0"/>
            </w:tcBorders>
            <w:shd w:val="clear" w:color="auto" w:fill="auto"/>
          </w:tcPr>
          <w:p>
            <w:pPr>
              <w:spacing w:line="360" w:lineRule="auto"/>
              <w:rPr>
                <w:rFonts w:ascii="Bookman Old Style" w:hAnsi="Bookman Old Style"/>
                <w:sz w:val="18"/>
                <w:szCs w:val="18"/>
              </w:rPr>
            </w:pPr>
            <w:r>
              <w:rPr>
                <w:rFonts w:ascii="Bookman Old Style" w:hAnsi="Bookman Old Style"/>
                <w:sz w:val="18"/>
                <w:szCs w:val="18"/>
              </w:rPr>
              <w:t xml:space="preserve">Temuan BPK atas pelaksanaan pengelolaan keuangan daerah </w:t>
            </w:r>
          </w:p>
        </w:tc>
        <w:tc>
          <w:tcPr>
            <w:tcW w:w="2160" w:type="dxa"/>
            <w:tcBorders>
              <w:top w:val="single" w:color="auto" w:sz="4" w:space="0"/>
              <w:left w:val="nil"/>
              <w:bottom w:val="single" w:color="auto" w:sz="8" w:space="0"/>
              <w:right w:val="single" w:color="auto" w:sz="8" w:space="0"/>
            </w:tcBorders>
            <w:shd w:val="clear" w:color="auto" w:fill="auto"/>
          </w:tcPr>
          <w:p>
            <w:pPr>
              <w:spacing w:line="360" w:lineRule="auto"/>
              <w:rPr>
                <w:rFonts w:ascii="Bookman Old Style" w:hAnsi="Bookman Old Style"/>
                <w:sz w:val="18"/>
                <w:szCs w:val="18"/>
              </w:rPr>
            </w:pPr>
            <w:r>
              <w:rPr>
                <w:rFonts w:ascii="Bookman Old Style" w:hAnsi="Bookman Old Style"/>
                <w:sz w:val="18"/>
                <w:szCs w:val="18"/>
              </w:rPr>
              <w:t>Masih kurangnya koordinasi dalam pencatatan dan pengelolaan aset antara SKPD</w:t>
            </w:r>
          </w:p>
          <w:p>
            <w:pPr>
              <w:spacing w:line="360" w:lineRule="auto"/>
              <w:rPr>
                <w:rFonts w:ascii="Bookman Old Style" w:hAnsi="Bookman Old Style"/>
                <w:sz w:val="18"/>
                <w:szCs w:val="18"/>
              </w:rPr>
            </w:pPr>
            <w:r>
              <w:rPr>
                <w:rFonts w:ascii="Bookman Old Style" w:hAnsi="Bookman Old Style"/>
                <w:sz w:val="18"/>
                <w:szCs w:val="18"/>
              </w:rPr>
              <w:t>Induk dengan UPTD</w:t>
            </w:r>
          </w:p>
          <w:p>
            <w:pPr>
              <w:spacing w:line="360" w:lineRule="auto"/>
              <w:rPr>
                <w:rFonts w:ascii="Bookman Old Style" w:hAnsi="Bookman Old Style"/>
                <w:sz w:val="18"/>
                <w:szCs w:val="18"/>
              </w:rPr>
            </w:pPr>
          </w:p>
          <w:p>
            <w:pPr>
              <w:spacing w:line="360" w:lineRule="auto"/>
              <w:rPr>
                <w:rFonts w:ascii="Bookman Old Style" w:hAnsi="Bookman Old Style"/>
                <w:sz w:val="18"/>
                <w:szCs w:val="18"/>
              </w:rPr>
            </w:pPr>
          </w:p>
        </w:tc>
        <w:tc>
          <w:tcPr>
            <w:tcW w:w="1549" w:type="dxa"/>
            <w:tcBorders>
              <w:top w:val="nil"/>
              <w:left w:val="single" w:color="auto" w:sz="8" w:space="0"/>
              <w:bottom w:val="single" w:color="000000" w:sz="8" w:space="0"/>
              <w:right w:val="single" w:color="auto" w:sz="8" w:space="0"/>
            </w:tcBorders>
            <w:shd w:val="clear" w:color="auto" w:fill="auto"/>
            <w:vAlign w:val="center"/>
          </w:tcPr>
          <w:p>
            <w:pPr>
              <w:spacing w:line="360" w:lineRule="auto"/>
              <w:rPr>
                <w:rFonts w:ascii="Bookman Old Style" w:hAnsi="Bookman Old Style"/>
                <w:sz w:val="18"/>
                <w:szCs w:val="18"/>
              </w:rPr>
            </w:pPr>
            <w:r>
              <w:rPr>
                <w:rFonts w:ascii="Bookman Old Style" w:hAnsi="Bookman Old Style"/>
                <w:sz w:val="18"/>
                <w:szCs w:val="18"/>
              </w:rPr>
              <w:t>Untuk mempertahankan Opini BPK Wajar Tanpa Pengecualian (WTP)  dengan menyelesaikan seluruh temuan BPK.</w:t>
            </w:r>
          </w:p>
        </w:tc>
      </w:tr>
    </w:tbl>
    <w:p>
      <w:pPr>
        <w:spacing w:line="360" w:lineRule="auto"/>
        <w:ind w:right="85"/>
        <w:rPr>
          <w:b/>
          <w:lang w:val="id-ID"/>
        </w:rPr>
      </w:pPr>
    </w:p>
    <w:p>
      <w:pPr>
        <w:spacing w:line="360" w:lineRule="auto"/>
        <w:ind w:right="85"/>
        <w:jc w:val="center"/>
        <w:rPr>
          <w:b/>
          <w:color w:val="FF0000"/>
        </w:rPr>
      </w:pPr>
    </w:p>
    <w:p>
      <w:pPr>
        <w:spacing w:line="360" w:lineRule="auto"/>
        <w:ind w:right="85"/>
        <w:jc w:val="center"/>
        <w:rPr>
          <w:b/>
        </w:rPr>
      </w:pPr>
    </w:p>
    <w:p>
      <w:pPr>
        <w:spacing w:line="360" w:lineRule="auto"/>
        <w:ind w:right="85"/>
        <w:jc w:val="center"/>
        <w:rPr>
          <w:b/>
        </w:rPr>
      </w:pPr>
    </w:p>
    <w:p>
      <w:pPr>
        <w:spacing w:line="360" w:lineRule="auto"/>
        <w:ind w:right="85"/>
        <w:jc w:val="center"/>
        <w:rPr>
          <w:b/>
        </w:rPr>
      </w:pPr>
    </w:p>
    <w:p>
      <w:pPr>
        <w:spacing w:line="360" w:lineRule="auto"/>
        <w:ind w:right="85"/>
        <w:jc w:val="center"/>
        <w:rPr>
          <w:b/>
        </w:rPr>
      </w:pPr>
    </w:p>
    <w:p>
      <w:pPr>
        <w:spacing w:line="360" w:lineRule="auto"/>
        <w:ind w:right="85"/>
        <w:jc w:val="center"/>
        <w:rPr>
          <w:b/>
        </w:rPr>
      </w:pPr>
    </w:p>
    <w:p>
      <w:pPr>
        <w:spacing w:line="360" w:lineRule="auto"/>
        <w:ind w:right="85"/>
        <w:jc w:val="center"/>
        <w:rPr>
          <w:b/>
        </w:rPr>
      </w:pPr>
    </w:p>
    <w:p>
      <w:pPr>
        <w:spacing w:line="360" w:lineRule="auto"/>
        <w:ind w:right="85"/>
        <w:jc w:val="center"/>
        <w:rPr>
          <w:b/>
        </w:rPr>
      </w:pPr>
    </w:p>
    <w:p>
      <w:pPr>
        <w:spacing w:line="360" w:lineRule="auto"/>
        <w:ind w:right="85"/>
        <w:jc w:val="center"/>
        <w:rPr>
          <w:b/>
        </w:rPr>
      </w:pPr>
    </w:p>
    <w:p>
      <w:pPr>
        <w:spacing w:line="360" w:lineRule="auto"/>
        <w:ind w:right="85"/>
        <w:jc w:val="center"/>
        <w:rPr>
          <w:rFonts w:ascii="Bookman Old Style" w:hAnsi="Bookman Old Style"/>
          <w:b/>
          <w:sz w:val="22"/>
          <w:szCs w:val="22"/>
          <w:lang w:val="id-ID"/>
        </w:rPr>
      </w:pPr>
      <w:r>
        <w:rPr>
          <w:rFonts w:ascii="Bookman Old Style" w:hAnsi="Bookman Old Style"/>
          <w:b/>
          <w:sz w:val="22"/>
          <w:szCs w:val="22"/>
        </w:rPr>
        <w:t>T</w:t>
      </w:r>
      <w:r>
        <w:rPr>
          <w:rFonts w:ascii="Bookman Old Style" w:hAnsi="Bookman Old Style"/>
          <w:b/>
          <w:sz w:val="22"/>
          <w:szCs w:val="22"/>
          <w:lang w:val="id-ID"/>
        </w:rPr>
        <w:t>abel 3.2</w:t>
      </w:r>
    </w:p>
    <w:p>
      <w:pPr>
        <w:spacing w:line="360" w:lineRule="auto"/>
        <w:ind w:right="85"/>
        <w:jc w:val="center"/>
        <w:rPr>
          <w:rFonts w:ascii="Bookman Old Style" w:hAnsi="Bookman Old Style"/>
          <w:b/>
          <w:sz w:val="22"/>
          <w:szCs w:val="22"/>
        </w:rPr>
      </w:pPr>
      <w:r>
        <w:rPr>
          <w:rFonts w:ascii="Bookman Old Style" w:hAnsi="Bookman Old Style"/>
          <w:b/>
          <w:sz w:val="22"/>
          <w:szCs w:val="22"/>
          <w:lang w:val="sv-SE"/>
        </w:rPr>
        <w:t>Identifikasi Isu-Isu Strategis</w:t>
      </w:r>
      <w:r>
        <w:rPr>
          <w:rFonts w:ascii="Bookman Old Style" w:hAnsi="Bookman Old Style"/>
          <w:b/>
          <w:sz w:val="22"/>
          <w:szCs w:val="22"/>
          <w:lang w:val="id-ID"/>
        </w:rPr>
        <w:t xml:space="preserve"> (Lingkungan Eksternal)</w:t>
      </w:r>
    </w:p>
    <w:p>
      <w:pPr>
        <w:spacing w:line="360" w:lineRule="auto"/>
        <w:ind w:right="85"/>
        <w:jc w:val="center"/>
        <w:rPr>
          <w:rFonts w:ascii="Bookman Old Style" w:hAnsi="Bookman Old Style"/>
          <w:b/>
          <w:sz w:val="22"/>
          <w:szCs w:val="22"/>
        </w:rPr>
      </w:pPr>
    </w:p>
    <w:tbl>
      <w:tblPr>
        <w:tblStyle w:val="45"/>
        <w:tblW w:w="10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2"/>
        <w:gridCol w:w="2090"/>
        <w:gridCol w:w="3332"/>
        <w:gridCol w:w="2664"/>
        <w:gridCol w:w="1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512" w:type="dxa"/>
            <w:vMerge w:val="restart"/>
            <w:tcBorders>
              <w:top w:val="single" w:color="auto" w:sz="4" w:space="0"/>
              <w:left w:val="single" w:color="auto" w:sz="4" w:space="0"/>
              <w:right w:val="single" w:color="auto" w:sz="4" w:space="0"/>
            </w:tcBorders>
            <w:vAlign w:val="center"/>
          </w:tcPr>
          <w:p>
            <w:pPr>
              <w:spacing w:line="360" w:lineRule="auto"/>
              <w:jc w:val="center"/>
              <w:rPr>
                <w:rFonts w:ascii="Bookman Old Style" w:hAnsi="Bookman Old Style"/>
                <w:sz w:val="16"/>
                <w:szCs w:val="16"/>
              </w:rPr>
            </w:pPr>
            <w:r>
              <w:rPr>
                <w:rFonts w:ascii="Bookman Old Style" w:hAnsi="Bookman Old Style"/>
                <w:sz w:val="16"/>
                <w:szCs w:val="16"/>
              </w:rPr>
              <w:t>No</w:t>
            </w:r>
          </w:p>
        </w:tc>
        <w:tc>
          <w:tcPr>
            <w:tcW w:w="9518" w:type="dxa"/>
            <w:gridSpan w:val="4"/>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rPr>
            </w:pPr>
            <w:r>
              <w:rPr>
                <w:rFonts w:ascii="Bookman Old Style" w:hAnsi="Bookman Old Style"/>
                <w:sz w:val="16"/>
                <w:szCs w:val="16"/>
              </w:rPr>
              <w:t>Isu Strategis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512" w:type="dxa"/>
            <w:vMerge w:val="continue"/>
            <w:tcBorders>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rPr>
            </w:pPr>
          </w:p>
        </w:tc>
        <w:tc>
          <w:tcPr>
            <w:tcW w:w="2090"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Bookman Old Style" w:hAnsi="Bookman Old Style"/>
                <w:sz w:val="16"/>
                <w:szCs w:val="16"/>
                <w:lang w:val="sv-SE"/>
              </w:rPr>
            </w:pPr>
            <w:r>
              <w:rPr>
                <w:rFonts w:ascii="Bookman Old Style" w:hAnsi="Bookman Old Style"/>
                <w:sz w:val="16"/>
                <w:szCs w:val="16"/>
              </w:rPr>
              <w:t>Dinamika Internasional</w:t>
            </w:r>
          </w:p>
        </w:tc>
        <w:tc>
          <w:tcPr>
            <w:tcW w:w="33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rPr>
            </w:pPr>
            <w:r>
              <w:rPr>
                <w:rFonts w:ascii="Bookman Old Style" w:hAnsi="Bookman Old Style"/>
                <w:sz w:val="16"/>
                <w:szCs w:val="16"/>
                <w:lang w:val="sv-SE"/>
              </w:rPr>
              <w:t>Dinamika Nasional</w:t>
            </w:r>
          </w:p>
        </w:tc>
        <w:tc>
          <w:tcPr>
            <w:tcW w:w="2664"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16"/>
                <w:szCs w:val="16"/>
                <w:lang w:val="id-ID"/>
              </w:rPr>
            </w:pPr>
            <w:r>
              <w:rPr>
                <w:rFonts w:ascii="Bookman Old Style" w:hAnsi="Bookman Old Style"/>
                <w:sz w:val="16"/>
                <w:szCs w:val="16"/>
              </w:rPr>
              <w:t>DinamikaRegional</w:t>
            </w:r>
            <w:r>
              <w:rPr>
                <w:rFonts w:ascii="Bookman Old Style" w:hAnsi="Bookman Old Style"/>
                <w:sz w:val="16"/>
                <w:szCs w:val="16"/>
                <w:lang w:val="id-ID"/>
              </w:rPr>
              <w:t>/Lokal</w:t>
            </w:r>
          </w:p>
        </w:tc>
        <w:tc>
          <w:tcPr>
            <w:tcW w:w="14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rPr>
            </w:pPr>
            <w:r>
              <w:rPr>
                <w:rFonts w:ascii="Bookman Old Style" w:hAnsi="Bookman Old Style"/>
                <w:sz w:val="16"/>
                <w:szCs w:val="16"/>
              </w:rPr>
              <w:t>Lain-lain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5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rPr>
            </w:pPr>
            <w:r>
              <w:rPr>
                <w:rFonts w:ascii="Bookman Old Style" w:hAnsi="Bookman Old Style"/>
                <w:sz w:val="16"/>
                <w:szCs w:val="16"/>
              </w:rPr>
              <w:t>(1)</w:t>
            </w:r>
          </w:p>
        </w:tc>
        <w:tc>
          <w:tcPr>
            <w:tcW w:w="20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lang w:val="sv-SE"/>
              </w:rPr>
            </w:pPr>
            <w:r>
              <w:rPr>
                <w:rFonts w:ascii="Bookman Old Style" w:hAnsi="Bookman Old Style"/>
                <w:sz w:val="16"/>
                <w:szCs w:val="16"/>
                <w:lang w:val="sv-SE"/>
              </w:rPr>
              <w:t>(2)</w:t>
            </w:r>
          </w:p>
        </w:tc>
        <w:tc>
          <w:tcPr>
            <w:tcW w:w="3332"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16"/>
                <w:szCs w:val="16"/>
              </w:rPr>
            </w:pPr>
            <w:r>
              <w:rPr>
                <w:rFonts w:ascii="Bookman Old Style" w:hAnsi="Bookman Old Style"/>
                <w:sz w:val="16"/>
                <w:szCs w:val="16"/>
              </w:rPr>
              <w:t>(3)</w:t>
            </w:r>
          </w:p>
        </w:tc>
        <w:tc>
          <w:tcPr>
            <w:tcW w:w="2664"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16"/>
                <w:szCs w:val="16"/>
              </w:rPr>
            </w:pPr>
            <w:r>
              <w:rPr>
                <w:rFonts w:ascii="Bookman Old Style" w:hAnsi="Bookman Old Style"/>
                <w:sz w:val="16"/>
                <w:szCs w:val="16"/>
              </w:rPr>
              <w:t>(4)</w:t>
            </w:r>
          </w:p>
        </w:tc>
        <w:tc>
          <w:tcPr>
            <w:tcW w:w="14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rPr>
            </w:pPr>
            <w:r>
              <w:rPr>
                <w:rFonts w:ascii="Bookman Old Style" w:hAnsi="Bookman Old Style"/>
                <w:sz w:val="16"/>
                <w:szCs w:val="1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6" w:hRule="atLeast"/>
        </w:trPr>
        <w:tc>
          <w:tcPr>
            <w:tcW w:w="51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16"/>
                <w:szCs w:val="16"/>
              </w:rPr>
            </w:pPr>
            <w:r>
              <w:rPr>
                <w:rFonts w:ascii="Bookman Old Style" w:hAnsi="Bookman Old Style"/>
                <w:sz w:val="16"/>
                <w:szCs w:val="16"/>
              </w:rPr>
              <w:t>1</w:t>
            </w:r>
          </w:p>
        </w:tc>
        <w:tc>
          <w:tcPr>
            <w:tcW w:w="2090"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16"/>
                <w:szCs w:val="16"/>
                <w:lang w:val="id-ID"/>
              </w:rPr>
            </w:pPr>
            <w:r>
              <w:rPr>
                <w:rFonts w:ascii="Bookman Old Style" w:hAnsi="Bookman Old Style"/>
                <w:sz w:val="16"/>
                <w:szCs w:val="16"/>
                <w:lang w:val="id-ID"/>
              </w:rPr>
              <w:t>Tingginya animo negara-negara donor dalam menjalin kerjasama dengan Indonesia</w:t>
            </w:r>
          </w:p>
        </w:tc>
        <w:tc>
          <w:tcPr>
            <w:tcW w:w="3332" w:type="dxa"/>
            <w:tcBorders>
              <w:top w:val="single" w:color="auto" w:sz="4" w:space="0"/>
              <w:left w:val="single" w:color="auto" w:sz="4" w:space="0"/>
              <w:bottom w:val="single" w:color="auto" w:sz="4" w:space="0"/>
              <w:right w:val="single" w:color="auto" w:sz="4" w:space="0"/>
            </w:tcBorders>
          </w:tcPr>
          <w:p>
            <w:pPr>
              <w:pStyle w:val="48"/>
              <w:spacing w:after="0" w:line="360" w:lineRule="auto"/>
              <w:ind w:left="0"/>
              <w:rPr>
                <w:rFonts w:ascii="Bookman Old Style" w:hAnsi="Bookman Old Style"/>
                <w:sz w:val="16"/>
                <w:szCs w:val="16"/>
              </w:rPr>
            </w:pPr>
            <w:r>
              <w:rPr>
                <w:rFonts w:ascii="Bookman Old Style" w:hAnsi="Bookman Old Style"/>
                <w:sz w:val="16"/>
                <w:szCs w:val="16"/>
              </w:rPr>
              <w:t>Situasi politik dan ekonomi di pusat yang kondusif dan terkendali</w:t>
            </w:r>
          </w:p>
        </w:tc>
        <w:tc>
          <w:tcPr>
            <w:tcW w:w="2664" w:type="dxa"/>
            <w:tcBorders>
              <w:top w:val="single" w:color="auto" w:sz="4" w:space="0"/>
              <w:left w:val="single" w:color="auto" w:sz="4" w:space="0"/>
              <w:bottom w:val="single" w:color="auto" w:sz="4" w:space="0"/>
              <w:right w:val="single" w:color="auto" w:sz="4" w:space="0"/>
            </w:tcBorders>
          </w:tcPr>
          <w:p>
            <w:pPr>
              <w:pStyle w:val="48"/>
              <w:numPr>
                <w:ilvl w:val="0"/>
                <w:numId w:val="55"/>
              </w:numPr>
              <w:tabs>
                <w:tab w:val="clear" w:pos="900"/>
              </w:tabs>
              <w:spacing w:after="0" w:line="360" w:lineRule="auto"/>
              <w:ind w:left="304"/>
              <w:rPr>
                <w:rFonts w:ascii="Bookman Old Style" w:hAnsi="Bookman Old Style"/>
                <w:sz w:val="16"/>
                <w:szCs w:val="16"/>
              </w:rPr>
            </w:pPr>
            <w:r>
              <w:rPr>
                <w:rFonts w:ascii="Bookman Old Style" w:hAnsi="Bookman Old Style"/>
                <w:sz w:val="16"/>
                <w:szCs w:val="16"/>
              </w:rPr>
              <w:t>Terjalinnya kerja sama pembangunan antara Pemerintah Pusat, Provinsi dan bebarapa lembaga Donor dan pihak swasta dalam negeri untuk peningkatan Sumber Daya Manusia.</w:t>
            </w:r>
          </w:p>
        </w:tc>
        <w:tc>
          <w:tcPr>
            <w:tcW w:w="14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51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16"/>
                <w:szCs w:val="16"/>
              </w:rPr>
            </w:pPr>
            <w:r>
              <w:rPr>
                <w:rFonts w:ascii="Bookman Old Style" w:hAnsi="Bookman Old Style"/>
                <w:sz w:val="16"/>
                <w:szCs w:val="16"/>
              </w:rPr>
              <w:t>2</w:t>
            </w:r>
          </w:p>
        </w:tc>
        <w:tc>
          <w:tcPr>
            <w:tcW w:w="2090"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16"/>
                <w:szCs w:val="16"/>
                <w:lang w:val="id-ID"/>
              </w:rPr>
            </w:pPr>
            <w:r>
              <w:rPr>
                <w:rFonts w:ascii="Bookman Old Style" w:hAnsi="Bookman Old Style"/>
                <w:sz w:val="16"/>
                <w:szCs w:val="16"/>
                <w:lang w:val="id-ID"/>
              </w:rPr>
              <w:t>MDGS dan lembaga PBB proaktif terhadap permasalahan  pembangunan</w:t>
            </w:r>
          </w:p>
        </w:tc>
        <w:tc>
          <w:tcPr>
            <w:tcW w:w="3332" w:type="dxa"/>
            <w:tcBorders>
              <w:top w:val="single" w:color="auto" w:sz="4" w:space="0"/>
              <w:left w:val="single" w:color="auto" w:sz="4" w:space="0"/>
              <w:bottom w:val="single" w:color="auto" w:sz="4" w:space="0"/>
              <w:right w:val="single" w:color="auto" w:sz="4" w:space="0"/>
            </w:tcBorders>
          </w:tcPr>
          <w:p>
            <w:pPr>
              <w:tabs>
                <w:tab w:val="left" w:pos="1418"/>
              </w:tabs>
              <w:spacing w:line="360" w:lineRule="auto"/>
              <w:rPr>
                <w:rFonts w:ascii="Bookman Old Style" w:hAnsi="Bookman Old Style"/>
                <w:sz w:val="16"/>
                <w:szCs w:val="16"/>
                <w:lang w:val="id-ID"/>
              </w:rPr>
            </w:pPr>
            <w:r>
              <w:rPr>
                <w:rFonts w:ascii="Bookman Old Style" w:hAnsi="Bookman Old Style"/>
                <w:sz w:val="16"/>
                <w:szCs w:val="16"/>
                <w:lang w:val="id-ID"/>
              </w:rPr>
              <w:t>Good gevernance dan clean goverment menjadi isu yang terus digulirkan dan meningkatnya pembiayaan terhadap daerah miskin</w:t>
            </w:r>
          </w:p>
        </w:tc>
        <w:tc>
          <w:tcPr>
            <w:tcW w:w="2664" w:type="dxa"/>
            <w:tcBorders>
              <w:top w:val="single" w:color="auto" w:sz="4" w:space="0"/>
              <w:left w:val="single" w:color="auto" w:sz="4" w:space="0"/>
              <w:bottom w:val="single" w:color="auto" w:sz="4" w:space="0"/>
              <w:right w:val="single" w:color="auto" w:sz="4" w:space="0"/>
            </w:tcBorders>
          </w:tcPr>
          <w:p>
            <w:pPr>
              <w:pStyle w:val="48"/>
              <w:numPr>
                <w:ilvl w:val="0"/>
                <w:numId w:val="55"/>
              </w:numPr>
              <w:tabs>
                <w:tab w:val="clear" w:pos="900"/>
              </w:tabs>
              <w:spacing w:after="0" w:line="360" w:lineRule="auto"/>
              <w:ind w:left="304"/>
              <w:rPr>
                <w:rFonts w:ascii="Bookman Old Style" w:hAnsi="Bookman Old Style"/>
                <w:sz w:val="16"/>
                <w:szCs w:val="16"/>
              </w:rPr>
            </w:pPr>
            <w:r>
              <w:rPr>
                <w:rFonts w:ascii="Bookman Old Style" w:hAnsi="Bookman Old Style"/>
                <w:sz w:val="16"/>
                <w:szCs w:val="16"/>
              </w:rPr>
              <w:t>Adanya perhatian pemerintah pusat terhadap Pembangunan Daerah Tertinggal/Daerah Miskin dan Pengembangan Wilayah Kepulauan.</w:t>
            </w:r>
          </w:p>
        </w:tc>
        <w:tc>
          <w:tcPr>
            <w:tcW w:w="14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51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16"/>
                <w:szCs w:val="16"/>
              </w:rPr>
            </w:pPr>
            <w:r>
              <w:rPr>
                <w:rFonts w:ascii="Bookman Old Style" w:hAnsi="Bookman Old Style"/>
                <w:sz w:val="16"/>
                <w:szCs w:val="16"/>
              </w:rPr>
              <w:t>3</w:t>
            </w:r>
          </w:p>
        </w:tc>
        <w:tc>
          <w:tcPr>
            <w:tcW w:w="2090"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16"/>
                <w:szCs w:val="16"/>
                <w:lang w:val="id-ID"/>
              </w:rPr>
            </w:pPr>
            <w:r>
              <w:rPr>
                <w:rFonts w:ascii="Bookman Old Style" w:hAnsi="Bookman Old Style"/>
                <w:sz w:val="16"/>
                <w:szCs w:val="16"/>
                <w:lang w:val="id-ID"/>
              </w:rPr>
              <w:t>Negara-negara kaya memiliki perhatian serius terhadap negara sedang berkembang dan negara miskin</w:t>
            </w:r>
          </w:p>
        </w:tc>
        <w:tc>
          <w:tcPr>
            <w:tcW w:w="3332" w:type="dxa"/>
            <w:tcBorders>
              <w:top w:val="single" w:color="auto" w:sz="4" w:space="0"/>
              <w:left w:val="single" w:color="auto" w:sz="4" w:space="0"/>
              <w:bottom w:val="single" w:color="auto" w:sz="4" w:space="0"/>
              <w:right w:val="single" w:color="auto" w:sz="4" w:space="0"/>
            </w:tcBorders>
          </w:tcPr>
          <w:p>
            <w:pPr>
              <w:tabs>
                <w:tab w:val="left" w:pos="1418"/>
              </w:tabs>
              <w:spacing w:line="360" w:lineRule="auto"/>
              <w:rPr>
                <w:rFonts w:ascii="Bookman Old Style" w:hAnsi="Bookman Old Style"/>
                <w:sz w:val="16"/>
                <w:szCs w:val="16"/>
                <w:lang w:val="id-ID"/>
              </w:rPr>
            </w:pPr>
            <w:r>
              <w:rPr>
                <w:rFonts w:ascii="Bookman Old Style" w:hAnsi="Bookman Old Style"/>
                <w:sz w:val="16"/>
                <w:szCs w:val="16"/>
                <w:lang w:val="id-ID"/>
              </w:rPr>
              <w:t>Meningkatnya kerj</w:t>
            </w:r>
            <w:r>
              <w:rPr>
                <w:rFonts w:ascii="Bookman Old Style" w:hAnsi="Bookman Old Style"/>
                <w:sz w:val="16"/>
                <w:szCs w:val="16"/>
              </w:rPr>
              <w:t>a</w:t>
            </w:r>
            <w:r>
              <w:rPr>
                <w:rFonts w:ascii="Bookman Old Style" w:hAnsi="Bookman Old Style"/>
                <w:sz w:val="16"/>
                <w:szCs w:val="16"/>
                <w:lang w:val="id-ID"/>
              </w:rPr>
              <w:t>sama antara peme</w:t>
            </w:r>
            <w:r>
              <w:rPr>
                <w:rFonts w:ascii="Bookman Old Style" w:hAnsi="Bookman Old Style"/>
                <w:sz w:val="16"/>
                <w:szCs w:val="16"/>
              </w:rPr>
              <w:t>r</w:t>
            </w:r>
            <w:r>
              <w:rPr>
                <w:rFonts w:ascii="Bookman Old Style" w:hAnsi="Bookman Old Style"/>
                <w:sz w:val="16"/>
                <w:szCs w:val="16"/>
                <w:lang w:val="id-ID"/>
              </w:rPr>
              <w:t>i</w:t>
            </w:r>
            <w:r>
              <w:rPr>
                <w:rFonts w:ascii="Bookman Old Style" w:hAnsi="Bookman Old Style"/>
                <w:sz w:val="16"/>
                <w:szCs w:val="16"/>
              </w:rPr>
              <w:t>n</w:t>
            </w:r>
            <w:r>
              <w:rPr>
                <w:rFonts w:ascii="Bookman Old Style" w:hAnsi="Bookman Old Style"/>
                <w:sz w:val="16"/>
                <w:szCs w:val="16"/>
                <w:lang w:val="id-ID"/>
              </w:rPr>
              <w:t>tah dan negara-negara donor</w:t>
            </w:r>
          </w:p>
        </w:tc>
        <w:tc>
          <w:tcPr>
            <w:tcW w:w="2664" w:type="dxa"/>
            <w:tcBorders>
              <w:top w:val="single" w:color="auto" w:sz="4" w:space="0"/>
              <w:left w:val="single" w:color="auto" w:sz="4" w:space="0"/>
              <w:bottom w:val="single" w:color="auto" w:sz="4" w:space="0"/>
              <w:right w:val="single" w:color="auto" w:sz="4" w:space="0"/>
            </w:tcBorders>
          </w:tcPr>
          <w:p>
            <w:pPr>
              <w:pStyle w:val="48"/>
              <w:numPr>
                <w:ilvl w:val="0"/>
                <w:numId w:val="55"/>
              </w:numPr>
              <w:tabs>
                <w:tab w:val="clear" w:pos="900"/>
              </w:tabs>
              <w:spacing w:after="0" w:line="360" w:lineRule="auto"/>
              <w:ind w:left="304"/>
              <w:rPr>
                <w:rFonts w:ascii="Bookman Old Style" w:hAnsi="Bookman Old Style"/>
                <w:sz w:val="16"/>
                <w:szCs w:val="16"/>
              </w:rPr>
            </w:pPr>
            <w:r>
              <w:rPr>
                <w:rFonts w:ascii="Bookman Old Style" w:hAnsi="Bookman Old Style"/>
                <w:sz w:val="16"/>
                <w:szCs w:val="16"/>
              </w:rPr>
              <w:t xml:space="preserve">Semakin meningkatnya perkembangan investasi swasta dalam mendukung pencapaian pembangunan Ekonomi, SDM dan Hukum. </w:t>
            </w:r>
          </w:p>
        </w:tc>
        <w:tc>
          <w:tcPr>
            <w:tcW w:w="14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51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16"/>
                <w:szCs w:val="16"/>
              </w:rPr>
            </w:pPr>
            <w:r>
              <w:rPr>
                <w:rFonts w:ascii="Bookman Old Style" w:hAnsi="Bookman Old Style"/>
                <w:sz w:val="16"/>
                <w:szCs w:val="16"/>
              </w:rPr>
              <w:t>4</w:t>
            </w:r>
          </w:p>
        </w:tc>
        <w:tc>
          <w:tcPr>
            <w:tcW w:w="2090"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16"/>
                <w:szCs w:val="16"/>
                <w:lang w:val="id-ID"/>
              </w:rPr>
            </w:pPr>
            <w:r>
              <w:rPr>
                <w:rFonts w:ascii="Bookman Old Style" w:hAnsi="Bookman Old Style"/>
                <w:sz w:val="16"/>
                <w:szCs w:val="16"/>
                <w:lang w:val="id-ID"/>
              </w:rPr>
              <w:t>Meningakatnya kerj</w:t>
            </w:r>
            <w:r>
              <w:rPr>
                <w:rFonts w:ascii="Bookman Old Style" w:hAnsi="Bookman Old Style"/>
                <w:sz w:val="16"/>
                <w:szCs w:val="16"/>
              </w:rPr>
              <w:t>a</w:t>
            </w:r>
            <w:r>
              <w:rPr>
                <w:rFonts w:ascii="Bookman Old Style" w:hAnsi="Bookman Old Style"/>
                <w:sz w:val="16"/>
                <w:szCs w:val="16"/>
                <w:lang w:val="id-ID"/>
              </w:rPr>
              <w:t xml:space="preserve">sama antara negara </w:t>
            </w:r>
          </w:p>
        </w:tc>
        <w:tc>
          <w:tcPr>
            <w:tcW w:w="3332" w:type="dxa"/>
            <w:tcBorders>
              <w:top w:val="single" w:color="auto" w:sz="4" w:space="0"/>
              <w:left w:val="single" w:color="auto" w:sz="4" w:space="0"/>
              <w:bottom w:val="single" w:color="auto" w:sz="4" w:space="0"/>
              <w:right w:val="single" w:color="auto" w:sz="4" w:space="0"/>
            </w:tcBorders>
          </w:tcPr>
          <w:p>
            <w:pPr>
              <w:tabs>
                <w:tab w:val="left" w:pos="1418"/>
              </w:tabs>
              <w:spacing w:line="360" w:lineRule="auto"/>
              <w:rPr>
                <w:rFonts w:ascii="Bookman Old Style" w:hAnsi="Bookman Old Style"/>
                <w:sz w:val="16"/>
                <w:szCs w:val="16"/>
                <w:lang w:val="id-ID"/>
              </w:rPr>
            </w:pPr>
            <w:r>
              <w:rPr>
                <w:rFonts w:ascii="Bookman Old Style" w:hAnsi="Bookman Old Style"/>
                <w:sz w:val="16"/>
                <w:szCs w:val="16"/>
                <w:lang w:val="id-ID"/>
              </w:rPr>
              <w:t>Partisipasi masyarakat menjadi isu yang sangat kuat dalam berbagai regulasi perencanaan di tingkat pusat</w:t>
            </w:r>
          </w:p>
        </w:tc>
        <w:tc>
          <w:tcPr>
            <w:tcW w:w="2664" w:type="dxa"/>
            <w:tcBorders>
              <w:top w:val="single" w:color="auto" w:sz="4" w:space="0"/>
              <w:left w:val="single" w:color="auto" w:sz="4" w:space="0"/>
              <w:bottom w:val="single" w:color="auto" w:sz="4" w:space="0"/>
              <w:right w:val="single" w:color="auto" w:sz="4" w:space="0"/>
            </w:tcBorders>
          </w:tcPr>
          <w:p>
            <w:pPr>
              <w:pStyle w:val="48"/>
              <w:numPr>
                <w:ilvl w:val="0"/>
                <w:numId w:val="55"/>
              </w:numPr>
              <w:tabs>
                <w:tab w:val="clear" w:pos="900"/>
              </w:tabs>
              <w:spacing w:after="0" w:line="360" w:lineRule="auto"/>
              <w:ind w:left="304"/>
              <w:rPr>
                <w:rFonts w:ascii="Bookman Old Style" w:hAnsi="Bookman Old Style"/>
                <w:sz w:val="16"/>
                <w:szCs w:val="16"/>
              </w:rPr>
            </w:pPr>
            <w:r>
              <w:rPr>
                <w:rFonts w:ascii="Bookman Old Style" w:hAnsi="Bookman Old Style"/>
                <w:sz w:val="16"/>
                <w:szCs w:val="16"/>
              </w:rPr>
              <w:t>Meningkatnya partisipasi masyarakat dalam perencanaan, pelaksanaan dan pengawasan pembangunan.</w:t>
            </w:r>
          </w:p>
        </w:tc>
        <w:tc>
          <w:tcPr>
            <w:tcW w:w="14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16"/>
                <w:szCs w:val="16"/>
              </w:rPr>
            </w:pPr>
          </w:p>
        </w:tc>
      </w:tr>
    </w:tbl>
    <w:p>
      <w:pPr>
        <w:pStyle w:val="48"/>
        <w:spacing w:after="0" w:line="360" w:lineRule="auto"/>
        <w:ind w:left="709"/>
        <w:jc w:val="both"/>
        <w:rPr>
          <w:rFonts w:ascii="Times New Roman" w:hAnsi="Times New Roman"/>
          <w:sz w:val="24"/>
          <w:szCs w:val="24"/>
          <w:lang w:val="en-US"/>
        </w:rPr>
      </w:pPr>
    </w:p>
    <w:p>
      <w:pPr>
        <w:pStyle w:val="48"/>
        <w:numPr>
          <w:ilvl w:val="1"/>
          <w:numId w:val="56"/>
        </w:numPr>
        <w:spacing w:after="0" w:line="360" w:lineRule="auto"/>
        <w:ind w:left="567" w:hanging="567"/>
        <w:jc w:val="both"/>
        <w:rPr>
          <w:rFonts w:ascii="Bookman Old Style" w:hAnsi="Bookman Old Style"/>
          <w:b/>
        </w:rPr>
      </w:pPr>
      <w:r>
        <w:rPr>
          <w:rFonts w:ascii="Bookman Old Style" w:hAnsi="Bookman Old Style"/>
          <w:b/>
        </w:rPr>
        <w:t>Telaahan Visi, Misi dan Program Kepala Daerah dan Wakil Kepala Daerah</w:t>
      </w:r>
    </w:p>
    <w:p>
      <w:pPr>
        <w:widowControl w:val="0"/>
        <w:spacing w:line="360" w:lineRule="auto"/>
        <w:ind w:left="567" w:firstLine="567"/>
        <w:jc w:val="both"/>
        <w:rPr>
          <w:rFonts w:ascii="Bookman Old Style" w:hAnsi="Bookman Old Style"/>
          <w:sz w:val="22"/>
          <w:szCs w:val="22"/>
        </w:rPr>
      </w:pPr>
      <w:r>
        <w:rPr>
          <w:rFonts w:ascii="Bookman Old Style" w:hAnsi="Bookman Old Style"/>
          <w:sz w:val="22"/>
          <w:szCs w:val="22"/>
          <w:lang w:val="id-ID"/>
        </w:rPr>
        <w:t>Berdasarkan</w:t>
      </w:r>
      <w:r>
        <w:rPr>
          <w:rFonts w:ascii="Bookman Old Style" w:hAnsi="Bookman Old Style"/>
          <w:sz w:val="22"/>
          <w:szCs w:val="22"/>
        </w:rPr>
        <w:t xml:space="preserve"> RPJMD Kota Padang Panjang Tahun 2019-2023 telah ditetapkan Visi dan Misi Kota Padang Panjang yang akan dicapai untuk 5 (Lima) tahun kedepan. Adapun Visi Kota Padang Panjang adalah UNTUK KEJAYAAN PADANG PANJANG YANG BERMARWAH DAN BERMARTABAT.</w:t>
      </w:r>
    </w:p>
    <w:p>
      <w:pPr>
        <w:widowControl w:val="0"/>
        <w:spacing w:line="360" w:lineRule="auto"/>
        <w:ind w:left="567" w:firstLine="567"/>
        <w:jc w:val="both"/>
        <w:rPr>
          <w:rFonts w:ascii="Bookman Old Style" w:hAnsi="Bookman Old Style"/>
          <w:sz w:val="22"/>
          <w:szCs w:val="22"/>
        </w:rPr>
      </w:pPr>
      <w:r>
        <w:rPr>
          <w:rFonts w:ascii="Bookman Old Style" w:hAnsi="Bookman Old Style"/>
          <w:sz w:val="22"/>
          <w:szCs w:val="22"/>
        </w:rPr>
        <w:t>Berdasarkan pengertian visi yang dikemukakan diatas, serta untuk mewujudkan visi pembangunan tersebut, ditetapkanlah 3 misi yang akan dilaksanakan dalam periode 5 tahun mendatan. Misi tersebut adalah sebagai berikut :</w:t>
      </w:r>
    </w:p>
    <w:p>
      <w:pPr>
        <w:widowControl w:val="0"/>
        <w:numPr>
          <w:ilvl w:val="0"/>
          <w:numId w:val="57"/>
        </w:numPr>
        <w:tabs>
          <w:tab w:val="clear" w:pos="1242"/>
        </w:tabs>
        <w:spacing w:line="360" w:lineRule="auto"/>
        <w:ind w:left="993" w:hanging="377"/>
        <w:jc w:val="both"/>
        <w:rPr>
          <w:rFonts w:ascii="Bookman Old Style" w:hAnsi="Bookman Old Style"/>
          <w:sz w:val="22"/>
          <w:szCs w:val="22"/>
        </w:rPr>
      </w:pPr>
      <w:r>
        <w:rPr>
          <w:rFonts w:ascii="Bookman Old Style" w:hAnsi="Bookman Old Style"/>
          <w:sz w:val="22"/>
          <w:szCs w:val="22"/>
        </w:rPr>
        <w:t>Meningkatkan Pertumbuhan Ekonomi Unggulan Saerah Berbasis Pembangunan Berkelanjutan;</w:t>
      </w:r>
    </w:p>
    <w:p>
      <w:pPr>
        <w:widowControl w:val="0"/>
        <w:numPr>
          <w:ilvl w:val="0"/>
          <w:numId w:val="57"/>
        </w:numPr>
        <w:tabs>
          <w:tab w:val="clear" w:pos="1242"/>
        </w:tabs>
        <w:spacing w:line="360" w:lineRule="auto"/>
        <w:ind w:left="993" w:hanging="377"/>
        <w:jc w:val="both"/>
        <w:rPr>
          <w:rFonts w:ascii="Bookman Old Style" w:hAnsi="Bookman Old Style"/>
          <w:sz w:val="22"/>
          <w:szCs w:val="22"/>
        </w:rPr>
      </w:pPr>
      <w:r>
        <w:rPr>
          <w:rFonts w:ascii="Bookman Old Style" w:hAnsi="Bookman Old Style"/>
          <w:sz w:val="22"/>
          <w:szCs w:val="22"/>
        </w:rPr>
        <w:t>Meningkatkan Pemerataan Kualitas Daya Saing SDM Masyarakat yang Berakhlak dan Berbudaya;</w:t>
      </w:r>
    </w:p>
    <w:p>
      <w:pPr>
        <w:widowControl w:val="0"/>
        <w:numPr>
          <w:ilvl w:val="0"/>
          <w:numId w:val="57"/>
        </w:numPr>
        <w:tabs>
          <w:tab w:val="clear" w:pos="1242"/>
        </w:tabs>
        <w:spacing w:line="360" w:lineRule="auto"/>
        <w:ind w:left="993" w:hanging="377"/>
        <w:jc w:val="both"/>
        <w:rPr>
          <w:rFonts w:ascii="Bookman Old Style" w:hAnsi="Bookman Old Style"/>
          <w:sz w:val="22"/>
          <w:szCs w:val="22"/>
        </w:rPr>
      </w:pPr>
      <w:r>
        <w:rPr>
          <w:rFonts w:ascii="Bookman Old Style" w:hAnsi="Bookman Old Style"/>
          <w:sz w:val="22"/>
          <w:szCs w:val="22"/>
        </w:rPr>
        <w:t xml:space="preserve">Meningkatkan Tata Kelola Pemerintahan yang Responsif, Inovasf dan Partisipatif. </w:t>
      </w:r>
    </w:p>
    <w:p>
      <w:pPr>
        <w:widowControl w:val="0"/>
        <w:spacing w:line="360" w:lineRule="auto"/>
        <w:ind w:left="567" w:firstLine="851"/>
        <w:jc w:val="both"/>
        <w:rPr>
          <w:rFonts w:ascii="Bookman Old Style" w:hAnsi="Bookman Old Style"/>
          <w:sz w:val="22"/>
          <w:szCs w:val="22"/>
        </w:rPr>
      </w:pPr>
      <w:r>
        <w:rPr>
          <w:rFonts w:ascii="Bookman Old Style" w:hAnsi="Bookman Old Style"/>
          <w:sz w:val="22"/>
          <w:szCs w:val="22"/>
        </w:rPr>
        <w:t xml:space="preserve">Berdasarkan urusan dan kewenangan yang dimiliki, dalam rangka pencapaian misi Pemerintah Kota Padang Panjang, BPKD berkontribusi untuk mewujudkan misi yang ada dalam RPJMD yaitu misi 3 yaitu Meningkatkan Tata Kelola Pemerintahan yang Responsif, Inovasf dan Partisipatif. Mencermati dinamika kehidupan bernegara yang menuntut proses penegakan hukum secara adil dan merata, maka pada RPJMD Kota Padang Panjang tahun 2018-2023 adalah untuk menjadi acuan dan pedoman oleh seluruh jajaran Pemerintah Kota Padang Panjang agar mempersiapkan program kerja tahunan yang dapat menuntun dan membentuk arah agar Pemerintah Kota Padang Panjang baik secara personal maupun secara Institusi tidak terjerat kasus hukum. Khusus untuk BPKD yang mempunyai tugas dan fungsi melaksanakan sebagai tugas Kepala Daerah dalam bidang penyelenggaraan keuangan daerah yang sangat rentan timbulnya berbagai penyimpangan makanya perlu membekali sistem kerja dan rencana kegiatan yang betul-betul berpedoman dan mengacu kepada hukum dan aturan tentang pengelolaan keuangan daerah baik yang mengacu kepada regulasi yang diterbitkan oleh Induk Organisasi seperti Departemen Dalam Negeri maupun Kementrian Keuangan. </w:t>
      </w:r>
    </w:p>
    <w:p>
      <w:pPr>
        <w:widowControl w:val="0"/>
        <w:spacing w:line="360" w:lineRule="auto"/>
        <w:ind w:left="567" w:firstLine="851"/>
        <w:jc w:val="both"/>
        <w:rPr>
          <w:rFonts w:ascii="Bookman Old Style" w:hAnsi="Bookman Old Style"/>
          <w:sz w:val="22"/>
          <w:szCs w:val="22"/>
        </w:rPr>
      </w:pPr>
      <w:r>
        <w:rPr>
          <w:rFonts w:ascii="Bookman Old Style" w:hAnsi="Bookman Old Style"/>
          <w:sz w:val="22"/>
          <w:szCs w:val="22"/>
        </w:rPr>
        <w:t>Opini WTP adalah suatu kebutuhan pengakuan bagi setiap pemda terhadap terciptanya pengelolaan keuangan yang akuntabel yang dapat diyakini kewajarannya.Mempertahankan opini WTP tidak hanya dapat dipandang sebatas obsesi Kepala Daerah tetapi mutlak sebagai kebutuhan setiap Pemerintah Daerah untuk meyakini kebenaran pelaksanaan pendaerahan yang dipimpinnya.</w:t>
      </w:r>
    </w:p>
    <w:p>
      <w:pPr>
        <w:widowControl w:val="0"/>
        <w:spacing w:line="360" w:lineRule="auto"/>
        <w:ind w:left="567" w:firstLine="851"/>
        <w:jc w:val="both"/>
        <w:rPr>
          <w:rFonts w:ascii="Bookman Old Style" w:hAnsi="Bookman Old Style"/>
          <w:color w:val="FF0000"/>
          <w:sz w:val="22"/>
          <w:szCs w:val="22"/>
          <w:lang w:val="id-ID"/>
        </w:rPr>
      </w:pPr>
    </w:p>
    <w:p>
      <w:pPr>
        <w:pStyle w:val="48"/>
        <w:numPr>
          <w:ilvl w:val="1"/>
          <w:numId w:val="56"/>
        </w:numPr>
        <w:spacing w:after="0" w:line="360" w:lineRule="auto"/>
        <w:jc w:val="both"/>
        <w:rPr>
          <w:rFonts w:ascii="Bookman Old Style" w:hAnsi="Bookman Old Style"/>
          <w:b/>
        </w:rPr>
      </w:pPr>
      <w:r>
        <w:rPr>
          <w:rFonts w:ascii="Bookman Old Style" w:hAnsi="Bookman Old Style"/>
          <w:b/>
          <w:lang w:val="en-US"/>
        </w:rPr>
        <w:t>Telaahan Renstra Propinsi</w:t>
      </w:r>
    </w:p>
    <w:p>
      <w:pPr>
        <w:pStyle w:val="48"/>
        <w:spacing w:after="0" w:line="360" w:lineRule="auto"/>
        <w:ind w:firstLine="556"/>
        <w:jc w:val="both"/>
        <w:rPr>
          <w:rFonts w:ascii="Bookman Old Style" w:hAnsi="Bookman Old Style"/>
        </w:rPr>
      </w:pPr>
      <w:r>
        <w:rPr>
          <w:rFonts w:ascii="Bookman Old Style" w:hAnsi="Bookman Old Style"/>
          <w:lang w:val="en-US"/>
        </w:rPr>
        <w:t>Bertitik tolak dari Sasaran Badan Pengelola Keuangan Daerah Propinsi Sumatera Barat dalam RPJMD Tahun 2016-2021 yaitu Meningkatnya status opini BPK terhadap laporan keuangan, sebagaimana tercantum dalam bagian Prioritas Pembangunan daerah yaitu Pelaksanaan Reformasi Borokrasi dalam Pemerintahan, maka untuk mencapai sasaran tersebut perlu juga mendefinisikan factor pendorong serta factor enghambat permasalahan pelayanan yang akan mempengaruhi tercapainya sasaran yang ditetapkan.</w:t>
      </w:r>
    </w:p>
    <w:p>
      <w:pPr>
        <w:pStyle w:val="48"/>
        <w:spacing w:after="0" w:line="360" w:lineRule="auto"/>
        <w:ind w:firstLine="556"/>
        <w:jc w:val="both"/>
        <w:rPr>
          <w:rFonts w:ascii="Bookman Old Style" w:hAnsi="Bookman Old Style"/>
          <w:color w:val="FF0000"/>
        </w:rPr>
      </w:pPr>
    </w:p>
    <w:p>
      <w:pPr>
        <w:pStyle w:val="48"/>
        <w:spacing w:after="0" w:line="360" w:lineRule="auto"/>
        <w:ind w:firstLine="556"/>
        <w:jc w:val="both"/>
        <w:rPr>
          <w:rFonts w:ascii="Bookman Old Style" w:hAnsi="Bookman Old Style"/>
          <w:color w:val="FF0000"/>
        </w:rPr>
      </w:pPr>
    </w:p>
    <w:p>
      <w:pPr>
        <w:pStyle w:val="48"/>
        <w:widowControl w:val="0"/>
        <w:numPr>
          <w:ilvl w:val="1"/>
          <w:numId w:val="56"/>
        </w:numPr>
        <w:spacing w:after="0" w:line="360" w:lineRule="auto"/>
        <w:ind w:left="709"/>
        <w:jc w:val="both"/>
        <w:rPr>
          <w:rFonts w:ascii="Bookman Old Style" w:hAnsi="Bookman Old Style"/>
        </w:rPr>
      </w:pPr>
      <w:r>
        <w:rPr>
          <w:rFonts w:ascii="Bookman Old Style" w:hAnsi="Bookman Old Style"/>
          <w:b/>
        </w:rPr>
        <w:t xml:space="preserve">Telaahan </w:t>
      </w:r>
      <w:r>
        <w:rPr>
          <w:rFonts w:ascii="Bookman Old Style" w:hAnsi="Bookman Old Style"/>
          <w:b/>
          <w:lang w:val="en-US"/>
        </w:rPr>
        <w:t>Rencana Tata Ruang Wilayah (RTRW) dan Kajian Lingkungan Hidup Stratgis (KLHS)</w:t>
      </w:r>
    </w:p>
    <w:p>
      <w:pPr>
        <w:pStyle w:val="48"/>
        <w:widowControl w:val="0"/>
        <w:spacing w:after="0" w:line="360" w:lineRule="auto"/>
        <w:ind w:left="709" w:firstLine="567"/>
        <w:jc w:val="both"/>
        <w:rPr>
          <w:rFonts w:ascii="Bookman Old Style" w:hAnsi="Bookman Old Style"/>
          <w:lang w:val="en-US"/>
        </w:rPr>
      </w:pPr>
      <w:r>
        <w:rPr>
          <w:rFonts w:ascii="Bookman Old Style" w:hAnsi="Bookman Old Style"/>
          <w:lang w:val="en-US"/>
        </w:rPr>
        <w:t>Pada prinsipnya program dan kegiatan pada BPKD Kota Padang Panjang secara khusus tidak terkait langsung dengan Rencana Tata Ruang Wilayah (RTRW) dan Kajian Lingkungan Hidup Strategis (KLHS).</w:t>
      </w:r>
    </w:p>
    <w:p>
      <w:pPr>
        <w:pStyle w:val="48"/>
        <w:numPr>
          <w:ilvl w:val="1"/>
          <w:numId w:val="56"/>
        </w:numPr>
        <w:spacing w:after="0" w:line="360" w:lineRule="auto"/>
        <w:ind w:left="709" w:hanging="709"/>
        <w:jc w:val="both"/>
        <w:rPr>
          <w:rFonts w:ascii="Bookman Old Style" w:hAnsi="Bookman Old Style"/>
          <w:b/>
        </w:rPr>
      </w:pPr>
      <w:r>
        <w:rPr>
          <w:rFonts w:ascii="Bookman Old Style" w:hAnsi="Bookman Old Style"/>
          <w:b/>
        </w:rPr>
        <w:t>Penentuan Isu-isu Strategis</w:t>
      </w:r>
    </w:p>
    <w:p>
      <w:pPr>
        <w:widowControl w:val="0"/>
        <w:spacing w:line="360" w:lineRule="auto"/>
        <w:ind w:left="709" w:firstLine="567"/>
        <w:jc w:val="both"/>
        <w:rPr>
          <w:rFonts w:ascii="Bookman Old Style" w:hAnsi="Bookman Old Style"/>
          <w:sz w:val="22"/>
          <w:szCs w:val="22"/>
          <w:lang w:val="id-ID"/>
        </w:rPr>
      </w:pPr>
      <w:r>
        <w:rPr>
          <w:rFonts w:ascii="Bookman Old Style" w:hAnsi="Bookman Old Style"/>
          <w:sz w:val="22"/>
          <w:szCs w:val="22"/>
          <w:lang w:val="id-ID"/>
        </w:rPr>
        <w:t xml:space="preserve">Isu-isu strategis pembangunan merupakan sejumlah tantangan nyata pembangunan, yang eksistensinya memberikan potret tentang perbedaan antara kondisi saat ini dengan cita-cita yang ingin dicapai sesuai  pernyataan visi. </w:t>
      </w:r>
    </w:p>
    <w:p>
      <w:pPr>
        <w:widowControl w:val="0"/>
        <w:spacing w:line="360" w:lineRule="auto"/>
        <w:ind w:left="709" w:firstLine="567"/>
        <w:jc w:val="both"/>
        <w:rPr>
          <w:rFonts w:ascii="Bookman Old Style" w:hAnsi="Bookman Old Style"/>
          <w:sz w:val="22"/>
          <w:szCs w:val="22"/>
          <w:lang w:val="id-ID"/>
        </w:rPr>
      </w:pPr>
      <w:r>
        <w:rPr>
          <w:rFonts w:ascii="Bookman Old Style" w:hAnsi="Bookman Old Style"/>
          <w:sz w:val="22"/>
          <w:szCs w:val="22"/>
          <w:lang w:val="id-ID"/>
        </w:rPr>
        <w:t xml:space="preserve">Isu-isu strategis pembangunan tersebut  harus diintervensi secara baik melalui strategi dan arah kebijakan pembangunan daerah di bidang perencanaan, dalam  upaya pencapaian visi dan misi </w:t>
      </w:r>
      <w:r>
        <w:rPr>
          <w:rFonts w:ascii="Bookman Old Style" w:hAnsi="Bookman Old Style"/>
          <w:sz w:val="22"/>
          <w:szCs w:val="22"/>
        </w:rPr>
        <w:t>BPK</w:t>
      </w:r>
      <w:r>
        <w:rPr>
          <w:rFonts w:ascii="Bookman Old Style" w:hAnsi="Bookman Old Style"/>
          <w:sz w:val="22"/>
          <w:szCs w:val="22"/>
          <w:lang w:val="id-ID"/>
        </w:rPr>
        <w:t>D maupun Visi dan Misi pembangunan daerah</w:t>
      </w:r>
    </w:p>
    <w:p>
      <w:pPr>
        <w:widowControl w:val="0"/>
        <w:spacing w:line="360" w:lineRule="auto"/>
        <w:ind w:left="709" w:firstLine="567"/>
        <w:jc w:val="both"/>
        <w:rPr>
          <w:rFonts w:ascii="Bookman Old Style" w:hAnsi="Bookman Old Style"/>
          <w:sz w:val="22"/>
          <w:szCs w:val="22"/>
          <w:lang w:val="id-ID"/>
        </w:rPr>
      </w:pPr>
      <w:r>
        <w:rPr>
          <w:rFonts w:ascii="Bookman Old Style" w:hAnsi="Bookman Old Style"/>
          <w:sz w:val="22"/>
          <w:szCs w:val="22"/>
          <w:lang w:val="id-ID"/>
        </w:rPr>
        <w:t xml:space="preserve">Penentuan isu-isu strategis dalam penyusunan Renstra menggunakan metode analisis SWOT. Analisis ini memperhatikan kekuatan dan kelemahan serta peluang dan ancaman. Untuk itu </w:t>
      </w:r>
      <w:r>
        <w:rPr>
          <w:rFonts w:ascii="Bookman Old Style" w:hAnsi="Bookman Old Style"/>
          <w:sz w:val="22"/>
          <w:szCs w:val="22"/>
        </w:rPr>
        <w:t>BPKD</w:t>
      </w:r>
      <w:r>
        <w:rPr>
          <w:rFonts w:ascii="Bookman Old Style" w:hAnsi="Bookman Old Style"/>
          <w:sz w:val="22"/>
          <w:szCs w:val="22"/>
          <w:lang w:val="id-ID"/>
        </w:rPr>
        <w:t xml:space="preserve"> sebagai instasi </w:t>
      </w:r>
      <w:r>
        <w:rPr>
          <w:rFonts w:ascii="Bookman Old Style" w:hAnsi="Bookman Old Style"/>
          <w:sz w:val="22"/>
          <w:szCs w:val="22"/>
        </w:rPr>
        <w:t>pengelola keuangan daerah</w:t>
      </w:r>
      <w:r>
        <w:rPr>
          <w:rFonts w:ascii="Bookman Old Style" w:hAnsi="Bookman Old Style"/>
          <w:sz w:val="22"/>
          <w:szCs w:val="22"/>
          <w:lang w:val="id-ID"/>
        </w:rPr>
        <w:t xml:space="preserve"> perlu mengetahui kondisi-kondisi elemen internal yang sifatnya Controllable (dapat dikuasai) yang berguna untuk mengetahui faktor kekuatan dan kelemahan  serta mengenal kondisi-kondisi elemen external yang sifatnya uncontrollable (yang relatif kurang dikuasai) yang berguna untuk mengetahui faktor peluang dan ancaman dengan menggunakan pendekatan analisis </w:t>
      </w:r>
    </w:p>
    <w:p>
      <w:pPr>
        <w:widowControl w:val="0"/>
        <w:spacing w:line="360" w:lineRule="auto"/>
        <w:ind w:left="709"/>
        <w:jc w:val="both"/>
        <w:rPr>
          <w:rFonts w:ascii="Bookman Old Style" w:hAnsi="Bookman Old Style"/>
          <w:sz w:val="22"/>
          <w:szCs w:val="22"/>
        </w:rPr>
      </w:pPr>
      <w:r>
        <w:rPr>
          <w:rFonts w:ascii="Bookman Old Style" w:hAnsi="Bookman Old Style"/>
          <w:sz w:val="22"/>
          <w:szCs w:val="22"/>
          <w:lang w:val="id-ID"/>
        </w:rPr>
        <w:t>Analisis Lingkungan Internal dan Eksternal, sebagai berikut :</w:t>
      </w:r>
    </w:p>
    <w:p>
      <w:pPr>
        <w:widowControl w:val="0"/>
        <w:spacing w:line="360" w:lineRule="auto"/>
        <w:ind w:left="709" w:firstLine="709"/>
        <w:jc w:val="both"/>
        <w:rPr>
          <w:rFonts w:ascii="Bookman Old Style" w:hAnsi="Bookman Old Style"/>
          <w:sz w:val="22"/>
          <w:szCs w:val="22"/>
        </w:rPr>
      </w:pPr>
      <w:r>
        <w:rPr>
          <w:rFonts w:ascii="Bookman Old Style" w:hAnsi="Bookman Old Style"/>
          <w:sz w:val="22"/>
          <w:szCs w:val="22"/>
          <w:lang w:val="id-ID"/>
        </w:rPr>
        <w:t xml:space="preserve">Dalam Pengelolaan Pendapatan, Pengelolaan Keuangan dan Aset Daerah selama </w:t>
      </w:r>
      <w:r>
        <w:rPr>
          <w:rFonts w:ascii="Bookman Old Style" w:hAnsi="Bookman Old Style"/>
          <w:sz w:val="22"/>
          <w:szCs w:val="22"/>
        </w:rPr>
        <w:t>5</w:t>
      </w:r>
      <w:r>
        <w:rPr>
          <w:rFonts w:ascii="Bookman Old Style" w:hAnsi="Bookman Old Style"/>
          <w:sz w:val="22"/>
          <w:szCs w:val="22"/>
          <w:lang w:val="id-ID"/>
        </w:rPr>
        <w:t xml:space="preserve"> (</w:t>
      </w:r>
      <w:r>
        <w:rPr>
          <w:rFonts w:ascii="Bookman Old Style" w:hAnsi="Bookman Old Style"/>
          <w:sz w:val="22"/>
          <w:szCs w:val="22"/>
        </w:rPr>
        <w:t>lima</w:t>
      </w:r>
      <w:r>
        <w:rPr>
          <w:rFonts w:ascii="Bookman Old Style" w:hAnsi="Bookman Old Style"/>
          <w:sz w:val="22"/>
          <w:szCs w:val="22"/>
          <w:lang w:val="id-ID"/>
        </w:rPr>
        <w:t>) tahun sebelumnya, yaitu tahun 20</w:t>
      </w:r>
      <w:r>
        <w:rPr>
          <w:rFonts w:ascii="Bookman Old Style" w:hAnsi="Bookman Old Style"/>
          <w:sz w:val="22"/>
          <w:szCs w:val="22"/>
        </w:rPr>
        <w:t>19</w:t>
      </w:r>
      <w:r>
        <w:rPr>
          <w:rFonts w:ascii="Bookman Old Style" w:hAnsi="Bookman Old Style"/>
          <w:sz w:val="22"/>
          <w:szCs w:val="22"/>
          <w:lang w:val="id-ID"/>
        </w:rPr>
        <w:t xml:space="preserve"> – 20</w:t>
      </w:r>
      <w:r>
        <w:rPr>
          <w:rFonts w:ascii="Bookman Old Style" w:hAnsi="Bookman Old Style"/>
          <w:sz w:val="22"/>
          <w:szCs w:val="22"/>
        </w:rPr>
        <w:t>23</w:t>
      </w:r>
      <w:r>
        <w:rPr>
          <w:rFonts w:ascii="Bookman Old Style" w:hAnsi="Bookman Old Style"/>
          <w:sz w:val="22"/>
          <w:szCs w:val="22"/>
          <w:lang w:val="id-ID"/>
        </w:rPr>
        <w:t>, maka harus di perhatikan faktor internal seperti kelemahan</w:t>
      </w:r>
      <w:r>
        <w:rPr>
          <w:rFonts w:ascii="Bookman Old Style" w:hAnsi="Bookman Old Style"/>
          <w:sz w:val="22"/>
          <w:szCs w:val="22"/>
        </w:rPr>
        <w:t>,</w:t>
      </w:r>
      <w:r>
        <w:rPr>
          <w:rFonts w:ascii="Bookman Old Style" w:hAnsi="Bookman Old Style"/>
          <w:sz w:val="22"/>
          <w:szCs w:val="22"/>
          <w:lang w:val="id-ID"/>
        </w:rPr>
        <w:t xml:space="preserve"> kekuatan</w:t>
      </w:r>
      <w:r>
        <w:rPr>
          <w:rFonts w:ascii="Bookman Old Style" w:hAnsi="Bookman Old Style"/>
          <w:sz w:val="22"/>
          <w:szCs w:val="22"/>
        </w:rPr>
        <w:t>, peluang dan ancaman guna menentukan langkah-langkah kedepan.</w:t>
      </w:r>
    </w:p>
    <w:p>
      <w:pPr>
        <w:widowControl w:val="0"/>
        <w:spacing w:line="360" w:lineRule="auto"/>
        <w:ind w:left="1170" w:firstLine="531"/>
        <w:jc w:val="both"/>
      </w:pPr>
    </w:p>
    <w:p>
      <w:pPr>
        <w:widowControl w:val="0"/>
        <w:spacing w:line="360" w:lineRule="auto"/>
        <w:ind w:left="1170" w:firstLine="531"/>
        <w:jc w:val="both"/>
      </w:pPr>
    </w:p>
    <w:p>
      <w:pPr>
        <w:widowControl w:val="0"/>
        <w:spacing w:line="360" w:lineRule="auto"/>
        <w:ind w:left="1170" w:firstLine="531"/>
        <w:jc w:val="both"/>
      </w:pPr>
    </w:p>
    <w:p>
      <w:pPr>
        <w:widowControl w:val="0"/>
        <w:spacing w:line="360" w:lineRule="auto"/>
        <w:ind w:left="1170" w:firstLine="531"/>
        <w:jc w:val="both"/>
      </w:pPr>
    </w:p>
    <w:p>
      <w:pPr>
        <w:widowControl w:val="0"/>
        <w:spacing w:line="360" w:lineRule="auto"/>
        <w:ind w:left="1170" w:firstLine="531"/>
        <w:jc w:val="both"/>
      </w:pPr>
    </w:p>
    <w:p>
      <w:pPr>
        <w:widowControl w:val="0"/>
        <w:spacing w:line="360" w:lineRule="auto"/>
        <w:ind w:left="1170" w:firstLine="531"/>
        <w:jc w:val="both"/>
      </w:pPr>
    </w:p>
    <w:p>
      <w:pPr>
        <w:widowControl w:val="0"/>
        <w:spacing w:line="360" w:lineRule="auto"/>
        <w:ind w:left="1170" w:firstLine="531"/>
        <w:jc w:val="both"/>
      </w:pPr>
    </w:p>
    <w:p>
      <w:pPr>
        <w:widowControl w:val="0"/>
        <w:spacing w:line="360" w:lineRule="auto"/>
        <w:ind w:left="1170" w:firstLine="531"/>
        <w:jc w:val="both"/>
      </w:pPr>
    </w:p>
    <w:p>
      <w:pPr>
        <w:widowControl w:val="0"/>
        <w:spacing w:line="360" w:lineRule="auto"/>
        <w:ind w:left="1170" w:firstLine="531"/>
        <w:jc w:val="both"/>
      </w:pPr>
    </w:p>
    <w:p>
      <w:pPr>
        <w:widowControl w:val="0"/>
        <w:spacing w:line="360" w:lineRule="auto"/>
        <w:ind w:left="1170" w:firstLine="531"/>
        <w:jc w:val="both"/>
      </w:pPr>
    </w:p>
    <w:p>
      <w:pPr>
        <w:widowControl w:val="0"/>
        <w:spacing w:line="360" w:lineRule="auto"/>
        <w:ind w:left="1170" w:firstLine="531"/>
        <w:jc w:val="both"/>
        <w:rPr>
          <w:lang w:val="id-ID"/>
        </w:rPr>
      </w:pPr>
    </w:p>
    <w:p>
      <w:pPr>
        <w:widowControl w:val="0"/>
        <w:spacing w:line="276" w:lineRule="auto"/>
        <w:ind w:left="851"/>
        <w:jc w:val="center"/>
        <w:rPr>
          <w:rFonts w:ascii="Bookman Old Style" w:hAnsi="Bookman Old Style"/>
          <w:b/>
          <w:sz w:val="22"/>
          <w:szCs w:val="22"/>
        </w:rPr>
      </w:pPr>
      <w:r>
        <w:rPr>
          <w:rFonts w:ascii="Bookman Old Style" w:hAnsi="Bookman Old Style"/>
          <w:b/>
          <w:sz w:val="22"/>
          <w:szCs w:val="22"/>
        </w:rPr>
        <w:t>Tabel. 3.3</w:t>
      </w:r>
    </w:p>
    <w:p>
      <w:pPr>
        <w:widowControl w:val="0"/>
        <w:spacing w:line="276" w:lineRule="auto"/>
        <w:ind w:left="851"/>
        <w:jc w:val="center"/>
        <w:rPr>
          <w:rFonts w:ascii="Bookman Old Style" w:hAnsi="Bookman Old Style"/>
          <w:b/>
          <w:sz w:val="22"/>
          <w:szCs w:val="22"/>
        </w:rPr>
      </w:pPr>
      <w:r>
        <w:rPr>
          <w:rFonts w:ascii="Bookman Old Style" w:hAnsi="Bookman Old Style"/>
          <w:b/>
          <w:sz w:val="22"/>
          <w:szCs w:val="22"/>
        </w:rPr>
        <w:t>KELEMAHAN, KEKUATAN, PELUANG DAN ANCAMAN</w:t>
      </w:r>
    </w:p>
    <w:p>
      <w:pPr>
        <w:widowControl w:val="0"/>
        <w:spacing w:line="276" w:lineRule="auto"/>
        <w:ind w:left="851"/>
        <w:jc w:val="center"/>
        <w:rPr>
          <w:b/>
        </w:rPr>
      </w:pPr>
    </w:p>
    <w:tbl>
      <w:tblPr>
        <w:tblStyle w:val="45"/>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9"/>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39" w:type="dxa"/>
            <w:tcBorders>
              <w:bottom w:val="single" w:color="auto" w:sz="4" w:space="0"/>
            </w:tcBorders>
            <w:vAlign w:val="center"/>
          </w:tcPr>
          <w:p>
            <w:pPr>
              <w:spacing w:line="360" w:lineRule="auto"/>
              <w:ind w:left="63" w:right="-20"/>
              <w:jc w:val="center"/>
              <w:rPr>
                <w:rFonts w:ascii="Bookman Old Style" w:hAnsi="Bookman Old Style" w:eastAsia="Calibri"/>
                <w:b/>
                <w:sz w:val="18"/>
                <w:szCs w:val="18"/>
                <w:lang w:val="id-ID"/>
              </w:rPr>
            </w:pPr>
            <w:r>
              <w:rPr>
                <w:rFonts w:ascii="Bookman Old Style" w:hAnsi="Bookman Old Style" w:eastAsia="Calibri"/>
                <w:b/>
                <w:sz w:val="18"/>
                <w:szCs w:val="18"/>
                <w:lang w:val="id-ID"/>
              </w:rPr>
              <w:t>KELEMAHAN</w:t>
            </w:r>
          </w:p>
        </w:tc>
        <w:tc>
          <w:tcPr>
            <w:tcW w:w="4200" w:type="dxa"/>
            <w:tcBorders>
              <w:bottom w:val="single" w:color="auto" w:sz="4" w:space="0"/>
            </w:tcBorders>
            <w:vAlign w:val="center"/>
          </w:tcPr>
          <w:p>
            <w:pPr>
              <w:spacing w:line="360" w:lineRule="auto"/>
              <w:ind w:right="-20"/>
              <w:jc w:val="center"/>
              <w:rPr>
                <w:rFonts w:ascii="Bookman Old Style" w:hAnsi="Bookman Old Style" w:eastAsia="Calibri"/>
                <w:b/>
                <w:sz w:val="18"/>
                <w:szCs w:val="18"/>
                <w:lang w:val="id-ID"/>
              </w:rPr>
            </w:pPr>
            <w:r>
              <w:rPr>
                <w:rFonts w:ascii="Bookman Old Style" w:hAnsi="Bookman Old Style" w:eastAsia="Calibri"/>
                <w:b/>
                <w:sz w:val="18"/>
                <w:szCs w:val="18"/>
                <w:lang w:val="id-ID"/>
              </w:rPr>
              <w:t>KEKUATAN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39" w:type="dxa"/>
            <w:tcBorders>
              <w:bottom w:val="single" w:color="auto" w:sz="4" w:space="0"/>
            </w:tcBorders>
          </w:tcPr>
          <w:p>
            <w:pPr>
              <w:pStyle w:val="48"/>
              <w:numPr>
                <w:ilvl w:val="1"/>
                <w:numId w:val="58"/>
              </w:numPr>
              <w:tabs>
                <w:tab w:val="clear" w:pos="2124"/>
              </w:tabs>
              <w:spacing w:after="0" w:line="360" w:lineRule="auto"/>
              <w:ind w:left="459" w:hanging="567"/>
              <w:jc w:val="both"/>
              <w:rPr>
                <w:rFonts w:ascii="Bookman Old Style" w:hAnsi="Bookman Old Style"/>
                <w:sz w:val="18"/>
                <w:szCs w:val="18"/>
              </w:rPr>
            </w:pPr>
            <w:r>
              <w:rPr>
                <w:rFonts w:ascii="Bookman Old Style" w:hAnsi="Bookman Old Style"/>
                <w:sz w:val="18"/>
                <w:szCs w:val="18"/>
                <w:lang w:val="en-US"/>
              </w:rPr>
              <w:t>Kurangnya</w:t>
            </w:r>
            <w:r>
              <w:rPr>
                <w:rFonts w:ascii="Bookman Old Style" w:hAnsi="Bookman Old Style"/>
                <w:sz w:val="18"/>
                <w:szCs w:val="18"/>
              </w:rPr>
              <w:t xml:space="preserve">  peremajaan  SDM  yang berkualitas sesuai dengan spesifikasi teknis pengelolaan pendapatan, keuangan dan aset daerah.</w:t>
            </w:r>
          </w:p>
          <w:p>
            <w:pPr>
              <w:pStyle w:val="48"/>
              <w:numPr>
                <w:ilvl w:val="1"/>
                <w:numId w:val="58"/>
              </w:numPr>
              <w:tabs>
                <w:tab w:val="clear" w:pos="2124"/>
              </w:tabs>
              <w:spacing w:after="0" w:line="360" w:lineRule="auto"/>
              <w:ind w:left="459" w:hanging="567"/>
              <w:jc w:val="both"/>
              <w:rPr>
                <w:rFonts w:ascii="Bookman Old Style" w:hAnsi="Bookman Old Style"/>
                <w:sz w:val="18"/>
                <w:szCs w:val="18"/>
              </w:rPr>
            </w:pPr>
            <w:r>
              <w:rPr>
                <w:rFonts w:ascii="Bookman Old Style" w:hAnsi="Bookman Old Style"/>
                <w:sz w:val="18"/>
                <w:szCs w:val="18"/>
              </w:rPr>
              <w:t>Reward dan Punishment belum disesuaikan dengan kondisi yang sebenarnya berdasarkan ukuran kinerja.</w:t>
            </w:r>
          </w:p>
          <w:p>
            <w:pPr>
              <w:pStyle w:val="48"/>
              <w:numPr>
                <w:ilvl w:val="1"/>
                <w:numId w:val="58"/>
              </w:numPr>
              <w:tabs>
                <w:tab w:val="clear" w:pos="2124"/>
              </w:tabs>
              <w:spacing w:after="0" w:line="360" w:lineRule="auto"/>
              <w:ind w:left="459" w:hanging="567"/>
              <w:jc w:val="both"/>
              <w:rPr>
                <w:rFonts w:ascii="Bookman Old Style" w:hAnsi="Bookman Old Style"/>
                <w:sz w:val="18"/>
                <w:szCs w:val="18"/>
              </w:rPr>
            </w:pPr>
            <w:r>
              <w:rPr>
                <w:rFonts w:ascii="Bookman Old Style" w:hAnsi="Bookman Old Style"/>
                <w:sz w:val="18"/>
                <w:szCs w:val="18"/>
              </w:rPr>
              <w:t>Jarang  mengikuti diklat fungsional perpajakan, pengelolan keuangan dan Aset Daerah</w:t>
            </w:r>
          </w:p>
          <w:p>
            <w:pPr>
              <w:pStyle w:val="48"/>
              <w:numPr>
                <w:ilvl w:val="1"/>
                <w:numId w:val="58"/>
              </w:numPr>
              <w:tabs>
                <w:tab w:val="clear" w:pos="2124"/>
              </w:tabs>
              <w:spacing w:after="0" w:line="360" w:lineRule="auto"/>
              <w:ind w:left="459" w:hanging="567"/>
              <w:jc w:val="both"/>
              <w:rPr>
                <w:rFonts w:ascii="Bookman Old Style" w:hAnsi="Bookman Old Style"/>
                <w:sz w:val="18"/>
                <w:szCs w:val="18"/>
              </w:rPr>
            </w:pPr>
            <w:r>
              <w:rPr>
                <w:rFonts w:ascii="Bookman Old Style" w:hAnsi="Bookman Old Style"/>
                <w:sz w:val="18"/>
                <w:szCs w:val="18"/>
              </w:rPr>
              <w:t xml:space="preserve">Sarana dan prasarana </w:t>
            </w:r>
            <w:r>
              <w:rPr>
                <w:rFonts w:ascii="Bookman Old Style" w:hAnsi="Bookman Old Style"/>
                <w:sz w:val="18"/>
                <w:szCs w:val="18"/>
                <w:lang w:val="en-US"/>
              </w:rPr>
              <w:t>belum</w:t>
            </w:r>
            <w:r>
              <w:rPr>
                <w:rFonts w:ascii="Bookman Old Style" w:hAnsi="Bookman Old Style"/>
                <w:sz w:val="18"/>
                <w:szCs w:val="18"/>
              </w:rPr>
              <w:t xml:space="preserve"> sesuai dengan standar pelayanan minimal yang telah ditentukan.</w:t>
            </w:r>
          </w:p>
        </w:tc>
        <w:tc>
          <w:tcPr>
            <w:tcW w:w="4200" w:type="dxa"/>
            <w:tcBorders>
              <w:bottom w:val="single" w:color="auto" w:sz="4" w:space="0"/>
            </w:tcBorders>
          </w:tcPr>
          <w:p>
            <w:pPr>
              <w:pStyle w:val="48"/>
              <w:numPr>
                <w:ilvl w:val="0"/>
                <w:numId w:val="59"/>
              </w:numPr>
              <w:tabs>
                <w:tab w:val="clear" w:pos="900"/>
              </w:tabs>
              <w:spacing w:after="0" w:line="360" w:lineRule="auto"/>
              <w:ind w:left="350" w:hanging="425"/>
              <w:jc w:val="both"/>
              <w:rPr>
                <w:rFonts w:ascii="Bookman Old Style" w:hAnsi="Bookman Old Style"/>
                <w:sz w:val="18"/>
                <w:szCs w:val="18"/>
              </w:rPr>
            </w:pPr>
            <w:r>
              <w:rPr>
                <w:rFonts w:ascii="Bookman Old Style" w:hAnsi="Bookman Old Style"/>
                <w:sz w:val="18"/>
                <w:szCs w:val="18"/>
              </w:rPr>
              <w:t>Tersedianya Perda, Perwal dan Keputuan Gubernur tentang pendapatan, pengelolaan keuangan dan aset daerah</w:t>
            </w:r>
          </w:p>
          <w:p>
            <w:pPr>
              <w:pStyle w:val="48"/>
              <w:numPr>
                <w:ilvl w:val="0"/>
                <w:numId w:val="59"/>
              </w:numPr>
              <w:tabs>
                <w:tab w:val="clear" w:pos="900"/>
              </w:tabs>
              <w:spacing w:after="0" w:line="360" w:lineRule="auto"/>
              <w:ind w:left="350" w:hanging="425"/>
              <w:jc w:val="both"/>
              <w:rPr>
                <w:rFonts w:ascii="Bookman Old Style" w:hAnsi="Bookman Old Style"/>
                <w:sz w:val="18"/>
                <w:szCs w:val="18"/>
              </w:rPr>
            </w:pPr>
            <w:r>
              <w:rPr>
                <w:rFonts w:ascii="Bookman Old Style" w:hAnsi="Bookman Old Style"/>
                <w:sz w:val="18"/>
                <w:szCs w:val="18"/>
              </w:rPr>
              <w:t>Pengalaman empirik dari Sumberdaya Manusia dibidang pendapatan, pengelolaan keuangan dan aset daerah.</w:t>
            </w:r>
          </w:p>
          <w:p>
            <w:pPr>
              <w:pStyle w:val="48"/>
              <w:numPr>
                <w:ilvl w:val="0"/>
                <w:numId w:val="59"/>
              </w:numPr>
              <w:tabs>
                <w:tab w:val="clear" w:pos="900"/>
              </w:tabs>
              <w:spacing w:after="0" w:line="360" w:lineRule="auto"/>
              <w:ind w:left="350" w:hanging="425"/>
              <w:jc w:val="both"/>
              <w:rPr>
                <w:rFonts w:ascii="Bookman Old Style" w:hAnsi="Bookman Old Style"/>
                <w:sz w:val="18"/>
                <w:szCs w:val="18"/>
              </w:rPr>
            </w:pPr>
            <w:r>
              <w:rPr>
                <w:rFonts w:ascii="Bookman Old Style" w:hAnsi="Bookman Old Style"/>
                <w:sz w:val="18"/>
                <w:szCs w:val="18"/>
              </w:rPr>
              <w:t>Tersedianya dana yang cukup untuk melaksanakan fungsi pengelolaan keuangan daerah.</w:t>
            </w:r>
          </w:p>
          <w:p>
            <w:pPr>
              <w:pStyle w:val="48"/>
              <w:numPr>
                <w:ilvl w:val="0"/>
                <w:numId w:val="59"/>
              </w:numPr>
              <w:tabs>
                <w:tab w:val="clear" w:pos="900"/>
              </w:tabs>
              <w:spacing w:after="0" w:line="360" w:lineRule="auto"/>
              <w:ind w:left="350" w:hanging="425"/>
              <w:jc w:val="both"/>
              <w:rPr>
                <w:rFonts w:ascii="Bookman Old Style" w:hAnsi="Bookman Old Style"/>
                <w:sz w:val="18"/>
                <w:szCs w:val="18"/>
                <w:lang w:val="en-US"/>
              </w:rPr>
            </w:pPr>
            <w:r>
              <w:rPr>
                <w:rFonts w:ascii="Bookman Old Style" w:hAnsi="Bookman Old Style"/>
                <w:sz w:val="18"/>
                <w:szCs w:val="18"/>
              </w:rPr>
              <w:t>Kesiapan SDM dalam melaksanakan tugas tidak terbatas oleh jam kerja yang ditetapkan dalam peraturan Walikota Sikap tenggang rasa dari sesama aparat cukup tinggi.</w:t>
            </w:r>
          </w:p>
          <w:p>
            <w:pPr>
              <w:pStyle w:val="48"/>
              <w:spacing w:after="0" w:line="360" w:lineRule="auto"/>
              <w:ind w:left="350"/>
              <w:jc w:val="both"/>
              <w:rPr>
                <w:rFonts w:ascii="Bookman Old Style" w:hAnsi="Bookman Old Style"/>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39" w:type="dxa"/>
            <w:tcBorders>
              <w:top w:val="single" w:color="auto" w:sz="4" w:space="0"/>
            </w:tcBorders>
          </w:tcPr>
          <w:p>
            <w:pPr>
              <w:tabs>
                <w:tab w:val="left" w:pos="1418"/>
              </w:tabs>
              <w:spacing w:line="360" w:lineRule="auto"/>
              <w:jc w:val="center"/>
              <w:rPr>
                <w:rFonts w:ascii="Bookman Old Style" w:hAnsi="Bookman Old Style"/>
                <w:b/>
                <w:sz w:val="18"/>
                <w:szCs w:val="18"/>
                <w:lang w:val="id-ID"/>
              </w:rPr>
            </w:pPr>
            <w:r>
              <w:rPr>
                <w:rFonts w:ascii="Bookman Old Style" w:hAnsi="Bookman Old Style"/>
                <w:b/>
                <w:sz w:val="18"/>
                <w:szCs w:val="18"/>
                <w:lang w:val="id-ID"/>
              </w:rPr>
              <w:t>Peluang</w:t>
            </w:r>
          </w:p>
        </w:tc>
        <w:tc>
          <w:tcPr>
            <w:tcW w:w="4200" w:type="dxa"/>
            <w:tcBorders>
              <w:top w:val="single" w:color="auto" w:sz="4" w:space="0"/>
            </w:tcBorders>
          </w:tcPr>
          <w:p>
            <w:pPr>
              <w:tabs>
                <w:tab w:val="left" w:pos="1418"/>
              </w:tabs>
              <w:spacing w:line="360" w:lineRule="auto"/>
              <w:jc w:val="center"/>
              <w:rPr>
                <w:rFonts w:ascii="Bookman Old Style" w:hAnsi="Bookman Old Style"/>
                <w:b/>
                <w:sz w:val="18"/>
                <w:szCs w:val="18"/>
                <w:lang w:val="id-ID"/>
              </w:rPr>
            </w:pPr>
            <w:r>
              <w:rPr>
                <w:rFonts w:ascii="Bookman Old Style" w:hAnsi="Bookman Old Style"/>
                <w:b/>
                <w:sz w:val="18"/>
                <w:szCs w:val="18"/>
                <w:lang w:val="id-ID"/>
              </w:rPr>
              <w:t>Ancaman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6" w:hRule="atLeast"/>
        </w:trPr>
        <w:tc>
          <w:tcPr>
            <w:tcW w:w="5439" w:type="dxa"/>
          </w:tcPr>
          <w:p>
            <w:pPr>
              <w:pStyle w:val="7"/>
              <w:numPr>
                <w:ilvl w:val="5"/>
                <w:numId w:val="60"/>
              </w:numPr>
              <w:spacing w:line="360" w:lineRule="auto"/>
              <w:ind w:left="448" w:right="91" w:hanging="320"/>
              <w:jc w:val="both"/>
              <w:rPr>
                <w:rFonts w:ascii="Bookman Old Style" w:hAnsi="Bookman Old Style" w:cs="Times New Roman"/>
                <w:b w:val="0"/>
                <w:sz w:val="18"/>
                <w:szCs w:val="18"/>
              </w:rPr>
            </w:pPr>
            <w:r>
              <w:rPr>
                <w:rFonts w:ascii="Bookman Old Style" w:hAnsi="Bookman Old Style" w:cs="Times New Roman"/>
                <w:b w:val="0"/>
                <w:sz w:val="18"/>
                <w:szCs w:val="18"/>
              </w:rPr>
              <w:t>Laju pertumbuhan Ekonomi selama beberapa tahun lalu menunjukan angka positif dan progresif.</w:t>
            </w:r>
          </w:p>
          <w:p>
            <w:pPr>
              <w:pStyle w:val="7"/>
              <w:numPr>
                <w:ilvl w:val="5"/>
                <w:numId w:val="60"/>
              </w:numPr>
              <w:spacing w:line="360" w:lineRule="auto"/>
              <w:ind w:left="448" w:right="91" w:hanging="320"/>
              <w:jc w:val="both"/>
              <w:rPr>
                <w:rFonts w:ascii="Bookman Old Style" w:hAnsi="Bookman Old Style" w:cs="Times New Roman"/>
                <w:b w:val="0"/>
                <w:sz w:val="18"/>
                <w:szCs w:val="18"/>
              </w:rPr>
            </w:pPr>
            <w:r>
              <w:rPr>
                <w:rFonts w:ascii="Bookman Old Style" w:hAnsi="Bookman Old Style" w:cs="Times New Roman"/>
                <w:b w:val="0"/>
                <w:sz w:val="18"/>
                <w:szCs w:val="18"/>
              </w:rPr>
              <w:t>Potensi Wajib Pajak dan Retribusi mengalami tren kenaikan yang positif.</w:t>
            </w:r>
          </w:p>
          <w:p>
            <w:pPr>
              <w:pStyle w:val="7"/>
              <w:numPr>
                <w:ilvl w:val="5"/>
                <w:numId w:val="60"/>
              </w:numPr>
              <w:spacing w:line="360" w:lineRule="auto"/>
              <w:ind w:left="448" w:right="91" w:hanging="320"/>
              <w:jc w:val="both"/>
              <w:rPr>
                <w:rFonts w:ascii="Bookman Old Style" w:hAnsi="Bookman Old Style" w:cs="Times New Roman"/>
                <w:b w:val="0"/>
                <w:sz w:val="18"/>
                <w:szCs w:val="18"/>
              </w:rPr>
            </w:pPr>
            <w:r>
              <w:rPr>
                <w:rFonts w:ascii="Bookman Old Style" w:hAnsi="Bookman Old Style" w:cs="Times New Roman"/>
                <w:b w:val="0"/>
                <w:sz w:val="18"/>
                <w:szCs w:val="18"/>
              </w:rPr>
              <w:t>Pusat Kegiatan Wilayah menjadi daya magnit terhadap hak dan kewajiban daerah</w:t>
            </w:r>
          </w:p>
          <w:p>
            <w:pPr>
              <w:pStyle w:val="7"/>
              <w:spacing w:line="360" w:lineRule="auto"/>
              <w:ind w:left="448" w:right="91"/>
              <w:rPr>
                <w:rFonts w:ascii="Bookman Old Style" w:hAnsi="Bookman Old Style" w:cs="Times New Roman"/>
                <w:sz w:val="18"/>
                <w:szCs w:val="18"/>
              </w:rPr>
            </w:pPr>
          </w:p>
        </w:tc>
        <w:tc>
          <w:tcPr>
            <w:tcW w:w="4200" w:type="dxa"/>
          </w:tcPr>
          <w:p>
            <w:pPr>
              <w:pStyle w:val="7"/>
              <w:numPr>
                <w:ilvl w:val="0"/>
                <w:numId w:val="61"/>
              </w:numPr>
              <w:spacing w:line="360" w:lineRule="auto"/>
              <w:ind w:left="317" w:right="179" w:hanging="380"/>
              <w:jc w:val="both"/>
              <w:rPr>
                <w:rFonts w:ascii="Bookman Old Style" w:hAnsi="Bookman Old Style" w:cs="Times New Roman"/>
                <w:b w:val="0"/>
                <w:sz w:val="18"/>
                <w:szCs w:val="18"/>
                <w:lang w:val="id-ID"/>
              </w:rPr>
            </w:pPr>
            <w:r>
              <w:rPr>
                <w:rFonts w:ascii="Bookman Old Style" w:hAnsi="Bookman Old Style" w:cs="Times New Roman"/>
                <w:b w:val="0"/>
                <w:sz w:val="18"/>
                <w:szCs w:val="18"/>
                <w:lang w:val="id-ID"/>
              </w:rPr>
              <w:t>Fluktuasi  ekonomi  makro  semakin tidak  jelas  yang  berdampak  pada ekonomi mikro</w:t>
            </w:r>
          </w:p>
          <w:p>
            <w:pPr>
              <w:pStyle w:val="7"/>
              <w:numPr>
                <w:ilvl w:val="0"/>
                <w:numId w:val="61"/>
              </w:numPr>
              <w:spacing w:line="360" w:lineRule="auto"/>
              <w:ind w:left="317" w:right="179" w:hanging="380"/>
              <w:jc w:val="both"/>
              <w:rPr>
                <w:rFonts w:ascii="Bookman Old Style" w:hAnsi="Bookman Old Style" w:cs="Times New Roman"/>
                <w:b w:val="0"/>
                <w:sz w:val="18"/>
                <w:szCs w:val="18"/>
                <w:lang w:val="id-ID"/>
              </w:rPr>
            </w:pPr>
            <w:r>
              <w:rPr>
                <w:rFonts w:ascii="Bookman Old Style" w:hAnsi="Bookman Old Style" w:cs="Times New Roman"/>
                <w:b w:val="0"/>
                <w:sz w:val="18"/>
                <w:szCs w:val="18"/>
                <w:lang w:val="id-ID"/>
              </w:rPr>
              <w:t>Ketidaksabaran  masyarakat  dalam menghadapi globalisasi</w:t>
            </w:r>
          </w:p>
          <w:p>
            <w:pPr>
              <w:pStyle w:val="7"/>
              <w:numPr>
                <w:ilvl w:val="0"/>
                <w:numId w:val="61"/>
              </w:numPr>
              <w:spacing w:line="360" w:lineRule="auto"/>
              <w:ind w:left="317" w:right="179" w:hanging="380"/>
              <w:jc w:val="both"/>
              <w:rPr>
                <w:rFonts w:ascii="Bookman Old Style" w:hAnsi="Bookman Old Style" w:cs="Times New Roman"/>
                <w:b w:val="0"/>
                <w:sz w:val="18"/>
                <w:szCs w:val="18"/>
                <w:lang w:val="id-ID"/>
              </w:rPr>
            </w:pPr>
            <w:r>
              <w:rPr>
                <w:rFonts w:ascii="Bookman Old Style" w:hAnsi="Bookman Old Style" w:cs="Times New Roman"/>
                <w:b w:val="0"/>
                <w:sz w:val="18"/>
                <w:szCs w:val="18"/>
                <w:lang w:val="id-ID"/>
              </w:rPr>
              <w:t>Kebebasan dalam mengakses informasi keuangan melalui dunia maya.</w:t>
            </w:r>
          </w:p>
          <w:p>
            <w:pPr>
              <w:pStyle w:val="7"/>
              <w:numPr>
                <w:ilvl w:val="0"/>
                <w:numId w:val="61"/>
              </w:numPr>
              <w:spacing w:line="360" w:lineRule="auto"/>
              <w:ind w:left="317" w:right="179" w:hanging="380"/>
              <w:jc w:val="both"/>
              <w:rPr>
                <w:rFonts w:ascii="Bookman Old Style" w:hAnsi="Bookman Old Style" w:cs="Times New Roman"/>
                <w:b w:val="0"/>
                <w:sz w:val="18"/>
                <w:szCs w:val="18"/>
                <w:lang w:val="id-ID"/>
              </w:rPr>
            </w:pPr>
            <w:r>
              <w:rPr>
                <w:rFonts w:ascii="Bookman Old Style" w:hAnsi="Bookman Old Style" w:cs="Times New Roman"/>
                <w:b w:val="0"/>
                <w:sz w:val="18"/>
                <w:szCs w:val="18"/>
                <w:lang w:val="id-ID"/>
              </w:rPr>
              <w:t>Perubahan aturan yang cepat mendorong penata usahan keuangan tidak sesuai dengan kondisi yang ada</w:t>
            </w:r>
          </w:p>
          <w:p>
            <w:pPr>
              <w:pStyle w:val="7"/>
              <w:numPr>
                <w:ilvl w:val="0"/>
                <w:numId w:val="61"/>
              </w:numPr>
              <w:spacing w:line="360" w:lineRule="auto"/>
              <w:ind w:left="317" w:right="179" w:hanging="380"/>
              <w:jc w:val="both"/>
              <w:rPr>
                <w:rFonts w:ascii="Bookman Old Style" w:hAnsi="Bookman Old Style" w:cs="Times New Roman"/>
                <w:sz w:val="18"/>
                <w:szCs w:val="18"/>
                <w:lang w:val="id-ID"/>
              </w:rPr>
            </w:pPr>
            <w:r>
              <w:rPr>
                <w:rFonts w:ascii="Bookman Old Style" w:hAnsi="Bookman Old Style" w:cs="Times New Roman"/>
                <w:b w:val="0"/>
                <w:sz w:val="18"/>
                <w:szCs w:val="18"/>
              </w:rPr>
              <w:t>Pekerjaan</w:t>
            </w:r>
            <w:r>
              <w:rPr>
                <w:rFonts w:ascii="Bookman Old Style" w:hAnsi="Bookman Old Style" w:cs="Times New Roman"/>
                <w:b w:val="0"/>
                <w:sz w:val="18"/>
                <w:szCs w:val="18"/>
                <w:lang w:val="id-ID"/>
              </w:rPr>
              <w:t xml:space="preserve"> bertumpuk dalam waktu bersamaan</w:t>
            </w:r>
          </w:p>
        </w:tc>
      </w:tr>
    </w:tbl>
    <w:p>
      <w:pPr>
        <w:widowControl w:val="0"/>
        <w:spacing w:line="360" w:lineRule="auto"/>
        <w:ind w:left="1170"/>
        <w:jc w:val="both"/>
      </w:pPr>
    </w:p>
    <w:p>
      <w:pPr>
        <w:spacing w:line="360" w:lineRule="auto"/>
        <w:ind w:left="709" w:firstLine="567"/>
        <w:jc w:val="both"/>
        <w:rPr>
          <w:rFonts w:ascii="Bookman Old Style" w:hAnsi="Bookman Old Style"/>
          <w:sz w:val="22"/>
          <w:szCs w:val="22"/>
          <w:lang w:val="id-ID"/>
        </w:rPr>
      </w:pPr>
      <w:r>
        <w:rPr>
          <w:rFonts w:ascii="Bookman Old Style" w:hAnsi="Bookman Old Style"/>
          <w:sz w:val="22"/>
          <w:szCs w:val="22"/>
          <w:lang w:val="id-ID"/>
        </w:rPr>
        <w:t xml:space="preserve">Berdasarkan analisis lingkungan internal dan eksternal di atas, maka isu-isu strategis yang perlu mendapat perhatian dan penanganan serius dalam pelaksanaan tugas dan fungsi </w:t>
      </w:r>
      <w:r>
        <w:rPr>
          <w:rFonts w:ascii="Bookman Old Style" w:hAnsi="Bookman Old Style"/>
          <w:sz w:val="22"/>
          <w:szCs w:val="22"/>
        </w:rPr>
        <w:t>BPKD 5(lima)</w:t>
      </w:r>
      <w:r>
        <w:rPr>
          <w:rFonts w:ascii="Bookman Old Style" w:hAnsi="Bookman Old Style"/>
          <w:sz w:val="22"/>
          <w:szCs w:val="22"/>
          <w:lang w:val="id-ID"/>
        </w:rPr>
        <w:t xml:space="preserve"> ke tahun depan, adalah : </w:t>
      </w:r>
    </w:p>
    <w:p>
      <w:pPr>
        <w:numPr>
          <w:ilvl w:val="0"/>
          <w:numId w:val="62"/>
        </w:numPr>
        <w:spacing w:line="360" w:lineRule="auto"/>
        <w:ind w:left="993" w:hanging="284"/>
        <w:jc w:val="both"/>
        <w:rPr>
          <w:rFonts w:ascii="Bookman Old Style" w:hAnsi="Bookman Old Style"/>
          <w:i/>
          <w:sz w:val="22"/>
          <w:szCs w:val="22"/>
        </w:rPr>
      </w:pPr>
      <w:r>
        <w:rPr>
          <w:rFonts w:ascii="Bookman Old Style" w:hAnsi="Bookman Old Style"/>
          <w:i/>
          <w:sz w:val="22"/>
          <w:szCs w:val="22"/>
        </w:rPr>
        <w:t>Peningkatan Pengelolaan keuangan Daerah</w:t>
      </w:r>
    </w:p>
    <w:p>
      <w:pPr>
        <w:numPr>
          <w:ilvl w:val="0"/>
          <w:numId w:val="62"/>
        </w:numPr>
        <w:spacing w:line="360" w:lineRule="auto"/>
        <w:ind w:left="993" w:hanging="284"/>
        <w:jc w:val="both"/>
        <w:rPr>
          <w:rFonts w:ascii="Bookman Old Style" w:hAnsi="Bookman Old Style"/>
          <w:i/>
          <w:sz w:val="22"/>
          <w:szCs w:val="22"/>
        </w:rPr>
      </w:pPr>
      <w:r>
        <w:rPr>
          <w:rFonts w:ascii="Bookman Old Style" w:hAnsi="Bookman Old Style"/>
          <w:i/>
          <w:sz w:val="22"/>
          <w:szCs w:val="22"/>
        </w:rPr>
        <w:t>Peningkatan dan Pengembangan pengelolaan PAD</w:t>
      </w:r>
    </w:p>
    <w:p>
      <w:pPr>
        <w:spacing w:line="360" w:lineRule="auto"/>
        <w:jc w:val="center"/>
        <w:rPr>
          <w:sz w:val="28"/>
          <w:szCs w:val="28"/>
          <w:lang w:val="fi-FI"/>
        </w:rPr>
      </w:pPr>
    </w:p>
    <w:p>
      <w:pPr>
        <w:spacing w:line="360" w:lineRule="auto"/>
        <w:jc w:val="center"/>
        <w:rPr>
          <w:rFonts w:ascii="Bookman Old Style" w:hAnsi="Bookman Old Style"/>
          <w:b/>
          <w:sz w:val="28"/>
          <w:szCs w:val="28"/>
          <w:lang w:val="fi-FI"/>
        </w:rPr>
      </w:pPr>
      <w:r>
        <w:rPr>
          <w:rFonts w:ascii="Bookman Old Style" w:hAnsi="Bookman Old Style"/>
          <w:b/>
          <w:sz w:val="28"/>
          <w:szCs w:val="28"/>
          <w:lang w:val="fi-FI"/>
        </w:rPr>
        <w:t>BAB IV</w:t>
      </w:r>
    </w:p>
    <w:p>
      <w:pPr>
        <w:spacing w:line="360" w:lineRule="auto"/>
        <w:jc w:val="center"/>
        <w:rPr>
          <w:rFonts w:ascii="Bookman Old Style" w:hAnsi="Bookman Old Style"/>
          <w:b/>
          <w:sz w:val="28"/>
          <w:szCs w:val="28"/>
          <w:lang w:val="id-ID"/>
        </w:rPr>
      </w:pPr>
      <w:r>
        <w:rPr>
          <w:rFonts w:ascii="Bookman Old Style" w:hAnsi="Bookman Old Style"/>
          <w:b/>
          <w:sz w:val="28"/>
          <w:szCs w:val="28"/>
          <w:lang w:val="sv-SE"/>
        </w:rPr>
        <w:t>TUJUAN DAN SASARAN</w:t>
      </w:r>
    </w:p>
    <w:p>
      <w:pPr>
        <w:autoSpaceDE w:val="0"/>
        <w:autoSpaceDN w:val="0"/>
        <w:adjustRightInd w:val="0"/>
        <w:spacing w:line="360" w:lineRule="auto"/>
        <w:ind w:firstLine="540"/>
        <w:jc w:val="both"/>
        <w:rPr>
          <w:lang w:val="sv-SE"/>
        </w:rPr>
      </w:pPr>
    </w:p>
    <w:p>
      <w:pPr>
        <w:spacing w:line="360" w:lineRule="auto"/>
        <w:jc w:val="both"/>
        <w:rPr>
          <w:rFonts w:ascii="Bookman Old Style" w:hAnsi="Bookman Old Style"/>
          <w:b/>
        </w:rPr>
      </w:pPr>
      <w:r>
        <w:rPr>
          <w:rFonts w:ascii="Bookman Old Style" w:hAnsi="Bookman Old Style"/>
          <w:b/>
        </w:rPr>
        <w:t>Tujuan dan Sasaran</w:t>
      </w:r>
    </w:p>
    <w:p>
      <w:pPr>
        <w:spacing w:line="360" w:lineRule="auto"/>
        <w:ind w:firstLine="567"/>
        <w:jc w:val="both"/>
        <w:rPr>
          <w:rFonts w:ascii="Bookman Old Style" w:hAnsi="Bookman Old Style"/>
          <w:sz w:val="22"/>
          <w:szCs w:val="22"/>
        </w:rPr>
      </w:pPr>
      <w:r>
        <w:rPr>
          <w:rFonts w:ascii="Bookman Old Style" w:hAnsi="Bookman Old Style"/>
          <w:sz w:val="22"/>
          <w:szCs w:val="22"/>
        </w:rPr>
        <w:t>Dalam rangka pencapaian target kerja untuk lima tahun ke depan Badan Pengelola Keuangan Daerah Kota Padang Panjang perlu menetapkan tujuan sebagai langkah awal pelaksanaan tugas.</w:t>
      </w:r>
    </w:p>
    <w:p>
      <w:pPr>
        <w:tabs>
          <w:tab w:val="left" w:pos="720"/>
        </w:tabs>
        <w:spacing w:line="360" w:lineRule="auto"/>
        <w:ind w:left="720" w:firstLine="840"/>
        <w:jc w:val="both"/>
        <w:rPr>
          <w:rFonts w:ascii="Bookman Old Style" w:hAnsi="Bookman Old Style"/>
          <w:sz w:val="22"/>
          <w:szCs w:val="22"/>
          <w:lang w:val="id-ID"/>
        </w:rPr>
      </w:pPr>
    </w:p>
    <w:p>
      <w:pPr>
        <w:pStyle w:val="48"/>
        <w:numPr>
          <w:ilvl w:val="1"/>
          <w:numId w:val="63"/>
        </w:numPr>
        <w:tabs>
          <w:tab w:val="left" w:pos="720"/>
        </w:tabs>
        <w:spacing w:line="360" w:lineRule="auto"/>
        <w:jc w:val="both"/>
        <w:rPr>
          <w:rFonts w:ascii="Bookman Old Style" w:hAnsi="Bookman Old Style"/>
          <w:b/>
        </w:rPr>
      </w:pPr>
      <w:r>
        <w:rPr>
          <w:rFonts w:ascii="Bookman Old Style" w:hAnsi="Bookman Old Style"/>
          <w:b/>
          <w:lang w:val="en-US"/>
        </w:rPr>
        <w:tab/>
      </w:r>
      <w:r>
        <w:rPr>
          <w:rFonts w:ascii="Bookman Old Style" w:hAnsi="Bookman Old Style"/>
          <w:b/>
        </w:rPr>
        <w:t>TUJUAN</w:t>
      </w:r>
    </w:p>
    <w:p>
      <w:pPr>
        <w:tabs>
          <w:tab w:val="left" w:pos="720"/>
        </w:tabs>
        <w:spacing w:line="360" w:lineRule="auto"/>
        <w:ind w:left="709"/>
        <w:jc w:val="both"/>
        <w:rPr>
          <w:rFonts w:ascii="Bookman Old Style" w:hAnsi="Bookman Old Style"/>
          <w:sz w:val="22"/>
          <w:szCs w:val="22"/>
        </w:rPr>
      </w:pPr>
      <w:r>
        <w:rPr>
          <w:rFonts w:ascii="Bookman Old Style" w:hAnsi="Bookman Old Style"/>
          <w:sz w:val="22"/>
          <w:szCs w:val="22"/>
        </w:rPr>
        <w:t xml:space="preserve">Tujuan yang ingin dicapai lima tahun kedepan oleh Badan Pengelola Keuangan Daerah adalah </w:t>
      </w:r>
      <w:r>
        <w:rPr>
          <w:rFonts w:ascii="Bookman Old Style" w:hAnsi="Bookman Old Style"/>
          <w:b/>
          <w:i/>
          <w:sz w:val="22"/>
          <w:szCs w:val="22"/>
        </w:rPr>
        <w:t>“Meningkatnya Penyelenggaraan Pemerintah Daerah yang Transparan dan Akuntabel”</w:t>
      </w:r>
    </w:p>
    <w:p>
      <w:pPr>
        <w:tabs>
          <w:tab w:val="left" w:pos="720"/>
        </w:tabs>
        <w:spacing w:line="360" w:lineRule="auto"/>
        <w:ind w:left="1080"/>
        <w:jc w:val="both"/>
        <w:rPr>
          <w:rFonts w:ascii="Bookman Old Style" w:hAnsi="Bookman Old Style"/>
          <w:color w:val="FF0000"/>
          <w:sz w:val="22"/>
          <w:szCs w:val="22"/>
        </w:rPr>
      </w:pPr>
    </w:p>
    <w:p>
      <w:pPr>
        <w:pStyle w:val="48"/>
        <w:numPr>
          <w:ilvl w:val="1"/>
          <w:numId w:val="63"/>
        </w:numPr>
        <w:tabs>
          <w:tab w:val="left" w:pos="720"/>
        </w:tabs>
        <w:spacing w:line="360" w:lineRule="auto"/>
        <w:ind w:left="709" w:hanging="709"/>
        <w:jc w:val="both"/>
        <w:rPr>
          <w:rFonts w:ascii="Bookman Old Style" w:hAnsi="Bookman Old Style"/>
          <w:b/>
          <w:lang w:val="sv-SE"/>
        </w:rPr>
      </w:pPr>
      <w:r>
        <w:rPr>
          <w:rFonts w:ascii="Bookman Old Style" w:hAnsi="Bookman Old Style"/>
          <w:b/>
        </w:rPr>
        <w:t>SASARAN</w:t>
      </w:r>
    </w:p>
    <w:p>
      <w:pPr>
        <w:spacing w:line="360" w:lineRule="auto"/>
        <w:ind w:left="709"/>
        <w:jc w:val="both"/>
        <w:rPr>
          <w:rFonts w:ascii="Bookman Old Style" w:hAnsi="Bookman Old Style"/>
          <w:sz w:val="22"/>
          <w:szCs w:val="22"/>
          <w:lang w:val="sv-SE"/>
        </w:rPr>
      </w:pPr>
      <w:r>
        <w:rPr>
          <w:rFonts w:ascii="Bookman Old Style" w:hAnsi="Bookman Old Style"/>
          <w:sz w:val="22"/>
          <w:szCs w:val="22"/>
          <w:lang w:val="sv-SE"/>
        </w:rPr>
        <w:t>Berdasarkan tujuan yang telah ditetapkan tersebut,maka sasaran yang akan dicapai selama tahun 2019-2023 adalah :</w:t>
      </w:r>
    </w:p>
    <w:p>
      <w:pPr>
        <w:numPr>
          <w:ilvl w:val="1"/>
          <w:numId w:val="64"/>
        </w:numPr>
        <w:tabs>
          <w:tab w:val="left" w:pos="1134"/>
          <w:tab w:val="clear" w:pos="900"/>
        </w:tabs>
        <w:spacing w:line="360" w:lineRule="auto"/>
        <w:ind w:left="1134"/>
        <w:jc w:val="both"/>
        <w:rPr>
          <w:rFonts w:ascii="Bookman Old Style" w:hAnsi="Bookman Old Style"/>
          <w:sz w:val="22"/>
          <w:szCs w:val="22"/>
          <w:lang w:val="sv-SE"/>
        </w:rPr>
      </w:pPr>
      <w:r>
        <w:rPr>
          <w:rFonts w:ascii="Bookman Old Style" w:hAnsi="Bookman Old Style"/>
          <w:sz w:val="22"/>
          <w:szCs w:val="22"/>
          <w:lang w:val="sv-SE"/>
        </w:rPr>
        <w:t>Meningkatnya Pengelolaan Keuangan Daerah</w:t>
      </w:r>
    </w:p>
    <w:p>
      <w:pPr>
        <w:numPr>
          <w:ilvl w:val="1"/>
          <w:numId w:val="64"/>
        </w:numPr>
        <w:tabs>
          <w:tab w:val="left" w:pos="1134"/>
          <w:tab w:val="clear" w:pos="900"/>
        </w:tabs>
        <w:spacing w:line="360" w:lineRule="auto"/>
        <w:ind w:left="1134"/>
        <w:jc w:val="both"/>
        <w:rPr>
          <w:rFonts w:ascii="Bookman Old Style" w:hAnsi="Bookman Old Style"/>
          <w:sz w:val="22"/>
          <w:szCs w:val="22"/>
          <w:lang w:val="sv-SE"/>
        </w:rPr>
      </w:pPr>
      <w:r>
        <w:rPr>
          <w:rFonts w:ascii="Bookman Old Style" w:hAnsi="Bookman Old Style"/>
          <w:sz w:val="22"/>
          <w:szCs w:val="22"/>
          <w:lang w:val="sv-SE"/>
        </w:rPr>
        <w:t>Peningkatan dan Pengembangan Pengelolaan PAD</w:t>
      </w:r>
    </w:p>
    <w:p>
      <w:pPr>
        <w:tabs>
          <w:tab w:val="left" w:pos="720"/>
        </w:tabs>
        <w:spacing w:line="360" w:lineRule="auto"/>
        <w:ind w:left="1080"/>
        <w:jc w:val="both"/>
        <w:rPr>
          <w:rFonts w:ascii="Bookman Old Style" w:hAnsi="Bookman Old Style"/>
          <w:color w:val="FF0000"/>
          <w:sz w:val="22"/>
          <w:szCs w:val="22"/>
          <w:lang w:val="sv-SE"/>
        </w:rPr>
      </w:pPr>
    </w:p>
    <w:p>
      <w:pPr>
        <w:tabs>
          <w:tab w:val="left" w:pos="720"/>
        </w:tabs>
        <w:spacing w:line="360" w:lineRule="auto"/>
        <w:ind w:left="720"/>
        <w:jc w:val="both"/>
        <w:rPr>
          <w:rFonts w:ascii="Bookman Old Style" w:hAnsi="Bookman Old Style"/>
          <w:b/>
          <w:sz w:val="22"/>
          <w:szCs w:val="22"/>
          <w:lang w:val="id-ID"/>
        </w:rPr>
      </w:pPr>
      <w:r>
        <w:rPr>
          <w:rFonts w:ascii="Bookman Old Style" w:hAnsi="Bookman Old Style"/>
          <w:sz w:val="22"/>
          <w:szCs w:val="22"/>
        </w:rPr>
        <w:t>Untuk lebih jelasnya tujuan, sasaran serta indikator masing-masing sasaran dan target kinerja tahunan dapat dijelaskan melalui tabel berikut</w:t>
      </w:r>
      <w:r>
        <w:rPr>
          <w:rFonts w:ascii="Bookman Old Style" w:hAnsi="Bookman Old Style"/>
          <w:sz w:val="22"/>
          <w:szCs w:val="22"/>
          <w:lang w:val="id-ID"/>
        </w:rPr>
        <w:t xml:space="preserve"> :</w:t>
      </w:r>
    </w:p>
    <w:p>
      <w:pPr>
        <w:widowControl w:val="0"/>
        <w:spacing w:line="360" w:lineRule="auto"/>
        <w:jc w:val="center"/>
        <w:rPr>
          <w:b/>
          <w:color w:val="FF0000"/>
          <w:lang w:val="id-ID"/>
        </w:rPr>
      </w:pPr>
    </w:p>
    <w:p>
      <w:pPr>
        <w:widowControl w:val="0"/>
        <w:spacing w:line="360" w:lineRule="auto"/>
        <w:jc w:val="center"/>
        <w:rPr>
          <w:b/>
          <w:color w:val="FF0000"/>
          <w:lang w:val="id-ID"/>
        </w:rPr>
      </w:pPr>
    </w:p>
    <w:p>
      <w:pPr>
        <w:widowControl w:val="0"/>
        <w:spacing w:line="360" w:lineRule="auto"/>
        <w:jc w:val="center"/>
        <w:rPr>
          <w:b/>
          <w:color w:val="FF0000"/>
          <w:lang w:val="id-ID"/>
        </w:rPr>
      </w:pPr>
    </w:p>
    <w:p>
      <w:pPr>
        <w:widowControl w:val="0"/>
        <w:spacing w:line="360" w:lineRule="auto"/>
        <w:jc w:val="center"/>
        <w:rPr>
          <w:b/>
          <w:color w:val="FF0000"/>
          <w:lang w:val="id-ID"/>
        </w:rPr>
      </w:pPr>
    </w:p>
    <w:p>
      <w:pPr>
        <w:widowControl w:val="0"/>
        <w:spacing w:line="360" w:lineRule="auto"/>
        <w:jc w:val="center"/>
        <w:rPr>
          <w:b/>
          <w:color w:val="FF0000"/>
          <w:lang w:val="id-ID"/>
        </w:rPr>
      </w:pPr>
    </w:p>
    <w:p>
      <w:pPr>
        <w:widowControl w:val="0"/>
        <w:spacing w:line="360" w:lineRule="auto"/>
        <w:jc w:val="center"/>
        <w:rPr>
          <w:b/>
          <w:color w:val="FF0000"/>
        </w:rPr>
        <w:sectPr>
          <w:pgSz w:w="11907" w:h="16840"/>
          <w:pgMar w:top="1134" w:right="1134" w:bottom="1134" w:left="1134" w:header="709" w:footer="709" w:gutter="0"/>
          <w:cols w:space="708" w:num="1"/>
          <w:titlePg/>
          <w:docGrid w:linePitch="360" w:charSpace="0"/>
        </w:sectPr>
      </w:pPr>
    </w:p>
    <w:p>
      <w:pPr>
        <w:widowControl w:val="0"/>
        <w:jc w:val="center"/>
        <w:rPr>
          <w:rFonts w:ascii="Bookman Old Style" w:hAnsi="Bookman Old Style"/>
          <w:b/>
          <w:sz w:val="20"/>
          <w:szCs w:val="20"/>
        </w:rPr>
      </w:pPr>
      <w:r>
        <w:rPr>
          <w:rFonts w:ascii="Bookman Old Style" w:hAnsi="Bookman Old Style"/>
          <w:b/>
          <w:sz w:val="20"/>
          <w:szCs w:val="20"/>
        </w:rPr>
        <w:t>Tabel. 4</w:t>
      </w:r>
    </w:p>
    <w:p>
      <w:pPr>
        <w:widowControl w:val="0"/>
        <w:jc w:val="center"/>
        <w:rPr>
          <w:rFonts w:ascii="Bookman Old Style" w:hAnsi="Bookman Old Style"/>
          <w:b/>
          <w:sz w:val="20"/>
          <w:szCs w:val="20"/>
        </w:rPr>
      </w:pPr>
      <w:r>
        <w:rPr>
          <w:rFonts w:ascii="Bookman Old Style" w:hAnsi="Bookman Old Style"/>
          <w:b/>
          <w:sz w:val="20"/>
          <w:szCs w:val="20"/>
        </w:rPr>
        <w:t xml:space="preserve">Tujuan dan Sasaran Jangka Menengah Pelayanan OPD </w:t>
      </w:r>
    </w:p>
    <w:p>
      <w:pPr>
        <w:widowControl w:val="0"/>
        <w:jc w:val="center"/>
        <w:rPr>
          <w:rFonts w:ascii="Bookman Old Style" w:hAnsi="Bookman Old Style"/>
          <w:b/>
          <w:sz w:val="20"/>
          <w:szCs w:val="20"/>
        </w:rPr>
      </w:pPr>
      <w:r>
        <w:rPr>
          <w:rFonts w:ascii="Bookman Old Style" w:hAnsi="Bookman Old Style"/>
          <w:b/>
          <w:sz w:val="20"/>
          <w:szCs w:val="20"/>
        </w:rPr>
        <w:t>BPKD Kota Padang Panjang Tahun 2019-2023</w:t>
      </w:r>
    </w:p>
    <w:p>
      <w:pPr>
        <w:widowControl w:val="0"/>
        <w:jc w:val="center"/>
        <w:rPr>
          <w:rFonts w:ascii="Bookman Old Style" w:hAnsi="Bookman Old Style"/>
          <w:b/>
          <w:sz w:val="20"/>
          <w:szCs w:val="20"/>
          <w:lang w:val="id-ID"/>
        </w:rPr>
      </w:pPr>
    </w:p>
    <w:tbl>
      <w:tblPr>
        <w:tblStyle w:val="45"/>
        <w:tblW w:w="14624" w:type="dxa"/>
        <w:tblInd w:w="85" w:type="dxa"/>
        <w:tblLayout w:type="fixed"/>
        <w:tblCellMar>
          <w:top w:w="0" w:type="dxa"/>
          <w:left w:w="108" w:type="dxa"/>
          <w:bottom w:w="0" w:type="dxa"/>
          <w:right w:w="108" w:type="dxa"/>
        </w:tblCellMar>
      </w:tblPr>
      <w:tblGrid>
        <w:gridCol w:w="590"/>
        <w:gridCol w:w="1418"/>
        <w:gridCol w:w="1559"/>
        <w:gridCol w:w="1276"/>
        <w:gridCol w:w="1276"/>
        <w:gridCol w:w="1134"/>
        <w:gridCol w:w="1275"/>
        <w:gridCol w:w="851"/>
        <w:gridCol w:w="992"/>
        <w:gridCol w:w="851"/>
        <w:gridCol w:w="3402"/>
      </w:tblGrid>
      <w:tr>
        <w:tblPrEx>
          <w:tblLayout w:type="fixed"/>
          <w:tblCellMar>
            <w:top w:w="0" w:type="dxa"/>
            <w:left w:w="108" w:type="dxa"/>
            <w:bottom w:w="0" w:type="dxa"/>
            <w:right w:w="108" w:type="dxa"/>
          </w:tblCellMar>
        </w:tblPrEx>
        <w:trPr>
          <w:trHeight w:val="860" w:hRule="atLeast"/>
        </w:trPr>
        <w:tc>
          <w:tcPr>
            <w:tcW w:w="590" w:type="dxa"/>
            <w:vMerge w:val="restart"/>
            <w:tcBorders>
              <w:top w:val="double" w:color="auto" w:sz="6" w:space="0"/>
              <w:left w:val="double" w:color="auto" w:sz="6" w:space="0"/>
              <w:bottom w:val="single" w:color="000000" w:sz="4" w:space="0"/>
              <w:right w:val="single" w:color="auto" w:sz="4" w:space="0"/>
            </w:tcBorders>
            <w:shd w:val="clear" w:color="auto" w:fill="auto"/>
            <w:vAlign w:val="center"/>
          </w:tcPr>
          <w:p>
            <w:pPr>
              <w:jc w:val="center"/>
              <w:rPr>
                <w:b/>
                <w:bCs/>
                <w:color w:val="000000"/>
                <w:sz w:val="20"/>
                <w:szCs w:val="20"/>
              </w:rPr>
            </w:pPr>
            <w:r>
              <w:rPr>
                <w:b/>
                <w:bCs/>
                <w:color w:val="000000"/>
                <w:sz w:val="20"/>
                <w:szCs w:val="20"/>
              </w:rPr>
              <w:t>No</w:t>
            </w:r>
          </w:p>
        </w:tc>
        <w:tc>
          <w:tcPr>
            <w:tcW w:w="1418" w:type="dxa"/>
            <w:vMerge w:val="restart"/>
            <w:tcBorders>
              <w:top w:val="double" w:color="auto" w:sz="6" w:space="0"/>
              <w:left w:val="single" w:color="auto" w:sz="4" w:space="0"/>
              <w:bottom w:val="single" w:color="auto" w:sz="4" w:space="0"/>
              <w:right w:val="single" w:color="auto" w:sz="4" w:space="0"/>
            </w:tcBorders>
            <w:shd w:val="clear" w:color="auto" w:fill="auto"/>
            <w:vAlign w:val="center"/>
          </w:tcPr>
          <w:p>
            <w:pPr>
              <w:jc w:val="center"/>
              <w:rPr>
                <w:b/>
                <w:bCs/>
                <w:color w:val="000000"/>
                <w:sz w:val="20"/>
                <w:szCs w:val="20"/>
              </w:rPr>
            </w:pPr>
            <w:r>
              <w:rPr>
                <w:b/>
                <w:bCs/>
                <w:color w:val="000000"/>
                <w:sz w:val="20"/>
                <w:szCs w:val="20"/>
              </w:rPr>
              <w:t>Tujuan</w:t>
            </w:r>
          </w:p>
        </w:tc>
        <w:tc>
          <w:tcPr>
            <w:tcW w:w="1559" w:type="dxa"/>
            <w:vMerge w:val="restart"/>
            <w:tcBorders>
              <w:top w:val="double" w:color="auto" w:sz="6" w:space="0"/>
              <w:left w:val="single" w:color="auto" w:sz="4" w:space="0"/>
              <w:bottom w:val="single" w:color="auto" w:sz="4" w:space="0"/>
              <w:right w:val="single" w:color="auto" w:sz="4" w:space="0"/>
            </w:tcBorders>
            <w:shd w:val="clear" w:color="auto" w:fill="auto"/>
            <w:vAlign w:val="center"/>
          </w:tcPr>
          <w:p>
            <w:pPr>
              <w:jc w:val="center"/>
              <w:rPr>
                <w:b/>
                <w:bCs/>
                <w:color w:val="000000"/>
                <w:sz w:val="20"/>
                <w:szCs w:val="20"/>
              </w:rPr>
            </w:pPr>
            <w:r>
              <w:rPr>
                <w:b/>
                <w:bCs/>
                <w:color w:val="000000"/>
                <w:sz w:val="20"/>
                <w:szCs w:val="20"/>
              </w:rPr>
              <w:t>Sasaran</w:t>
            </w:r>
          </w:p>
        </w:tc>
        <w:tc>
          <w:tcPr>
            <w:tcW w:w="1276" w:type="dxa"/>
            <w:vMerge w:val="restart"/>
            <w:tcBorders>
              <w:top w:val="double" w:color="auto" w:sz="6" w:space="0"/>
              <w:left w:val="single" w:color="auto" w:sz="4" w:space="0"/>
              <w:bottom w:val="single" w:color="auto" w:sz="4" w:space="0"/>
              <w:right w:val="single" w:color="auto" w:sz="4" w:space="0"/>
            </w:tcBorders>
            <w:shd w:val="clear" w:color="auto" w:fill="auto"/>
            <w:vAlign w:val="center"/>
          </w:tcPr>
          <w:p>
            <w:pPr>
              <w:jc w:val="center"/>
              <w:rPr>
                <w:b/>
                <w:bCs/>
                <w:color w:val="000000"/>
                <w:sz w:val="20"/>
                <w:szCs w:val="20"/>
              </w:rPr>
            </w:pPr>
            <w:r>
              <w:rPr>
                <w:b/>
                <w:bCs/>
                <w:color w:val="000000"/>
                <w:sz w:val="20"/>
                <w:szCs w:val="20"/>
              </w:rPr>
              <w:t xml:space="preserve">Indikator Tujuan/ Sasaran </w:t>
            </w:r>
          </w:p>
        </w:tc>
        <w:tc>
          <w:tcPr>
            <w:tcW w:w="1276" w:type="dxa"/>
            <w:vMerge w:val="restart"/>
            <w:tcBorders>
              <w:top w:val="double" w:color="auto" w:sz="6" w:space="0"/>
              <w:left w:val="single" w:color="auto" w:sz="4" w:space="0"/>
              <w:bottom w:val="single" w:color="auto" w:sz="4" w:space="0"/>
              <w:right w:val="single" w:color="auto" w:sz="4" w:space="0"/>
            </w:tcBorders>
            <w:shd w:val="clear" w:color="auto" w:fill="auto"/>
            <w:vAlign w:val="center"/>
          </w:tcPr>
          <w:p>
            <w:pPr>
              <w:jc w:val="center"/>
              <w:rPr>
                <w:b/>
                <w:bCs/>
                <w:sz w:val="20"/>
                <w:szCs w:val="20"/>
              </w:rPr>
            </w:pPr>
            <w:r>
              <w:rPr>
                <w:b/>
                <w:bCs/>
                <w:sz w:val="20"/>
                <w:szCs w:val="20"/>
              </w:rPr>
              <w:t>Target Kinerja Sasaran pada Tahun ke 5</w:t>
            </w:r>
          </w:p>
        </w:tc>
        <w:tc>
          <w:tcPr>
            <w:tcW w:w="5103" w:type="dxa"/>
            <w:gridSpan w:val="5"/>
            <w:tcBorders>
              <w:top w:val="double" w:color="auto" w:sz="6" w:space="0"/>
              <w:left w:val="nil"/>
              <w:bottom w:val="single" w:color="auto" w:sz="4" w:space="0"/>
              <w:right w:val="single" w:color="auto" w:sz="4" w:space="0"/>
            </w:tcBorders>
            <w:shd w:val="clear" w:color="auto" w:fill="auto"/>
            <w:vAlign w:val="center"/>
          </w:tcPr>
          <w:p>
            <w:pPr>
              <w:jc w:val="center"/>
              <w:rPr>
                <w:b/>
                <w:bCs/>
                <w:color w:val="000000"/>
                <w:sz w:val="20"/>
                <w:szCs w:val="20"/>
              </w:rPr>
            </w:pPr>
            <w:r>
              <w:rPr>
                <w:b/>
                <w:bCs/>
                <w:color w:val="000000"/>
                <w:sz w:val="20"/>
                <w:szCs w:val="20"/>
              </w:rPr>
              <w:t>Target Kinerja Sasaran</w:t>
            </w:r>
          </w:p>
        </w:tc>
        <w:tc>
          <w:tcPr>
            <w:tcW w:w="3402" w:type="dxa"/>
            <w:tcBorders>
              <w:top w:val="double" w:color="auto" w:sz="6" w:space="0"/>
              <w:left w:val="single" w:color="auto" w:sz="4" w:space="0"/>
              <w:bottom w:val="single" w:color="auto" w:sz="4" w:space="0"/>
              <w:right w:val="double" w:color="auto" w:sz="6" w:space="0"/>
            </w:tcBorders>
            <w:shd w:val="clear" w:color="auto" w:fill="auto"/>
            <w:vAlign w:val="center"/>
          </w:tcPr>
          <w:p>
            <w:pPr>
              <w:jc w:val="center"/>
              <w:rPr>
                <w:b/>
                <w:bCs/>
                <w:color w:val="000000"/>
                <w:sz w:val="20"/>
                <w:szCs w:val="20"/>
              </w:rPr>
            </w:pPr>
            <w:r>
              <w:rPr>
                <w:b/>
                <w:bCs/>
                <w:color w:val="000000"/>
                <w:sz w:val="20"/>
                <w:szCs w:val="20"/>
              </w:rPr>
              <w:t>Definisi Operasional</w:t>
            </w:r>
          </w:p>
        </w:tc>
      </w:tr>
      <w:tr>
        <w:tblPrEx>
          <w:tblLayout w:type="fixed"/>
          <w:tblCellMar>
            <w:top w:w="0" w:type="dxa"/>
            <w:left w:w="108" w:type="dxa"/>
            <w:bottom w:w="0" w:type="dxa"/>
            <w:right w:w="108" w:type="dxa"/>
          </w:tblCellMar>
        </w:tblPrEx>
        <w:trPr>
          <w:trHeight w:val="518" w:hRule="atLeast"/>
        </w:trPr>
        <w:tc>
          <w:tcPr>
            <w:tcW w:w="590" w:type="dxa"/>
            <w:vMerge w:val="continue"/>
            <w:tcBorders>
              <w:top w:val="double" w:color="auto" w:sz="6" w:space="0"/>
              <w:left w:val="double" w:color="auto" w:sz="6" w:space="0"/>
              <w:bottom w:val="single" w:color="000000" w:sz="4" w:space="0"/>
              <w:right w:val="single" w:color="auto" w:sz="4" w:space="0"/>
            </w:tcBorders>
            <w:vAlign w:val="center"/>
          </w:tcPr>
          <w:p>
            <w:pPr>
              <w:rPr>
                <w:b/>
                <w:bCs/>
                <w:color w:val="000000"/>
                <w:sz w:val="20"/>
                <w:szCs w:val="20"/>
              </w:rPr>
            </w:pPr>
          </w:p>
        </w:tc>
        <w:tc>
          <w:tcPr>
            <w:tcW w:w="1418" w:type="dxa"/>
            <w:vMerge w:val="continue"/>
            <w:tcBorders>
              <w:top w:val="double" w:color="auto" w:sz="6" w:space="0"/>
              <w:left w:val="single" w:color="auto" w:sz="4" w:space="0"/>
              <w:bottom w:val="single" w:color="auto" w:sz="4" w:space="0"/>
              <w:right w:val="single" w:color="auto" w:sz="4" w:space="0"/>
            </w:tcBorders>
            <w:vAlign w:val="center"/>
          </w:tcPr>
          <w:p>
            <w:pPr>
              <w:rPr>
                <w:b/>
                <w:bCs/>
                <w:color w:val="000000"/>
                <w:sz w:val="20"/>
                <w:szCs w:val="20"/>
              </w:rPr>
            </w:pPr>
          </w:p>
        </w:tc>
        <w:tc>
          <w:tcPr>
            <w:tcW w:w="1559" w:type="dxa"/>
            <w:vMerge w:val="continue"/>
            <w:tcBorders>
              <w:top w:val="double" w:color="auto" w:sz="6" w:space="0"/>
              <w:left w:val="single" w:color="auto" w:sz="4" w:space="0"/>
              <w:bottom w:val="single" w:color="auto" w:sz="4" w:space="0"/>
              <w:right w:val="single" w:color="auto" w:sz="4" w:space="0"/>
            </w:tcBorders>
            <w:vAlign w:val="center"/>
          </w:tcPr>
          <w:p>
            <w:pPr>
              <w:rPr>
                <w:b/>
                <w:bCs/>
                <w:color w:val="000000"/>
                <w:sz w:val="20"/>
                <w:szCs w:val="20"/>
              </w:rPr>
            </w:pPr>
          </w:p>
        </w:tc>
        <w:tc>
          <w:tcPr>
            <w:tcW w:w="1276" w:type="dxa"/>
            <w:vMerge w:val="continue"/>
            <w:tcBorders>
              <w:top w:val="double" w:color="auto" w:sz="6" w:space="0"/>
              <w:left w:val="single" w:color="auto" w:sz="4" w:space="0"/>
              <w:bottom w:val="single" w:color="auto" w:sz="4" w:space="0"/>
              <w:right w:val="single" w:color="auto" w:sz="4" w:space="0"/>
            </w:tcBorders>
            <w:vAlign w:val="center"/>
          </w:tcPr>
          <w:p>
            <w:pPr>
              <w:rPr>
                <w:b/>
                <w:bCs/>
                <w:color w:val="000000"/>
                <w:sz w:val="20"/>
                <w:szCs w:val="20"/>
              </w:rPr>
            </w:pPr>
          </w:p>
        </w:tc>
        <w:tc>
          <w:tcPr>
            <w:tcW w:w="1276" w:type="dxa"/>
            <w:vMerge w:val="continue"/>
            <w:tcBorders>
              <w:top w:val="double" w:color="auto" w:sz="6" w:space="0"/>
              <w:left w:val="single" w:color="auto" w:sz="4" w:space="0"/>
              <w:bottom w:val="single" w:color="auto" w:sz="4" w:space="0"/>
              <w:right w:val="single" w:color="auto" w:sz="4" w:space="0"/>
            </w:tcBorders>
            <w:vAlign w:val="center"/>
          </w:tcPr>
          <w:p>
            <w:pPr>
              <w:rPr>
                <w:b/>
                <w:bCs/>
                <w:sz w:val="20"/>
                <w:szCs w:val="20"/>
              </w:rPr>
            </w:pPr>
          </w:p>
        </w:tc>
        <w:tc>
          <w:tcPr>
            <w:tcW w:w="1134" w:type="dxa"/>
            <w:tcBorders>
              <w:top w:val="nil"/>
              <w:left w:val="nil"/>
              <w:bottom w:val="single" w:color="auto" w:sz="4" w:space="0"/>
              <w:right w:val="single" w:color="auto" w:sz="4" w:space="0"/>
            </w:tcBorders>
            <w:shd w:val="clear" w:color="auto" w:fill="auto"/>
            <w:vAlign w:val="center"/>
          </w:tcPr>
          <w:p>
            <w:pPr>
              <w:jc w:val="center"/>
              <w:rPr>
                <w:b/>
                <w:bCs/>
                <w:color w:val="000000"/>
                <w:sz w:val="20"/>
                <w:szCs w:val="20"/>
              </w:rPr>
            </w:pPr>
            <w:r>
              <w:rPr>
                <w:b/>
                <w:bCs/>
                <w:color w:val="000000"/>
                <w:sz w:val="20"/>
                <w:szCs w:val="20"/>
              </w:rPr>
              <w:t>2019</w:t>
            </w:r>
          </w:p>
        </w:tc>
        <w:tc>
          <w:tcPr>
            <w:tcW w:w="1275" w:type="dxa"/>
            <w:tcBorders>
              <w:top w:val="nil"/>
              <w:left w:val="nil"/>
              <w:bottom w:val="single" w:color="auto" w:sz="4" w:space="0"/>
              <w:right w:val="single" w:color="auto" w:sz="4" w:space="0"/>
            </w:tcBorders>
            <w:shd w:val="clear" w:color="auto" w:fill="auto"/>
            <w:vAlign w:val="center"/>
          </w:tcPr>
          <w:p>
            <w:pPr>
              <w:jc w:val="center"/>
              <w:rPr>
                <w:b/>
                <w:bCs/>
                <w:color w:val="000000"/>
                <w:sz w:val="20"/>
                <w:szCs w:val="20"/>
              </w:rPr>
            </w:pPr>
            <w:r>
              <w:rPr>
                <w:b/>
                <w:bCs/>
                <w:color w:val="000000"/>
                <w:sz w:val="20"/>
                <w:szCs w:val="20"/>
              </w:rPr>
              <w:t>2020</w:t>
            </w:r>
          </w:p>
        </w:tc>
        <w:tc>
          <w:tcPr>
            <w:tcW w:w="851" w:type="dxa"/>
            <w:tcBorders>
              <w:top w:val="nil"/>
              <w:left w:val="nil"/>
              <w:bottom w:val="single" w:color="auto" w:sz="4" w:space="0"/>
              <w:right w:val="single" w:color="auto" w:sz="4" w:space="0"/>
            </w:tcBorders>
            <w:shd w:val="clear" w:color="auto" w:fill="auto"/>
            <w:vAlign w:val="center"/>
          </w:tcPr>
          <w:p>
            <w:pPr>
              <w:jc w:val="center"/>
              <w:rPr>
                <w:b/>
                <w:bCs/>
                <w:color w:val="000000"/>
                <w:sz w:val="20"/>
                <w:szCs w:val="20"/>
              </w:rPr>
            </w:pPr>
            <w:r>
              <w:rPr>
                <w:b/>
                <w:bCs/>
                <w:color w:val="000000"/>
                <w:sz w:val="20"/>
                <w:szCs w:val="20"/>
              </w:rPr>
              <w:t>2021</w:t>
            </w:r>
          </w:p>
        </w:tc>
        <w:tc>
          <w:tcPr>
            <w:tcW w:w="992" w:type="dxa"/>
            <w:tcBorders>
              <w:top w:val="nil"/>
              <w:left w:val="nil"/>
              <w:bottom w:val="single" w:color="auto" w:sz="4" w:space="0"/>
              <w:right w:val="single" w:color="auto" w:sz="4" w:space="0"/>
            </w:tcBorders>
            <w:shd w:val="clear" w:color="auto" w:fill="auto"/>
            <w:vAlign w:val="center"/>
          </w:tcPr>
          <w:p>
            <w:pPr>
              <w:jc w:val="center"/>
              <w:rPr>
                <w:b/>
                <w:bCs/>
                <w:color w:val="000000"/>
                <w:sz w:val="20"/>
                <w:szCs w:val="20"/>
              </w:rPr>
            </w:pPr>
            <w:r>
              <w:rPr>
                <w:b/>
                <w:bCs/>
                <w:color w:val="000000"/>
                <w:sz w:val="20"/>
                <w:szCs w:val="20"/>
              </w:rPr>
              <w:t>2022</w:t>
            </w:r>
          </w:p>
        </w:tc>
        <w:tc>
          <w:tcPr>
            <w:tcW w:w="851" w:type="dxa"/>
            <w:tcBorders>
              <w:top w:val="nil"/>
              <w:left w:val="nil"/>
              <w:bottom w:val="single" w:color="auto" w:sz="4" w:space="0"/>
              <w:right w:val="nil"/>
            </w:tcBorders>
            <w:shd w:val="clear" w:color="auto" w:fill="auto"/>
            <w:vAlign w:val="center"/>
          </w:tcPr>
          <w:p>
            <w:pPr>
              <w:jc w:val="center"/>
              <w:rPr>
                <w:b/>
                <w:bCs/>
                <w:color w:val="000000"/>
                <w:sz w:val="20"/>
                <w:szCs w:val="20"/>
              </w:rPr>
            </w:pPr>
            <w:r>
              <w:rPr>
                <w:b/>
                <w:bCs/>
                <w:color w:val="000000"/>
                <w:sz w:val="20"/>
                <w:szCs w:val="20"/>
              </w:rPr>
              <w:t>2023</w:t>
            </w:r>
          </w:p>
        </w:tc>
        <w:tc>
          <w:tcPr>
            <w:tcW w:w="3402" w:type="dxa"/>
            <w:tcBorders>
              <w:top w:val="nil"/>
              <w:left w:val="single" w:color="auto" w:sz="4" w:space="0"/>
              <w:bottom w:val="single" w:color="auto" w:sz="4" w:space="0"/>
              <w:right w:val="double" w:color="auto" w:sz="6" w:space="0"/>
            </w:tcBorders>
            <w:shd w:val="clear" w:color="auto" w:fill="auto"/>
            <w:noWrap/>
            <w:vAlign w:val="bottom"/>
          </w:tcPr>
          <w:p>
            <w:pPr>
              <w:rPr>
                <w:rFonts w:ascii="Calibri" w:hAnsi="Calibri" w:cs="Calibri"/>
                <w:color w:val="000000"/>
                <w:sz w:val="20"/>
                <w:szCs w:val="20"/>
              </w:rPr>
            </w:pPr>
            <w:r>
              <w:rPr>
                <w:rFonts w:ascii="Calibri" w:hAnsi="Calibri" w:cs="Calibri"/>
                <w:color w:val="000000"/>
                <w:sz w:val="20"/>
                <w:szCs w:val="20"/>
              </w:rPr>
              <w:t> </w:t>
            </w:r>
          </w:p>
        </w:tc>
      </w:tr>
      <w:tr>
        <w:tblPrEx>
          <w:tblLayout w:type="fixed"/>
          <w:tblCellMar>
            <w:top w:w="0" w:type="dxa"/>
            <w:left w:w="108" w:type="dxa"/>
            <w:bottom w:w="0" w:type="dxa"/>
            <w:right w:w="108" w:type="dxa"/>
          </w:tblCellMar>
        </w:tblPrEx>
        <w:trPr>
          <w:trHeight w:val="2190" w:hRule="atLeast"/>
        </w:trPr>
        <w:tc>
          <w:tcPr>
            <w:tcW w:w="590" w:type="dxa"/>
            <w:vMerge w:val="restart"/>
            <w:tcBorders>
              <w:top w:val="nil"/>
              <w:left w:val="double" w:color="auto" w:sz="6" w:space="0"/>
              <w:bottom w:val="single" w:color="000000" w:sz="4" w:space="0"/>
              <w:right w:val="single" w:color="auto" w:sz="4" w:space="0"/>
            </w:tcBorders>
            <w:shd w:val="clear" w:color="auto" w:fill="auto"/>
          </w:tcPr>
          <w:p>
            <w:pPr>
              <w:jc w:val="center"/>
              <w:rPr>
                <w:color w:val="000000"/>
                <w:sz w:val="20"/>
                <w:szCs w:val="20"/>
              </w:rPr>
            </w:pPr>
            <w:r>
              <w:rPr>
                <w:color w:val="000000"/>
                <w:sz w:val="20"/>
                <w:szCs w:val="20"/>
              </w:rPr>
              <w:t>1</w:t>
            </w:r>
          </w:p>
        </w:tc>
        <w:tc>
          <w:tcPr>
            <w:tcW w:w="1418" w:type="dxa"/>
            <w:tcBorders>
              <w:top w:val="nil"/>
              <w:left w:val="nil"/>
              <w:bottom w:val="single" w:color="auto" w:sz="4" w:space="0"/>
              <w:right w:val="single" w:color="auto" w:sz="4" w:space="0"/>
            </w:tcBorders>
            <w:shd w:val="clear" w:color="auto" w:fill="auto"/>
          </w:tcPr>
          <w:p>
            <w:pPr>
              <w:rPr>
                <w:color w:val="000000"/>
                <w:sz w:val="20"/>
                <w:szCs w:val="20"/>
              </w:rPr>
            </w:pPr>
            <w:r>
              <w:rPr>
                <w:color w:val="000000"/>
                <w:sz w:val="20"/>
                <w:szCs w:val="20"/>
              </w:rPr>
              <w:t>Meningkatkan kinerja penyelenggaraan Pemerintahan daerah di bidang keuangan daerah</w:t>
            </w:r>
          </w:p>
        </w:tc>
        <w:tc>
          <w:tcPr>
            <w:tcW w:w="1559" w:type="dxa"/>
            <w:tcBorders>
              <w:top w:val="nil"/>
              <w:left w:val="nil"/>
              <w:bottom w:val="single" w:color="auto" w:sz="4" w:space="0"/>
              <w:right w:val="single" w:color="auto" w:sz="4" w:space="0"/>
            </w:tcBorders>
            <w:shd w:val="clear" w:color="auto" w:fill="auto"/>
            <w:noWrap/>
          </w:tcPr>
          <w:p>
            <w:pPr>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single" w:color="auto" w:sz="4" w:space="0"/>
              <w:right w:val="single" w:color="auto" w:sz="4" w:space="0"/>
            </w:tcBorders>
            <w:shd w:val="clear" w:color="auto" w:fill="auto"/>
          </w:tcPr>
          <w:p>
            <w:pPr>
              <w:rPr>
                <w:color w:val="000000"/>
                <w:sz w:val="20"/>
                <w:szCs w:val="20"/>
              </w:rPr>
            </w:pPr>
            <w:r>
              <w:rPr>
                <w:color w:val="000000"/>
                <w:sz w:val="20"/>
                <w:szCs w:val="20"/>
              </w:rPr>
              <w:t>Opini Atas laporan Keuangan Pemerintah daerah</w:t>
            </w:r>
          </w:p>
        </w:tc>
        <w:tc>
          <w:tcPr>
            <w:tcW w:w="1276" w:type="dxa"/>
            <w:tcBorders>
              <w:top w:val="nil"/>
              <w:left w:val="nil"/>
              <w:bottom w:val="single" w:color="auto" w:sz="4" w:space="0"/>
              <w:right w:val="single" w:color="auto" w:sz="4" w:space="0"/>
            </w:tcBorders>
            <w:shd w:val="clear" w:color="auto" w:fill="auto"/>
            <w:noWrap/>
          </w:tcPr>
          <w:p>
            <w:pPr>
              <w:jc w:val="center"/>
              <w:rPr>
                <w:rFonts w:ascii="Calibri" w:hAnsi="Calibri" w:cs="Calibri"/>
                <w:sz w:val="20"/>
                <w:szCs w:val="20"/>
              </w:rPr>
            </w:pPr>
            <w:r>
              <w:rPr>
                <w:rFonts w:ascii="Calibri" w:hAnsi="Calibri" w:cs="Calibri"/>
                <w:sz w:val="20"/>
                <w:szCs w:val="20"/>
              </w:rPr>
              <w:t>WTP</w:t>
            </w:r>
          </w:p>
        </w:tc>
        <w:tc>
          <w:tcPr>
            <w:tcW w:w="1134" w:type="dxa"/>
            <w:tcBorders>
              <w:top w:val="nil"/>
              <w:left w:val="nil"/>
              <w:bottom w:val="single" w:color="auto" w:sz="4" w:space="0"/>
              <w:right w:val="single" w:color="auto" w:sz="4" w:space="0"/>
            </w:tcBorders>
            <w:shd w:val="clear" w:color="auto" w:fill="auto"/>
            <w:noWrap/>
          </w:tcPr>
          <w:p>
            <w:pPr>
              <w:jc w:val="center"/>
              <w:rPr>
                <w:rFonts w:ascii="Calibri" w:hAnsi="Calibri" w:cs="Calibri"/>
                <w:color w:val="000000"/>
                <w:sz w:val="20"/>
                <w:szCs w:val="20"/>
              </w:rPr>
            </w:pPr>
            <w:r>
              <w:rPr>
                <w:rFonts w:ascii="Calibri" w:hAnsi="Calibri" w:cs="Calibri"/>
                <w:color w:val="000000"/>
                <w:sz w:val="20"/>
                <w:szCs w:val="20"/>
              </w:rPr>
              <w:t>WTP</w:t>
            </w:r>
          </w:p>
        </w:tc>
        <w:tc>
          <w:tcPr>
            <w:tcW w:w="1275" w:type="dxa"/>
            <w:tcBorders>
              <w:top w:val="nil"/>
              <w:left w:val="nil"/>
              <w:bottom w:val="single" w:color="auto" w:sz="4" w:space="0"/>
              <w:right w:val="single" w:color="auto" w:sz="4" w:space="0"/>
            </w:tcBorders>
            <w:shd w:val="clear" w:color="auto" w:fill="auto"/>
            <w:noWrap/>
          </w:tcPr>
          <w:p>
            <w:pPr>
              <w:jc w:val="center"/>
              <w:rPr>
                <w:rFonts w:ascii="Calibri" w:hAnsi="Calibri" w:cs="Calibri"/>
                <w:color w:val="000000"/>
                <w:sz w:val="20"/>
                <w:szCs w:val="20"/>
              </w:rPr>
            </w:pPr>
            <w:r>
              <w:rPr>
                <w:rFonts w:ascii="Calibri" w:hAnsi="Calibri" w:cs="Calibri"/>
                <w:color w:val="000000"/>
                <w:sz w:val="20"/>
                <w:szCs w:val="20"/>
              </w:rPr>
              <w:t>WTP</w:t>
            </w:r>
          </w:p>
        </w:tc>
        <w:tc>
          <w:tcPr>
            <w:tcW w:w="851" w:type="dxa"/>
            <w:tcBorders>
              <w:top w:val="nil"/>
              <w:left w:val="nil"/>
              <w:bottom w:val="single" w:color="auto" w:sz="4" w:space="0"/>
              <w:right w:val="single" w:color="auto" w:sz="4" w:space="0"/>
            </w:tcBorders>
            <w:shd w:val="clear" w:color="auto" w:fill="auto"/>
            <w:noWrap/>
          </w:tcPr>
          <w:p>
            <w:pPr>
              <w:jc w:val="center"/>
              <w:rPr>
                <w:rFonts w:ascii="Calibri" w:hAnsi="Calibri" w:cs="Calibri"/>
                <w:color w:val="000000"/>
                <w:sz w:val="20"/>
                <w:szCs w:val="20"/>
              </w:rPr>
            </w:pPr>
            <w:r>
              <w:rPr>
                <w:rFonts w:ascii="Calibri" w:hAnsi="Calibri" w:cs="Calibri"/>
                <w:color w:val="000000"/>
                <w:sz w:val="20"/>
                <w:szCs w:val="20"/>
              </w:rPr>
              <w:t>WTP</w:t>
            </w:r>
          </w:p>
        </w:tc>
        <w:tc>
          <w:tcPr>
            <w:tcW w:w="992" w:type="dxa"/>
            <w:tcBorders>
              <w:top w:val="nil"/>
              <w:left w:val="nil"/>
              <w:bottom w:val="single" w:color="auto" w:sz="4" w:space="0"/>
              <w:right w:val="single" w:color="auto" w:sz="4" w:space="0"/>
            </w:tcBorders>
            <w:shd w:val="clear" w:color="auto" w:fill="auto"/>
            <w:noWrap/>
          </w:tcPr>
          <w:p>
            <w:pPr>
              <w:jc w:val="center"/>
              <w:rPr>
                <w:rFonts w:ascii="Calibri" w:hAnsi="Calibri" w:cs="Calibri"/>
                <w:color w:val="000000"/>
                <w:sz w:val="20"/>
                <w:szCs w:val="20"/>
              </w:rPr>
            </w:pPr>
            <w:r>
              <w:rPr>
                <w:rFonts w:ascii="Calibri" w:hAnsi="Calibri" w:cs="Calibri"/>
                <w:color w:val="000000"/>
                <w:sz w:val="20"/>
                <w:szCs w:val="20"/>
              </w:rPr>
              <w:t>WTP</w:t>
            </w:r>
          </w:p>
        </w:tc>
        <w:tc>
          <w:tcPr>
            <w:tcW w:w="851" w:type="dxa"/>
            <w:tcBorders>
              <w:top w:val="nil"/>
              <w:left w:val="nil"/>
              <w:bottom w:val="single" w:color="auto" w:sz="4" w:space="0"/>
              <w:right w:val="nil"/>
            </w:tcBorders>
            <w:shd w:val="clear" w:color="auto" w:fill="auto"/>
            <w:noWrap/>
          </w:tcPr>
          <w:p>
            <w:pPr>
              <w:jc w:val="center"/>
              <w:rPr>
                <w:rFonts w:ascii="Calibri" w:hAnsi="Calibri" w:cs="Calibri"/>
                <w:color w:val="000000"/>
                <w:sz w:val="20"/>
                <w:szCs w:val="20"/>
              </w:rPr>
            </w:pPr>
            <w:r>
              <w:rPr>
                <w:rFonts w:ascii="Calibri" w:hAnsi="Calibri" w:cs="Calibri"/>
                <w:color w:val="000000"/>
                <w:sz w:val="20"/>
                <w:szCs w:val="20"/>
              </w:rPr>
              <w:t>WTP</w:t>
            </w:r>
          </w:p>
        </w:tc>
        <w:tc>
          <w:tcPr>
            <w:tcW w:w="3402" w:type="dxa"/>
            <w:tcBorders>
              <w:top w:val="nil"/>
              <w:left w:val="single" w:color="auto" w:sz="4" w:space="0"/>
              <w:bottom w:val="single" w:color="auto" w:sz="4" w:space="0"/>
              <w:right w:val="double" w:color="auto" w:sz="6" w:space="0"/>
            </w:tcBorders>
            <w:shd w:val="clear" w:color="auto" w:fill="auto"/>
            <w:noWrap/>
          </w:tcPr>
          <w:p>
            <w:pPr>
              <w:rPr>
                <w:rFonts w:ascii="Calibri" w:hAnsi="Calibri" w:cs="Calibri"/>
                <w:color w:val="000000"/>
                <w:sz w:val="20"/>
                <w:szCs w:val="20"/>
              </w:rPr>
            </w:pPr>
            <w:r>
              <w:rPr>
                <w:rFonts w:ascii="Calibri" w:hAnsi="Calibri" w:cs="Calibri"/>
                <w:color w:val="000000"/>
                <w:sz w:val="20"/>
                <w:szCs w:val="20"/>
              </w:rPr>
              <w:t> </w:t>
            </w:r>
          </w:p>
        </w:tc>
      </w:tr>
      <w:tr>
        <w:tblPrEx>
          <w:tblLayout w:type="fixed"/>
          <w:tblCellMar>
            <w:top w:w="0" w:type="dxa"/>
            <w:left w:w="108" w:type="dxa"/>
            <w:bottom w:w="0" w:type="dxa"/>
            <w:right w:w="108" w:type="dxa"/>
          </w:tblCellMar>
        </w:tblPrEx>
        <w:trPr>
          <w:trHeight w:val="1911" w:hRule="atLeast"/>
        </w:trPr>
        <w:tc>
          <w:tcPr>
            <w:tcW w:w="590" w:type="dxa"/>
            <w:vMerge w:val="continue"/>
            <w:tcBorders>
              <w:top w:val="nil"/>
              <w:left w:val="double" w:color="auto" w:sz="6" w:space="0"/>
              <w:bottom w:val="single" w:color="000000" w:sz="4" w:space="0"/>
              <w:right w:val="single" w:color="auto" w:sz="4" w:space="0"/>
            </w:tcBorders>
            <w:vAlign w:val="center"/>
          </w:tcPr>
          <w:p>
            <w:pPr>
              <w:rPr>
                <w:color w:val="000000"/>
                <w:sz w:val="20"/>
                <w:szCs w:val="20"/>
              </w:rPr>
            </w:pPr>
          </w:p>
        </w:tc>
        <w:tc>
          <w:tcPr>
            <w:tcW w:w="1418" w:type="dxa"/>
            <w:tcBorders>
              <w:top w:val="nil"/>
              <w:left w:val="nil"/>
              <w:bottom w:val="single" w:color="auto" w:sz="4" w:space="0"/>
              <w:right w:val="single" w:color="auto" w:sz="4" w:space="0"/>
            </w:tcBorders>
            <w:shd w:val="clear" w:color="auto" w:fill="auto"/>
          </w:tcPr>
          <w:p>
            <w:pPr>
              <w:rPr>
                <w:color w:val="000000"/>
                <w:sz w:val="20"/>
                <w:szCs w:val="20"/>
              </w:rPr>
            </w:pPr>
            <w:r>
              <w:rPr>
                <w:color w:val="000000"/>
                <w:sz w:val="20"/>
                <w:szCs w:val="20"/>
              </w:rPr>
              <w:t> </w:t>
            </w:r>
          </w:p>
        </w:tc>
        <w:tc>
          <w:tcPr>
            <w:tcW w:w="1559" w:type="dxa"/>
            <w:tcBorders>
              <w:top w:val="nil"/>
              <w:left w:val="nil"/>
              <w:bottom w:val="single" w:color="auto" w:sz="4" w:space="0"/>
              <w:right w:val="single" w:color="auto" w:sz="4" w:space="0"/>
            </w:tcBorders>
            <w:shd w:val="clear" w:color="auto" w:fill="auto"/>
          </w:tcPr>
          <w:p>
            <w:pPr>
              <w:rPr>
                <w:color w:val="000000"/>
                <w:sz w:val="20"/>
                <w:szCs w:val="20"/>
              </w:rPr>
            </w:pPr>
            <w:r>
              <w:rPr>
                <w:color w:val="000000"/>
                <w:sz w:val="20"/>
                <w:szCs w:val="20"/>
              </w:rPr>
              <w:t>Meningkatnya Pengelolaan Keuangan Daerah</w:t>
            </w:r>
          </w:p>
        </w:tc>
        <w:tc>
          <w:tcPr>
            <w:tcW w:w="1276" w:type="dxa"/>
            <w:tcBorders>
              <w:top w:val="nil"/>
              <w:left w:val="nil"/>
              <w:bottom w:val="single" w:color="auto" w:sz="4" w:space="0"/>
              <w:right w:val="single" w:color="auto" w:sz="4" w:space="0"/>
            </w:tcBorders>
            <w:shd w:val="clear" w:color="auto" w:fill="auto"/>
          </w:tcPr>
          <w:p>
            <w:pPr>
              <w:rPr>
                <w:color w:val="000000"/>
                <w:sz w:val="20"/>
                <w:szCs w:val="20"/>
              </w:rPr>
            </w:pPr>
            <w:r>
              <w:rPr>
                <w:color w:val="000000"/>
                <w:sz w:val="20"/>
                <w:szCs w:val="20"/>
              </w:rPr>
              <w:t>Ketepatan Penyajian  laporan Keuangan sesuai SAP</w:t>
            </w:r>
          </w:p>
        </w:tc>
        <w:tc>
          <w:tcPr>
            <w:tcW w:w="1276" w:type="dxa"/>
            <w:tcBorders>
              <w:top w:val="nil"/>
              <w:left w:val="nil"/>
              <w:bottom w:val="single" w:color="auto" w:sz="4" w:space="0"/>
              <w:right w:val="single" w:color="auto" w:sz="4" w:space="0"/>
            </w:tcBorders>
            <w:shd w:val="clear" w:color="auto" w:fill="auto"/>
          </w:tcPr>
          <w:p>
            <w:pPr>
              <w:jc w:val="center"/>
              <w:rPr>
                <w:sz w:val="20"/>
                <w:szCs w:val="20"/>
              </w:rPr>
            </w:pPr>
            <w:r>
              <w:rPr>
                <w:sz w:val="20"/>
                <w:szCs w:val="20"/>
              </w:rPr>
              <w:t xml:space="preserve">Tepat </w:t>
            </w:r>
          </w:p>
        </w:tc>
        <w:tc>
          <w:tcPr>
            <w:tcW w:w="1134" w:type="dxa"/>
            <w:tcBorders>
              <w:top w:val="nil"/>
              <w:left w:val="nil"/>
              <w:bottom w:val="single" w:color="auto" w:sz="4" w:space="0"/>
              <w:right w:val="single" w:color="auto" w:sz="4" w:space="0"/>
            </w:tcBorders>
            <w:shd w:val="clear" w:color="auto" w:fill="auto"/>
          </w:tcPr>
          <w:p>
            <w:pPr>
              <w:jc w:val="center"/>
              <w:rPr>
                <w:sz w:val="20"/>
                <w:szCs w:val="20"/>
              </w:rPr>
            </w:pPr>
            <w:r>
              <w:rPr>
                <w:sz w:val="20"/>
                <w:szCs w:val="20"/>
              </w:rPr>
              <w:t>Tepat</w:t>
            </w:r>
          </w:p>
        </w:tc>
        <w:tc>
          <w:tcPr>
            <w:tcW w:w="1275" w:type="dxa"/>
            <w:tcBorders>
              <w:top w:val="nil"/>
              <w:left w:val="nil"/>
              <w:bottom w:val="single" w:color="auto" w:sz="4" w:space="0"/>
              <w:right w:val="single" w:color="auto" w:sz="4" w:space="0"/>
            </w:tcBorders>
            <w:shd w:val="clear" w:color="auto" w:fill="auto"/>
          </w:tcPr>
          <w:p>
            <w:pPr>
              <w:jc w:val="center"/>
              <w:rPr>
                <w:sz w:val="20"/>
                <w:szCs w:val="20"/>
              </w:rPr>
            </w:pPr>
            <w:r>
              <w:rPr>
                <w:sz w:val="20"/>
                <w:szCs w:val="20"/>
              </w:rPr>
              <w:t>Tepat</w:t>
            </w:r>
          </w:p>
        </w:tc>
        <w:tc>
          <w:tcPr>
            <w:tcW w:w="851" w:type="dxa"/>
            <w:tcBorders>
              <w:top w:val="nil"/>
              <w:left w:val="nil"/>
              <w:bottom w:val="single" w:color="auto" w:sz="4" w:space="0"/>
              <w:right w:val="single" w:color="auto" w:sz="4" w:space="0"/>
            </w:tcBorders>
            <w:shd w:val="clear" w:color="auto" w:fill="auto"/>
          </w:tcPr>
          <w:p>
            <w:pPr>
              <w:jc w:val="center"/>
              <w:rPr>
                <w:sz w:val="20"/>
                <w:szCs w:val="20"/>
              </w:rPr>
            </w:pPr>
            <w:r>
              <w:rPr>
                <w:sz w:val="20"/>
                <w:szCs w:val="20"/>
              </w:rPr>
              <w:t>Tepat</w:t>
            </w:r>
          </w:p>
        </w:tc>
        <w:tc>
          <w:tcPr>
            <w:tcW w:w="992" w:type="dxa"/>
            <w:tcBorders>
              <w:top w:val="nil"/>
              <w:left w:val="nil"/>
              <w:bottom w:val="single" w:color="auto" w:sz="4" w:space="0"/>
              <w:right w:val="single" w:color="auto" w:sz="4" w:space="0"/>
            </w:tcBorders>
            <w:shd w:val="clear" w:color="auto" w:fill="auto"/>
          </w:tcPr>
          <w:p>
            <w:pPr>
              <w:jc w:val="center"/>
              <w:rPr>
                <w:sz w:val="20"/>
                <w:szCs w:val="20"/>
              </w:rPr>
            </w:pPr>
            <w:r>
              <w:rPr>
                <w:sz w:val="20"/>
                <w:szCs w:val="20"/>
              </w:rPr>
              <w:t>Tepat</w:t>
            </w:r>
          </w:p>
        </w:tc>
        <w:tc>
          <w:tcPr>
            <w:tcW w:w="851" w:type="dxa"/>
            <w:tcBorders>
              <w:top w:val="nil"/>
              <w:left w:val="nil"/>
              <w:bottom w:val="single" w:color="auto" w:sz="4" w:space="0"/>
              <w:right w:val="nil"/>
            </w:tcBorders>
            <w:shd w:val="clear" w:color="auto" w:fill="auto"/>
          </w:tcPr>
          <w:p>
            <w:pPr>
              <w:jc w:val="center"/>
              <w:rPr>
                <w:sz w:val="20"/>
                <w:szCs w:val="20"/>
              </w:rPr>
            </w:pPr>
            <w:r>
              <w:rPr>
                <w:sz w:val="20"/>
                <w:szCs w:val="20"/>
              </w:rPr>
              <w:t>Tepat</w:t>
            </w:r>
          </w:p>
        </w:tc>
        <w:tc>
          <w:tcPr>
            <w:tcW w:w="3402" w:type="dxa"/>
            <w:tcBorders>
              <w:top w:val="nil"/>
              <w:left w:val="single" w:color="auto" w:sz="4" w:space="0"/>
              <w:bottom w:val="single" w:color="auto" w:sz="4" w:space="0"/>
              <w:right w:val="double" w:color="auto" w:sz="6" w:space="0"/>
            </w:tcBorders>
            <w:shd w:val="clear" w:color="auto" w:fill="auto"/>
          </w:tcPr>
          <w:p>
            <w:pPr>
              <w:rPr>
                <w:rFonts w:ascii="Calibri" w:hAnsi="Calibri" w:cs="Calibri"/>
                <w:color w:val="000000"/>
                <w:sz w:val="20"/>
                <w:szCs w:val="20"/>
              </w:rPr>
            </w:pPr>
            <w:r>
              <w:rPr>
                <w:rFonts w:ascii="Calibri" w:hAnsi="Calibri" w:cs="Calibri"/>
                <w:color w:val="000000"/>
                <w:sz w:val="20"/>
                <w:szCs w:val="20"/>
              </w:rPr>
              <w:t>Penyampaian Nota Penyusunan APBD dan APBD perubahan, Penyusunan Pelaporan keuangan akhir tahun daerah, penyusunan RKBMD dan penyajian data aset sesuai dengan jadwal yang ditetapkan dalam Peraturan Perundang-undangan</w:t>
            </w:r>
          </w:p>
        </w:tc>
      </w:tr>
      <w:tr>
        <w:tblPrEx>
          <w:tblLayout w:type="fixed"/>
          <w:tblCellMar>
            <w:top w:w="0" w:type="dxa"/>
            <w:left w:w="108" w:type="dxa"/>
            <w:bottom w:w="0" w:type="dxa"/>
            <w:right w:w="108" w:type="dxa"/>
          </w:tblCellMar>
        </w:tblPrEx>
        <w:trPr>
          <w:trHeight w:val="1258" w:hRule="atLeast"/>
        </w:trPr>
        <w:tc>
          <w:tcPr>
            <w:tcW w:w="590" w:type="dxa"/>
            <w:tcBorders>
              <w:top w:val="nil"/>
              <w:left w:val="double" w:color="auto" w:sz="6" w:space="0"/>
              <w:bottom w:val="double" w:color="auto" w:sz="6" w:space="0"/>
              <w:right w:val="single" w:color="auto" w:sz="4" w:space="0"/>
            </w:tcBorders>
            <w:shd w:val="clear" w:color="auto" w:fill="auto"/>
          </w:tcPr>
          <w:p>
            <w:pPr>
              <w:jc w:val="center"/>
              <w:rPr>
                <w:color w:val="000000"/>
                <w:sz w:val="20"/>
                <w:szCs w:val="20"/>
              </w:rPr>
            </w:pPr>
            <w:r>
              <w:rPr>
                <w:color w:val="000000"/>
                <w:sz w:val="20"/>
                <w:szCs w:val="20"/>
              </w:rPr>
              <w:t> </w:t>
            </w:r>
          </w:p>
        </w:tc>
        <w:tc>
          <w:tcPr>
            <w:tcW w:w="1418" w:type="dxa"/>
            <w:tcBorders>
              <w:top w:val="nil"/>
              <w:left w:val="nil"/>
              <w:bottom w:val="double" w:color="auto" w:sz="6" w:space="0"/>
              <w:right w:val="single" w:color="auto" w:sz="4" w:space="0"/>
            </w:tcBorders>
            <w:shd w:val="clear" w:color="auto" w:fill="auto"/>
          </w:tcPr>
          <w:p>
            <w:pPr>
              <w:rPr>
                <w:color w:val="000000"/>
                <w:sz w:val="20"/>
                <w:szCs w:val="20"/>
              </w:rPr>
            </w:pPr>
            <w:r>
              <w:rPr>
                <w:color w:val="000000"/>
                <w:sz w:val="20"/>
                <w:szCs w:val="20"/>
              </w:rPr>
              <w:t> </w:t>
            </w:r>
          </w:p>
        </w:tc>
        <w:tc>
          <w:tcPr>
            <w:tcW w:w="1559" w:type="dxa"/>
            <w:tcBorders>
              <w:top w:val="nil"/>
              <w:left w:val="nil"/>
              <w:bottom w:val="double" w:color="auto" w:sz="6" w:space="0"/>
              <w:right w:val="single" w:color="auto" w:sz="4" w:space="0"/>
            </w:tcBorders>
            <w:shd w:val="clear" w:color="auto" w:fill="auto"/>
          </w:tcPr>
          <w:p>
            <w:pPr>
              <w:jc w:val="both"/>
              <w:rPr>
                <w:color w:val="000000"/>
                <w:sz w:val="20"/>
                <w:szCs w:val="20"/>
              </w:rPr>
            </w:pPr>
            <w:r>
              <w:rPr>
                <w:color w:val="000000"/>
                <w:sz w:val="20"/>
                <w:szCs w:val="20"/>
              </w:rPr>
              <w:t>Peningkatan dan Pengembangan Pengelolaan PAD</w:t>
            </w:r>
          </w:p>
        </w:tc>
        <w:tc>
          <w:tcPr>
            <w:tcW w:w="1276" w:type="dxa"/>
            <w:tcBorders>
              <w:top w:val="nil"/>
              <w:left w:val="nil"/>
              <w:bottom w:val="double" w:color="auto" w:sz="6" w:space="0"/>
              <w:right w:val="single" w:color="auto" w:sz="4" w:space="0"/>
            </w:tcBorders>
            <w:shd w:val="clear" w:color="auto" w:fill="auto"/>
          </w:tcPr>
          <w:p>
            <w:pPr>
              <w:rPr>
                <w:color w:val="000000"/>
                <w:sz w:val="20"/>
                <w:szCs w:val="20"/>
              </w:rPr>
            </w:pPr>
            <w:r>
              <w:rPr>
                <w:color w:val="000000"/>
                <w:sz w:val="20"/>
                <w:szCs w:val="20"/>
              </w:rPr>
              <w:t xml:space="preserve">Persentase Peningkatan Pendapatan Asli Daerah </w:t>
            </w:r>
          </w:p>
        </w:tc>
        <w:tc>
          <w:tcPr>
            <w:tcW w:w="1276" w:type="dxa"/>
            <w:tcBorders>
              <w:top w:val="nil"/>
              <w:left w:val="nil"/>
              <w:bottom w:val="double" w:color="auto" w:sz="6" w:space="0"/>
              <w:right w:val="single" w:color="auto" w:sz="4" w:space="0"/>
            </w:tcBorders>
            <w:shd w:val="clear" w:color="auto" w:fill="auto"/>
          </w:tcPr>
          <w:p>
            <w:pPr>
              <w:jc w:val="center"/>
              <w:rPr>
                <w:sz w:val="20"/>
                <w:szCs w:val="20"/>
              </w:rPr>
            </w:pPr>
            <w:r>
              <w:rPr>
                <w:sz w:val="20"/>
                <w:szCs w:val="20"/>
              </w:rPr>
              <w:t>25%</w:t>
            </w:r>
          </w:p>
        </w:tc>
        <w:tc>
          <w:tcPr>
            <w:tcW w:w="1134" w:type="dxa"/>
            <w:tcBorders>
              <w:top w:val="nil"/>
              <w:left w:val="nil"/>
              <w:bottom w:val="double" w:color="auto" w:sz="6" w:space="0"/>
              <w:right w:val="single" w:color="auto" w:sz="4" w:space="0"/>
            </w:tcBorders>
            <w:shd w:val="clear" w:color="auto" w:fill="auto"/>
          </w:tcPr>
          <w:p>
            <w:pPr>
              <w:jc w:val="center"/>
              <w:rPr>
                <w:sz w:val="20"/>
                <w:szCs w:val="20"/>
              </w:rPr>
            </w:pPr>
            <w:r>
              <w:rPr>
                <w:sz w:val="20"/>
                <w:szCs w:val="20"/>
              </w:rPr>
              <w:t>5%</w:t>
            </w:r>
          </w:p>
        </w:tc>
        <w:tc>
          <w:tcPr>
            <w:tcW w:w="1275" w:type="dxa"/>
            <w:tcBorders>
              <w:top w:val="nil"/>
              <w:left w:val="nil"/>
              <w:bottom w:val="double" w:color="auto" w:sz="6" w:space="0"/>
              <w:right w:val="single" w:color="auto" w:sz="4" w:space="0"/>
            </w:tcBorders>
            <w:shd w:val="clear" w:color="auto" w:fill="auto"/>
          </w:tcPr>
          <w:p>
            <w:pPr>
              <w:jc w:val="center"/>
              <w:rPr>
                <w:sz w:val="20"/>
                <w:szCs w:val="20"/>
              </w:rPr>
            </w:pPr>
            <w:r>
              <w:rPr>
                <w:sz w:val="20"/>
                <w:szCs w:val="20"/>
              </w:rPr>
              <w:t>10%</w:t>
            </w:r>
          </w:p>
        </w:tc>
        <w:tc>
          <w:tcPr>
            <w:tcW w:w="851" w:type="dxa"/>
            <w:tcBorders>
              <w:top w:val="nil"/>
              <w:left w:val="nil"/>
              <w:bottom w:val="double" w:color="auto" w:sz="6" w:space="0"/>
              <w:right w:val="single" w:color="auto" w:sz="4" w:space="0"/>
            </w:tcBorders>
            <w:shd w:val="clear" w:color="auto" w:fill="auto"/>
          </w:tcPr>
          <w:p>
            <w:pPr>
              <w:jc w:val="center"/>
              <w:rPr>
                <w:sz w:val="20"/>
                <w:szCs w:val="20"/>
              </w:rPr>
            </w:pPr>
            <w:r>
              <w:rPr>
                <w:sz w:val="20"/>
                <w:szCs w:val="20"/>
              </w:rPr>
              <w:t>15%</w:t>
            </w:r>
          </w:p>
        </w:tc>
        <w:tc>
          <w:tcPr>
            <w:tcW w:w="992" w:type="dxa"/>
            <w:tcBorders>
              <w:top w:val="nil"/>
              <w:left w:val="nil"/>
              <w:bottom w:val="double" w:color="auto" w:sz="6" w:space="0"/>
              <w:right w:val="single" w:color="auto" w:sz="4" w:space="0"/>
            </w:tcBorders>
            <w:shd w:val="clear" w:color="auto" w:fill="auto"/>
          </w:tcPr>
          <w:p>
            <w:pPr>
              <w:jc w:val="center"/>
              <w:rPr>
                <w:sz w:val="20"/>
                <w:szCs w:val="20"/>
              </w:rPr>
            </w:pPr>
            <w:r>
              <w:rPr>
                <w:sz w:val="20"/>
                <w:szCs w:val="20"/>
              </w:rPr>
              <w:t>20%</w:t>
            </w:r>
          </w:p>
        </w:tc>
        <w:tc>
          <w:tcPr>
            <w:tcW w:w="851" w:type="dxa"/>
            <w:tcBorders>
              <w:top w:val="nil"/>
              <w:left w:val="nil"/>
              <w:bottom w:val="double" w:color="auto" w:sz="6" w:space="0"/>
              <w:right w:val="nil"/>
            </w:tcBorders>
            <w:shd w:val="clear" w:color="auto" w:fill="auto"/>
          </w:tcPr>
          <w:p>
            <w:pPr>
              <w:jc w:val="center"/>
              <w:rPr>
                <w:sz w:val="20"/>
                <w:szCs w:val="20"/>
              </w:rPr>
            </w:pPr>
            <w:r>
              <w:rPr>
                <w:sz w:val="20"/>
                <w:szCs w:val="20"/>
              </w:rPr>
              <w:t>25%</w:t>
            </w:r>
          </w:p>
        </w:tc>
        <w:tc>
          <w:tcPr>
            <w:tcW w:w="3402" w:type="dxa"/>
            <w:tcBorders>
              <w:top w:val="nil"/>
              <w:left w:val="single" w:color="auto" w:sz="4" w:space="0"/>
              <w:bottom w:val="double" w:color="auto" w:sz="6" w:space="0"/>
              <w:right w:val="double" w:color="auto" w:sz="6" w:space="0"/>
            </w:tcBorders>
            <w:shd w:val="clear" w:color="auto" w:fill="auto"/>
          </w:tcPr>
          <w:p>
            <w:pPr>
              <w:rPr>
                <w:rFonts w:ascii="Calibri" w:hAnsi="Calibri" w:cs="Calibri"/>
                <w:color w:val="000000"/>
                <w:sz w:val="20"/>
                <w:szCs w:val="20"/>
              </w:rPr>
            </w:pPr>
            <w:r>
              <w:rPr>
                <w:rFonts w:ascii="Calibri" w:hAnsi="Calibri" w:cs="Calibri"/>
                <w:color w:val="000000"/>
                <w:sz w:val="20"/>
                <w:szCs w:val="20"/>
              </w:rPr>
              <w:t>Realisasi awal tahun Renstra X 5% ditambah Realisasi tahun awal Renstra</w:t>
            </w:r>
          </w:p>
        </w:tc>
      </w:tr>
    </w:tbl>
    <w:p>
      <w:pPr>
        <w:widowControl w:val="0"/>
        <w:spacing w:line="360" w:lineRule="auto"/>
        <w:jc w:val="center"/>
        <w:rPr>
          <w:color w:val="FF0000"/>
          <w:sz w:val="20"/>
          <w:szCs w:val="20"/>
          <w:lang w:val="id-ID"/>
        </w:rPr>
        <w:sectPr>
          <w:pgSz w:w="16840" w:h="11907" w:orient="landscape"/>
          <w:pgMar w:top="1134" w:right="1134" w:bottom="1134" w:left="1134" w:header="709" w:footer="709" w:gutter="0"/>
          <w:cols w:space="708" w:num="1"/>
          <w:titlePg/>
          <w:docGrid w:linePitch="360" w:charSpace="0"/>
        </w:sectPr>
      </w:pPr>
    </w:p>
    <w:p>
      <w:pPr>
        <w:widowControl w:val="0"/>
        <w:overflowPunct w:val="0"/>
        <w:autoSpaceDE w:val="0"/>
        <w:autoSpaceDN w:val="0"/>
        <w:adjustRightInd w:val="0"/>
        <w:snapToGrid w:val="0"/>
        <w:spacing w:after="60" w:line="360" w:lineRule="auto"/>
        <w:ind w:left="720"/>
        <w:jc w:val="center"/>
        <w:rPr>
          <w:rFonts w:ascii="Bookman Old Style" w:hAnsi="Bookman Old Style"/>
          <w:b/>
          <w:sz w:val="22"/>
          <w:szCs w:val="22"/>
        </w:rPr>
      </w:pPr>
      <w:r>
        <w:rPr>
          <w:rFonts w:ascii="Bookman Old Style" w:hAnsi="Bookman Old Style"/>
          <w:b/>
          <w:sz w:val="22"/>
          <w:szCs w:val="22"/>
        </w:rPr>
        <w:t xml:space="preserve">BAB V </w:t>
      </w:r>
    </w:p>
    <w:p>
      <w:pPr>
        <w:widowControl w:val="0"/>
        <w:overflowPunct w:val="0"/>
        <w:autoSpaceDE w:val="0"/>
        <w:autoSpaceDN w:val="0"/>
        <w:adjustRightInd w:val="0"/>
        <w:snapToGrid w:val="0"/>
        <w:spacing w:after="60" w:line="360" w:lineRule="auto"/>
        <w:ind w:left="720"/>
        <w:jc w:val="center"/>
        <w:rPr>
          <w:rFonts w:ascii="Bookman Old Style" w:hAnsi="Bookman Old Style"/>
          <w:b/>
          <w:sz w:val="22"/>
          <w:szCs w:val="22"/>
        </w:rPr>
      </w:pPr>
      <w:r>
        <w:rPr>
          <w:rFonts w:ascii="Bookman Old Style" w:hAnsi="Bookman Old Style"/>
          <w:b/>
          <w:sz w:val="22"/>
          <w:szCs w:val="22"/>
        </w:rPr>
        <w:t>STRATEGI DAN ARAH KEBIJAKAN</w:t>
      </w:r>
    </w:p>
    <w:p>
      <w:pPr>
        <w:widowControl w:val="0"/>
        <w:overflowPunct w:val="0"/>
        <w:autoSpaceDE w:val="0"/>
        <w:autoSpaceDN w:val="0"/>
        <w:adjustRightInd w:val="0"/>
        <w:snapToGrid w:val="0"/>
        <w:spacing w:after="60" w:line="360" w:lineRule="auto"/>
        <w:ind w:left="720"/>
        <w:jc w:val="center"/>
        <w:rPr>
          <w:rFonts w:ascii="Bookman Old Style" w:hAnsi="Bookman Old Style"/>
          <w:b/>
          <w:sz w:val="22"/>
          <w:szCs w:val="22"/>
        </w:rPr>
      </w:pPr>
    </w:p>
    <w:p>
      <w:pPr>
        <w:widowControl w:val="0"/>
        <w:overflowPunct w:val="0"/>
        <w:autoSpaceDE w:val="0"/>
        <w:autoSpaceDN w:val="0"/>
        <w:adjustRightInd w:val="0"/>
        <w:snapToGrid w:val="0"/>
        <w:spacing w:after="60" w:line="360" w:lineRule="auto"/>
        <w:ind w:left="720"/>
        <w:jc w:val="both"/>
        <w:rPr>
          <w:rFonts w:ascii="Bookman Old Style" w:hAnsi="Bookman Old Style"/>
          <w:b/>
          <w:sz w:val="22"/>
          <w:szCs w:val="22"/>
        </w:rPr>
      </w:pPr>
      <w:r>
        <w:rPr>
          <w:rFonts w:ascii="Bookman Old Style" w:hAnsi="Bookman Old Style"/>
          <w:b/>
          <w:sz w:val="22"/>
          <w:szCs w:val="22"/>
        </w:rPr>
        <w:t>4.2.1 Strategi</w:t>
      </w:r>
    </w:p>
    <w:p>
      <w:pPr>
        <w:widowControl w:val="0"/>
        <w:spacing w:line="360" w:lineRule="auto"/>
        <w:ind w:left="709" w:firstLine="851"/>
        <w:jc w:val="both"/>
        <w:rPr>
          <w:rFonts w:ascii="Bookman Old Style" w:hAnsi="Bookman Old Style"/>
          <w:sz w:val="22"/>
          <w:szCs w:val="22"/>
          <w:lang w:val="id-ID"/>
        </w:rPr>
      </w:pPr>
      <w:r>
        <w:rPr>
          <w:rFonts w:ascii="Bookman Old Style" w:hAnsi="Bookman Old Style"/>
          <w:sz w:val="22"/>
          <w:szCs w:val="22"/>
          <w:lang w:val="id-ID"/>
        </w:rPr>
        <w:t>Strategi adalah keseluruhan cara atau langkah dengan penghitungan yang pasti untuk mencapai tujuan atau mengatasi persoalan. Cara atau langkah dirumuskan lebih bersifat makro dibandingkan dengan teknik yang lebih sempit, dan merupakan rangkaian kebijakan. Sehingga strategi merupakan cara mencapai tujuan dan sasaran yang dijabarkan ke dalam kebijakan-kebijakan dan program-program.</w:t>
      </w:r>
    </w:p>
    <w:p>
      <w:pPr>
        <w:widowControl w:val="0"/>
        <w:spacing w:line="360" w:lineRule="auto"/>
        <w:ind w:left="709" w:firstLine="851"/>
        <w:jc w:val="both"/>
        <w:rPr>
          <w:rFonts w:ascii="Bookman Old Style" w:hAnsi="Bookman Old Style"/>
          <w:sz w:val="22"/>
          <w:szCs w:val="22"/>
        </w:rPr>
      </w:pPr>
      <w:r>
        <w:rPr>
          <w:rFonts w:ascii="Bookman Old Style" w:hAnsi="Bookman Old Style"/>
          <w:sz w:val="22"/>
          <w:szCs w:val="22"/>
        </w:rPr>
        <w:t>Untuk pencapaian tujuan yang telah di tetapkan BPKD Kota padang Panjang menggunakan strategi sebagai berikut :</w:t>
      </w:r>
    </w:p>
    <w:p>
      <w:pPr>
        <w:pStyle w:val="48"/>
        <w:widowControl w:val="0"/>
        <w:numPr>
          <w:ilvl w:val="4"/>
          <w:numId w:val="55"/>
        </w:numPr>
        <w:spacing w:line="360" w:lineRule="auto"/>
        <w:ind w:left="1276"/>
        <w:jc w:val="both"/>
        <w:rPr>
          <w:rFonts w:ascii="Bookman Old Style" w:hAnsi="Bookman Old Style"/>
        </w:rPr>
      </w:pPr>
      <w:r>
        <w:rPr>
          <w:rFonts w:ascii="Bookman Old Style" w:hAnsi="Bookman Old Style"/>
          <w:lang w:val="en-US"/>
        </w:rPr>
        <w:t>Stategi yang digunakan untuk mencapai sasaran Meningkatnya Pengelolaan Keuangan Daerah digunakan dua strategi yaitu :</w:t>
      </w:r>
    </w:p>
    <w:p>
      <w:pPr>
        <w:pStyle w:val="48"/>
        <w:widowControl w:val="0"/>
        <w:numPr>
          <w:ilvl w:val="1"/>
          <w:numId w:val="61"/>
        </w:numPr>
        <w:spacing w:line="360" w:lineRule="auto"/>
        <w:ind w:left="1701"/>
        <w:jc w:val="both"/>
        <w:rPr>
          <w:rFonts w:ascii="Bookman Old Style" w:hAnsi="Bookman Old Style"/>
        </w:rPr>
      </w:pPr>
      <w:r>
        <w:rPr>
          <w:rFonts w:ascii="Bookman Old Style" w:hAnsi="Bookman Old Style"/>
          <w:lang w:val="en-US"/>
        </w:rPr>
        <w:t>Transparansi dan Akuntabilitas Anggaran Daerah, strategi ini sebagai persyaratan utama untuk mewujudkan pemrintah yang baik, bersih dan bertanggung jawab.</w:t>
      </w:r>
    </w:p>
    <w:p>
      <w:pPr>
        <w:pStyle w:val="48"/>
        <w:widowControl w:val="0"/>
        <w:numPr>
          <w:ilvl w:val="1"/>
          <w:numId w:val="61"/>
        </w:numPr>
        <w:spacing w:line="360" w:lineRule="auto"/>
        <w:ind w:left="1701"/>
        <w:jc w:val="both"/>
        <w:rPr>
          <w:rFonts w:ascii="Bookman Old Style" w:hAnsi="Bookman Old Style"/>
        </w:rPr>
      </w:pPr>
      <w:r>
        <w:rPr>
          <w:rFonts w:ascii="Bookman Old Style" w:hAnsi="Bookman Old Style"/>
          <w:lang w:val="en-US"/>
        </w:rPr>
        <w:t>Disiplin anggaran, strategi ini bertujuan untuk program yang disusun berorientasi pada kebutuhan masyarakat, tanpa meninggalkan keseimbangan Antara pembiayaan penyelenggaraan pemerintahan, pembangunan dan pelayanan masyarakat.</w:t>
      </w:r>
    </w:p>
    <w:p>
      <w:pPr>
        <w:pStyle w:val="48"/>
        <w:widowControl w:val="0"/>
        <w:numPr>
          <w:ilvl w:val="1"/>
          <w:numId w:val="61"/>
        </w:numPr>
        <w:spacing w:line="360" w:lineRule="auto"/>
        <w:ind w:left="1701"/>
        <w:jc w:val="both"/>
        <w:rPr>
          <w:rFonts w:ascii="Bookman Old Style" w:hAnsi="Bookman Old Style"/>
        </w:rPr>
      </w:pPr>
      <w:r>
        <w:rPr>
          <w:rFonts w:ascii="Bookman Old Style" w:hAnsi="Bookman Old Style"/>
          <w:lang w:val="en-US"/>
        </w:rPr>
        <w:t>Efisiensi dan efektivitas anggaran yaitu dana yang tersedia harus dimanfaatkan dengan sebaik mungkin untuk dapat menghasilkan peningkatan pelayanan dan kesejahteraan secara optimal, sehingga di dalam perencanaan perlu ditetapkan secara jelas dan terarah, baik itu tujuan, sasaran dan hasil serta pemanfaatan yang diperoleh.</w:t>
      </w:r>
    </w:p>
    <w:p>
      <w:pPr>
        <w:pStyle w:val="48"/>
        <w:widowControl w:val="0"/>
        <w:numPr>
          <w:ilvl w:val="4"/>
          <w:numId w:val="55"/>
        </w:numPr>
        <w:spacing w:line="360" w:lineRule="auto"/>
        <w:ind w:left="1276"/>
        <w:jc w:val="both"/>
        <w:rPr>
          <w:rFonts w:ascii="Bookman Old Style" w:hAnsi="Bookman Old Style"/>
        </w:rPr>
      </w:pPr>
      <w:r>
        <w:rPr>
          <w:rFonts w:ascii="Bookman Old Style" w:hAnsi="Bookman Old Style"/>
          <w:lang w:val="en-US"/>
        </w:rPr>
        <w:t xml:space="preserve">Untuk pencapaian Sasaran </w:t>
      </w:r>
      <w:r>
        <w:rPr>
          <w:rFonts w:ascii="Bookman Old Style" w:hAnsi="Bookman Old Style"/>
          <w:lang w:val="sv-SE"/>
        </w:rPr>
        <w:t xml:space="preserve">Peningkatan dan Pengembangan Pengelolaan PAD digunakan 3 stategi </w:t>
      </w:r>
      <w:r>
        <w:rPr>
          <w:rFonts w:ascii="Bookman Old Style" w:hAnsi="Bookman Old Style"/>
          <w:lang w:val="en-US"/>
        </w:rPr>
        <w:t xml:space="preserve"> yaitu :</w:t>
      </w:r>
    </w:p>
    <w:p>
      <w:pPr>
        <w:pStyle w:val="48"/>
        <w:widowControl w:val="0"/>
        <w:numPr>
          <w:ilvl w:val="4"/>
          <w:numId w:val="61"/>
        </w:numPr>
        <w:spacing w:line="360" w:lineRule="auto"/>
        <w:ind w:left="1701" w:hanging="425"/>
        <w:jc w:val="both"/>
        <w:rPr>
          <w:rFonts w:ascii="Bookman Old Style" w:hAnsi="Bookman Old Style"/>
        </w:rPr>
      </w:pPr>
      <w:r>
        <w:rPr>
          <w:rFonts w:ascii="Bookman Old Style" w:hAnsi="Bookman Old Style"/>
          <w:lang w:val="en-US"/>
        </w:rPr>
        <w:t>Meningkatkan pengawasan pada setiap pos penerimaan sehingga bisa mengurangi kebocoran penerimaan.</w:t>
      </w:r>
    </w:p>
    <w:p>
      <w:pPr>
        <w:pStyle w:val="48"/>
        <w:widowControl w:val="0"/>
        <w:numPr>
          <w:ilvl w:val="4"/>
          <w:numId w:val="61"/>
        </w:numPr>
        <w:spacing w:line="360" w:lineRule="auto"/>
        <w:ind w:left="1701" w:hanging="425"/>
        <w:jc w:val="both"/>
        <w:rPr>
          <w:rFonts w:ascii="Bookman Old Style" w:hAnsi="Bookman Old Style"/>
        </w:rPr>
      </w:pPr>
      <w:r>
        <w:rPr>
          <w:rFonts w:ascii="Bookman Old Style" w:hAnsi="Bookman Old Style"/>
          <w:lang w:val="en-US"/>
        </w:rPr>
        <w:t>Melakukan pendataan potensi sumber</w:t>
      </w:r>
      <w:r>
        <w:rPr>
          <w:rFonts w:ascii="Bookman Old Style" w:hAnsi="Bookman Old Style"/>
        </w:rPr>
        <w:t>-</w:t>
      </w:r>
      <w:r>
        <w:rPr>
          <w:rFonts w:ascii="Bookman Old Style" w:hAnsi="Bookman Old Style"/>
          <w:lang w:val="en-US"/>
        </w:rPr>
        <w:t>sumber penerimaan yang sudah ada maupun penggalian potensi baru.</w:t>
      </w:r>
    </w:p>
    <w:p>
      <w:pPr>
        <w:pStyle w:val="48"/>
        <w:widowControl w:val="0"/>
        <w:numPr>
          <w:ilvl w:val="4"/>
          <w:numId w:val="61"/>
        </w:numPr>
        <w:spacing w:line="360" w:lineRule="auto"/>
        <w:ind w:left="1701" w:hanging="425"/>
        <w:jc w:val="both"/>
        <w:rPr>
          <w:rFonts w:ascii="Bookman Old Style" w:hAnsi="Bookman Old Style"/>
        </w:rPr>
      </w:pPr>
      <w:r>
        <w:rPr>
          <w:rFonts w:ascii="Bookman Old Style" w:hAnsi="Bookman Old Style"/>
          <w:lang w:val="en-US"/>
        </w:rPr>
        <w:t>Mengintensifkan penagihan dan peningkatan monitoring</w:t>
      </w:r>
      <w:r>
        <w:rPr>
          <w:rFonts w:ascii="Bookman Old Style" w:hAnsi="Bookman Old Style"/>
        </w:rPr>
        <w:t>.</w:t>
      </w:r>
    </w:p>
    <w:p>
      <w:pPr>
        <w:pStyle w:val="48"/>
        <w:widowControl w:val="0"/>
        <w:spacing w:line="360" w:lineRule="auto"/>
        <w:ind w:left="1701"/>
        <w:jc w:val="both"/>
        <w:rPr>
          <w:rFonts w:ascii="Bookman Old Style" w:hAnsi="Bookman Old Style"/>
        </w:rPr>
      </w:pPr>
    </w:p>
    <w:p>
      <w:pPr>
        <w:widowControl w:val="0"/>
        <w:overflowPunct w:val="0"/>
        <w:autoSpaceDE w:val="0"/>
        <w:autoSpaceDN w:val="0"/>
        <w:adjustRightInd w:val="0"/>
        <w:snapToGrid w:val="0"/>
        <w:spacing w:after="60" w:line="360" w:lineRule="auto"/>
        <w:ind w:left="709"/>
        <w:jc w:val="both"/>
        <w:rPr>
          <w:rFonts w:ascii="Bookman Old Style" w:hAnsi="Bookman Old Style"/>
          <w:b/>
          <w:sz w:val="22"/>
          <w:szCs w:val="22"/>
        </w:rPr>
      </w:pPr>
      <w:r>
        <w:rPr>
          <w:rFonts w:ascii="Bookman Old Style" w:hAnsi="Bookman Old Style"/>
          <w:b/>
          <w:sz w:val="22"/>
          <w:szCs w:val="22"/>
        </w:rPr>
        <w:t>4.2.2 Kebijakan</w:t>
      </w:r>
    </w:p>
    <w:p>
      <w:pPr>
        <w:widowControl w:val="0"/>
        <w:spacing w:line="360" w:lineRule="auto"/>
        <w:ind w:left="709" w:firstLine="851"/>
        <w:jc w:val="both"/>
        <w:rPr>
          <w:rFonts w:ascii="Bookman Old Style" w:hAnsi="Bookman Old Style"/>
          <w:sz w:val="22"/>
          <w:szCs w:val="22"/>
        </w:rPr>
      </w:pPr>
      <w:r>
        <w:rPr>
          <w:rFonts w:ascii="Bookman Old Style" w:hAnsi="Bookman Old Style"/>
          <w:sz w:val="22"/>
          <w:szCs w:val="22"/>
        </w:rPr>
        <w:t xml:space="preserve">Kebijakan </w:t>
      </w:r>
      <w:r>
        <w:rPr>
          <w:rFonts w:ascii="Bookman Old Style" w:hAnsi="Bookman Old Style"/>
          <w:sz w:val="22"/>
          <w:szCs w:val="22"/>
          <w:lang w:val="id-ID"/>
        </w:rPr>
        <w:t>adalah</w:t>
      </w:r>
      <w:r>
        <w:rPr>
          <w:rFonts w:ascii="Bookman Old Style" w:hAnsi="Bookman Old Style"/>
          <w:sz w:val="22"/>
          <w:szCs w:val="22"/>
        </w:rPr>
        <w:t xml:space="preserve"> suatu arah tindakan yang diambil oleh pemerintah dalam suatu lingkungan tertentu dan digunakan untuk mencapai suatu tujuan, atau merealisasikan suatu sasaran atau maksud tertentu. Oleh karena itu, kebijakan pada dasarnya merupakan ketentuan-ketentuan untuk dijadikan pedoman, pegangan atau petunjuk dalam pengembangan ataupun pelaksanaan program/kegiatan guna tercapainya kelancaran dan keterpaduan dalam perwujudan sasaran dan tujuan Badan Pengelola Keuangan  Daerah Kota Padang Panjang.</w:t>
      </w:r>
    </w:p>
    <w:p>
      <w:pPr>
        <w:pStyle w:val="48"/>
        <w:widowControl w:val="0"/>
        <w:overflowPunct w:val="0"/>
        <w:autoSpaceDE w:val="0"/>
        <w:autoSpaceDN w:val="0"/>
        <w:adjustRightInd w:val="0"/>
        <w:snapToGrid w:val="0"/>
        <w:spacing w:after="60" w:line="360" w:lineRule="auto"/>
        <w:ind w:left="709"/>
        <w:contextualSpacing w:val="0"/>
        <w:jc w:val="both"/>
        <w:rPr>
          <w:rFonts w:ascii="Bookman Old Style" w:hAnsi="Bookman Old Style" w:eastAsia="Times New Roman"/>
        </w:rPr>
      </w:pPr>
      <w:r>
        <w:rPr>
          <w:rFonts w:ascii="Bookman Old Style" w:hAnsi="Bookman Old Style" w:eastAsia="Times New Roman"/>
        </w:rPr>
        <w:t xml:space="preserve">Berikut ini penjelasan </w:t>
      </w:r>
      <w:r>
        <w:rPr>
          <w:rFonts w:ascii="Bookman Old Style" w:hAnsi="Bookman Old Style" w:eastAsia="Times New Roman"/>
          <w:lang w:val="en-US"/>
        </w:rPr>
        <w:t>dan</w:t>
      </w:r>
      <w:r>
        <w:rPr>
          <w:rFonts w:ascii="Bookman Old Style" w:hAnsi="Bookman Old Style" w:eastAsia="Times New Roman"/>
        </w:rPr>
        <w:t xml:space="preserve"> uraian </w:t>
      </w:r>
      <w:r>
        <w:rPr>
          <w:rFonts w:ascii="Bookman Old Style" w:hAnsi="Bookman Old Style" w:eastAsia="Times New Roman"/>
          <w:lang w:val="en-US"/>
        </w:rPr>
        <w:t>dari</w:t>
      </w:r>
      <w:r>
        <w:rPr>
          <w:rFonts w:ascii="Bookman Old Style" w:hAnsi="Bookman Old Style" w:eastAsia="Times New Roman"/>
        </w:rPr>
        <w:t xml:space="preserve"> strategi </w:t>
      </w:r>
      <w:r>
        <w:rPr>
          <w:rFonts w:ascii="Bookman Old Style" w:hAnsi="Bookman Old Style" w:eastAsia="Times New Roman"/>
          <w:lang w:val="en-US"/>
        </w:rPr>
        <w:t>dan kebijakan</w:t>
      </w:r>
      <w:r>
        <w:rPr>
          <w:rFonts w:ascii="Bookman Old Style" w:hAnsi="Bookman Old Style" w:eastAsia="Times New Roman"/>
        </w:rPr>
        <w:t xml:space="preserve"> yang dilakukan sebagai berikut:</w:t>
      </w:r>
    </w:p>
    <w:p>
      <w:pPr>
        <w:pStyle w:val="48"/>
        <w:numPr>
          <w:ilvl w:val="3"/>
          <w:numId w:val="51"/>
        </w:numPr>
        <w:tabs>
          <w:tab w:val="clear" w:pos="3240"/>
        </w:tabs>
        <w:spacing w:line="360" w:lineRule="auto"/>
        <w:ind w:left="993"/>
        <w:jc w:val="both"/>
        <w:rPr>
          <w:rFonts w:ascii="Bookman Old Style" w:hAnsi="Bookman Old Style"/>
        </w:rPr>
      </w:pPr>
      <w:r>
        <w:rPr>
          <w:rFonts w:ascii="Bookman Old Style" w:hAnsi="Bookman Old Style"/>
          <w:lang w:val="en-US"/>
        </w:rPr>
        <w:t xml:space="preserve">Dalam hal pelaksanaan strategi </w:t>
      </w:r>
      <w:r>
        <w:rPr>
          <w:rFonts w:ascii="Bookman Old Style" w:hAnsi="Bookman Old Style"/>
        </w:rPr>
        <w:t>Penerapan Inpres No.1 tahun 2013 tentang Aksi Pencegahan dan Pemberantasan Korupsi dengan kebijakan  :</w:t>
      </w:r>
    </w:p>
    <w:p>
      <w:pPr>
        <w:pStyle w:val="48"/>
        <w:numPr>
          <w:ilvl w:val="0"/>
          <w:numId w:val="65"/>
        </w:numPr>
        <w:tabs>
          <w:tab w:val="left" w:pos="1418"/>
          <w:tab w:val="clear" w:pos="1242"/>
        </w:tabs>
        <w:spacing w:line="360" w:lineRule="auto"/>
        <w:ind w:left="1418" w:hanging="425"/>
        <w:jc w:val="both"/>
        <w:rPr>
          <w:rFonts w:ascii="Bookman Old Style" w:hAnsi="Bookman Old Style"/>
        </w:rPr>
      </w:pPr>
      <w:r>
        <w:rPr>
          <w:rFonts w:ascii="Bookman Old Style" w:hAnsi="Bookman Old Style"/>
        </w:rPr>
        <w:t xml:space="preserve">Melakukan prosedur penganggaran sesuai dengan ketentuan Perundang-undangan yang berlaku </w:t>
      </w:r>
    </w:p>
    <w:p>
      <w:pPr>
        <w:pStyle w:val="48"/>
        <w:numPr>
          <w:ilvl w:val="0"/>
          <w:numId w:val="65"/>
        </w:numPr>
        <w:tabs>
          <w:tab w:val="left" w:pos="1418"/>
          <w:tab w:val="clear" w:pos="1242"/>
        </w:tabs>
        <w:spacing w:line="360" w:lineRule="auto"/>
        <w:ind w:left="1418" w:hanging="425"/>
        <w:jc w:val="both"/>
        <w:rPr>
          <w:rFonts w:ascii="Bookman Old Style" w:hAnsi="Bookman Old Style"/>
        </w:rPr>
      </w:pPr>
      <w:r>
        <w:rPr>
          <w:rFonts w:ascii="Bookman Old Style" w:hAnsi="Bookman Old Style"/>
          <w:lang w:val="en-US"/>
        </w:rPr>
        <w:t xml:space="preserve">Transparansi dan Akuntabel pada Penganggaran Pemerintah Kota Padang Panjang </w:t>
      </w:r>
    </w:p>
    <w:p>
      <w:pPr>
        <w:pStyle w:val="48"/>
        <w:numPr>
          <w:ilvl w:val="0"/>
          <w:numId w:val="65"/>
        </w:numPr>
        <w:tabs>
          <w:tab w:val="left" w:pos="1418"/>
          <w:tab w:val="clear" w:pos="1242"/>
        </w:tabs>
        <w:spacing w:line="360" w:lineRule="auto"/>
        <w:ind w:left="1418" w:hanging="425"/>
        <w:jc w:val="both"/>
        <w:rPr>
          <w:rFonts w:ascii="Bookman Old Style" w:hAnsi="Bookman Old Style"/>
        </w:rPr>
      </w:pPr>
      <w:r>
        <w:rPr>
          <w:rFonts w:ascii="Bookman Old Style" w:hAnsi="Bookman Old Style"/>
          <w:lang w:val="en-US"/>
        </w:rPr>
        <w:t xml:space="preserve">Singkronisasi Dokumen Perencanaan dengan Penganggaran dalam penyusunan anggaran daerah. </w:t>
      </w:r>
    </w:p>
    <w:p>
      <w:pPr>
        <w:pStyle w:val="48"/>
        <w:numPr>
          <w:ilvl w:val="3"/>
          <w:numId w:val="51"/>
        </w:numPr>
        <w:tabs>
          <w:tab w:val="left" w:pos="1418"/>
          <w:tab w:val="clear" w:pos="3240"/>
        </w:tabs>
        <w:spacing w:line="360" w:lineRule="auto"/>
        <w:ind w:left="993"/>
        <w:jc w:val="both"/>
        <w:rPr>
          <w:rFonts w:ascii="Bookman Old Style" w:hAnsi="Bookman Old Style"/>
        </w:rPr>
      </w:pPr>
      <w:r>
        <w:rPr>
          <w:rFonts w:ascii="Bookman Old Style" w:hAnsi="Bookman Old Style"/>
          <w:lang w:val="en-US"/>
        </w:rPr>
        <w:t xml:space="preserve">Kebijakan yang digunakan untuk pelaksanaaan stategi </w:t>
      </w:r>
      <w:r>
        <w:rPr>
          <w:rFonts w:ascii="Bookman Old Style" w:hAnsi="Bookman Old Style"/>
        </w:rPr>
        <w:t>Meningkatkan kualitas laporan keuangan Pemerintah Daerah dan Akuntabilitas Kinerja Keuangan</w:t>
      </w:r>
      <w:r>
        <w:rPr>
          <w:rFonts w:ascii="Bookman Old Style" w:hAnsi="Bookman Old Style"/>
          <w:lang w:val="en-US"/>
        </w:rPr>
        <w:t xml:space="preserve"> adalah :</w:t>
      </w:r>
    </w:p>
    <w:p>
      <w:pPr>
        <w:pStyle w:val="48"/>
        <w:tabs>
          <w:tab w:val="left" w:pos="1418"/>
        </w:tabs>
        <w:spacing w:line="360" w:lineRule="auto"/>
        <w:ind w:left="1418" w:hanging="425"/>
        <w:jc w:val="both"/>
        <w:rPr>
          <w:rFonts w:ascii="Bookman Old Style" w:hAnsi="Bookman Old Style"/>
        </w:rPr>
      </w:pPr>
      <w:r>
        <w:rPr>
          <w:rFonts w:ascii="Bookman Old Style" w:hAnsi="Bookman Old Style"/>
          <w:lang w:val="en-US"/>
        </w:rPr>
        <w:t xml:space="preserve">a).   </w:t>
      </w:r>
      <w:r>
        <w:rPr>
          <w:rFonts w:ascii="Bookman Old Style" w:hAnsi="Bookman Old Style"/>
        </w:rPr>
        <w:t>Menerbitkan pedoman tentang sistem dan prosedur pengelolaan keuangan daerah</w:t>
      </w:r>
    </w:p>
    <w:p>
      <w:pPr>
        <w:pStyle w:val="48"/>
        <w:tabs>
          <w:tab w:val="left" w:pos="1418"/>
        </w:tabs>
        <w:spacing w:line="360" w:lineRule="auto"/>
        <w:ind w:left="1418" w:hanging="425"/>
        <w:jc w:val="both"/>
        <w:rPr>
          <w:rFonts w:ascii="Bookman Old Style" w:hAnsi="Bookman Old Style"/>
        </w:rPr>
      </w:pPr>
      <w:r>
        <w:rPr>
          <w:rFonts w:ascii="Bookman Old Style" w:hAnsi="Bookman Old Style"/>
          <w:lang w:val="en-US"/>
        </w:rPr>
        <w:t xml:space="preserve">b).  </w:t>
      </w:r>
      <w:r>
        <w:rPr>
          <w:rFonts w:ascii="Bookman Old Style" w:hAnsi="Bookman Old Style"/>
        </w:rPr>
        <w:t>Memanfaatkan Terknologi Informatika dalam pengelolaan keuangan daerah</w:t>
      </w:r>
    </w:p>
    <w:p>
      <w:pPr>
        <w:pStyle w:val="48"/>
        <w:tabs>
          <w:tab w:val="left" w:pos="1418"/>
        </w:tabs>
        <w:spacing w:line="360" w:lineRule="auto"/>
        <w:ind w:left="1418" w:hanging="425"/>
        <w:jc w:val="both"/>
        <w:rPr>
          <w:rFonts w:ascii="Bookman Old Style" w:hAnsi="Bookman Old Style"/>
        </w:rPr>
      </w:pPr>
      <w:r>
        <w:rPr>
          <w:rFonts w:ascii="Bookman Old Style" w:hAnsi="Bookman Old Style"/>
          <w:lang w:val="en-US"/>
        </w:rPr>
        <w:t xml:space="preserve">c). </w:t>
      </w:r>
      <w:r>
        <w:rPr>
          <w:rFonts w:ascii="Bookman Old Style" w:hAnsi="Bookman Old Style"/>
        </w:rPr>
        <w:t>Penyempurnaan laporan keuangan pemerintah daerah (LKPD) dengan kebijakan menerbitkan kebijakan akuntansi pemerintah daerah</w:t>
      </w:r>
    </w:p>
    <w:p>
      <w:pPr>
        <w:pStyle w:val="48"/>
        <w:numPr>
          <w:ilvl w:val="3"/>
          <w:numId w:val="51"/>
        </w:numPr>
        <w:tabs>
          <w:tab w:val="left" w:pos="1418"/>
          <w:tab w:val="clear" w:pos="3240"/>
        </w:tabs>
        <w:spacing w:line="360" w:lineRule="auto"/>
        <w:ind w:left="993"/>
        <w:jc w:val="both"/>
        <w:rPr>
          <w:rFonts w:ascii="Bookman Old Style" w:hAnsi="Bookman Old Style"/>
        </w:rPr>
      </w:pPr>
      <w:r>
        <w:rPr>
          <w:rFonts w:ascii="Bookman Old Style" w:hAnsi="Bookman Old Style"/>
          <w:lang w:val="en-US"/>
        </w:rPr>
        <w:t>Kebijakan untuk pelaksanaan strategi m</w:t>
      </w:r>
      <w:r>
        <w:rPr>
          <w:rFonts w:ascii="Bookman Old Style" w:hAnsi="Bookman Old Style"/>
        </w:rPr>
        <w:t>elaksanakan penataan aset dan kekayaaan daerah secara optimal</w:t>
      </w:r>
      <w:r>
        <w:rPr>
          <w:rFonts w:ascii="Bookman Old Style" w:hAnsi="Bookman Old Style"/>
          <w:lang w:val="en-US"/>
        </w:rPr>
        <w:t xml:space="preserve"> adalah dengan </w:t>
      </w:r>
      <w:r>
        <w:rPr>
          <w:rFonts w:ascii="Bookman Old Style" w:hAnsi="Bookman Old Style"/>
        </w:rPr>
        <w:t>Menginventarisir dan melakukan pengamanan terhadap aset daerah secara berkelanjutan</w:t>
      </w:r>
    </w:p>
    <w:p>
      <w:pPr>
        <w:pStyle w:val="48"/>
        <w:numPr>
          <w:ilvl w:val="3"/>
          <w:numId w:val="51"/>
        </w:numPr>
        <w:tabs>
          <w:tab w:val="left" w:pos="1418"/>
          <w:tab w:val="clear" w:pos="3240"/>
        </w:tabs>
        <w:spacing w:line="360" w:lineRule="auto"/>
        <w:ind w:left="993"/>
        <w:jc w:val="both"/>
        <w:rPr>
          <w:rFonts w:ascii="Bookman Old Style" w:hAnsi="Bookman Old Style"/>
        </w:rPr>
      </w:pPr>
      <w:r>
        <w:rPr>
          <w:rFonts w:ascii="Bookman Old Style" w:hAnsi="Bookman Old Style"/>
          <w:lang w:val="en-US"/>
        </w:rPr>
        <w:t xml:space="preserve">Untuk </w:t>
      </w:r>
      <w:r>
        <w:rPr>
          <w:rFonts w:ascii="Bookman Old Style" w:hAnsi="Bookman Old Style"/>
        </w:rPr>
        <w:t>Menggali potensi-potensi pendapatan dalam upaya peningkatan PAD</w:t>
      </w:r>
      <w:r>
        <w:rPr>
          <w:rFonts w:ascii="Bookman Old Style" w:hAnsi="Bookman Old Style"/>
          <w:lang w:val="en-US"/>
        </w:rPr>
        <w:t xml:space="preserve"> seperti yang telah ditetapkan maka akan digunakan kebijakan sebagai berikut :</w:t>
      </w:r>
    </w:p>
    <w:p>
      <w:pPr>
        <w:pStyle w:val="48"/>
        <w:tabs>
          <w:tab w:val="left" w:pos="317"/>
        </w:tabs>
        <w:spacing w:line="360" w:lineRule="auto"/>
        <w:ind w:left="1080"/>
        <w:rPr>
          <w:rFonts w:ascii="Bookman Old Style" w:hAnsi="Bookman Old Style"/>
        </w:rPr>
      </w:pPr>
      <w:r>
        <w:rPr>
          <w:rFonts w:ascii="Bookman Old Style" w:hAnsi="Bookman Old Style"/>
          <w:lang w:val="en-US"/>
        </w:rPr>
        <w:t xml:space="preserve">a). </w:t>
      </w:r>
      <w:r>
        <w:rPr>
          <w:rFonts w:ascii="Bookman Old Style" w:hAnsi="Bookman Old Style"/>
        </w:rPr>
        <w:t>Penegakan peraturan dibidang pendapatan daerah baik pajak maupun retribusi daerah</w:t>
      </w:r>
    </w:p>
    <w:p>
      <w:pPr>
        <w:pStyle w:val="48"/>
        <w:tabs>
          <w:tab w:val="left" w:pos="317"/>
        </w:tabs>
        <w:spacing w:line="360" w:lineRule="auto"/>
        <w:ind w:left="1080"/>
        <w:rPr>
          <w:rFonts w:ascii="Bookman Old Style" w:hAnsi="Bookman Old Style"/>
        </w:rPr>
      </w:pPr>
      <w:r>
        <w:rPr>
          <w:rFonts w:ascii="Bookman Old Style" w:hAnsi="Bookman Old Style"/>
        </w:rPr>
        <w:t>b). Pemanfaatan Teknologi Informatika dalam Pelaksanaan Tugas Pemungutan Pajak dan Retribusi</w:t>
      </w:r>
    </w:p>
    <w:p>
      <w:pPr>
        <w:spacing w:line="360" w:lineRule="auto"/>
        <w:ind w:left="709" w:firstLine="567"/>
        <w:jc w:val="both"/>
        <w:rPr>
          <w:rFonts w:ascii="Bookman Old Style" w:hAnsi="Bookman Old Style"/>
          <w:sz w:val="22"/>
          <w:szCs w:val="22"/>
          <w:lang w:val="id-ID"/>
        </w:rPr>
      </w:pPr>
      <w:r>
        <w:rPr>
          <w:rFonts w:ascii="Bookman Old Style" w:hAnsi="Bookman Old Style"/>
          <w:sz w:val="22"/>
          <w:szCs w:val="22"/>
        </w:rPr>
        <w:t xml:space="preserve">Untuk lebih jelasnya </w:t>
      </w:r>
      <w:r>
        <w:rPr>
          <w:rFonts w:ascii="Bookman Old Style" w:hAnsi="Bookman Old Style"/>
          <w:sz w:val="22"/>
          <w:szCs w:val="22"/>
          <w:lang w:val="id-ID"/>
        </w:rPr>
        <w:t xml:space="preserve">keterkaitantujuan,sasaran,strategi dan kebijakan pembangunan pada </w:t>
      </w:r>
      <w:r>
        <w:rPr>
          <w:rFonts w:ascii="Bookman Old Style" w:hAnsi="Bookman Old Style"/>
          <w:sz w:val="22"/>
          <w:szCs w:val="22"/>
        </w:rPr>
        <w:t>BPKD</w:t>
      </w:r>
      <w:r>
        <w:rPr>
          <w:rFonts w:ascii="Bookman Old Style" w:hAnsi="Bookman Old Style"/>
          <w:sz w:val="22"/>
          <w:szCs w:val="22"/>
          <w:lang w:val="id-ID"/>
        </w:rPr>
        <w:t xml:space="preserve"> Tahun 201</w:t>
      </w:r>
      <w:r>
        <w:rPr>
          <w:rFonts w:ascii="Bookman Old Style" w:hAnsi="Bookman Old Style"/>
          <w:sz w:val="22"/>
          <w:szCs w:val="22"/>
        </w:rPr>
        <w:t>9</w:t>
      </w:r>
      <w:r>
        <w:rPr>
          <w:rFonts w:ascii="Bookman Old Style" w:hAnsi="Bookman Old Style"/>
          <w:sz w:val="22"/>
          <w:szCs w:val="22"/>
          <w:lang w:val="id-ID"/>
        </w:rPr>
        <w:t>-20</w:t>
      </w:r>
      <w:r>
        <w:rPr>
          <w:rFonts w:ascii="Bookman Old Style" w:hAnsi="Bookman Old Style"/>
          <w:sz w:val="22"/>
          <w:szCs w:val="22"/>
        </w:rPr>
        <w:t>23</w:t>
      </w:r>
      <w:r>
        <w:rPr>
          <w:rFonts w:ascii="Bookman Old Style" w:hAnsi="Bookman Old Style"/>
          <w:sz w:val="22"/>
          <w:szCs w:val="22"/>
          <w:lang w:val="id-ID"/>
        </w:rPr>
        <w:t xml:space="preserve"> dapat digambarkanpada tabel berikut :</w:t>
      </w:r>
    </w:p>
    <w:p>
      <w:pPr>
        <w:widowControl w:val="0"/>
        <w:spacing w:line="360" w:lineRule="auto"/>
        <w:jc w:val="center"/>
        <w:rPr>
          <w:b/>
        </w:rPr>
      </w:pPr>
      <w:r>
        <w:rPr>
          <w:b/>
        </w:rPr>
        <w:t>Tabel. 5</w:t>
      </w:r>
    </w:p>
    <w:p>
      <w:pPr>
        <w:widowControl w:val="0"/>
        <w:spacing w:line="360" w:lineRule="auto"/>
        <w:jc w:val="center"/>
        <w:rPr>
          <w:b/>
        </w:rPr>
      </w:pPr>
      <w:r>
        <w:rPr>
          <w:b/>
        </w:rPr>
        <w:t>Tujuan</w:t>
      </w:r>
      <w:r>
        <w:rPr>
          <w:b/>
          <w:lang w:val="id-ID"/>
        </w:rPr>
        <w:t>,</w:t>
      </w:r>
      <w:r>
        <w:rPr>
          <w:b/>
        </w:rPr>
        <w:t xml:space="preserve"> Sasaran</w:t>
      </w:r>
      <w:r>
        <w:rPr>
          <w:b/>
          <w:lang w:val="id-ID"/>
        </w:rPr>
        <w:t>, Strategi dan</w:t>
      </w:r>
      <w:r>
        <w:rPr>
          <w:b/>
        </w:rPr>
        <w:t xml:space="preserve"> Arah</w:t>
      </w:r>
      <w:r>
        <w:rPr>
          <w:b/>
          <w:lang w:val="id-ID"/>
        </w:rPr>
        <w:t xml:space="preserve"> Kebijakan</w:t>
      </w:r>
    </w:p>
    <w:p>
      <w:pPr>
        <w:widowControl w:val="0"/>
        <w:spacing w:line="360" w:lineRule="auto"/>
        <w:jc w:val="center"/>
        <w:rPr>
          <w:color w:val="FF0000"/>
        </w:rPr>
      </w:pPr>
    </w:p>
    <w:tbl>
      <w:tblPr>
        <w:tblStyle w:val="45"/>
        <w:tblW w:w="981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2333"/>
        <w:gridCol w:w="241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2" w:type="dxa"/>
          </w:tcPr>
          <w:p>
            <w:pPr>
              <w:widowControl w:val="0"/>
              <w:spacing w:line="360" w:lineRule="auto"/>
              <w:jc w:val="center"/>
              <w:rPr>
                <w:b/>
                <w:sz w:val="22"/>
                <w:szCs w:val="22"/>
              </w:rPr>
            </w:pPr>
            <w:r>
              <w:rPr>
                <w:b/>
                <w:sz w:val="22"/>
                <w:szCs w:val="22"/>
              </w:rPr>
              <w:t>Tujuan</w:t>
            </w:r>
          </w:p>
        </w:tc>
        <w:tc>
          <w:tcPr>
            <w:tcW w:w="2333" w:type="dxa"/>
          </w:tcPr>
          <w:p>
            <w:pPr>
              <w:widowControl w:val="0"/>
              <w:spacing w:line="360" w:lineRule="auto"/>
              <w:jc w:val="center"/>
              <w:rPr>
                <w:b/>
                <w:sz w:val="22"/>
                <w:szCs w:val="22"/>
              </w:rPr>
            </w:pPr>
            <w:r>
              <w:rPr>
                <w:b/>
                <w:sz w:val="22"/>
                <w:szCs w:val="22"/>
              </w:rPr>
              <w:t>Sasaran</w:t>
            </w:r>
          </w:p>
        </w:tc>
        <w:tc>
          <w:tcPr>
            <w:tcW w:w="2410" w:type="dxa"/>
          </w:tcPr>
          <w:p>
            <w:pPr>
              <w:widowControl w:val="0"/>
              <w:spacing w:line="360" w:lineRule="auto"/>
              <w:jc w:val="center"/>
              <w:rPr>
                <w:b/>
                <w:sz w:val="22"/>
                <w:szCs w:val="22"/>
              </w:rPr>
            </w:pPr>
            <w:r>
              <w:rPr>
                <w:b/>
                <w:sz w:val="22"/>
                <w:szCs w:val="22"/>
              </w:rPr>
              <w:t>Strategi</w:t>
            </w:r>
          </w:p>
        </w:tc>
        <w:tc>
          <w:tcPr>
            <w:tcW w:w="2835" w:type="dxa"/>
          </w:tcPr>
          <w:p>
            <w:pPr>
              <w:widowControl w:val="0"/>
              <w:spacing w:line="360" w:lineRule="auto"/>
              <w:jc w:val="center"/>
              <w:rPr>
                <w:b/>
                <w:sz w:val="22"/>
                <w:szCs w:val="22"/>
              </w:rPr>
            </w:pPr>
            <w:r>
              <w:rPr>
                <w:b/>
                <w:sz w:val="22"/>
                <w:szCs w:val="22"/>
              </w:rPr>
              <w:t>Kebijakan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2232" w:type="dxa"/>
          </w:tcPr>
          <w:p>
            <w:pPr>
              <w:widowControl w:val="0"/>
              <w:spacing w:line="360" w:lineRule="auto"/>
              <w:rPr>
                <w:color w:val="FF0000"/>
                <w:sz w:val="22"/>
                <w:szCs w:val="22"/>
              </w:rPr>
            </w:pPr>
            <w:r>
              <w:rPr>
                <w:sz w:val="18"/>
                <w:szCs w:val="18"/>
              </w:rPr>
              <w:t>Meningkatkan Kinerja Penyelenggaraan Pemerintah Daerah  Bidang keuangan Daerah</w:t>
            </w:r>
          </w:p>
        </w:tc>
        <w:tc>
          <w:tcPr>
            <w:tcW w:w="2333" w:type="dxa"/>
          </w:tcPr>
          <w:p>
            <w:pPr>
              <w:tabs>
                <w:tab w:val="left" w:pos="318"/>
              </w:tabs>
              <w:spacing w:line="360" w:lineRule="auto"/>
              <w:jc w:val="both"/>
              <w:rPr>
                <w:sz w:val="18"/>
                <w:szCs w:val="18"/>
                <w:lang w:val="sv-SE"/>
              </w:rPr>
            </w:pPr>
            <w:r>
              <w:rPr>
                <w:sz w:val="18"/>
                <w:szCs w:val="18"/>
                <w:lang w:val="sv-SE"/>
              </w:rPr>
              <w:t>Meningkatnya Pengelolaan Keuangan Daerah</w:t>
            </w:r>
          </w:p>
          <w:p>
            <w:pPr>
              <w:widowControl w:val="0"/>
              <w:spacing w:line="360" w:lineRule="auto"/>
              <w:rPr>
                <w:color w:val="FF0000"/>
                <w:sz w:val="22"/>
                <w:szCs w:val="22"/>
                <w:lang w:val="id-ID"/>
              </w:rPr>
            </w:pPr>
          </w:p>
        </w:tc>
        <w:tc>
          <w:tcPr>
            <w:tcW w:w="2410" w:type="dxa"/>
          </w:tcPr>
          <w:p>
            <w:pPr>
              <w:widowControl w:val="0"/>
              <w:spacing w:line="360" w:lineRule="auto"/>
              <w:jc w:val="both"/>
              <w:rPr>
                <w:sz w:val="22"/>
                <w:szCs w:val="22"/>
              </w:rPr>
            </w:pPr>
            <w:r>
              <w:rPr>
                <w:sz w:val="22"/>
                <w:szCs w:val="22"/>
              </w:rPr>
              <w:t>Meningkatan pengelolaan Penganggaran dan Perbendaharaan daerah</w:t>
            </w:r>
          </w:p>
        </w:tc>
        <w:tc>
          <w:tcPr>
            <w:tcW w:w="2835" w:type="dxa"/>
          </w:tcPr>
          <w:p>
            <w:pPr>
              <w:pStyle w:val="48"/>
              <w:widowControl w:val="0"/>
              <w:numPr>
                <w:ilvl w:val="0"/>
                <w:numId w:val="66"/>
              </w:numPr>
              <w:tabs>
                <w:tab w:val="left" w:pos="256"/>
                <w:tab w:val="clear" w:pos="1242"/>
              </w:tabs>
              <w:spacing w:line="360" w:lineRule="auto"/>
              <w:ind w:left="245" w:hanging="283"/>
              <w:jc w:val="both"/>
              <w:rPr>
                <w:rFonts w:ascii="Times New Roman" w:hAnsi="Times New Roman"/>
              </w:rPr>
            </w:pPr>
            <w:r>
              <w:rPr>
                <w:rFonts w:ascii="Times New Roman" w:hAnsi="Times New Roman"/>
                <w:lang w:val="en-US"/>
              </w:rPr>
              <w:t>Menerbitkan Pokok-pokok Pengelolaan Keuangan Daerah  sesuai dengan Ketentuan Perundang Undangan</w:t>
            </w:r>
          </w:p>
          <w:p>
            <w:pPr>
              <w:pStyle w:val="48"/>
              <w:widowControl w:val="0"/>
              <w:numPr>
                <w:ilvl w:val="0"/>
                <w:numId w:val="66"/>
              </w:numPr>
              <w:tabs>
                <w:tab w:val="left" w:pos="256"/>
                <w:tab w:val="clear" w:pos="1242"/>
              </w:tabs>
              <w:spacing w:line="360" w:lineRule="auto"/>
              <w:ind w:left="245" w:hanging="283"/>
              <w:jc w:val="both"/>
              <w:rPr>
                <w:rFonts w:ascii="Times New Roman" w:hAnsi="Times New Roman"/>
              </w:rPr>
            </w:pPr>
            <w:r>
              <w:rPr>
                <w:rFonts w:ascii="Times New Roman" w:hAnsi="Times New Roman"/>
                <w:lang w:val="en-US"/>
              </w:rPr>
              <w:t xml:space="preserve">Transparansi, Akuntabel dan Singronisasi Dokumen Perencanaan dengan Penganggaran dalam penyusunan anggaran  Pemerintah Kota Padang Panjang </w:t>
            </w:r>
          </w:p>
          <w:p>
            <w:pPr>
              <w:pStyle w:val="48"/>
              <w:widowControl w:val="0"/>
              <w:numPr>
                <w:ilvl w:val="0"/>
                <w:numId w:val="66"/>
              </w:numPr>
              <w:tabs>
                <w:tab w:val="left" w:pos="256"/>
                <w:tab w:val="clear" w:pos="1242"/>
              </w:tabs>
              <w:spacing w:line="360" w:lineRule="auto"/>
              <w:ind w:left="245" w:hanging="283"/>
              <w:jc w:val="both"/>
              <w:rPr>
                <w:rFonts w:ascii="Times New Roman" w:hAnsi="Times New Roman"/>
              </w:rPr>
            </w:pPr>
            <w:r>
              <w:rPr>
                <w:rFonts w:ascii="Times New Roman" w:hAnsi="Times New Roman"/>
                <w:lang w:val="en-US"/>
              </w:rPr>
              <w:t>Menerbitkan Sistem dan Prosedur Penatausahaan keuangan daerah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2232" w:type="dxa"/>
          </w:tcPr>
          <w:p>
            <w:pPr>
              <w:widowControl w:val="0"/>
              <w:spacing w:line="360" w:lineRule="auto"/>
              <w:rPr>
                <w:sz w:val="22"/>
                <w:szCs w:val="22"/>
              </w:rPr>
            </w:pPr>
          </w:p>
        </w:tc>
        <w:tc>
          <w:tcPr>
            <w:tcW w:w="2333" w:type="dxa"/>
          </w:tcPr>
          <w:p>
            <w:pPr>
              <w:tabs>
                <w:tab w:val="left" w:pos="318"/>
              </w:tabs>
              <w:spacing w:line="360" w:lineRule="auto"/>
              <w:jc w:val="both"/>
              <w:rPr>
                <w:sz w:val="22"/>
                <w:szCs w:val="22"/>
                <w:lang w:val="sv-SE"/>
              </w:rPr>
            </w:pPr>
          </w:p>
        </w:tc>
        <w:tc>
          <w:tcPr>
            <w:tcW w:w="2410" w:type="dxa"/>
          </w:tcPr>
          <w:p>
            <w:pPr>
              <w:widowControl w:val="0"/>
              <w:spacing w:line="360" w:lineRule="auto"/>
              <w:jc w:val="both"/>
              <w:rPr>
                <w:sz w:val="22"/>
                <w:szCs w:val="22"/>
                <w:lang w:val="id-ID"/>
              </w:rPr>
            </w:pPr>
            <w:r>
              <w:rPr>
                <w:sz w:val="22"/>
                <w:szCs w:val="22"/>
              </w:rPr>
              <w:t>Meningkatkan kualitas Laporan Keuangan Pemerintah Daerah dan Akuntabilitas Kinerja Keuangan</w:t>
            </w:r>
          </w:p>
        </w:tc>
        <w:tc>
          <w:tcPr>
            <w:tcW w:w="2835" w:type="dxa"/>
          </w:tcPr>
          <w:p>
            <w:pPr>
              <w:pStyle w:val="48"/>
              <w:numPr>
                <w:ilvl w:val="3"/>
                <w:numId w:val="67"/>
              </w:numPr>
              <w:spacing w:line="360" w:lineRule="auto"/>
              <w:ind w:left="318" w:hanging="318"/>
              <w:jc w:val="both"/>
              <w:rPr>
                <w:rFonts w:ascii="Times New Roman" w:hAnsi="Times New Roman"/>
              </w:rPr>
            </w:pPr>
            <w:r>
              <w:rPr>
                <w:rFonts w:ascii="Times New Roman" w:hAnsi="Times New Roman"/>
              </w:rPr>
              <w:t>Memanfaatkan Terknologi Informatika dalam pengelolaan keuangan daerah</w:t>
            </w:r>
          </w:p>
          <w:p>
            <w:pPr>
              <w:pStyle w:val="48"/>
              <w:numPr>
                <w:ilvl w:val="3"/>
                <w:numId w:val="67"/>
              </w:numPr>
              <w:spacing w:line="360" w:lineRule="auto"/>
              <w:ind w:left="318" w:hanging="318"/>
              <w:jc w:val="both"/>
              <w:rPr>
                <w:rFonts w:ascii="Times New Roman" w:hAnsi="Times New Roman"/>
              </w:rPr>
            </w:pPr>
            <w:r>
              <w:rPr>
                <w:rFonts w:ascii="Times New Roman" w:hAnsi="Times New Roman"/>
              </w:rPr>
              <w:t>Penyempurnaan laporan keuangan pemerintah daerah (LKPD) dengan kebijakan menerbitkan kebijakan akuntansi pemerintah daerah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trPr>
        <w:tc>
          <w:tcPr>
            <w:tcW w:w="2232" w:type="dxa"/>
          </w:tcPr>
          <w:p>
            <w:pPr>
              <w:widowControl w:val="0"/>
              <w:spacing w:line="360" w:lineRule="auto"/>
              <w:jc w:val="both"/>
              <w:rPr>
                <w:sz w:val="22"/>
                <w:szCs w:val="22"/>
              </w:rPr>
            </w:pPr>
          </w:p>
        </w:tc>
        <w:tc>
          <w:tcPr>
            <w:tcW w:w="2333" w:type="dxa"/>
          </w:tcPr>
          <w:p>
            <w:pPr>
              <w:tabs>
                <w:tab w:val="left" w:pos="1134"/>
              </w:tabs>
              <w:spacing w:line="360" w:lineRule="auto"/>
              <w:jc w:val="both"/>
              <w:rPr>
                <w:sz w:val="22"/>
                <w:szCs w:val="22"/>
                <w:lang w:val="sv-SE"/>
              </w:rPr>
            </w:pPr>
          </w:p>
        </w:tc>
        <w:tc>
          <w:tcPr>
            <w:tcW w:w="2410" w:type="dxa"/>
          </w:tcPr>
          <w:p>
            <w:pPr>
              <w:widowControl w:val="0"/>
              <w:spacing w:line="360" w:lineRule="auto"/>
              <w:jc w:val="both"/>
              <w:rPr>
                <w:sz w:val="22"/>
                <w:szCs w:val="22"/>
              </w:rPr>
            </w:pPr>
            <w:r>
              <w:rPr>
                <w:sz w:val="22"/>
                <w:szCs w:val="22"/>
              </w:rPr>
              <w:t>Meningkatkan dan Mengembangkan Pengelolaan Barang Milik Daerah</w:t>
            </w:r>
          </w:p>
        </w:tc>
        <w:tc>
          <w:tcPr>
            <w:tcW w:w="2835" w:type="dxa"/>
          </w:tcPr>
          <w:p>
            <w:pPr>
              <w:pStyle w:val="48"/>
              <w:numPr>
                <w:ilvl w:val="2"/>
                <w:numId w:val="59"/>
              </w:numPr>
              <w:tabs>
                <w:tab w:val="left" w:pos="317"/>
                <w:tab w:val="clear" w:pos="2520"/>
              </w:tabs>
              <w:spacing w:line="360" w:lineRule="auto"/>
              <w:ind w:left="288" w:hanging="288"/>
            </w:pPr>
            <w:r>
              <w:rPr>
                <w:lang w:val="en-US"/>
              </w:rPr>
              <w:t>Menerbitkan Peraturan Daerah tentang Pengelolaan barang Milik Daerah</w:t>
            </w:r>
          </w:p>
          <w:p>
            <w:pPr>
              <w:pStyle w:val="48"/>
              <w:numPr>
                <w:ilvl w:val="2"/>
                <w:numId w:val="59"/>
              </w:numPr>
              <w:tabs>
                <w:tab w:val="left" w:pos="317"/>
                <w:tab w:val="clear" w:pos="2520"/>
              </w:tabs>
              <w:spacing w:line="360" w:lineRule="auto"/>
              <w:ind w:left="288" w:hanging="288"/>
            </w:pPr>
            <w:r>
              <w:rPr>
                <w:lang w:val="en-US"/>
              </w:rPr>
              <w:t>Melaksanakan Pencatatan Aset yang bertambahan dan berkurang</w:t>
            </w:r>
          </w:p>
          <w:p>
            <w:pPr>
              <w:pStyle w:val="48"/>
              <w:numPr>
                <w:ilvl w:val="2"/>
                <w:numId w:val="59"/>
              </w:numPr>
              <w:tabs>
                <w:tab w:val="left" w:pos="317"/>
                <w:tab w:val="clear" w:pos="2520"/>
              </w:tabs>
              <w:spacing w:line="360" w:lineRule="auto"/>
              <w:ind w:left="288" w:hanging="288"/>
            </w:pPr>
            <w:r>
              <w:rPr>
                <w:lang w:val="en-US"/>
              </w:rPr>
              <w:t>Melaksanakan Koordinasi dengan Instansi Vertikal terkait dengan pengalihan 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trPr>
        <w:tc>
          <w:tcPr>
            <w:tcW w:w="2232" w:type="dxa"/>
          </w:tcPr>
          <w:p>
            <w:pPr>
              <w:widowControl w:val="0"/>
              <w:spacing w:line="360" w:lineRule="auto"/>
              <w:jc w:val="both"/>
              <w:rPr>
                <w:sz w:val="22"/>
                <w:szCs w:val="22"/>
              </w:rPr>
            </w:pPr>
          </w:p>
        </w:tc>
        <w:tc>
          <w:tcPr>
            <w:tcW w:w="2333" w:type="dxa"/>
          </w:tcPr>
          <w:p>
            <w:pPr>
              <w:tabs>
                <w:tab w:val="left" w:pos="1134"/>
              </w:tabs>
              <w:spacing w:line="360" w:lineRule="auto"/>
              <w:jc w:val="both"/>
              <w:rPr>
                <w:sz w:val="22"/>
                <w:szCs w:val="22"/>
                <w:lang w:val="sv-SE"/>
              </w:rPr>
            </w:pPr>
            <w:r>
              <w:rPr>
                <w:sz w:val="22"/>
                <w:szCs w:val="22"/>
                <w:lang w:val="sv-SE"/>
              </w:rPr>
              <w:t>Peningkatan dan Pengembangan Pengelolaan PAD</w:t>
            </w:r>
          </w:p>
          <w:p>
            <w:pPr>
              <w:widowControl w:val="0"/>
              <w:spacing w:line="360" w:lineRule="auto"/>
              <w:jc w:val="both"/>
              <w:rPr>
                <w:sz w:val="22"/>
                <w:szCs w:val="22"/>
                <w:lang w:val="sv-SE"/>
              </w:rPr>
            </w:pPr>
          </w:p>
        </w:tc>
        <w:tc>
          <w:tcPr>
            <w:tcW w:w="2410" w:type="dxa"/>
          </w:tcPr>
          <w:p>
            <w:pPr>
              <w:widowControl w:val="0"/>
              <w:spacing w:line="360" w:lineRule="auto"/>
              <w:jc w:val="both"/>
              <w:rPr>
                <w:sz w:val="22"/>
                <w:szCs w:val="22"/>
                <w:lang w:val="id-ID"/>
              </w:rPr>
            </w:pPr>
            <w:r>
              <w:rPr>
                <w:sz w:val="22"/>
                <w:szCs w:val="22"/>
                <w:lang w:val="id-ID"/>
              </w:rPr>
              <w:t>Menggali potensi-potensi pendapatan dalam upaya peningkatan PAD</w:t>
            </w:r>
          </w:p>
        </w:tc>
        <w:tc>
          <w:tcPr>
            <w:tcW w:w="2835" w:type="dxa"/>
          </w:tcPr>
          <w:p>
            <w:pPr>
              <w:tabs>
                <w:tab w:val="left" w:pos="317"/>
              </w:tabs>
              <w:spacing w:line="360" w:lineRule="auto"/>
              <w:ind w:left="317" w:hanging="317"/>
              <w:rPr>
                <w:sz w:val="22"/>
                <w:szCs w:val="22"/>
              </w:rPr>
            </w:pPr>
            <w:r>
              <w:rPr>
                <w:sz w:val="22"/>
                <w:szCs w:val="22"/>
              </w:rPr>
              <w:t xml:space="preserve">a).  </w:t>
            </w:r>
            <w:r>
              <w:rPr>
                <w:sz w:val="22"/>
                <w:szCs w:val="22"/>
                <w:lang w:val="id-ID"/>
              </w:rPr>
              <w:t>Penegakan peraturan dibidang pendapatan daerah baik pajak maupun retribusi daerah</w:t>
            </w:r>
          </w:p>
          <w:p>
            <w:pPr>
              <w:tabs>
                <w:tab w:val="left" w:pos="317"/>
              </w:tabs>
              <w:spacing w:line="360" w:lineRule="auto"/>
              <w:ind w:left="317" w:hanging="317"/>
              <w:rPr>
                <w:sz w:val="22"/>
                <w:szCs w:val="22"/>
              </w:rPr>
            </w:pPr>
            <w:r>
              <w:rPr>
                <w:sz w:val="22"/>
                <w:szCs w:val="22"/>
              </w:rPr>
              <w:t>b). Melaksanakan Even-evan untuk mendorong minat masyarakat untuk membayar pajak</w:t>
            </w:r>
          </w:p>
          <w:p>
            <w:pPr>
              <w:tabs>
                <w:tab w:val="left" w:pos="317"/>
              </w:tabs>
              <w:spacing w:line="360" w:lineRule="auto"/>
              <w:ind w:left="317" w:hanging="317"/>
              <w:rPr>
                <w:sz w:val="22"/>
                <w:szCs w:val="22"/>
              </w:rPr>
            </w:pPr>
            <w:r>
              <w:rPr>
                <w:sz w:val="22"/>
                <w:szCs w:val="22"/>
              </w:rPr>
              <w:t>c). Mengawasi pemungutan pajak dan retribusi dengan melakukan uji petik</w:t>
            </w:r>
          </w:p>
          <w:p>
            <w:pPr>
              <w:tabs>
                <w:tab w:val="left" w:pos="317"/>
              </w:tabs>
              <w:spacing w:line="360" w:lineRule="auto"/>
              <w:ind w:left="317" w:hanging="317"/>
              <w:rPr>
                <w:sz w:val="22"/>
                <w:szCs w:val="22"/>
              </w:rPr>
            </w:pPr>
            <w:r>
              <w:rPr>
                <w:sz w:val="22"/>
                <w:szCs w:val="22"/>
              </w:rPr>
              <w:t>d). Pemanfaatan Teknologi Informatika dalam Pelaksanaan Tugas Pemungutan Pajak dan Retribusi</w:t>
            </w:r>
          </w:p>
          <w:p>
            <w:pPr>
              <w:tabs>
                <w:tab w:val="left" w:pos="317"/>
              </w:tabs>
              <w:spacing w:line="360" w:lineRule="auto"/>
              <w:ind w:left="317" w:hanging="317"/>
              <w:rPr>
                <w:sz w:val="22"/>
                <w:szCs w:val="22"/>
              </w:rPr>
            </w:pPr>
          </w:p>
        </w:tc>
      </w:tr>
    </w:tbl>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rFonts w:ascii="Bookman Old Style" w:hAnsi="Bookman Old Style"/>
          <w:b/>
          <w:sz w:val="28"/>
          <w:szCs w:val="28"/>
        </w:rPr>
      </w:pPr>
      <w:r>
        <w:rPr>
          <w:rFonts w:ascii="Bookman Old Style" w:hAnsi="Bookman Old Style"/>
          <w:b/>
          <w:sz w:val="28"/>
          <w:szCs w:val="28"/>
        </w:rPr>
        <w:t>BAB VI</w:t>
      </w:r>
    </w:p>
    <w:p>
      <w:pPr>
        <w:tabs>
          <w:tab w:val="left" w:pos="1800"/>
        </w:tabs>
        <w:autoSpaceDE w:val="0"/>
        <w:autoSpaceDN w:val="0"/>
        <w:adjustRightInd w:val="0"/>
        <w:spacing w:line="360" w:lineRule="auto"/>
        <w:jc w:val="center"/>
        <w:rPr>
          <w:rFonts w:ascii="Bookman Old Style" w:hAnsi="Bookman Old Style"/>
          <w:b/>
          <w:sz w:val="28"/>
          <w:szCs w:val="28"/>
          <w:lang w:val="sv-SE"/>
        </w:rPr>
      </w:pPr>
      <w:r>
        <w:rPr>
          <w:rFonts w:ascii="Bookman Old Style" w:hAnsi="Bookman Old Style"/>
          <w:b/>
          <w:sz w:val="28"/>
          <w:szCs w:val="28"/>
          <w:lang w:val="sv-SE"/>
        </w:rPr>
        <w:t>RENCANA PROGRAM DAN KEGIATAN SERTA PENDANAAN</w:t>
      </w:r>
    </w:p>
    <w:p>
      <w:pPr>
        <w:autoSpaceDE w:val="0"/>
        <w:autoSpaceDN w:val="0"/>
        <w:adjustRightInd w:val="0"/>
        <w:spacing w:line="360" w:lineRule="auto"/>
        <w:jc w:val="both"/>
        <w:rPr>
          <w:b/>
          <w:lang w:val="id-ID"/>
        </w:rPr>
      </w:pPr>
    </w:p>
    <w:p>
      <w:pPr>
        <w:tabs>
          <w:tab w:val="left" w:pos="360"/>
        </w:tabs>
        <w:spacing w:line="360" w:lineRule="auto"/>
        <w:jc w:val="both"/>
        <w:rPr>
          <w:rFonts w:ascii="Bookman Old Style" w:hAnsi="Bookman Old Style"/>
          <w:sz w:val="22"/>
          <w:szCs w:val="22"/>
          <w:lang w:val="id-ID"/>
        </w:rPr>
      </w:pPr>
      <w:r>
        <w:tab/>
      </w:r>
      <w:r>
        <w:tab/>
      </w:r>
      <w:r>
        <w:rPr>
          <w:rFonts w:ascii="Bookman Old Style" w:hAnsi="Bookman Old Style"/>
          <w:sz w:val="22"/>
          <w:szCs w:val="22"/>
        </w:rPr>
        <w:t xml:space="preserve">Berdasarkan Tujuan dan Sasaran serta Strategi dan Kebijakan yang telah disusun pada bagian sebelumnya, maka disusun langkah-langkah rencana strategis yang lebih operasional untuk periode 2019-2023, meliputi program, kegiatan, indikator kinerja, kelompok sasaran, dan pendanaan indikatif. Program dan kegiatan ini merupakan penjabaran dari kebijakan strategis BPKD dengan tetap mengacu pada RPJMD Kota Padang Panjang tahun 2019-2023. Keterkaitan sasaran, program dan kegiatan pada BPKD dapat dijelaskan pada tabel 5.1 berikut </w:t>
      </w:r>
    </w:p>
    <w:p>
      <w:pPr>
        <w:tabs>
          <w:tab w:val="left" w:pos="360"/>
        </w:tabs>
        <w:spacing w:line="360" w:lineRule="auto"/>
        <w:jc w:val="both"/>
        <w:rPr>
          <w:rFonts w:ascii="Bookman Old Style" w:hAnsi="Bookman Old Style"/>
          <w:color w:val="FF0000"/>
          <w:sz w:val="22"/>
          <w:szCs w:val="22"/>
          <w:lang w:val="id-ID"/>
        </w:rPr>
      </w:pPr>
    </w:p>
    <w:p>
      <w:pPr>
        <w:tabs>
          <w:tab w:val="left" w:pos="360"/>
        </w:tabs>
        <w:jc w:val="center"/>
        <w:rPr>
          <w:rFonts w:ascii="Bookman Old Style" w:hAnsi="Bookman Old Style"/>
          <w:b/>
          <w:sz w:val="22"/>
          <w:szCs w:val="22"/>
          <w:lang w:val="id-ID"/>
        </w:rPr>
      </w:pPr>
      <w:r>
        <w:rPr>
          <w:rFonts w:ascii="Bookman Old Style" w:hAnsi="Bookman Old Style"/>
          <w:b/>
          <w:sz w:val="22"/>
          <w:szCs w:val="22"/>
        </w:rPr>
        <w:t>Tabel 5.1</w:t>
      </w:r>
    </w:p>
    <w:p>
      <w:pPr>
        <w:tabs>
          <w:tab w:val="left" w:pos="360"/>
        </w:tabs>
        <w:jc w:val="center"/>
        <w:rPr>
          <w:rFonts w:ascii="Bookman Old Style" w:hAnsi="Bookman Old Style"/>
          <w:b/>
          <w:sz w:val="22"/>
          <w:szCs w:val="22"/>
        </w:rPr>
      </w:pPr>
      <w:r>
        <w:rPr>
          <w:rFonts w:ascii="Bookman Old Style" w:hAnsi="Bookman Old Style"/>
          <w:b/>
          <w:sz w:val="22"/>
          <w:szCs w:val="22"/>
        </w:rPr>
        <w:t>Keterkaitan Antara Kelompok Sasaran, Program dan Kegiatan BPKD</w:t>
      </w:r>
    </w:p>
    <w:p>
      <w:pPr>
        <w:tabs>
          <w:tab w:val="left" w:pos="360"/>
        </w:tabs>
        <w:jc w:val="center"/>
        <w:rPr>
          <w:rFonts w:ascii="Bookman Old Style" w:hAnsi="Bookman Old Style"/>
          <w:b/>
          <w:sz w:val="22"/>
          <w:szCs w:val="22"/>
        </w:rPr>
      </w:pPr>
      <w:r>
        <w:rPr>
          <w:rFonts w:ascii="Bookman Old Style" w:hAnsi="Bookman Old Style"/>
          <w:b/>
          <w:sz w:val="22"/>
          <w:szCs w:val="22"/>
        </w:rPr>
        <w:t>Kota Padang Panjang 2019-2023</w:t>
      </w:r>
    </w:p>
    <w:p>
      <w:pPr>
        <w:tabs>
          <w:tab w:val="left" w:pos="360"/>
        </w:tabs>
        <w:jc w:val="center"/>
        <w:rPr>
          <w:rFonts w:ascii="Bookman Old Style" w:hAnsi="Bookman Old Style"/>
          <w:sz w:val="22"/>
          <w:szCs w:val="22"/>
          <w:lang w:val="id-ID"/>
        </w:rPr>
      </w:pPr>
    </w:p>
    <w:tbl>
      <w:tblPr>
        <w:tblStyle w:val="45"/>
        <w:tblW w:w="1009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
        <w:gridCol w:w="12"/>
        <w:gridCol w:w="2459"/>
        <w:gridCol w:w="2126"/>
        <w:gridCol w:w="4962"/>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 w:type="dxa"/>
          </w:tcPr>
          <w:p>
            <w:pPr>
              <w:tabs>
                <w:tab w:val="left" w:pos="360"/>
              </w:tabs>
              <w:spacing w:line="360" w:lineRule="auto"/>
              <w:jc w:val="center"/>
              <w:rPr>
                <w:rFonts w:ascii="Bookman Old Style" w:hAnsi="Bookman Old Style"/>
                <w:sz w:val="20"/>
                <w:szCs w:val="20"/>
              </w:rPr>
            </w:pPr>
            <w:r>
              <w:rPr>
                <w:rFonts w:ascii="Bookman Old Style" w:hAnsi="Bookman Old Style"/>
                <w:sz w:val="20"/>
                <w:szCs w:val="20"/>
              </w:rPr>
              <w:t>No</w:t>
            </w:r>
          </w:p>
        </w:tc>
        <w:tc>
          <w:tcPr>
            <w:tcW w:w="2471" w:type="dxa"/>
            <w:gridSpan w:val="2"/>
          </w:tcPr>
          <w:p>
            <w:pPr>
              <w:tabs>
                <w:tab w:val="left" w:pos="360"/>
              </w:tabs>
              <w:spacing w:line="360" w:lineRule="auto"/>
              <w:jc w:val="center"/>
              <w:rPr>
                <w:rFonts w:ascii="Bookman Old Style" w:hAnsi="Bookman Old Style"/>
                <w:sz w:val="20"/>
                <w:szCs w:val="20"/>
              </w:rPr>
            </w:pPr>
            <w:r>
              <w:rPr>
                <w:rFonts w:ascii="Bookman Old Style" w:hAnsi="Bookman Old Style"/>
                <w:sz w:val="20"/>
                <w:szCs w:val="20"/>
              </w:rPr>
              <w:t>Sasaran</w:t>
            </w:r>
          </w:p>
        </w:tc>
        <w:tc>
          <w:tcPr>
            <w:tcW w:w="2126" w:type="dxa"/>
          </w:tcPr>
          <w:p>
            <w:pPr>
              <w:tabs>
                <w:tab w:val="left" w:pos="360"/>
              </w:tabs>
              <w:spacing w:line="360" w:lineRule="auto"/>
              <w:jc w:val="center"/>
              <w:rPr>
                <w:rFonts w:ascii="Bookman Old Style" w:hAnsi="Bookman Old Style"/>
                <w:sz w:val="20"/>
                <w:szCs w:val="20"/>
              </w:rPr>
            </w:pPr>
            <w:r>
              <w:rPr>
                <w:rFonts w:ascii="Bookman Old Style" w:hAnsi="Bookman Old Style"/>
                <w:sz w:val="20"/>
                <w:szCs w:val="20"/>
              </w:rPr>
              <w:t>Program</w:t>
            </w:r>
          </w:p>
        </w:tc>
        <w:tc>
          <w:tcPr>
            <w:tcW w:w="4990" w:type="dxa"/>
            <w:gridSpan w:val="2"/>
          </w:tcPr>
          <w:p>
            <w:pPr>
              <w:tabs>
                <w:tab w:val="left" w:pos="360"/>
              </w:tabs>
              <w:spacing w:line="360" w:lineRule="auto"/>
              <w:jc w:val="center"/>
              <w:rPr>
                <w:rFonts w:ascii="Bookman Old Style" w:hAnsi="Bookman Old Style"/>
                <w:sz w:val="20"/>
                <w:szCs w:val="20"/>
              </w:rPr>
            </w:pPr>
            <w:r>
              <w:rPr>
                <w:rFonts w:ascii="Bookman Old Style" w:hAnsi="Bookman Old Style"/>
                <w:sz w:val="20"/>
                <w:szCs w:val="20"/>
              </w:rPr>
              <w:t>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 w:type="dxa"/>
        </w:trPr>
        <w:tc>
          <w:tcPr>
            <w:tcW w:w="518" w:type="dxa"/>
            <w:gridSpan w:val="2"/>
          </w:tcPr>
          <w:p>
            <w:pPr>
              <w:tabs>
                <w:tab w:val="left" w:pos="360"/>
              </w:tabs>
              <w:spacing w:line="360" w:lineRule="auto"/>
              <w:jc w:val="both"/>
              <w:rPr>
                <w:rFonts w:ascii="Bookman Old Style" w:hAnsi="Bookman Old Style"/>
                <w:sz w:val="20"/>
                <w:szCs w:val="20"/>
              </w:rPr>
            </w:pPr>
            <w:r>
              <w:rPr>
                <w:rFonts w:ascii="Bookman Old Style" w:hAnsi="Bookman Old Style"/>
                <w:sz w:val="20"/>
                <w:szCs w:val="20"/>
              </w:rPr>
              <w:t>1</w:t>
            </w:r>
          </w:p>
        </w:tc>
        <w:tc>
          <w:tcPr>
            <w:tcW w:w="2459" w:type="dxa"/>
          </w:tcPr>
          <w:p>
            <w:pPr>
              <w:tabs>
                <w:tab w:val="left" w:pos="318"/>
              </w:tabs>
              <w:spacing w:line="360" w:lineRule="auto"/>
              <w:jc w:val="both"/>
              <w:rPr>
                <w:rFonts w:ascii="Bookman Old Style" w:hAnsi="Bookman Old Style"/>
                <w:sz w:val="20"/>
                <w:szCs w:val="20"/>
                <w:lang w:val="sv-SE"/>
              </w:rPr>
            </w:pPr>
            <w:r>
              <w:rPr>
                <w:rFonts w:ascii="Bookman Old Style" w:hAnsi="Bookman Old Style"/>
                <w:sz w:val="20"/>
                <w:szCs w:val="20"/>
                <w:lang w:val="sv-SE"/>
              </w:rPr>
              <w:t>Meningkatnya Pengelolaan Keuangan Daerah</w:t>
            </w:r>
          </w:p>
          <w:p>
            <w:pPr>
              <w:tabs>
                <w:tab w:val="left" w:pos="360"/>
              </w:tabs>
              <w:spacing w:line="360" w:lineRule="auto"/>
              <w:jc w:val="both"/>
              <w:rPr>
                <w:rFonts w:ascii="Bookman Old Style" w:hAnsi="Bookman Old Style"/>
                <w:sz w:val="20"/>
                <w:szCs w:val="20"/>
                <w:lang w:val="id-ID"/>
              </w:rPr>
            </w:pPr>
          </w:p>
        </w:tc>
        <w:tc>
          <w:tcPr>
            <w:tcW w:w="2126" w:type="dxa"/>
          </w:tcPr>
          <w:p>
            <w:pPr>
              <w:tabs>
                <w:tab w:val="left" w:pos="360"/>
              </w:tabs>
              <w:spacing w:line="360" w:lineRule="auto"/>
              <w:jc w:val="both"/>
              <w:rPr>
                <w:rFonts w:ascii="Bookman Old Style" w:hAnsi="Bookman Old Style"/>
                <w:sz w:val="20"/>
                <w:szCs w:val="20"/>
              </w:rPr>
            </w:pPr>
            <w:r>
              <w:rPr>
                <w:rFonts w:ascii="Bookman Old Style" w:hAnsi="Bookman Old Style"/>
                <w:sz w:val="20"/>
                <w:szCs w:val="20"/>
              </w:rPr>
              <w:t>Peningkatan Pengelolaan Penganggaran dan Perbendaharaan Daerah</w:t>
            </w:r>
          </w:p>
        </w:tc>
        <w:tc>
          <w:tcPr>
            <w:tcW w:w="4962" w:type="dxa"/>
          </w:tcPr>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Penyusunan Ranperda tentang APBD</w:t>
            </w:r>
          </w:p>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Penyusunan Ranperda tentang Perubahan APBD</w:t>
            </w:r>
          </w:p>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Pengelolaan Sistem Informasi Pengelolaan Keuangan daerah</w:t>
            </w:r>
          </w:p>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Penelitian dan Penggandaan DPA</w:t>
            </w:r>
          </w:p>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Koordinasi Penyusunan RKA / DPA SKPD dan RKAP / DPPA SKPD</w:t>
            </w:r>
          </w:p>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Penyusunan Standar Biaya</w:t>
            </w:r>
          </w:p>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Penyusunan Ranperda tentang Pokok-pokok Keuangan Daerah</w:t>
            </w:r>
          </w:p>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Penyusunan KUA PPAS</w:t>
            </w:r>
          </w:p>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Penyusunan KUA PPAS Perubahan</w:t>
            </w:r>
          </w:p>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Penyusunan Sistem dan Prosedur Penatausahaan Keuangan Daerah</w:t>
            </w:r>
          </w:p>
          <w:p>
            <w:pPr>
              <w:pStyle w:val="48"/>
              <w:numPr>
                <w:ilvl w:val="4"/>
                <w:numId w:val="67"/>
              </w:numPr>
              <w:spacing w:line="360" w:lineRule="auto"/>
              <w:ind w:left="346"/>
              <w:rPr>
                <w:rFonts w:ascii="Bookman Old Style" w:hAnsi="Bookman Old Style"/>
                <w:sz w:val="20"/>
                <w:szCs w:val="20"/>
              </w:rPr>
            </w:pPr>
            <w:r>
              <w:rPr>
                <w:rFonts w:ascii="Bookman Old Style" w:hAnsi="Bookman Old Style"/>
                <w:sz w:val="20"/>
                <w:szCs w:val="20"/>
                <w:lang w:val="en-US"/>
              </w:rPr>
              <w:t>Kajian Investasi Penyertaan Modal Daerah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 w:type="dxa"/>
        </w:trPr>
        <w:tc>
          <w:tcPr>
            <w:tcW w:w="518" w:type="dxa"/>
            <w:gridSpan w:val="2"/>
          </w:tcPr>
          <w:p>
            <w:pPr>
              <w:tabs>
                <w:tab w:val="left" w:pos="360"/>
              </w:tabs>
              <w:spacing w:line="360" w:lineRule="auto"/>
              <w:jc w:val="both"/>
              <w:rPr>
                <w:rFonts w:ascii="Bookman Old Style" w:hAnsi="Bookman Old Style"/>
                <w:sz w:val="20"/>
                <w:szCs w:val="20"/>
              </w:rPr>
            </w:pPr>
            <w:r>
              <w:rPr>
                <w:rFonts w:ascii="Bookman Old Style" w:hAnsi="Bookman Old Style"/>
                <w:sz w:val="20"/>
                <w:szCs w:val="20"/>
              </w:rPr>
              <w:t>2</w:t>
            </w:r>
          </w:p>
        </w:tc>
        <w:tc>
          <w:tcPr>
            <w:tcW w:w="2459" w:type="dxa"/>
          </w:tcPr>
          <w:p>
            <w:pPr>
              <w:tabs>
                <w:tab w:val="left" w:pos="318"/>
              </w:tabs>
              <w:spacing w:line="360" w:lineRule="auto"/>
              <w:jc w:val="both"/>
              <w:rPr>
                <w:rFonts w:ascii="Bookman Old Style" w:hAnsi="Bookman Old Style"/>
                <w:sz w:val="20"/>
                <w:szCs w:val="20"/>
                <w:lang w:val="sv-SE"/>
              </w:rPr>
            </w:pPr>
            <w:r>
              <w:rPr>
                <w:rFonts w:ascii="Bookman Old Style" w:hAnsi="Bookman Old Style"/>
                <w:sz w:val="20"/>
                <w:szCs w:val="20"/>
                <w:lang w:val="sv-SE"/>
              </w:rPr>
              <w:t>Meningkatnya Pengelolaan Keuangan daerah</w:t>
            </w:r>
          </w:p>
        </w:tc>
        <w:tc>
          <w:tcPr>
            <w:tcW w:w="2126" w:type="dxa"/>
          </w:tcPr>
          <w:p>
            <w:pPr>
              <w:tabs>
                <w:tab w:val="left" w:pos="360"/>
              </w:tabs>
              <w:spacing w:line="360" w:lineRule="auto"/>
              <w:jc w:val="both"/>
              <w:rPr>
                <w:rFonts w:ascii="Bookman Old Style" w:hAnsi="Bookman Old Style"/>
                <w:sz w:val="20"/>
                <w:szCs w:val="20"/>
              </w:rPr>
            </w:pPr>
            <w:r>
              <w:rPr>
                <w:rFonts w:ascii="Bookman Old Style" w:hAnsi="Bookman Old Style"/>
                <w:sz w:val="20"/>
                <w:szCs w:val="20"/>
              </w:rPr>
              <w:t>Peningkatan dan Pengembangan Akuntansi dan Pelaporan Keuangan Daerah</w:t>
            </w:r>
          </w:p>
        </w:tc>
        <w:tc>
          <w:tcPr>
            <w:tcW w:w="4962" w:type="dxa"/>
          </w:tcPr>
          <w:p>
            <w:pPr>
              <w:pStyle w:val="48"/>
              <w:numPr>
                <w:ilvl w:val="4"/>
                <w:numId w:val="68"/>
              </w:numPr>
              <w:spacing w:line="360" w:lineRule="auto"/>
              <w:ind w:left="346"/>
              <w:rPr>
                <w:rFonts w:ascii="Bookman Old Style" w:hAnsi="Bookman Old Style"/>
                <w:sz w:val="20"/>
                <w:szCs w:val="20"/>
              </w:rPr>
            </w:pPr>
            <w:r>
              <w:rPr>
                <w:rFonts w:ascii="Bookman Old Style" w:hAnsi="Bookman Old Style"/>
                <w:sz w:val="20"/>
                <w:szCs w:val="20"/>
                <w:lang w:val="en-US"/>
              </w:rPr>
              <w:t>Verifikasi data laporan Keuaangan OPD</w:t>
            </w:r>
          </w:p>
          <w:p>
            <w:pPr>
              <w:pStyle w:val="48"/>
              <w:numPr>
                <w:ilvl w:val="4"/>
                <w:numId w:val="68"/>
              </w:numPr>
              <w:spacing w:line="360" w:lineRule="auto"/>
              <w:ind w:left="346"/>
              <w:rPr>
                <w:rFonts w:ascii="Bookman Old Style" w:hAnsi="Bookman Old Style"/>
                <w:sz w:val="20"/>
                <w:szCs w:val="20"/>
              </w:rPr>
            </w:pPr>
            <w:r>
              <w:rPr>
                <w:rFonts w:ascii="Bookman Old Style" w:hAnsi="Bookman Old Style"/>
                <w:sz w:val="20"/>
                <w:szCs w:val="20"/>
                <w:lang w:val="en-US"/>
              </w:rPr>
              <w:t>Rekonsiliasi Keuangan daerah</w:t>
            </w:r>
          </w:p>
          <w:p>
            <w:pPr>
              <w:pStyle w:val="48"/>
              <w:numPr>
                <w:ilvl w:val="4"/>
                <w:numId w:val="68"/>
              </w:numPr>
              <w:spacing w:line="360" w:lineRule="auto"/>
              <w:ind w:left="346"/>
              <w:rPr>
                <w:rFonts w:ascii="Bookman Old Style" w:hAnsi="Bookman Old Style"/>
                <w:sz w:val="20"/>
                <w:szCs w:val="20"/>
              </w:rPr>
            </w:pPr>
            <w:r>
              <w:rPr>
                <w:rFonts w:ascii="Bookman Old Style" w:hAnsi="Bookman Old Style"/>
                <w:sz w:val="20"/>
                <w:szCs w:val="20"/>
                <w:lang w:val="en-US"/>
              </w:rPr>
              <w:t>Penyusunan Kebijakan akuntansi Pemerintah daerah</w:t>
            </w:r>
          </w:p>
          <w:p>
            <w:pPr>
              <w:pStyle w:val="48"/>
              <w:numPr>
                <w:ilvl w:val="4"/>
                <w:numId w:val="68"/>
              </w:numPr>
              <w:spacing w:line="360" w:lineRule="auto"/>
              <w:ind w:left="346"/>
              <w:rPr>
                <w:rFonts w:ascii="Bookman Old Style" w:hAnsi="Bookman Old Style"/>
                <w:sz w:val="20"/>
                <w:szCs w:val="20"/>
              </w:rPr>
            </w:pPr>
            <w:r>
              <w:rPr>
                <w:rFonts w:ascii="Bookman Old Style" w:hAnsi="Bookman Old Style"/>
                <w:sz w:val="20"/>
                <w:szCs w:val="20"/>
                <w:lang w:val="en-US"/>
              </w:rPr>
              <w:t>Penyusunan Sistem Akuntansi Pemerintah Daerah</w:t>
            </w:r>
          </w:p>
          <w:p>
            <w:pPr>
              <w:pStyle w:val="48"/>
              <w:numPr>
                <w:ilvl w:val="4"/>
                <w:numId w:val="68"/>
              </w:numPr>
              <w:spacing w:line="360" w:lineRule="auto"/>
              <w:ind w:left="346"/>
              <w:rPr>
                <w:rFonts w:ascii="Bookman Old Style" w:hAnsi="Bookman Old Style"/>
                <w:sz w:val="20"/>
                <w:szCs w:val="20"/>
              </w:rPr>
            </w:pPr>
            <w:r>
              <w:rPr>
                <w:rFonts w:ascii="Bookman Old Style" w:hAnsi="Bookman Old Style"/>
                <w:sz w:val="20"/>
                <w:szCs w:val="20"/>
                <w:lang w:val="en-US"/>
              </w:rPr>
              <w:t>Penyusunan Pelaporan Keuangan akhir tahun daerah</w:t>
            </w:r>
          </w:p>
          <w:p>
            <w:pPr>
              <w:pStyle w:val="48"/>
              <w:numPr>
                <w:ilvl w:val="4"/>
                <w:numId w:val="69"/>
              </w:numPr>
              <w:spacing w:line="360" w:lineRule="auto"/>
              <w:ind w:left="289" w:hanging="289"/>
              <w:rPr>
                <w:rFonts w:ascii="Bookman Old Style" w:hAnsi="Bookman Old Style"/>
                <w:sz w:val="20"/>
                <w:szCs w:val="20"/>
                <w:lang w:val="en-US"/>
              </w:rPr>
            </w:pPr>
            <w:r>
              <w:rPr>
                <w:rFonts w:ascii="Bookman Old Style" w:hAnsi="Bookman Old Style"/>
                <w:sz w:val="20"/>
                <w:szCs w:val="20"/>
                <w:lang w:val="en-US"/>
              </w:rPr>
              <w:t>Penyusunan ranperda tentang Pertanggungjawaban pelaksanaan APBD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5" w:hRule="atLeast"/>
        </w:trPr>
        <w:tc>
          <w:tcPr>
            <w:tcW w:w="506" w:type="dxa"/>
          </w:tcPr>
          <w:p>
            <w:pPr>
              <w:tabs>
                <w:tab w:val="left" w:pos="360"/>
              </w:tabs>
              <w:spacing w:line="360" w:lineRule="auto"/>
              <w:jc w:val="both"/>
              <w:rPr>
                <w:rFonts w:ascii="Bookman Old Style" w:hAnsi="Bookman Old Style"/>
                <w:sz w:val="20"/>
                <w:szCs w:val="20"/>
              </w:rPr>
            </w:pPr>
            <w:r>
              <w:rPr>
                <w:rFonts w:ascii="Bookman Old Style" w:hAnsi="Bookman Old Style"/>
                <w:sz w:val="20"/>
                <w:szCs w:val="20"/>
              </w:rPr>
              <w:t>3</w:t>
            </w:r>
          </w:p>
        </w:tc>
        <w:tc>
          <w:tcPr>
            <w:tcW w:w="2471" w:type="dxa"/>
            <w:gridSpan w:val="2"/>
          </w:tcPr>
          <w:p>
            <w:pPr>
              <w:tabs>
                <w:tab w:val="left" w:pos="360"/>
              </w:tabs>
              <w:spacing w:line="360" w:lineRule="auto"/>
              <w:jc w:val="both"/>
              <w:rPr>
                <w:rFonts w:ascii="Bookman Old Style" w:hAnsi="Bookman Old Style"/>
                <w:sz w:val="20"/>
                <w:szCs w:val="20"/>
                <w:lang w:val="id-ID"/>
              </w:rPr>
            </w:pPr>
            <w:r>
              <w:rPr>
                <w:rFonts w:ascii="Bookman Old Style" w:hAnsi="Bookman Old Style"/>
                <w:sz w:val="20"/>
                <w:szCs w:val="20"/>
                <w:lang w:val="sv-SE"/>
              </w:rPr>
              <w:t>Meningkatnya Pengelolaan Keuangan daerah</w:t>
            </w:r>
          </w:p>
        </w:tc>
        <w:tc>
          <w:tcPr>
            <w:tcW w:w="2126" w:type="dxa"/>
          </w:tcPr>
          <w:p>
            <w:pPr>
              <w:spacing w:line="360" w:lineRule="auto"/>
              <w:jc w:val="both"/>
              <w:rPr>
                <w:rFonts w:ascii="Bookman Old Style" w:hAnsi="Bookman Old Style"/>
                <w:sz w:val="20"/>
                <w:szCs w:val="20"/>
              </w:rPr>
            </w:pPr>
            <w:r>
              <w:rPr>
                <w:rFonts w:ascii="Bookman Old Style" w:hAnsi="Bookman Old Style"/>
                <w:sz w:val="20"/>
                <w:szCs w:val="20"/>
                <w:lang w:val="sv-SE"/>
              </w:rPr>
              <w:t>Peningkatan dan Pengembangan Barang Milik Daerah</w:t>
            </w:r>
          </w:p>
        </w:tc>
        <w:tc>
          <w:tcPr>
            <w:tcW w:w="4990" w:type="dxa"/>
            <w:gridSpan w:val="2"/>
          </w:tcPr>
          <w:p>
            <w:pPr>
              <w:pStyle w:val="48"/>
              <w:numPr>
                <w:ilvl w:val="6"/>
                <w:numId w:val="69"/>
              </w:numPr>
              <w:tabs>
                <w:tab w:val="left" w:pos="346"/>
              </w:tabs>
              <w:spacing w:line="360" w:lineRule="auto"/>
              <w:ind w:left="346" w:hanging="283"/>
              <w:jc w:val="both"/>
              <w:rPr>
                <w:rFonts w:ascii="Bookman Old Style" w:hAnsi="Bookman Old Style"/>
                <w:sz w:val="20"/>
                <w:szCs w:val="20"/>
              </w:rPr>
            </w:pPr>
            <w:r>
              <w:rPr>
                <w:rFonts w:ascii="Bookman Old Style" w:hAnsi="Bookman Old Style"/>
                <w:sz w:val="20"/>
                <w:szCs w:val="20"/>
                <w:lang w:val="en-US"/>
              </w:rPr>
              <w:t>Penyusunan pelaporan semesteran dan tahunan Barang Milik Daearah</w:t>
            </w:r>
          </w:p>
          <w:p>
            <w:pPr>
              <w:pStyle w:val="48"/>
              <w:numPr>
                <w:ilvl w:val="6"/>
                <w:numId w:val="69"/>
              </w:numPr>
              <w:tabs>
                <w:tab w:val="left" w:pos="346"/>
              </w:tabs>
              <w:spacing w:line="360" w:lineRule="auto"/>
              <w:ind w:left="346" w:hanging="283"/>
              <w:jc w:val="both"/>
              <w:rPr>
                <w:rFonts w:ascii="Bookman Old Style" w:hAnsi="Bookman Old Style"/>
                <w:sz w:val="20"/>
                <w:szCs w:val="20"/>
              </w:rPr>
            </w:pPr>
            <w:r>
              <w:rPr>
                <w:rFonts w:ascii="Bookman Old Style" w:hAnsi="Bookman Old Style"/>
                <w:sz w:val="20"/>
                <w:szCs w:val="20"/>
                <w:lang w:val="en-US"/>
              </w:rPr>
              <w:t>Penghapusan dan penjualan BMD</w:t>
            </w:r>
          </w:p>
          <w:p>
            <w:pPr>
              <w:pStyle w:val="48"/>
              <w:numPr>
                <w:ilvl w:val="6"/>
                <w:numId w:val="69"/>
              </w:numPr>
              <w:tabs>
                <w:tab w:val="left" w:pos="346"/>
              </w:tabs>
              <w:spacing w:line="360" w:lineRule="auto"/>
              <w:ind w:left="346" w:hanging="283"/>
              <w:jc w:val="both"/>
              <w:rPr>
                <w:rFonts w:ascii="Bookman Old Style" w:hAnsi="Bookman Old Style"/>
                <w:sz w:val="20"/>
                <w:szCs w:val="20"/>
              </w:rPr>
            </w:pPr>
            <w:r>
              <w:rPr>
                <w:rFonts w:ascii="Bookman Old Style" w:hAnsi="Bookman Old Style"/>
                <w:sz w:val="20"/>
                <w:szCs w:val="20"/>
                <w:lang w:val="en-US"/>
              </w:rPr>
              <w:t>Penyajian Data asset</w:t>
            </w:r>
          </w:p>
          <w:p>
            <w:pPr>
              <w:pStyle w:val="48"/>
              <w:numPr>
                <w:ilvl w:val="6"/>
                <w:numId w:val="69"/>
              </w:numPr>
              <w:tabs>
                <w:tab w:val="left" w:pos="346"/>
              </w:tabs>
              <w:spacing w:line="360" w:lineRule="auto"/>
              <w:ind w:left="346" w:hanging="283"/>
              <w:jc w:val="both"/>
              <w:rPr>
                <w:rFonts w:ascii="Bookman Old Style" w:hAnsi="Bookman Old Style"/>
                <w:sz w:val="20"/>
                <w:szCs w:val="20"/>
              </w:rPr>
            </w:pPr>
            <w:r>
              <w:rPr>
                <w:rFonts w:ascii="Bookman Old Style" w:hAnsi="Bookman Old Style"/>
                <w:sz w:val="20"/>
                <w:szCs w:val="20"/>
                <w:lang w:val="en-US"/>
              </w:rPr>
              <w:t>Penyusunan  RKBMD, RKPBMD, DKBMD dan DKPBMD</w:t>
            </w:r>
          </w:p>
          <w:p>
            <w:pPr>
              <w:pStyle w:val="48"/>
              <w:numPr>
                <w:ilvl w:val="6"/>
                <w:numId w:val="69"/>
              </w:numPr>
              <w:tabs>
                <w:tab w:val="left" w:pos="346"/>
              </w:tabs>
              <w:spacing w:line="360" w:lineRule="auto"/>
              <w:ind w:left="346" w:hanging="283"/>
              <w:jc w:val="both"/>
              <w:rPr>
                <w:rFonts w:ascii="Bookman Old Style" w:hAnsi="Bookman Old Style"/>
                <w:sz w:val="20"/>
                <w:szCs w:val="20"/>
              </w:rPr>
            </w:pPr>
            <w:r>
              <w:rPr>
                <w:rFonts w:ascii="Bookman Old Style" w:hAnsi="Bookman Old Style"/>
                <w:sz w:val="20"/>
                <w:szCs w:val="20"/>
                <w:lang w:val="en-US"/>
              </w:rPr>
              <w:t>Sensus Aset Barang Milik Daerah</w:t>
            </w:r>
          </w:p>
          <w:p>
            <w:pPr>
              <w:pStyle w:val="48"/>
              <w:numPr>
                <w:ilvl w:val="6"/>
                <w:numId w:val="69"/>
              </w:numPr>
              <w:tabs>
                <w:tab w:val="left" w:pos="346"/>
              </w:tabs>
              <w:spacing w:line="360" w:lineRule="auto"/>
              <w:ind w:left="346" w:hanging="283"/>
              <w:jc w:val="both"/>
              <w:rPr>
                <w:rFonts w:ascii="Bookman Old Style" w:hAnsi="Bookman Old Style"/>
                <w:sz w:val="20"/>
                <w:szCs w:val="20"/>
              </w:rPr>
            </w:pPr>
            <w:r>
              <w:rPr>
                <w:rFonts w:ascii="Bookman Old Style" w:hAnsi="Bookman Old Style"/>
                <w:sz w:val="20"/>
                <w:szCs w:val="20"/>
                <w:lang w:val="en-US"/>
              </w:rPr>
              <w:t>Penyusunan Perubahan  RKBMD, RKPBMD, DKBMD dan DKPBMD</w:t>
            </w:r>
          </w:p>
          <w:p>
            <w:pPr>
              <w:pStyle w:val="48"/>
              <w:numPr>
                <w:ilvl w:val="6"/>
                <w:numId w:val="69"/>
              </w:numPr>
              <w:tabs>
                <w:tab w:val="left" w:pos="346"/>
              </w:tabs>
              <w:spacing w:line="360" w:lineRule="auto"/>
              <w:ind w:left="346" w:hanging="283"/>
              <w:jc w:val="both"/>
              <w:rPr>
                <w:rFonts w:ascii="Bookman Old Style" w:hAnsi="Bookman Old Style"/>
                <w:sz w:val="20"/>
                <w:szCs w:val="20"/>
              </w:rPr>
            </w:pPr>
            <w:r>
              <w:rPr>
                <w:rFonts w:ascii="Bookman Old Style" w:hAnsi="Bookman Old Style"/>
                <w:sz w:val="20"/>
                <w:szCs w:val="20"/>
                <w:lang w:val="en-US"/>
              </w:rPr>
              <w:t>Pensertifikatan Tanah Pemerintah Daerah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trPr>
        <w:tc>
          <w:tcPr>
            <w:tcW w:w="506" w:type="dxa"/>
          </w:tcPr>
          <w:p>
            <w:pPr>
              <w:tabs>
                <w:tab w:val="left" w:pos="360"/>
              </w:tabs>
              <w:spacing w:line="360" w:lineRule="auto"/>
              <w:jc w:val="both"/>
              <w:rPr>
                <w:rFonts w:ascii="Bookman Old Style" w:hAnsi="Bookman Old Style"/>
                <w:sz w:val="20"/>
                <w:szCs w:val="20"/>
              </w:rPr>
            </w:pPr>
            <w:r>
              <w:rPr>
                <w:rFonts w:ascii="Bookman Old Style" w:hAnsi="Bookman Old Style"/>
                <w:sz w:val="20"/>
                <w:szCs w:val="20"/>
              </w:rPr>
              <w:t>4</w:t>
            </w:r>
          </w:p>
          <w:p>
            <w:pPr>
              <w:tabs>
                <w:tab w:val="left" w:pos="360"/>
              </w:tabs>
              <w:spacing w:line="360" w:lineRule="auto"/>
              <w:jc w:val="both"/>
              <w:rPr>
                <w:rFonts w:ascii="Bookman Old Style" w:hAnsi="Bookman Old Style"/>
                <w:sz w:val="20"/>
                <w:szCs w:val="20"/>
                <w:lang w:val="id-ID"/>
              </w:rPr>
            </w:pPr>
          </w:p>
          <w:p>
            <w:pPr>
              <w:tabs>
                <w:tab w:val="left" w:pos="360"/>
              </w:tabs>
              <w:spacing w:line="360" w:lineRule="auto"/>
              <w:jc w:val="both"/>
              <w:rPr>
                <w:rFonts w:ascii="Bookman Old Style" w:hAnsi="Bookman Old Style"/>
                <w:sz w:val="20"/>
                <w:szCs w:val="20"/>
                <w:lang w:val="id-ID"/>
              </w:rPr>
            </w:pPr>
          </w:p>
          <w:p>
            <w:pPr>
              <w:tabs>
                <w:tab w:val="left" w:pos="360"/>
              </w:tabs>
              <w:spacing w:line="360" w:lineRule="auto"/>
              <w:jc w:val="both"/>
              <w:rPr>
                <w:rFonts w:ascii="Bookman Old Style" w:hAnsi="Bookman Old Style"/>
                <w:sz w:val="20"/>
                <w:szCs w:val="20"/>
                <w:lang w:val="id-ID"/>
              </w:rPr>
            </w:pPr>
          </w:p>
          <w:p>
            <w:pPr>
              <w:tabs>
                <w:tab w:val="left" w:pos="360"/>
              </w:tabs>
              <w:spacing w:line="360" w:lineRule="auto"/>
              <w:jc w:val="both"/>
              <w:rPr>
                <w:rFonts w:ascii="Bookman Old Style" w:hAnsi="Bookman Old Style"/>
                <w:sz w:val="20"/>
                <w:szCs w:val="20"/>
                <w:lang w:val="id-ID"/>
              </w:rPr>
            </w:pPr>
          </w:p>
          <w:p>
            <w:pPr>
              <w:tabs>
                <w:tab w:val="left" w:pos="360"/>
              </w:tabs>
              <w:spacing w:line="360" w:lineRule="auto"/>
              <w:jc w:val="both"/>
              <w:rPr>
                <w:rFonts w:ascii="Bookman Old Style" w:hAnsi="Bookman Old Style"/>
                <w:sz w:val="20"/>
                <w:szCs w:val="20"/>
                <w:lang w:val="id-ID"/>
              </w:rPr>
            </w:pPr>
          </w:p>
          <w:p>
            <w:pPr>
              <w:tabs>
                <w:tab w:val="left" w:pos="360"/>
              </w:tabs>
              <w:spacing w:line="360" w:lineRule="auto"/>
              <w:jc w:val="both"/>
              <w:rPr>
                <w:rFonts w:ascii="Bookman Old Style" w:hAnsi="Bookman Old Style"/>
                <w:sz w:val="20"/>
                <w:szCs w:val="20"/>
                <w:lang w:val="id-ID"/>
              </w:rPr>
            </w:pPr>
          </w:p>
        </w:tc>
        <w:tc>
          <w:tcPr>
            <w:tcW w:w="2471" w:type="dxa"/>
            <w:gridSpan w:val="2"/>
          </w:tcPr>
          <w:p>
            <w:pPr>
              <w:tabs>
                <w:tab w:val="left" w:pos="360"/>
              </w:tabs>
              <w:spacing w:line="360" w:lineRule="auto"/>
              <w:jc w:val="both"/>
              <w:rPr>
                <w:rFonts w:ascii="Bookman Old Style" w:hAnsi="Bookman Old Style"/>
                <w:sz w:val="20"/>
                <w:szCs w:val="20"/>
                <w:lang w:val="id-ID"/>
              </w:rPr>
            </w:pPr>
            <w:r>
              <w:rPr>
                <w:rFonts w:ascii="Bookman Old Style" w:hAnsi="Bookman Old Style"/>
                <w:sz w:val="20"/>
                <w:szCs w:val="20"/>
                <w:lang w:val="sv-SE"/>
              </w:rPr>
              <w:t>Peningkatan dan Pengembangan Pengelolaan PAD</w:t>
            </w:r>
          </w:p>
        </w:tc>
        <w:tc>
          <w:tcPr>
            <w:tcW w:w="2126" w:type="dxa"/>
          </w:tcPr>
          <w:p>
            <w:pPr>
              <w:tabs>
                <w:tab w:val="left" w:pos="289"/>
              </w:tabs>
              <w:spacing w:line="360" w:lineRule="auto"/>
              <w:jc w:val="both"/>
              <w:rPr>
                <w:rFonts w:ascii="Bookman Old Style" w:hAnsi="Bookman Old Style"/>
                <w:sz w:val="20"/>
                <w:szCs w:val="20"/>
                <w:lang w:val="id-ID"/>
              </w:rPr>
            </w:pPr>
            <w:r>
              <w:rPr>
                <w:rFonts w:ascii="Bookman Old Style" w:hAnsi="Bookman Old Style"/>
                <w:sz w:val="20"/>
                <w:szCs w:val="20"/>
                <w:lang w:val="sv-SE"/>
              </w:rPr>
              <w:t>Peningkatan Pajak dan Retribusi Daerah</w:t>
            </w:r>
          </w:p>
        </w:tc>
        <w:tc>
          <w:tcPr>
            <w:tcW w:w="4990" w:type="dxa"/>
            <w:gridSpan w:val="2"/>
          </w:tcPr>
          <w:p>
            <w:pPr>
              <w:pStyle w:val="48"/>
              <w:numPr>
                <w:ilvl w:val="3"/>
                <w:numId w:val="43"/>
              </w:numPr>
              <w:tabs>
                <w:tab w:val="left" w:pos="317"/>
                <w:tab w:val="clear" w:pos="3240"/>
              </w:tabs>
              <w:spacing w:line="360" w:lineRule="auto"/>
              <w:ind w:left="346"/>
              <w:jc w:val="both"/>
              <w:rPr>
                <w:rFonts w:ascii="Bookman Old Style" w:hAnsi="Bookman Old Style"/>
                <w:sz w:val="20"/>
                <w:szCs w:val="20"/>
              </w:rPr>
            </w:pPr>
            <w:r>
              <w:rPr>
                <w:rFonts w:ascii="Bookman Old Style" w:hAnsi="Bookman Old Style"/>
                <w:sz w:val="20"/>
                <w:szCs w:val="20"/>
                <w:lang w:val="en-US"/>
              </w:rPr>
              <w:t>Intensifikasi dan Ekstensifikasi Sumber-sumber Pendapatan daerah</w:t>
            </w:r>
          </w:p>
          <w:p>
            <w:pPr>
              <w:pStyle w:val="48"/>
              <w:numPr>
                <w:ilvl w:val="3"/>
                <w:numId w:val="43"/>
              </w:numPr>
              <w:tabs>
                <w:tab w:val="left" w:pos="317"/>
                <w:tab w:val="clear" w:pos="3240"/>
              </w:tabs>
              <w:spacing w:line="360" w:lineRule="auto"/>
              <w:ind w:left="346"/>
              <w:jc w:val="both"/>
              <w:rPr>
                <w:rFonts w:ascii="Bookman Old Style" w:hAnsi="Bookman Old Style"/>
                <w:sz w:val="20"/>
                <w:szCs w:val="20"/>
              </w:rPr>
            </w:pPr>
            <w:r>
              <w:rPr>
                <w:rFonts w:ascii="Bookman Old Style" w:hAnsi="Bookman Old Style"/>
                <w:sz w:val="20"/>
                <w:szCs w:val="20"/>
                <w:lang w:val="en-US"/>
              </w:rPr>
              <w:t>Pengelolaan administrasi dan pelayanan PBB-P2 serta BPHTB</w:t>
            </w:r>
          </w:p>
          <w:p>
            <w:pPr>
              <w:pStyle w:val="48"/>
              <w:numPr>
                <w:ilvl w:val="3"/>
                <w:numId w:val="43"/>
              </w:numPr>
              <w:tabs>
                <w:tab w:val="left" w:pos="317"/>
                <w:tab w:val="clear" w:pos="3240"/>
              </w:tabs>
              <w:spacing w:line="360" w:lineRule="auto"/>
              <w:ind w:left="346"/>
              <w:jc w:val="both"/>
              <w:rPr>
                <w:rFonts w:ascii="Bookman Old Style" w:hAnsi="Bookman Old Style"/>
                <w:sz w:val="20"/>
                <w:szCs w:val="20"/>
              </w:rPr>
            </w:pPr>
            <w:r>
              <w:rPr>
                <w:rFonts w:ascii="Bookman Old Style" w:hAnsi="Bookman Old Style"/>
                <w:sz w:val="20"/>
                <w:szCs w:val="20"/>
                <w:lang w:val="en-US"/>
              </w:rPr>
              <w:t>Pendataan Objek pajak</w:t>
            </w:r>
          </w:p>
          <w:p>
            <w:pPr>
              <w:pStyle w:val="48"/>
              <w:numPr>
                <w:ilvl w:val="3"/>
                <w:numId w:val="43"/>
              </w:numPr>
              <w:tabs>
                <w:tab w:val="left" w:pos="317"/>
                <w:tab w:val="clear" w:pos="3240"/>
              </w:tabs>
              <w:spacing w:line="360" w:lineRule="auto"/>
              <w:ind w:left="346"/>
              <w:jc w:val="both"/>
              <w:rPr>
                <w:rFonts w:ascii="Bookman Old Style" w:hAnsi="Bookman Old Style"/>
                <w:sz w:val="20"/>
                <w:szCs w:val="20"/>
              </w:rPr>
            </w:pPr>
            <w:r>
              <w:rPr>
                <w:rFonts w:ascii="Bookman Old Style" w:hAnsi="Bookman Old Style"/>
                <w:sz w:val="20"/>
                <w:szCs w:val="20"/>
                <w:lang w:val="en-US"/>
              </w:rPr>
              <w:t xml:space="preserve">Penghapusan data piutang penyerahan PBB-P2 </w:t>
            </w:r>
          </w:p>
          <w:p>
            <w:pPr>
              <w:pStyle w:val="48"/>
              <w:numPr>
                <w:ilvl w:val="3"/>
                <w:numId w:val="43"/>
              </w:numPr>
              <w:tabs>
                <w:tab w:val="left" w:pos="317"/>
                <w:tab w:val="clear" w:pos="3240"/>
              </w:tabs>
              <w:spacing w:line="360" w:lineRule="auto"/>
              <w:ind w:left="346"/>
              <w:jc w:val="both"/>
              <w:rPr>
                <w:rFonts w:ascii="Bookman Old Style" w:hAnsi="Bookman Old Style"/>
                <w:sz w:val="20"/>
                <w:szCs w:val="20"/>
              </w:rPr>
            </w:pPr>
            <w:r>
              <w:rPr>
                <w:rFonts w:ascii="Bookman Old Style" w:hAnsi="Bookman Old Style"/>
                <w:sz w:val="20"/>
                <w:szCs w:val="20"/>
                <w:lang w:val="en-US"/>
              </w:rPr>
              <w:t>Kajian Potensi PAD Kota Padang Panjang</w:t>
            </w:r>
          </w:p>
          <w:p>
            <w:pPr>
              <w:pStyle w:val="48"/>
              <w:numPr>
                <w:ilvl w:val="3"/>
                <w:numId w:val="43"/>
              </w:numPr>
              <w:tabs>
                <w:tab w:val="left" w:pos="317"/>
                <w:tab w:val="clear" w:pos="3240"/>
              </w:tabs>
              <w:spacing w:line="360" w:lineRule="auto"/>
              <w:ind w:left="346"/>
              <w:jc w:val="both"/>
              <w:rPr>
                <w:rFonts w:ascii="Bookman Old Style" w:hAnsi="Bookman Old Style"/>
                <w:sz w:val="20"/>
                <w:szCs w:val="20"/>
              </w:rPr>
            </w:pPr>
            <w:r>
              <w:rPr>
                <w:rFonts w:ascii="Bookman Old Style" w:hAnsi="Bookman Old Style"/>
                <w:sz w:val="20"/>
                <w:szCs w:val="20"/>
                <w:lang w:val="en-US"/>
              </w:rPr>
              <w:t>Pekan pajak daerah</w:t>
            </w:r>
          </w:p>
          <w:p>
            <w:pPr>
              <w:pStyle w:val="48"/>
              <w:numPr>
                <w:ilvl w:val="3"/>
                <w:numId w:val="43"/>
              </w:numPr>
              <w:tabs>
                <w:tab w:val="left" w:pos="317"/>
                <w:tab w:val="clear" w:pos="3240"/>
              </w:tabs>
              <w:spacing w:line="360" w:lineRule="auto"/>
              <w:ind w:left="346"/>
              <w:jc w:val="both"/>
              <w:rPr>
                <w:rFonts w:ascii="Bookman Old Style" w:hAnsi="Bookman Old Style"/>
                <w:sz w:val="20"/>
                <w:szCs w:val="20"/>
              </w:rPr>
            </w:pPr>
            <w:r>
              <w:rPr>
                <w:rFonts w:ascii="Bookman Old Style" w:hAnsi="Bookman Old Style"/>
                <w:sz w:val="20"/>
                <w:szCs w:val="20"/>
                <w:lang w:val="en-US"/>
              </w:rPr>
              <w:t>Penghapusan Piutang PBB-P2</w:t>
            </w:r>
          </w:p>
          <w:p>
            <w:pPr>
              <w:pStyle w:val="48"/>
              <w:numPr>
                <w:ilvl w:val="3"/>
                <w:numId w:val="43"/>
              </w:numPr>
              <w:tabs>
                <w:tab w:val="left" w:pos="317"/>
                <w:tab w:val="clear" w:pos="3240"/>
              </w:tabs>
              <w:spacing w:line="360" w:lineRule="auto"/>
              <w:ind w:left="346"/>
              <w:jc w:val="both"/>
              <w:rPr>
                <w:rFonts w:ascii="Bookman Old Style" w:hAnsi="Bookman Old Style"/>
                <w:sz w:val="20"/>
                <w:szCs w:val="20"/>
              </w:rPr>
            </w:pPr>
            <w:r>
              <w:rPr>
                <w:rFonts w:ascii="Bookman Old Style" w:hAnsi="Bookman Old Style"/>
                <w:sz w:val="20"/>
                <w:szCs w:val="20"/>
                <w:lang w:val="en-US"/>
              </w:rPr>
              <w:t>Monitoring dan evaluasi pajak dan retribusi daerah</w:t>
            </w:r>
          </w:p>
          <w:p>
            <w:pPr>
              <w:pStyle w:val="48"/>
              <w:numPr>
                <w:ilvl w:val="3"/>
                <w:numId w:val="43"/>
              </w:numPr>
              <w:tabs>
                <w:tab w:val="left" w:pos="317"/>
                <w:tab w:val="clear" w:pos="3240"/>
              </w:tabs>
              <w:spacing w:line="360" w:lineRule="auto"/>
              <w:ind w:left="346"/>
              <w:jc w:val="both"/>
              <w:rPr>
                <w:rFonts w:ascii="Bookman Old Style" w:hAnsi="Bookman Old Style"/>
                <w:sz w:val="20"/>
                <w:szCs w:val="20"/>
              </w:rPr>
            </w:pPr>
            <w:r>
              <w:rPr>
                <w:rFonts w:ascii="Bookman Old Style" w:hAnsi="Bookman Old Style"/>
                <w:sz w:val="20"/>
                <w:szCs w:val="20"/>
                <w:lang w:val="en-US"/>
              </w:rPr>
              <w:t>Penyusunan Zona Nilai tanah</w:t>
            </w:r>
          </w:p>
        </w:tc>
      </w:tr>
    </w:tbl>
    <w:p>
      <w:pPr>
        <w:tabs>
          <w:tab w:val="left" w:pos="360"/>
        </w:tabs>
        <w:spacing w:line="360" w:lineRule="auto"/>
        <w:jc w:val="both"/>
        <w:rPr>
          <w:color w:val="FF0000"/>
        </w:rPr>
      </w:pPr>
      <w:r>
        <w:rPr>
          <w:color w:val="FF0000"/>
        </w:rPr>
        <w:tab/>
      </w:r>
      <w:r>
        <w:rPr>
          <w:color w:val="FF0000"/>
        </w:rPr>
        <w:tab/>
      </w:r>
    </w:p>
    <w:p>
      <w:pPr>
        <w:spacing w:line="360" w:lineRule="auto"/>
        <w:ind w:firstLine="720"/>
        <w:jc w:val="both"/>
        <w:rPr>
          <w:rFonts w:ascii="Bookman Old Style" w:hAnsi="Bookman Old Style"/>
          <w:sz w:val="22"/>
          <w:szCs w:val="22"/>
        </w:rPr>
      </w:pPr>
      <w:r>
        <w:rPr>
          <w:rFonts w:ascii="Bookman Old Style" w:hAnsi="Bookman Old Style"/>
          <w:sz w:val="22"/>
          <w:szCs w:val="22"/>
        </w:rPr>
        <w:t>Untuk lebih jelasnya program, kegiatan, indikator kinerja, sasaran dan pendanaan indikatif yang akan dilaksanakan tahun 2019-2023 dapat dilihat pada 5.2 berikut ini :</w:t>
      </w:r>
    </w:p>
    <w:p>
      <w:pPr>
        <w:tabs>
          <w:tab w:val="left" w:pos="1260"/>
        </w:tabs>
        <w:spacing w:line="360" w:lineRule="auto"/>
        <w:ind w:left="1260"/>
        <w:jc w:val="both"/>
        <w:rPr>
          <w:lang w:val="sv-SE"/>
        </w:rPr>
      </w:pPr>
    </w:p>
    <w:p>
      <w:pPr>
        <w:tabs>
          <w:tab w:val="left" w:pos="1260"/>
        </w:tabs>
        <w:spacing w:line="360" w:lineRule="auto"/>
        <w:ind w:left="1260"/>
        <w:jc w:val="both"/>
        <w:rPr>
          <w:rFonts w:ascii="Georgia" w:hAnsi="Georgia"/>
          <w:color w:val="FF0000"/>
          <w:lang w:val="id-ID"/>
        </w:rPr>
      </w:pPr>
    </w:p>
    <w:p>
      <w:pPr>
        <w:tabs>
          <w:tab w:val="left" w:pos="1260"/>
        </w:tabs>
        <w:spacing w:line="360" w:lineRule="auto"/>
        <w:ind w:left="1260"/>
        <w:jc w:val="both"/>
        <w:rPr>
          <w:rFonts w:ascii="Georgia" w:hAnsi="Georgia"/>
          <w:color w:val="FF0000"/>
          <w:lang w:val="id-ID"/>
        </w:rPr>
      </w:pPr>
    </w:p>
    <w:p>
      <w:pPr>
        <w:tabs>
          <w:tab w:val="left" w:pos="1260"/>
        </w:tabs>
        <w:spacing w:line="360" w:lineRule="auto"/>
        <w:ind w:left="1260"/>
        <w:jc w:val="both"/>
        <w:rPr>
          <w:rFonts w:ascii="Georgia" w:hAnsi="Georgia"/>
          <w:color w:val="FF0000"/>
          <w:lang w:val="id-ID"/>
        </w:rPr>
      </w:pPr>
    </w:p>
    <w:p>
      <w:pPr>
        <w:tabs>
          <w:tab w:val="left" w:pos="1260"/>
        </w:tabs>
        <w:spacing w:line="360" w:lineRule="auto"/>
        <w:ind w:left="1260"/>
        <w:jc w:val="both"/>
        <w:rPr>
          <w:rFonts w:ascii="Georgia" w:hAnsi="Georgia"/>
          <w:color w:val="FF0000"/>
          <w:lang w:val="id-ID"/>
        </w:rPr>
      </w:pPr>
    </w:p>
    <w:p>
      <w:pPr>
        <w:tabs>
          <w:tab w:val="left" w:pos="1260"/>
        </w:tabs>
        <w:spacing w:line="360" w:lineRule="auto"/>
        <w:jc w:val="both"/>
        <w:rPr>
          <w:rFonts w:ascii="Georgia" w:hAnsi="Georgia"/>
          <w:color w:val="FF0000"/>
          <w:lang w:val="id-ID"/>
        </w:rPr>
        <w:sectPr>
          <w:pgSz w:w="11907" w:h="16840"/>
          <w:pgMar w:top="1134" w:right="1134" w:bottom="1134" w:left="1134" w:header="709" w:footer="709" w:gutter="0"/>
          <w:cols w:space="708" w:num="1"/>
          <w:titlePg/>
          <w:docGrid w:linePitch="360" w:charSpace="0"/>
        </w:sectPr>
      </w:pPr>
    </w:p>
    <w:tbl>
      <w:tblPr>
        <w:tblStyle w:val="45"/>
        <w:tblW w:w="24067" w:type="dxa"/>
        <w:tblInd w:w="103" w:type="dxa"/>
        <w:tblLayout w:type="fixed"/>
        <w:tblCellMar>
          <w:top w:w="0" w:type="dxa"/>
          <w:left w:w="108" w:type="dxa"/>
          <w:bottom w:w="0" w:type="dxa"/>
          <w:right w:w="108" w:type="dxa"/>
        </w:tblCellMar>
      </w:tblPr>
      <w:tblGrid>
        <w:gridCol w:w="714"/>
        <w:gridCol w:w="709"/>
        <w:gridCol w:w="709"/>
        <w:gridCol w:w="708"/>
        <w:gridCol w:w="284"/>
        <w:gridCol w:w="850"/>
        <w:gridCol w:w="851"/>
        <w:gridCol w:w="425"/>
        <w:gridCol w:w="567"/>
        <w:gridCol w:w="608"/>
        <w:gridCol w:w="236"/>
        <w:gridCol w:w="7"/>
        <w:gridCol w:w="229"/>
        <w:gridCol w:w="236"/>
        <w:gridCol w:w="102"/>
        <w:gridCol w:w="134"/>
        <w:gridCol w:w="236"/>
        <w:gridCol w:w="236"/>
        <w:gridCol w:w="236"/>
        <w:gridCol w:w="8"/>
        <w:gridCol w:w="567"/>
        <w:gridCol w:w="851"/>
        <w:gridCol w:w="567"/>
        <w:gridCol w:w="850"/>
        <w:gridCol w:w="567"/>
        <w:gridCol w:w="851"/>
        <w:gridCol w:w="567"/>
        <w:gridCol w:w="924"/>
        <w:gridCol w:w="68"/>
        <w:gridCol w:w="850"/>
        <w:gridCol w:w="329"/>
        <w:gridCol w:w="113"/>
        <w:gridCol w:w="267"/>
        <w:gridCol w:w="166"/>
        <w:gridCol w:w="218"/>
        <w:gridCol w:w="18"/>
        <w:gridCol w:w="218"/>
        <w:gridCol w:w="18"/>
        <w:gridCol w:w="71"/>
        <w:gridCol w:w="94"/>
        <w:gridCol w:w="53"/>
        <w:gridCol w:w="18"/>
        <w:gridCol w:w="218"/>
        <w:gridCol w:w="18"/>
        <w:gridCol w:w="413"/>
        <w:gridCol w:w="236"/>
        <w:gridCol w:w="316"/>
        <w:gridCol w:w="514"/>
        <w:gridCol w:w="168"/>
        <w:gridCol w:w="1127"/>
        <w:gridCol w:w="830"/>
        <w:gridCol w:w="1232"/>
        <w:gridCol w:w="1018"/>
        <w:gridCol w:w="965"/>
        <w:gridCol w:w="682"/>
      </w:tblGrid>
      <w:tr>
        <w:tblPrEx>
          <w:tblLayout w:type="fixed"/>
          <w:tblCellMar>
            <w:top w:w="0" w:type="dxa"/>
            <w:left w:w="108" w:type="dxa"/>
            <w:bottom w:w="0" w:type="dxa"/>
            <w:right w:w="108" w:type="dxa"/>
          </w:tblCellMar>
        </w:tblPrEx>
        <w:trPr>
          <w:gridAfter w:val="15"/>
          <w:wAfter w:w="7808" w:type="dxa"/>
          <w:trHeight w:val="300" w:hRule="atLeast"/>
        </w:trPr>
        <w:tc>
          <w:tcPr>
            <w:tcW w:w="16259" w:type="dxa"/>
            <w:gridSpan w:val="40"/>
            <w:tcBorders>
              <w:top w:val="nil"/>
              <w:left w:val="nil"/>
              <w:bottom w:val="nil"/>
              <w:right w:val="nil"/>
            </w:tcBorders>
            <w:shd w:val="clear" w:color="auto" w:fill="auto"/>
            <w:noWrap/>
            <w:vAlign w:val="bottom"/>
          </w:tcPr>
          <w:p>
            <w:pPr>
              <w:jc w:val="center"/>
              <w:rPr>
                <w:rFonts w:ascii="Calibri" w:hAnsi="Calibri" w:cs="Calibri"/>
                <w:b/>
                <w:bCs/>
                <w:color w:val="000000"/>
                <w:sz w:val="22"/>
                <w:szCs w:val="22"/>
              </w:rPr>
            </w:pPr>
            <w:r>
              <w:rPr>
                <w:rFonts w:ascii="Calibri" w:hAnsi="Calibri" w:cs="Calibri"/>
                <w:b/>
                <w:bCs/>
                <w:color w:val="000000"/>
                <w:sz w:val="22"/>
                <w:szCs w:val="22"/>
              </w:rPr>
              <w:t>Tabel T-C.27</w:t>
            </w:r>
          </w:p>
        </w:tc>
      </w:tr>
      <w:tr>
        <w:tblPrEx>
          <w:tblLayout w:type="fixed"/>
          <w:tblCellMar>
            <w:top w:w="0" w:type="dxa"/>
            <w:left w:w="108" w:type="dxa"/>
            <w:bottom w:w="0" w:type="dxa"/>
            <w:right w:w="108" w:type="dxa"/>
          </w:tblCellMar>
        </w:tblPrEx>
        <w:trPr>
          <w:gridAfter w:val="15"/>
          <w:wAfter w:w="7808" w:type="dxa"/>
          <w:trHeight w:val="300" w:hRule="atLeast"/>
        </w:trPr>
        <w:tc>
          <w:tcPr>
            <w:tcW w:w="16259" w:type="dxa"/>
            <w:gridSpan w:val="40"/>
            <w:tcBorders>
              <w:top w:val="nil"/>
              <w:left w:val="nil"/>
              <w:bottom w:val="nil"/>
              <w:right w:val="nil"/>
            </w:tcBorders>
            <w:shd w:val="clear" w:color="auto" w:fill="auto"/>
            <w:noWrap/>
            <w:vAlign w:val="bottom"/>
          </w:tcPr>
          <w:p>
            <w:pPr>
              <w:jc w:val="center"/>
              <w:rPr>
                <w:rFonts w:ascii="Calibri" w:hAnsi="Calibri" w:cs="Calibri"/>
                <w:b/>
                <w:bCs/>
                <w:color w:val="000000"/>
                <w:sz w:val="22"/>
                <w:szCs w:val="22"/>
              </w:rPr>
            </w:pPr>
            <w:r>
              <w:rPr>
                <w:rFonts w:ascii="Calibri" w:hAnsi="Calibri" w:cs="Calibri"/>
                <w:b/>
                <w:bCs/>
                <w:color w:val="000000"/>
                <w:sz w:val="22"/>
                <w:szCs w:val="22"/>
              </w:rPr>
              <w:t>Rencana Program, Kegiatan, Indikator Kinerja, Kelompok Sasaran dan Pendanaan Indikatif</w:t>
            </w:r>
          </w:p>
        </w:tc>
      </w:tr>
      <w:tr>
        <w:tblPrEx>
          <w:tblLayout w:type="fixed"/>
          <w:tblCellMar>
            <w:top w:w="0" w:type="dxa"/>
            <w:left w:w="108" w:type="dxa"/>
            <w:bottom w:w="0" w:type="dxa"/>
            <w:right w:w="108" w:type="dxa"/>
          </w:tblCellMar>
        </w:tblPrEx>
        <w:trPr>
          <w:gridAfter w:val="15"/>
          <w:wAfter w:w="7808" w:type="dxa"/>
          <w:trHeight w:val="300" w:hRule="atLeast"/>
        </w:trPr>
        <w:tc>
          <w:tcPr>
            <w:tcW w:w="16259" w:type="dxa"/>
            <w:gridSpan w:val="40"/>
            <w:tcBorders>
              <w:top w:val="nil"/>
              <w:left w:val="nil"/>
              <w:bottom w:val="nil"/>
              <w:right w:val="nil"/>
            </w:tcBorders>
            <w:shd w:val="clear" w:color="auto" w:fill="auto"/>
            <w:noWrap/>
            <w:vAlign w:val="bottom"/>
          </w:tcPr>
          <w:p>
            <w:pPr>
              <w:jc w:val="center"/>
              <w:rPr>
                <w:rFonts w:ascii="Calibri" w:hAnsi="Calibri" w:cs="Calibri"/>
                <w:b/>
                <w:bCs/>
                <w:color w:val="000000"/>
                <w:sz w:val="22"/>
                <w:szCs w:val="22"/>
              </w:rPr>
            </w:pPr>
            <w:r>
              <w:rPr>
                <w:rFonts w:ascii="Calibri" w:hAnsi="Calibri" w:cs="Calibri"/>
                <w:b/>
                <w:bCs/>
                <w:color w:val="000000"/>
                <w:sz w:val="22"/>
                <w:szCs w:val="22"/>
              </w:rPr>
              <w:t>Badan Pengelola Keuangan Daerah Tahun 2019-2023</w:t>
            </w:r>
          </w:p>
        </w:tc>
      </w:tr>
      <w:tr>
        <w:tblPrEx>
          <w:tblLayout w:type="fixed"/>
          <w:tblCellMar>
            <w:top w:w="0" w:type="dxa"/>
            <w:left w:w="108" w:type="dxa"/>
            <w:bottom w:w="0" w:type="dxa"/>
            <w:right w:w="108" w:type="dxa"/>
          </w:tblCellMar>
        </w:tblPrEx>
        <w:trPr>
          <w:gridAfter w:val="15"/>
          <w:wAfter w:w="7808" w:type="dxa"/>
          <w:trHeight w:val="300" w:hRule="atLeast"/>
        </w:trPr>
        <w:tc>
          <w:tcPr>
            <w:tcW w:w="16259" w:type="dxa"/>
            <w:gridSpan w:val="40"/>
            <w:tcBorders>
              <w:top w:val="nil"/>
              <w:left w:val="nil"/>
              <w:bottom w:val="nil"/>
              <w:right w:val="nil"/>
            </w:tcBorders>
            <w:shd w:val="clear" w:color="auto" w:fill="auto"/>
            <w:noWrap/>
            <w:vAlign w:val="bottom"/>
          </w:tcPr>
          <w:p>
            <w:pPr>
              <w:jc w:val="center"/>
              <w:rPr>
                <w:rFonts w:ascii="Calibri" w:hAnsi="Calibri" w:cs="Calibri"/>
                <w:b/>
                <w:bCs/>
                <w:color w:val="000000"/>
                <w:sz w:val="22"/>
                <w:szCs w:val="22"/>
              </w:rPr>
            </w:pPr>
            <w:r>
              <w:rPr>
                <w:rFonts w:ascii="Calibri" w:hAnsi="Calibri" w:cs="Calibri"/>
                <w:b/>
                <w:bCs/>
                <w:color w:val="000000"/>
                <w:sz w:val="22"/>
                <w:szCs w:val="22"/>
              </w:rPr>
              <w:t>Kota Padang Panjang</w:t>
            </w:r>
          </w:p>
        </w:tc>
      </w:tr>
      <w:tr>
        <w:tblPrEx>
          <w:tblLayout w:type="fixed"/>
          <w:tblCellMar>
            <w:top w:w="0" w:type="dxa"/>
            <w:left w:w="108" w:type="dxa"/>
            <w:bottom w:w="0" w:type="dxa"/>
            <w:right w:w="108" w:type="dxa"/>
          </w:tblCellMar>
        </w:tblPrEx>
        <w:trPr>
          <w:trHeight w:val="180" w:hRule="atLeast"/>
        </w:trPr>
        <w:tc>
          <w:tcPr>
            <w:tcW w:w="714"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708"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284"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3301" w:type="dxa"/>
            <w:gridSpan w:val="5"/>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236" w:type="dxa"/>
            <w:gridSpan w:val="2"/>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6696" w:type="dxa"/>
            <w:gridSpan w:val="14"/>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1360" w:type="dxa"/>
            <w:gridSpan w:val="4"/>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651" w:type="dxa"/>
            <w:gridSpan w:val="3"/>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236" w:type="dxa"/>
            <w:gridSpan w:val="2"/>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236" w:type="dxa"/>
            <w:gridSpan w:val="4"/>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236" w:type="dxa"/>
            <w:gridSpan w:val="2"/>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431" w:type="dxa"/>
            <w:gridSpan w:val="2"/>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236" w:type="dxa"/>
            <w:tcBorders>
              <w:top w:val="nil"/>
              <w:left w:val="nil"/>
              <w:bottom w:val="nil"/>
              <w:right w:val="nil"/>
            </w:tcBorders>
            <w:shd w:val="clear" w:color="auto" w:fill="auto"/>
            <w:noWrap/>
            <w:vAlign w:val="bottom"/>
          </w:tcPr>
          <w:p>
            <w:pPr>
              <w:rPr>
                <w:rFonts w:ascii="Calibri" w:hAnsi="Calibri" w:cs="Calibri"/>
                <w:sz w:val="22"/>
                <w:szCs w:val="22"/>
              </w:rPr>
            </w:pPr>
          </w:p>
        </w:tc>
        <w:tc>
          <w:tcPr>
            <w:tcW w:w="830" w:type="dxa"/>
            <w:gridSpan w:val="2"/>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1295" w:type="dxa"/>
            <w:gridSpan w:val="2"/>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830"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1232"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1018"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965"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c>
          <w:tcPr>
            <w:tcW w:w="682" w:type="dxa"/>
            <w:tcBorders>
              <w:top w:val="nil"/>
              <w:left w:val="nil"/>
              <w:bottom w:val="nil"/>
              <w:right w:val="nil"/>
            </w:tcBorders>
            <w:shd w:val="clear" w:color="auto" w:fill="auto"/>
            <w:noWrap/>
            <w:vAlign w:val="bottom"/>
          </w:tcPr>
          <w:p>
            <w:pPr>
              <w:rPr>
                <w:rFonts w:ascii="Calibri" w:hAnsi="Calibri" w:cs="Calibri"/>
                <w:color w:val="000000"/>
                <w:sz w:val="22"/>
                <w:szCs w:val="22"/>
              </w:rPr>
            </w:pPr>
          </w:p>
        </w:tc>
      </w:tr>
      <w:tr>
        <w:tblPrEx>
          <w:tblLayout w:type="fixed"/>
          <w:tblCellMar>
            <w:top w:w="0" w:type="dxa"/>
            <w:left w:w="108" w:type="dxa"/>
            <w:bottom w:w="0" w:type="dxa"/>
            <w:right w:w="108" w:type="dxa"/>
          </w:tblCellMar>
        </w:tblPrEx>
        <w:trPr>
          <w:gridAfter w:val="16"/>
          <w:wAfter w:w="7902" w:type="dxa"/>
          <w:trHeight w:val="600"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Tujuan</w:t>
            </w:r>
          </w:p>
        </w:tc>
        <w:tc>
          <w:tcPr>
            <w:tcW w:w="709" w:type="dxa"/>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Indikator Tujuan / sasaran</w:t>
            </w:r>
          </w:p>
        </w:tc>
        <w:tc>
          <w:tcPr>
            <w:tcW w:w="709" w:type="dxa"/>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Sasaran</w:t>
            </w:r>
          </w:p>
        </w:tc>
        <w:tc>
          <w:tcPr>
            <w:tcW w:w="708" w:type="dxa"/>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Indikator Kinerja Sasaran</w:t>
            </w:r>
          </w:p>
        </w:tc>
        <w:tc>
          <w:tcPr>
            <w:tcW w:w="284" w:type="dxa"/>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Kode</w:t>
            </w:r>
          </w:p>
        </w:tc>
        <w:tc>
          <w:tcPr>
            <w:tcW w:w="850" w:type="dxa"/>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Program dan Kegiatan</w:t>
            </w:r>
          </w:p>
        </w:tc>
        <w:tc>
          <w:tcPr>
            <w:tcW w:w="851" w:type="dxa"/>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Indikator Program dan Kegiatan</w:t>
            </w:r>
          </w:p>
        </w:tc>
        <w:tc>
          <w:tcPr>
            <w:tcW w:w="425" w:type="dxa"/>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Data capaian pada tahun awal perencanaan</w:t>
            </w:r>
          </w:p>
        </w:tc>
        <w:tc>
          <w:tcPr>
            <w:tcW w:w="8647" w:type="dxa"/>
            <w:gridSpan w:val="21"/>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Target Kinerja Program dan Kerangka Pendanaan</w:t>
            </w:r>
          </w:p>
        </w:tc>
        <w:tc>
          <w:tcPr>
            <w:tcW w:w="850" w:type="dxa"/>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Unit Kerja SKPD Penanggung   jawab</w:t>
            </w:r>
          </w:p>
        </w:tc>
        <w:tc>
          <w:tcPr>
            <w:tcW w:w="709" w:type="dxa"/>
            <w:gridSpan w:val="3"/>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Keterangan</w:t>
            </w:r>
          </w:p>
        </w:tc>
        <w:tc>
          <w:tcPr>
            <w:tcW w:w="709" w:type="dxa"/>
            <w:gridSpan w:val="6"/>
            <w:vMerge w:val="restart"/>
            <w:tcBorders>
              <w:top w:val="single" w:color="auto" w:sz="8" w:space="0"/>
              <w:left w:val="single" w:color="auto" w:sz="4" w:space="0"/>
              <w:bottom w:val="single" w:color="000000" w:sz="4" w:space="0"/>
              <w:right w:val="single" w:color="auto" w:sz="8"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Lokasi</w:t>
            </w:r>
          </w:p>
        </w:tc>
      </w:tr>
      <w:tr>
        <w:tblPrEx>
          <w:tblLayout w:type="fixed"/>
          <w:tblCellMar>
            <w:top w:w="0" w:type="dxa"/>
            <w:left w:w="108" w:type="dxa"/>
            <w:bottom w:w="0" w:type="dxa"/>
            <w:right w:w="108" w:type="dxa"/>
          </w:tblCellMar>
        </w:tblPrEx>
        <w:trPr>
          <w:gridAfter w:val="16"/>
          <w:wAfter w:w="7902" w:type="dxa"/>
          <w:trHeight w:val="88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28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85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425"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1418" w:type="dxa"/>
            <w:gridSpan w:val="4"/>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Tahun 2019</w:t>
            </w:r>
          </w:p>
        </w:tc>
        <w:tc>
          <w:tcPr>
            <w:tcW w:w="1417" w:type="dxa"/>
            <w:gridSpan w:val="8"/>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Tahun 2020</w:t>
            </w:r>
          </w:p>
        </w:tc>
        <w:tc>
          <w:tcPr>
            <w:tcW w:w="1418" w:type="dxa"/>
            <w:gridSpan w:val="2"/>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Tahun 2021</w:t>
            </w:r>
          </w:p>
        </w:tc>
        <w:tc>
          <w:tcPr>
            <w:tcW w:w="1417" w:type="dxa"/>
            <w:gridSpan w:val="2"/>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Tahun 2022</w:t>
            </w:r>
          </w:p>
        </w:tc>
        <w:tc>
          <w:tcPr>
            <w:tcW w:w="1418" w:type="dxa"/>
            <w:gridSpan w:val="2"/>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Tahun 2023</w:t>
            </w:r>
          </w:p>
        </w:tc>
        <w:tc>
          <w:tcPr>
            <w:tcW w:w="1559" w:type="dxa"/>
            <w:gridSpan w:val="3"/>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Kondisi Kinerja pada akhir periode Renstra SKPD</w:t>
            </w:r>
          </w:p>
        </w:tc>
        <w:tc>
          <w:tcPr>
            <w:tcW w:w="85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gridSpan w:val="3"/>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gridSpan w:val="6"/>
            <w:vMerge w:val="continue"/>
            <w:tcBorders>
              <w:top w:val="single" w:color="auto" w:sz="8" w:space="0"/>
              <w:left w:val="single" w:color="auto" w:sz="4" w:space="0"/>
              <w:bottom w:val="single" w:color="000000" w:sz="4" w:space="0"/>
              <w:right w:val="single" w:color="auto" w:sz="8" w:space="0"/>
            </w:tcBorders>
            <w:vAlign w:val="center"/>
          </w:tcPr>
          <w:p>
            <w:pPr>
              <w:rPr>
                <w:rFonts w:ascii="Calibri" w:hAnsi="Calibri" w:cs="Calibri"/>
                <w:color w:val="000000"/>
                <w:sz w:val="12"/>
                <w:szCs w:val="12"/>
              </w:rPr>
            </w:pPr>
          </w:p>
        </w:tc>
      </w:tr>
      <w:tr>
        <w:tblPrEx>
          <w:tblLayout w:type="fixed"/>
          <w:tblCellMar>
            <w:top w:w="0" w:type="dxa"/>
            <w:left w:w="108" w:type="dxa"/>
            <w:bottom w:w="0" w:type="dxa"/>
            <w:right w:w="108" w:type="dxa"/>
          </w:tblCellMar>
        </w:tblPrEx>
        <w:trPr>
          <w:gridAfter w:val="16"/>
          <w:wAfter w:w="7902" w:type="dxa"/>
          <w:trHeight w:val="390"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28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85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425"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567" w:type="dxa"/>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 xml:space="preserve">Target    </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sz w:val="12"/>
                <w:szCs w:val="12"/>
              </w:rPr>
            </w:pPr>
            <w:r>
              <w:rPr>
                <w:rFonts w:ascii="Calibri" w:hAnsi="Calibri" w:cs="Calibri"/>
                <w:sz w:val="12"/>
                <w:szCs w:val="12"/>
              </w:rPr>
              <w:t>Rp</w:t>
            </w:r>
          </w:p>
        </w:tc>
        <w:tc>
          <w:tcPr>
            <w:tcW w:w="567" w:type="dxa"/>
            <w:gridSpan w:val="3"/>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 xml:space="preserve">Target    </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sz w:val="12"/>
                <w:szCs w:val="12"/>
              </w:rPr>
            </w:pPr>
            <w:r>
              <w:rPr>
                <w:rFonts w:ascii="Calibri" w:hAnsi="Calibri" w:cs="Calibri"/>
                <w:sz w:val="12"/>
                <w:szCs w:val="12"/>
              </w:rPr>
              <w:t>Rp</w:t>
            </w:r>
          </w:p>
        </w:tc>
        <w:tc>
          <w:tcPr>
            <w:tcW w:w="567" w:type="dxa"/>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 xml:space="preserve">Target    </w:t>
            </w:r>
          </w:p>
        </w:tc>
        <w:tc>
          <w:tcPr>
            <w:tcW w:w="851" w:type="dxa"/>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sz w:val="12"/>
                <w:szCs w:val="12"/>
              </w:rPr>
            </w:pPr>
            <w:r>
              <w:rPr>
                <w:rFonts w:ascii="Calibri" w:hAnsi="Calibri" w:cs="Calibri"/>
                <w:sz w:val="12"/>
                <w:szCs w:val="12"/>
              </w:rPr>
              <w:t>Rp</w:t>
            </w:r>
          </w:p>
        </w:tc>
        <w:tc>
          <w:tcPr>
            <w:tcW w:w="567" w:type="dxa"/>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 xml:space="preserve">Target    </w:t>
            </w:r>
          </w:p>
        </w:tc>
        <w:tc>
          <w:tcPr>
            <w:tcW w:w="850" w:type="dxa"/>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sz w:val="12"/>
                <w:szCs w:val="12"/>
              </w:rPr>
            </w:pPr>
            <w:r>
              <w:rPr>
                <w:rFonts w:ascii="Calibri" w:hAnsi="Calibri" w:cs="Calibri"/>
                <w:sz w:val="12"/>
                <w:szCs w:val="12"/>
              </w:rPr>
              <w:t>Rp</w:t>
            </w:r>
          </w:p>
        </w:tc>
        <w:tc>
          <w:tcPr>
            <w:tcW w:w="567" w:type="dxa"/>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 xml:space="preserve">Target    </w:t>
            </w:r>
          </w:p>
        </w:tc>
        <w:tc>
          <w:tcPr>
            <w:tcW w:w="851" w:type="dxa"/>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Rp</w:t>
            </w:r>
          </w:p>
        </w:tc>
        <w:tc>
          <w:tcPr>
            <w:tcW w:w="567" w:type="dxa"/>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 xml:space="preserve">Target    </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D8D8D8"/>
            <w:noWrap/>
            <w:vAlign w:val="center"/>
          </w:tcPr>
          <w:p>
            <w:pPr>
              <w:jc w:val="center"/>
              <w:rPr>
                <w:rFonts w:ascii="Calibri" w:hAnsi="Calibri" w:cs="Calibri"/>
                <w:color w:val="000000"/>
                <w:sz w:val="12"/>
                <w:szCs w:val="12"/>
              </w:rPr>
            </w:pPr>
            <w:r>
              <w:rPr>
                <w:rFonts w:ascii="Calibri" w:hAnsi="Calibri" w:cs="Calibri"/>
                <w:color w:val="000000"/>
                <w:sz w:val="12"/>
                <w:szCs w:val="12"/>
              </w:rPr>
              <w:t>Rp</w:t>
            </w:r>
          </w:p>
        </w:tc>
        <w:tc>
          <w:tcPr>
            <w:tcW w:w="85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gridSpan w:val="3"/>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gridSpan w:val="6"/>
            <w:vMerge w:val="continue"/>
            <w:tcBorders>
              <w:top w:val="single" w:color="auto" w:sz="8" w:space="0"/>
              <w:left w:val="single" w:color="auto" w:sz="4" w:space="0"/>
              <w:bottom w:val="single" w:color="000000" w:sz="4" w:space="0"/>
              <w:right w:val="single" w:color="auto" w:sz="8" w:space="0"/>
            </w:tcBorders>
            <w:vAlign w:val="center"/>
          </w:tcPr>
          <w:p>
            <w:pPr>
              <w:rPr>
                <w:rFonts w:ascii="Calibri" w:hAnsi="Calibri" w:cs="Calibri"/>
                <w:color w:val="000000"/>
                <w:sz w:val="12"/>
                <w:szCs w:val="12"/>
              </w:rPr>
            </w:pPr>
          </w:p>
        </w:tc>
      </w:tr>
      <w:tr>
        <w:tblPrEx>
          <w:tblLayout w:type="fixed"/>
          <w:tblCellMar>
            <w:top w:w="0" w:type="dxa"/>
            <w:left w:w="108" w:type="dxa"/>
            <w:bottom w:w="0" w:type="dxa"/>
            <w:right w:w="108" w:type="dxa"/>
          </w:tblCellMar>
        </w:tblPrEx>
        <w:trPr>
          <w:gridAfter w:val="16"/>
          <w:wAfter w:w="7902" w:type="dxa"/>
          <w:trHeight w:val="1800" w:hRule="atLeast"/>
        </w:trPr>
        <w:tc>
          <w:tcPr>
            <w:tcW w:w="714" w:type="dxa"/>
            <w:tcBorders>
              <w:top w:val="single" w:color="auto" w:sz="4" w:space="0"/>
              <w:left w:val="single" w:color="auto" w:sz="4" w:space="0"/>
              <w:bottom w:val="single" w:color="auto" w:sz="4" w:space="0"/>
              <w:right w:val="single" w:color="auto" w:sz="4" w:space="0"/>
            </w:tcBorders>
            <w:shd w:val="clear" w:color="000000" w:fill="D8D8D8"/>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Meningkatkan Penyelenggaraan Pemerintahan Daerah yang transparan dan akuntabel</w:t>
            </w:r>
          </w:p>
        </w:tc>
        <w:tc>
          <w:tcPr>
            <w:tcW w:w="709" w:type="dxa"/>
            <w:tcBorders>
              <w:top w:val="single" w:color="auto" w:sz="4" w:space="0"/>
              <w:left w:val="nil"/>
              <w:bottom w:val="single" w:color="auto" w:sz="4" w:space="0"/>
              <w:right w:val="nil"/>
            </w:tcBorders>
            <w:shd w:val="clear" w:color="000000" w:fill="D8D8D8"/>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Opini atas laporan keuangan Pemerintah Daerah</w:t>
            </w:r>
          </w:p>
        </w:tc>
        <w:tc>
          <w:tcPr>
            <w:tcW w:w="709" w:type="dxa"/>
            <w:tcBorders>
              <w:top w:val="single" w:color="auto" w:sz="4" w:space="0"/>
              <w:left w:val="single" w:color="auto" w:sz="4" w:space="0"/>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 </w:t>
            </w:r>
          </w:p>
        </w:tc>
        <w:tc>
          <w:tcPr>
            <w:tcW w:w="850"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 </w:t>
            </w:r>
          </w:p>
          <w:p>
            <w:pPr>
              <w:jc w:val="center"/>
              <w:rPr>
                <w:rFonts w:ascii="Calibri" w:hAnsi="Calibri" w:cs="Calibri"/>
                <w:color w:val="000000"/>
                <w:sz w:val="12"/>
                <w:szCs w:val="12"/>
              </w:rPr>
            </w:pPr>
            <w:r>
              <w:rPr>
                <w:rFonts w:ascii="Calibri" w:hAnsi="Calibri" w:cs="Calibri"/>
                <w:color w:val="000000"/>
                <w:sz w:val="12"/>
                <w:szCs w:val="12"/>
              </w:rPr>
              <w:t> </w:t>
            </w:r>
          </w:p>
        </w:tc>
        <w:tc>
          <w:tcPr>
            <w:tcW w:w="851"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 </w:t>
            </w:r>
          </w:p>
        </w:tc>
        <w:tc>
          <w:tcPr>
            <w:tcW w:w="425"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 </w:t>
            </w:r>
          </w:p>
        </w:tc>
        <w:tc>
          <w:tcPr>
            <w:tcW w:w="567"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WTP</w:t>
            </w:r>
          </w:p>
        </w:tc>
        <w:tc>
          <w:tcPr>
            <w:tcW w:w="851" w:type="dxa"/>
            <w:gridSpan w:val="3"/>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 xml:space="preserve">    11,667,173,600 </w:t>
            </w:r>
          </w:p>
        </w:tc>
        <w:tc>
          <w:tcPr>
            <w:tcW w:w="567" w:type="dxa"/>
            <w:gridSpan w:val="3"/>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WTP</w:t>
            </w:r>
          </w:p>
        </w:tc>
        <w:tc>
          <w:tcPr>
            <w:tcW w:w="850" w:type="dxa"/>
            <w:gridSpan w:val="5"/>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 xml:space="preserve">    12,097,639,720 </w:t>
            </w:r>
          </w:p>
        </w:tc>
        <w:tc>
          <w:tcPr>
            <w:tcW w:w="567"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WTP</w:t>
            </w:r>
          </w:p>
        </w:tc>
        <w:tc>
          <w:tcPr>
            <w:tcW w:w="851"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 xml:space="preserve">    10,879,171,064 </w:t>
            </w:r>
          </w:p>
        </w:tc>
        <w:tc>
          <w:tcPr>
            <w:tcW w:w="567"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WTP</w:t>
            </w:r>
          </w:p>
        </w:tc>
        <w:tc>
          <w:tcPr>
            <w:tcW w:w="850"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 xml:space="preserve">     11,916,632,869 </w:t>
            </w:r>
          </w:p>
        </w:tc>
        <w:tc>
          <w:tcPr>
            <w:tcW w:w="567"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WTP</w:t>
            </w:r>
          </w:p>
        </w:tc>
        <w:tc>
          <w:tcPr>
            <w:tcW w:w="851"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 xml:space="preserve">   12,091,292,123 </w:t>
            </w:r>
          </w:p>
        </w:tc>
        <w:tc>
          <w:tcPr>
            <w:tcW w:w="567"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WTP</w:t>
            </w:r>
          </w:p>
        </w:tc>
        <w:tc>
          <w:tcPr>
            <w:tcW w:w="992" w:type="dxa"/>
            <w:gridSpan w:val="2"/>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b/>
                <w:bCs/>
                <w:color w:val="000000"/>
                <w:sz w:val="12"/>
                <w:szCs w:val="12"/>
              </w:rPr>
            </w:pPr>
            <w:r>
              <w:rPr>
                <w:rFonts w:ascii="Calibri" w:hAnsi="Calibri" w:cs="Calibri"/>
                <w:b/>
                <w:bCs/>
                <w:color w:val="000000"/>
                <w:sz w:val="12"/>
                <w:szCs w:val="12"/>
              </w:rPr>
              <w:t xml:space="preserve">  58,651,909,376 </w:t>
            </w:r>
          </w:p>
        </w:tc>
        <w:tc>
          <w:tcPr>
            <w:tcW w:w="850" w:type="dxa"/>
            <w:tcBorders>
              <w:top w:val="single" w:color="auto" w:sz="4" w:space="0"/>
              <w:left w:val="nil"/>
              <w:bottom w:val="single" w:color="auto" w:sz="4" w:space="0"/>
              <w:right w:val="single" w:color="auto" w:sz="4"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 </w:t>
            </w:r>
          </w:p>
        </w:tc>
        <w:tc>
          <w:tcPr>
            <w:tcW w:w="709" w:type="dxa"/>
            <w:gridSpan w:val="3"/>
            <w:tcBorders>
              <w:top w:val="single" w:color="auto" w:sz="4" w:space="0"/>
              <w:left w:val="nil"/>
              <w:bottom w:val="single" w:color="auto" w:sz="4" w:space="0"/>
              <w:right w:val="nil"/>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D8D8D8"/>
            <w:vAlign w:val="center"/>
          </w:tcPr>
          <w:p>
            <w:pPr>
              <w:jc w:val="center"/>
              <w:rPr>
                <w:rFonts w:ascii="Calibri" w:hAnsi="Calibri" w:cs="Calibri"/>
                <w:color w:val="000000"/>
                <w:sz w:val="12"/>
                <w:szCs w:val="12"/>
              </w:rPr>
            </w:pPr>
            <w:r>
              <w:rPr>
                <w:rFonts w:ascii="Calibri" w:hAnsi="Calibri" w:cs="Calibri"/>
                <w:color w:val="000000"/>
                <w:sz w:val="12"/>
                <w:szCs w:val="12"/>
              </w:rPr>
              <w:t> </w:t>
            </w:r>
          </w:p>
        </w:tc>
      </w:tr>
      <w:tr>
        <w:tblPrEx>
          <w:tblLayout w:type="fixed"/>
          <w:tblCellMar>
            <w:top w:w="0" w:type="dxa"/>
            <w:left w:w="108" w:type="dxa"/>
            <w:bottom w:w="0" w:type="dxa"/>
            <w:right w:w="108" w:type="dxa"/>
          </w:tblCellMar>
        </w:tblPrEx>
        <w:trPr>
          <w:gridAfter w:val="16"/>
          <w:wAfter w:w="7902" w:type="dxa"/>
          <w:trHeight w:val="1770" w:hRule="atLeast"/>
        </w:trPr>
        <w:tc>
          <w:tcPr>
            <w:tcW w:w="714" w:type="dxa"/>
            <w:tcBorders>
              <w:top w:val="single" w:color="auto" w:sz="4" w:space="0"/>
              <w:left w:val="single" w:color="auto" w:sz="4" w:space="0"/>
              <w:bottom w:val="single" w:color="auto" w:sz="4" w:space="0"/>
              <w:right w:val="single" w:color="auto" w:sz="4" w:space="0"/>
            </w:tcBorders>
            <w:shd w:val="clear" w:color="000000" w:fill="F2F2F2"/>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nil"/>
            </w:tcBorders>
            <w:shd w:val="clear" w:color="000000" w:fill="F2F2F2"/>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000000" w:fill="F2F2F2"/>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8"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01</w:t>
            </w:r>
          </w:p>
        </w:tc>
        <w:tc>
          <w:tcPr>
            <w:tcW w:w="850"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Program Pelayanan Administrasi Perkantoran</w:t>
            </w:r>
          </w:p>
        </w:tc>
        <w:tc>
          <w:tcPr>
            <w:tcW w:w="851"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Persentase aparatur internal OPD yang menyatakan puas atas pelayanan administrasi perkantoran</w:t>
            </w:r>
          </w:p>
        </w:tc>
        <w:tc>
          <w:tcPr>
            <w:tcW w:w="425" w:type="dxa"/>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 </w:t>
            </w:r>
          </w:p>
        </w:tc>
        <w:tc>
          <w:tcPr>
            <w:tcW w:w="567" w:type="dxa"/>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 </w:t>
            </w:r>
          </w:p>
        </w:tc>
        <w:tc>
          <w:tcPr>
            <w:tcW w:w="851" w:type="dxa"/>
            <w:gridSpan w:val="3"/>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6,626,619,000</w:t>
            </w:r>
          </w:p>
        </w:tc>
        <w:tc>
          <w:tcPr>
            <w:tcW w:w="567" w:type="dxa"/>
            <w:gridSpan w:val="3"/>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 </w:t>
            </w:r>
          </w:p>
        </w:tc>
        <w:tc>
          <w:tcPr>
            <w:tcW w:w="850" w:type="dxa"/>
            <w:gridSpan w:val="5"/>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6,267,411,000</w:t>
            </w:r>
          </w:p>
        </w:tc>
        <w:tc>
          <w:tcPr>
            <w:tcW w:w="567" w:type="dxa"/>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 </w:t>
            </w:r>
          </w:p>
        </w:tc>
        <w:tc>
          <w:tcPr>
            <w:tcW w:w="851" w:type="dxa"/>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6,581,506,600</w:t>
            </w:r>
          </w:p>
        </w:tc>
        <w:tc>
          <w:tcPr>
            <w:tcW w:w="567" w:type="dxa"/>
            <w:tcBorders>
              <w:top w:val="single" w:color="auto" w:sz="4" w:space="0"/>
              <w:left w:val="nil"/>
              <w:bottom w:val="single" w:color="auto" w:sz="4" w:space="0"/>
              <w:right w:val="single" w:color="auto" w:sz="4" w:space="0"/>
            </w:tcBorders>
            <w:shd w:val="clear" w:color="000000" w:fill="F2F2F2"/>
            <w:noWrap/>
            <w:vAlign w:val="bottom"/>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850" w:type="dxa"/>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6,581,506,600</w:t>
            </w:r>
          </w:p>
        </w:tc>
        <w:tc>
          <w:tcPr>
            <w:tcW w:w="567" w:type="dxa"/>
            <w:tcBorders>
              <w:top w:val="single" w:color="auto" w:sz="4" w:space="0"/>
              <w:left w:val="nil"/>
              <w:bottom w:val="single" w:color="auto" w:sz="4" w:space="0"/>
              <w:right w:val="single" w:color="auto" w:sz="4" w:space="0"/>
            </w:tcBorders>
            <w:shd w:val="clear" w:color="000000" w:fill="F2F2F2"/>
            <w:noWrap/>
            <w:vAlign w:val="bottom"/>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851" w:type="dxa"/>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6,581,506,600</w:t>
            </w:r>
          </w:p>
        </w:tc>
        <w:tc>
          <w:tcPr>
            <w:tcW w:w="567" w:type="dxa"/>
            <w:tcBorders>
              <w:top w:val="single" w:color="auto" w:sz="4" w:space="0"/>
              <w:left w:val="nil"/>
              <w:bottom w:val="single" w:color="auto" w:sz="4" w:space="0"/>
              <w:right w:val="single" w:color="auto" w:sz="4" w:space="0"/>
            </w:tcBorders>
            <w:shd w:val="clear" w:color="000000" w:fill="F2F2F2"/>
            <w:noWrap/>
            <w:vAlign w:val="bottom"/>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992" w:type="dxa"/>
            <w:gridSpan w:val="2"/>
            <w:tcBorders>
              <w:top w:val="single" w:color="auto" w:sz="4" w:space="0"/>
              <w:left w:val="nil"/>
              <w:bottom w:val="single" w:color="auto" w:sz="4" w:space="0"/>
              <w:right w:val="single" w:color="auto" w:sz="4" w:space="0"/>
            </w:tcBorders>
            <w:shd w:val="clear" w:color="000000" w:fill="F2F2F2"/>
          </w:tcPr>
          <w:p>
            <w:pPr>
              <w:jc w:val="cente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32,638,549,800</w:t>
            </w:r>
          </w:p>
        </w:tc>
        <w:tc>
          <w:tcPr>
            <w:tcW w:w="850" w:type="dxa"/>
            <w:tcBorders>
              <w:top w:val="single" w:color="auto" w:sz="4" w:space="0"/>
              <w:left w:val="nil"/>
              <w:bottom w:val="single" w:color="auto" w:sz="4" w:space="0"/>
              <w:right w:val="single" w:color="auto" w:sz="4" w:space="0"/>
            </w:tcBorders>
            <w:shd w:val="clear" w:color="000000" w:fill="F2F2F2"/>
            <w:noWrap/>
            <w:vAlign w:val="bottom"/>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709" w:type="dxa"/>
            <w:gridSpan w:val="3"/>
            <w:tcBorders>
              <w:top w:val="single" w:color="auto" w:sz="4" w:space="0"/>
              <w:left w:val="nil"/>
              <w:bottom w:val="single" w:color="auto" w:sz="4" w:space="0"/>
              <w:right w:val="nil"/>
            </w:tcBorders>
            <w:shd w:val="clear" w:color="000000" w:fill="F2F2F2"/>
            <w:noWrap/>
            <w:vAlign w:val="bottom"/>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F2F2F2"/>
            <w:noWrap/>
            <w:vAlign w:val="bottom"/>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r>
      <w:tr>
        <w:tblPrEx>
          <w:tblLayout w:type="fixed"/>
          <w:tblCellMar>
            <w:top w:w="0" w:type="dxa"/>
            <w:left w:w="108" w:type="dxa"/>
            <w:bottom w:w="0" w:type="dxa"/>
            <w:right w:w="108" w:type="dxa"/>
          </w:tblCellMar>
        </w:tblPrEx>
        <w:trPr>
          <w:gridAfter w:val="16"/>
          <w:wAfter w:w="7902" w:type="dxa"/>
          <w:trHeight w:val="855"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restart"/>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01</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jasa surat menyurat</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jenis bahan pendukung penyediaan jasa surat menyurat</w:t>
            </w:r>
          </w:p>
        </w:tc>
        <w:tc>
          <w:tcPr>
            <w:tcW w:w="425"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3 Jenis</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14,750,000</w:t>
            </w:r>
          </w:p>
        </w:tc>
        <w:tc>
          <w:tcPr>
            <w:tcW w:w="567" w:type="dxa"/>
            <w:gridSpan w:val="3"/>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3 Jenis</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6,000,000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3 Jenis</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6,000,000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3 Jenis</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6,000,000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3 Jenis</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6,000,000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15 Jenis</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38,750,000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55"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02</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jasa komunikasi,sumber daya air dan listrik</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tagihan rekening yang dibayarkan</w:t>
            </w:r>
          </w:p>
        </w:tc>
        <w:tc>
          <w:tcPr>
            <w:tcW w:w="425"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 xml:space="preserve">60 rekening </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305,800,000</w:t>
            </w:r>
          </w:p>
        </w:tc>
        <w:tc>
          <w:tcPr>
            <w:tcW w:w="567" w:type="dxa"/>
            <w:gridSpan w:val="3"/>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 xml:space="preserve">60 rekening </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366,960,000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 xml:space="preserve">60 rekening </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366,960,000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 xml:space="preserve">60 rekening </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366,960,000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 xml:space="preserve">60 rekening </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366,960,000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 xml:space="preserve">300 rekening </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1,773,640,000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335"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03</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jasa pemeliharaan dan perizinan kendaraan dinas/operasional</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kendaraan dinas yang terpelihara</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8 unit roda 4, 26 unit roda 2</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463,681,000</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8 unit roda 4, 26 unit roda 2</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417,312,900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8 unit roda 4, 26 unit roda 2</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463,681,000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8 unit roda 4, 26 unit roda 2</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463,681,000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8 unit roda 4, 26 unit roda 2</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463,681,000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40 unit roda 4, 130 unit roda 2</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2,272,036,900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70"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04</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jasa kebersihan kantor</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unit gedung kantor yang dijaga dan dibersihkan</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unit</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322,959,000</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unit</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387,550,800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unit</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387,550,800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unit</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387,550,800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unit</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387,550,800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5 unit</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1,873,162,200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660"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Jul</w:t>
            </w:r>
          </w:p>
        </w:tc>
        <w:tc>
          <w:tcPr>
            <w:tcW w:w="709" w:type="dxa"/>
            <w:tcBorders>
              <w:top w:val="single" w:color="auto" w:sz="4" w:space="0"/>
              <w:left w:val="nil"/>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restart"/>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05</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alat tulis kantor</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jenis alat tulis kantor yang disediakan</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25 Jenis</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129,000,000</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25 Jenis</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116,100,000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25 Jenis</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156,000,000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25 Jenis</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156,000,000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25 Jenis</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156,000,000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125 Jenis</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713,100,000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915"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284" w:type="dxa"/>
            <w:tcBorders>
              <w:top w:val="single" w:color="auto" w:sz="4" w:space="0"/>
              <w:left w:val="nil"/>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06</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barang cetakan dan penggandaan</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jenis barang cetakan dan penggandaan yang disediakan</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 Jenis</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232,598,000</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 Jenis</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209,338,200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 Jenis</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279,117,600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 Jenis</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279,117,600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 Jenis</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279,117,600</w:t>
            </w:r>
          </w:p>
        </w:tc>
        <w:tc>
          <w:tcPr>
            <w:tcW w:w="567"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 jenis</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1,279,289,000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065"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07</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komponen instalasi listrik/penerangan bangunan kantor</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jenis komponen instalasi listrik dan penerangan kantor</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20 jenis</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7,827,000</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20 jenis</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7,044,300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20 jenis</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9,392,400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20 jenis</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9,392,400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20 jenis</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9,392,400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100 jenis</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43,048,500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780"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08</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makanan dan minuman</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makanan dan minuman rapat yang disediakan</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1.300 ok</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99,000,000</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1.300 ok</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89,100,000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1.300 ok</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118,800,000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1.300 ok</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118,800,000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1.300 ok</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118,800,000</w:t>
            </w:r>
          </w:p>
        </w:tc>
        <w:tc>
          <w:tcPr>
            <w:tcW w:w="567"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6.500 ok</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544,500,000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050"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09</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jasa tenaga administrasi/teknis perkantoran</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tenaga administrasi yang dipekerjakan</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10 orang</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205,954,000</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10 orang</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359,944,800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10 orang</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359,944,800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10 orang</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359,944,800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10 orang</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359,944,800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50 orang</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1,645,733,200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885"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11</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Rapat-rapat koordinasi dan konsultasi keluar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rapat-rapat dan konsultasi yang diikuti</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65 orang/kali</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420,000,000</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65 orang/kali</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378,000,000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65 orang/kali</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504,000,000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65 orang/kali</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504,000,000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65 orang/kali</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504,000,000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325 orang/kali</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2,310,000,000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855"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15</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jasa jaminan barang milik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premi asuransi barang milik daerah yang diasuransikan</w:t>
            </w:r>
          </w:p>
        </w:tc>
        <w:tc>
          <w:tcPr>
            <w:tcW w:w="425"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4 polis</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2,454,050,000</w:t>
            </w:r>
          </w:p>
        </w:tc>
        <w:tc>
          <w:tcPr>
            <w:tcW w:w="567" w:type="dxa"/>
            <w:gridSpan w:val="3"/>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4 polis</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2,944,860,000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4 polis</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2,944,860,000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4 polis</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2,944,860,000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4 polis</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2,944,860,000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20 polis</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14,233,490,000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885"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FFFFF"/>
          </w:tcPr>
          <w:p>
            <w:pPr>
              <w:jc w:val="right"/>
              <w:rPr>
                <w:rFonts w:ascii="Calibri" w:hAnsi="Calibri" w:cs="Calibri"/>
                <w:sz w:val="12"/>
                <w:szCs w:val="12"/>
              </w:rPr>
            </w:pPr>
            <w:r>
              <w:rPr>
                <w:rFonts w:ascii="Calibri" w:hAnsi="Calibri" w:cs="Calibri"/>
                <w:sz w:val="12"/>
                <w:szCs w:val="12"/>
              </w:rPr>
              <w:t>16</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jasa administrasi keuangan</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pengelola Keuangan daerah</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75 orang</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1,900,000,000</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75 orang</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900,000,000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75 orang</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900,000,000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75 orang</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900,000,000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75 orang</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900,000,000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375 orang</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5,500,000,000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930"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17</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Penyediaan sewa tanah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tanah yang disewakan untuk kepentingan publik</w:t>
            </w:r>
          </w:p>
        </w:tc>
        <w:tc>
          <w:tcPr>
            <w:tcW w:w="425"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 kapling</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71,000,000</w:t>
            </w:r>
          </w:p>
        </w:tc>
        <w:tc>
          <w:tcPr>
            <w:tcW w:w="567" w:type="dxa"/>
            <w:gridSpan w:val="3"/>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 kapling</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85,200,000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 kapling</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85,200,000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 kapling</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85,200,000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 kapling</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85,200,000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30 kapling</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411,800,000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70" w:hRule="atLeast"/>
        </w:trPr>
        <w:tc>
          <w:tcPr>
            <w:tcW w:w="714" w:type="dxa"/>
            <w:tcBorders>
              <w:top w:val="single" w:color="auto" w:sz="4" w:space="0"/>
              <w:left w:val="single" w:color="auto" w:sz="4" w:space="0"/>
              <w:bottom w:val="single" w:color="auto" w:sz="4" w:space="0"/>
              <w:right w:val="single" w:color="auto" w:sz="4" w:space="0"/>
            </w:tcBorders>
            <w:shd w:val="clear" w:color="000000" w:fill="F2F2F2"/>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2F2F2"/>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2F2F2"/>
          </w:tcPr>
          <w:p>
            <w:pPr>
              <w:jc w:val="right"/>
              <w:rPr>
                <w:rFonts w:ascii="Calibri" w:hAnsi="Calibri" w:cs="Calibri"/>
                <w:b/>
                <w:bCs/>
                <w:sz w:val="12"/>
                <w:szCs w:val="12"/>
              </w:rPr>
            </w:pPr>
            <w:r>
              <w:rPr>
                <w:rFonts w:ascii="Calibri" w:hAnsi="Calibri" w:cs="Calibri"/>
                <w:b/>
                <w:bCs/>
                <w:sz w:val="12"/>
                <w:szCs w:val="12"/>
              </w:rPr>
              <w:t>02</w:t>
            </w:r>
          </w:p>
        </w:tc>
        <w:tc>
          <w:tcPr>
            <w:tcW w:w="850"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Program Peningkatan Sarana dan Prasarana Aparatur</w:t>
            </w:r>
          </w:p>
        </w:tc>
        <w:tc>
          <w:tcPr>
            <w:tcW w:w="851" w:type="dxa"/>
            <w:tcBorders>
              <w:top w:val="single" w:color="auto" w:sz="4" w:space="0"/>
              <w:left w:val="nil"/>
              <w:bottom w:val="single" w:color="auto" w:sz="4" w:space="0"/>
              <w:right w:val="nil"/>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Persentase Pemenuhan Sarana dan Prasarana Aparatur</w:t>
            </w:r>
          </w:p>
        </w:tc>
        <w:tc>
          <w:tcPr>
            <w:tcW w:w="425" w:type="dxa"/>
            <w:tcBorders>
              <w:top w:val="single" w:color="auto" w:sz="4" w:space="0"/>
              <w:left w:val="single" w:color="auto" w:sz="4" w:space="0"/>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tc>
        <w:tc>
          <w:tcPr>
            <w:tcW w:w="567"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w:t>
            </w:r>
          </w:p>
        </w:tc>
        <w:tc>
          <w:tcPr>
            <w:tcW w:w="851" w:type="dxa"/>
            <w:gridSpan w:val="3"/>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1,535,250,000 </w:t>
            </w:r>
          </w:p>
        </w:tc>
        <w:tc>
          <w:tcPr>
            <w:tcW w:w="567" w:type="dxa"/>
            <w:gridSpan w:val="3"/>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w:t>
            </w:r>
          </w:p>
        </w:tc>
        <w:tc>
          <w:tcPr>
            <w:tcW w:w="850" w:type="dxa"/>
            <w:gridSpan w:val="5"/>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1,943,680,000 </w:t>
            </w:r>
          </w:p>
        </w:tc>
        <w:tc>
          <w:tcPr>
            <w:tcW w:w="567"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w:t>
            </w:r>
          </w:p>
        </w:tc>
        <w:tc>
          <w:tcPr>
            <w:tcW w:w="851"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717,850,000 </w:t>
            </w:r>
          </w:p>
        </w:tc>
        <w:tc>
          <w:tcPr>
            <w:tcW w:w="567"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color w:val="000000"/>
                <w:sz w:val="12"/>
                <w:szCs w:val="12"/>
              </w:rPr>
            </w:pPr>
            <w:r>
              <w:rPr>
                <w:rFonts w:ascii="Calibri" w:hAnsi="Calibri" w:cs="Calibri"/>
                <w:color w:val="000000"/>
                <w:sz w:val="12"/>
                <w:szCs w:val="12"/>
              </w:rPr>
              <w:t> </w:t>
            </w:r>
          </w:p>
        </w:tc>
        <w:tc>
          <w:tcPr>
            <w:tcW w:w="850"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1,037,850,000 </w:t>
            </w:r>
          </w:p>
        </w:tc>
        <w:tc>
          <w:tcPr>
            <w:tcW w:w="567"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color w:val="000000"/>
                <w:sz w:val="12"/>
                <w:szCs w:val="12"/>
              </w:rPr>
            </w:pPr>
            <w:r>
              <w:rPr>
                <w:rFonts w:ascii="Calibri" w:hAnsi="Calibri" w:cs="Calibri"/>
                <w:color w:val="000000"/>
                <w:sz w:val="12"/>
                <w:szCs w:val="12"/>
              </w:rPr>
              <w:t> </w:t>
            </w:r>
          </w:p>
        </w:tc>
        <w:tc>
          <w:tcPr>
            <w:tcW w:w="851"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757,850,000 </w:t>
            </w:r>
          </w:p>
        </w:tc>
        <w:tc>
          <w:tcPr>
            <w:tcW w:w="567"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color w:val="000000"/>
                <w:sz w:val="12"/>
                <w:szCs w:val="12"/>
              </w:rPr>
            </w:pPr>
            <w:r>
              <w:rPr>
                <w:rFonts w:ascii="Calibri" w:hAnsi="Calibri" w:cs="Calibri"/>
                <w:color w:val="000000"/>
                <w:sz w:val="12"/>
                <w:szCs w:val="12"/>
              </w:rPr>
              <w:t> </w:t>
            </w:r>
          </w:p>
        </w:tc>
        <w:tc>
          <w:tcPr>
            <w:tcW w:w="992" w:type="dxa"/>
            <w:gridSpan w:val="2"/>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5,992,480,000 </w:t>
            </w:r>
          </w:p>
        </w:tc>
        <w:tc>
          <w:tcPr>
            <w:tcW w:w="850" w:type="dxa"/>
            <w:tcBorders>
              <w:top w:val="single" w:color="auto" w:sz="4" w:space="0"/>
              <w:left w:val="nil"/>
              <w:bottom w:val="single" w:color="auto" w:sz="4" w:space="0"/>
              <w:right w:val="single" w:color="auto" w:sz="4" w:space="0"/>
            </w:tcBorders>
            <w:shd w:val="clear" w:color="000000" w:fill="F2F2F2"/>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3"/>
            <w:tcBorders>
              <w:top w:val="single" w:color="auto" w:sz="4" w:space="0"/>
              <w:left w:val="nil"/>
              <w:bottom w:val="single" w:color="auto" w:sz="4" w:space="0"/>
              <w:right w:val="nil"/>
            </w:tcBorders>
            <w:shd w:val="clear" w:color="000000" w:fill="F2F2F2"/>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F2F2F2"/>
            <w:noWrap/>
          </w:tcPr>
          <w:p>
            <w:pPr>
              <w:rPr>
                <w:rFonts w:ascii="Calibri" w:hAnsi="Calibri" w:cs="Calibri"/>
                <w:color w:val="000000"/>
                <w:sz w:val="12"/>
                <w:szCs w:val="12"/>
              </w:rPr>
            </w:pPr>
            <w:r>
              <w:rPr>
                <w:rFonts w:ascii="Calibri" w:hAnsi="Calibri" w:cs="Calibri"/>
                <w:color w:val="000000"/>
                <w:sz w:val="12"/>
                <w:szCs w:val="12"/>
              </w:rPr>
              <w:t> </w:t>
            </w:r>
          </w:p>
        </w:tc>
      </w:tr>
      <w:tr>
        <w:tblPrEx>
          <w:tblLayout w:type="fixed"/>
          <w:tblCellMar>
            <w:top w:w="0" w:type="dxa"/>
            <w:left w:w="108" w:type="dxa"/>
            <w:bottom w:w="0" w:type="dxa"/>
            <w:right w:w="108" w:type="dxa"/>
          </w:tblCellMar>
        </w:tblPrEx>
        <w:trPr>
          <w:gridAfter w:val="16"/>
          <w:wAfter w:w="7902" w:type="dxa"/>
          <w:trHeight w:val="1335" w:hRule="atLeast"/>
        </w:trPr>
        <w:tc>
          <w:tcPr>
            <w:tcW w:w="714"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000000" w:fill="FFFFFF"/>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vMerge w:val="restart"/>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vMerge w:val="restart"/>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000000" w:fill="FFFFFF"/>
          </w:tcPr>
          <w:p>
            <w:pPr>
              <w:jc w:val="right"/>
              <w:rPr>
                <w:rFonts w:ascii="Calibri" w:hAnsi="Calibri" w:cs="Calibri"/>
                <w:b/>
                <w:bCs/>
                <w:color w:val="000000"/>
                <w:sz w:val="12"/>
                <w:szCs w:val="12"/>
              </w:rPr>
            </w:pPr>
            <w:r>
              <w:rPr>
                <w:rFonts w:ascii="Calibri" w:hAnsi="Calibri" w:cs="Calibri"/>
                <w:b/>
                <w:bCs/>
                <w:color w:val="000000"/>
                <w:sz w:val="12"/>
                <w:szCs w:val="12"/>
              </w:rPr>
              <w:t>05</w:t>
            </w:r>
          </w:p>
        </w:tc>
        <w:tc>
          <w:tcPr>
            <w:tcW w:w="850" w:type="dxa"/>
            <w:tcBorders>
              <w:top w:val="single" w:color="auto" w:sz="4" w:space="0"/>
              <w:left w:val="single" w:color="auto" w:sz="4" w:space="0"/>
              <w:bottom w:val="single" w:color="auto" w:sz="4" w:space="0"/>
              <w:right w:val="single" w:color="auto" w:sz="4" w:space="0"/>
            </w:tcBorders>
            <w:shd w:val="clear" w:color="000000" w:fill="FFFFFF"/>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Pengadaan Kendaraan dinas / operasional</w:t>
            </w:r>
          </w:p>
        </w:tc>
        <w:tc>
          <w:tcPr>
            <w:tcW w:w="851" w:type="dxa"/>
            <w:tcBorders>
              <w:top w:val="single" w:color="auto" w:sz="4" w:space="0"/>
              <w:left w:val="single" w:color="auto" w:sz="4" w:space="0"/>
              <w:bottom w:val="single" w:color="auto" w:sz="4" w:space="0"/>
              <w:right w:val="single" w:color="auto" w:sz="4" w:space="0"/>
            </w:tcBorders>
            <w:shd w:val="clear" w:color="000000" w:fill="FFFFFF"/>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Pengadaan Kendaraan dinas/operasional</w:t>
            </w:r>
          </w:p>
        </w:tc>
        <w:tc>
          <w:tcPr>
            <w:tcW w:w="425"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Kendaraan roda 4 1 unit, roda 2 8 unit</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 xml:space="preserve">                 420,500,000 </w:t>
            </w:r>
          </w:p>
        </w:tc>
        <w:tc>
          <w:tcPr>
            <w:tcW w:w="567" w:type="dxa"/>
            <w:gridSpan w:val="3"/>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Kendaraan roda 2 8 unit, 1 unit ,obil keliling pajak daerah</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 xml:space="preserve">                 454,450,000 </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Kendaraan, roda 4 1unit</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 xml:space="preserve">                 254,450,000 </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Kendaraan roda 4 1 unit</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 xml:space="preserve">                  254,450,000 </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Kendaraan roda 4 1 unit</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 xml:space="preserve">                254,450,000 </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Kendaraan roda 4 4 unit, roda 2 16 unit</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1,638,300,000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3675"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9" w:type="dxa"/>
            <w:vMerge w:val="restart"/>
            <w:tcBorders>
              <w:top w:val="single" w:color="auto" w:sz="4" w:space="0"/>
              <w:left w:val="nil"/>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p>
            <w:pPr>
              <w:jc w:val="center"/>
              <w:rPr>
                <w:rFonts w:ascii="Calibri" w:hAnsi="Calibri" w:cs="Calibri"/>
                <w:color w:val="000000"/>
                <w:sz w:val="12"/>
                <w:szCs w:val="12"/>
              </w:rPr>
            </w:pPr>
            <w:r>
              <w:rPr>
                <w:rFonts w:ascii="Calibri" w:hAnsi="Calibri" w:cs="Calibri"/>
                <w:color w:val="000000"/>
                <w:sz w:val="12"/>
                <w:szCs w:val="12"/>
              </w:rPr>
              <w:t> </w:t>
            </w:r>
          </w:p>
          <w:p>
            <w:pPr>
              <w:jc w:val="center"/>
              <w:rPr>
                <w:rFonts w:ascii="Calibri" w:hAnsi="Calibri" w:cs="Calibri"/>
                <w:color w:val="000000"/>
                <w:sz w:val="12"/>
                <w:szCs w:val="12"/>
              </w:rPr>
            </w:pPr>
            <w:r>
              <w:rPr>
                <w:rFonts w:ascii="Calibri" w:hAnsi="Calibri" w:cs="Calibri"/>
                <w:color w:val="000000"/>
                <w:sz w:val="12"/>
                <w:szCs w:val="12"/>
              </w:rPr>
              <w:t> </w:t>
            </w:r>
          </w:p>
          <w:p>
            <w:pPr>
              <w:jc w:val="cente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284" w:type="dxa"/>
            <w:tcBorders>
              <w:top w:val="single" w:color="auto" w:sz="4" w:space="0"/>
              <w:left w:val="nil"/>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02</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Pengadaan perlengkapan gedung kantor</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Perllengkapan Gedung Kantor yang diadakan</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10 unit PC, 25 unit UPS, 10 unit printer, 5 unit laptop, 2 unit printer laser jet, 1 unit mesin FC,, 2 unit speaker, 1 set CCTV, 1 unit lemari kayu</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 xml:space="preserve">                 322,600,000 </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5 unit scanner, 5 unit printer, 1 set meja rapat, 2 unit infocus, 5 unit PC, 50 buah kursi susun, 5 buah meja 1/2 biro, 2 buah rol o pack, 4 set coffeemaker</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350,000,000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5 unit penghancur kertas, 5 unit PC,  1 buah kursi kerja pejabat, 60 buah kursi kerja. 5 unit kursi tunggu, 5 unit printer</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250,000,000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5 unit PC, 5 unit printer, 2 unit camera, 1 unit mesin porporasi, 1 unit drone</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270,000,000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10 unit PC, , 10 unit printer, 5 unit laptop, 2 unit printer laser jet, 5 unit ac</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290,000,000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10 unit PC, 25 unit UPS, 10 unit printer, 5 unit laptop, 2 unit printer laser jet, 1 unit mesin FC,, 2 unit speaker, 1 set CCTV, 1 unit lemari kayu</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1,482,600,000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94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06</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Pemeliharaan rutin/berkala gedung kantor</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gedung kantor yang dipelihara</w:t>
            </w:r>
          </w:p>
        </w:tc>
        <w:tc>
          <w:tcPr>
            <w:tcW w:w="425"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Unit</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160,000,000</w:t>
            </w:r>
          </w:p>
        </w:tc>
        <w:tc>
          <w:tcPr>
            <w:tcW w:w="567" w:type="dxa"/>
            <w:gridSpan w:val="3"/>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Unit</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144,000,000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Unit</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160,000,000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Unit</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160,000,000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Unit</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160,000,000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5 Unit</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784,000,000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91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left w:val="nil"/>
              <w:right w:val="single" w:color="auto" w:sz="4" w:space="0"/>
            </w:tcBorders>
            <w:shd w:val="clear" w:color="auto" w:fill="auto"/>
            <w:noWrap/>
            <w:vAlign w:val="bottom"/>
          </w:tcPr>
          <w:p>
            <w:pPr>
              <w:jc w:val="cente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284" w:type="dxa"/>
            <w:tcBorders>
              <w:top w:val="single" w:color="auto" w:sz="4" w:space="0"/>
              <w:left w:val="nil"/>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07</w:t>
            </w:r>
          </w:p>
        </w:tc>
        <w:tc>
          <w:tcPr>
            <w:tcW w:w="850" w:type="dxa"/>
            <w:tcBorders>
              <w:top w:val="single" w:color="auto" w:sz="4" w:space="0"/>
              <w:left w:val="nil"/>
              <w:bottom w:val="single" w:color="auto" w:sz="4" w:space="0"/>
              <w:right w:val="nil"/>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Pemeliharaan rutin/berkala alat-alat kantor</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alat-alat kantor yang dipelihara</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12 Unit</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44,500,000</w:t>
            </w:r>
          </w:p>
        </w:tc>
        <w:tc>
          <w:tcPr>
            <w:tcW w:w="567" w:type="dxa"/>
            <w:gridSpan w:val="3"/>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12 Unit</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40,050,000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12 Unit</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53,400,000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12 Unit</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53,400,000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12 Unit</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53,400,000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60 Unit</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244,750,000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600"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09</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Pembangunan Gedung Kantor</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lift yang terpasang</w:t>
            </w:r>
          </w:p>
        </w:tc>
        <w:tc>
          <w:tcPr>
            <w:tcW w:w="425"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1 buah lift </w:t>
            </w:r>
          </w:p>
        </w:tc>
        <w:tc>
          <w:tcPr>
            <w:tcW w:w="851" w:type="dxa"/>
            <w:gridSpan w:val="3"/>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587,650,000 </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1 buah lift </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705,180,000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2 sertifikat</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1 buah lift </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1,292,830,000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97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10</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Rehab ringan /sedang / berat gedung kantor</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gedung kantor yang direhab</w:t>
            </w:r>
          </w:p>
        </w:tc>
        <w:tc>
          <w:tcPr>
            <w:tcW w:w="425"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 </w:t>
            </w:r>
          </w:p>
        </w:tc>
        <w:tc>
          <w:tcPr>
            <w:tcW w:w="851" w:type="dxa"/>
            <w:gridSpan w:val="3"/>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 </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1 Gedung </w:t>
            </w:r>
          </w:p>
        </w:tc>
        <w:tc>
          <w:tcPr>
            <w:tcW w:w="850" w:type="dxa"/>
            <w:gridSpan w:val="5"/>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250,000,000 </w:t>
            </w:r>
          </w:p>
        </w:tc>
        <w:tc>
          <w:tcPr>
            <w:tcW w:w="567"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 </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1 Gedung </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300,000,000</w:t>
            </w:r>
          </w:p>
        </w:tc>
        <w:tc>
          <w:tcPr>
            <w:tcW w:w="567"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 </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 xml:space="preserve"> 1 Gedung </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550,000,000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945" w:hRule="atLeast"/>
        </w:trPr>
        <w:tc>
          <w:tcPr>
            <w:tcW w:w="714" w:type="dxa"/>
            <w:tcBorders>
              <w:top w:val="single" w:color="auto" w:sz="4" w:space="0"/>
              <w:left w:val="single" w:color="auto" w:sz="4" w:space="0"/>
              <w:bottom w:val="single" w:color="auto" w:sz="4" w:space="0"/>
              <w:right w:val="single" w:color="auto" w:sz="4" w:space="0"/>
            </w:tcBorders>
            <w:shd w:val="clear" w:color="000000" w:fill="F2F2F2"/>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2F2F2"/>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2F2F2"/>
          </w:tcPr>
          <w:p>
            <w:pPr>
              <w:jc w:val="right"/>
              <w:rPr>
                <w:rFonts w:ascii="Calibri" w:hAnsi="Calibri" w:cs="Calibri"/>
                <w:b/>
                <w:bCs/>
                <w:sz w:val="12"/>
                <w:szCs w:val="12"/>
              </w:rPr>
            </w:pPr>
            <w:r>
              <w:rPr>
                <w:rFonts w:ascii="Calibri" w:hAnsi="Calibri" w:cs="Calibri"/>
                <w:b/>
                <w:bCs/>
                <w:sz w:val="12"/>
                <w:szCs w:val="12"/>
              </w:rPr>
              <w:t>03</w:t>
            </w:r>
          </w:p>
        </w:tc>
        <w:tc>
          <w:tcPr>
            <w:tcW w:w="850"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Program Peningkatan Disiplin Aparatur</w:t>
            </w:r>
          </w:p>
        </w:tc>
        <w:tc>
          <w:tcPr>
            <w:tcW w:w="851" w:type="dxa"/>
            <w:tcBorders>
              <w:top w:val="single" w:color="auto" w:sz="4" w:space="0"/>
              <w:left w:val="nil"/>
              <w:bottom w:val="single" w:color="auto" w:sz="4" w:space="0"/>
              <w:right w:val="nil"/>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Persentase Kepatuhan ASN terhadap jam kerja</w:t>
            </w:r>
          </w:p>
        </w:tc>
        <w:tc>
          <w:tcPr>
            <w:tcW w:w="425" w:type="dxa"/>
            <w:tcBorders>
              <w:top w:val="single" w:color="auto" w:sz="4" w:space="0"/>
              <w:left w:val="single" w:color="auto" w:sz="4" w:space="0"/>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tc>
        <w:tc>
          <w:tcPr>
            <w:tcW w:w="567"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w:t>
            </w:r>
          </w:p>
        </w:tc>
        <w:tc>
          <w:tcPr>
            <w:tcW w:w="851" w:type="dxa"/>
            <w:gridSpan w:val="3"/>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 </w:t>
            </w:r>
          </w:p>
        </w:tc>
        <w:tc>
          <w:tcPr>
            <w:tcW w:w="567" w:type="dxa"/>
            <w:gridSpan w:val="3"/>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w:t>
            </w:r>
          </w:p>
        </w:tc>
        <w:tc>
          <w:tcPr>
            <w:tcW w:w="850" w:type="dxa"/>
            <w:gridSpan w:val="5"/>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114,000,000 </w:t>
            </w:r>
          </w:p>
        </w:tc>
        <w:tc>
          <w:tcPr>
            <w:tcW w:w="567"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w:t>
            </w:r>
          </w:p>
        </w:tc>
        <w:tc>
          <w:tcPr>
            <w:tcW w:w="851"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 </w:t>
            </w:r>
          </w:p>
        </w:tc>
        <w:tc>
          <w:tcPr>
            <w:tcW w:w="567"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color w:val="000000"/>
                <w:sz w:val="12"/>
                <w:szCs w:val="12"/>
              </w:rPr>
            </w:pPr>
            <w:r>
              <w:rPr>
                <w:rFonts w:ascii="Calibri" w:hAnsi="Calibri" w:cs="Calibri"/>
                <w:color w:val="000000"/>
                <w:sz w:val="12"/>
                <w:szCs w:val="12"/>
              </w:rPr>
              <w:t> </w:t>
            </w:r>
          </w:p>
        </w:tc>
        <w:tc>
          <w:tcPr>
            <w:tcW w:w="850"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164,160,000 </w:t>
            </w:r>
          </w:p>
        </w:tc>
        <w:tc>
          <w:tcPr>
            <w:tcW w:w="567"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color w:val="000000"/>
                <w:sz w:val="12"/>
                <w:szCs w:val="12"/>
              </w:rPr>
            </w:pPr>
            <w:r>
              <w:rPr>
                <w:rFonts w:ascii="Calibri" w:hAnsi="Calibri" w:cs="Calibri"/>
                <w:color w:val="000000"/>
                <w:sz w:val="12"/>
                <w:szCs w:val="12"/>
              </w:rPr>
              <w:t> </w:t>
            </w:r>
          </w:p>
        </w:tc>
        <w:tc>
          <w:tcPr>
            <w:tcW w:w="851"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 </w:t>
            </w:r>
          </w:p>
        </w:tc>
        <w:tc>
          <w:tcPr>
            <w:tcW w:w="567"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color w:val="000000"/>
                <w:sz w:val="12"/>
                <w:szCs w:val="12"/>
              </w:rPr>
            </w:pPr>
            <w:r>
              <w:rPr>
                <w:rFonts w:ascii="Calibri" w:hAnsi="Calibri" w:cs="Calibri"/>
                <w:color w:val="000000"/>
                <w:sz w:val="12"/>
                <w:szCs w:val="12"/>
              </w:rPr>
              <w:t> </w:t>
            </w:r>
          </w:p>
        </w:tc>
        <w:tc>
          <w:tcPr>
            <w:tcW w:w="992" w:type="dxa"/>
            <w:gridSpan w:val="2"/>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xml:space="preserve">                278,160,000 </w:t>
            </w:r>
          </w:p>
        </w:tc>
        <w:tc>
          <w:tcPr>
            <w:tcW w:w="850" w:type="dxa"/>
            <w:tcBorders>
              <w:top w:val="single" w:color="auto" w:sz="4" w:space="0"/>
              <w:left w:val="nil"/>
              <w:bottom w:val="single" w:color="auto" w:sz="4" w:space="0"/>
              <w:right w:val="single" w:color="auto" w:sz="4" w:space="0"/>
            </w:tcBorders>
            <w:shd w:val="clear" w:color="000000" w:fill="F2F2F2"/>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3"/>
            <w:tcBorders>
              <w:top w:val="single" w:color="auto" w:sz="4" w:space="0"/>
              <w:left w:val="nil"/>
              <w:bottom w:val="single" w:color="auto" w:sz="4" w:space="0"/>
              <w:right w:val="nil"/>
            </w:tcBorders>
            <w:shd w:val="clear" w:color="000000" w:fill="F2F2F2"/>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F2F2F2"/>
            <w:noWrap/>
          </w:tcPr>
          <w:p>
            <w:pPr>
              <w:rPr>
                <w:rFonts w:ascii="Calibri" w:hAnsi="Calibri" w:cs="Calibri"/>
                <w:color w:val="000000"/>
                <w:sz w:val="12"/>
                <w:szCs w:val="12"/>
              </w:rPr>
            </w:pPr>
            <w:r>
              <w:rPr>
                <w:rFonts w:ascii="Calibri" w:hAnsi="Calibri" w:cs="Calibri"/>
                <w:color w:val="000000"/>
                <w:sz w:val="12"/>
                <w:szCs w:val="12"/>
              </w:rPr>
              <w:t> </w:t>
            </w:r>
          </w:p>
        </w:tc>
      </w:tr>
      <w:tr>
        <w:tblPrEx>
          <w:tblLayout w:type="fixed"/>
          <w:tblCellMar>
            <w:top w:w="0" w:type="dxa"/>
            <w:left w:w="108" w:type="dxa"/>
            <w:bottom w:w="0" w:type="dxa"/>
            <w:right w:w="108" w:type="dxa"/>
          </w:tblCellMar>
        </w:tblPrEx>
        <w:trPr>
          <w:gridAfter w:val="16"/>
          <w:wAfter w:w="7902" w:type="dxa"/>
          <w:trHeight w:val="1215"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02</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Pengadaan pakaian dinas beserta kelengkapannya</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stel pakaian dinas dan perlengkapan yang diadakan</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gridSpan w:val="3"/>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 xml:space="preserve">                                        - </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65 stel</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114,000,000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65 stel</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164,160,000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325 orang</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278,160,000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230" w:hRule="atLeast"/>
        </w:trPr>
        <w:tc>
          <w:tcPr>
            <w:tcW w:w="714" w:type="dxa"/>
            <w:tcBorders>
              <w:top w:val="single" w:color="auto" w:sz="4" w:space="0"/>
              <w:left w:val="single" w:color="auto" w:sz="4" w:space="0"/>
              <w:bottom w:val="single" w:color="auto" w:sz="4" w:space="0"/>
              <w:right w:val="single" w:color="auto" w:sz="4" w:space="0"/>
            </w:tcBorders>
            <w:shd w:val="clear" w:color="000000" w:fill="F2F2F2"/>
          </w:tcPr>
          <w:p>
            <w:pPr>
              <w:rPr>
                <w:rFonts w:ascii="Calibri" w:hAnsi="Calibri" w:cs="Calibri"/>
                <w:b/>
                <w:bCs/>
                <w:color w:val="000000"/>
                <w:sz w:val="12"/>
                <w:szCs w:val="12"/>
              </w:rPr>
            </w:pPr>
            <w:r>
              <w:rPr>
                <w:rFonts w:ascii="Calibri" w:hAnsi="Calibri" w:cs="Calibri"/>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2F2F2"/>
          </w:tcPr>
          <w:p>
            <w:pPr>
              <w:rPr>
                <w:rFonts w:ascii="Calibri" w:hAnsi="Calibri" w:cs="Calibri"/>
                <w:b/>
                <w:bCs/>
                <w:color w:val="000000"/>
                <w:sz w:val="12"/>
                <w:szCs w:val="12"/>
              </w:rPr>
            </w:pPr>
            <w:r>
              <w:rPr>
                <w:rFonts w:ascii="Calibri" w:hAnsi="Calibri" w:cs="Calibri"/>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2F2F2"/>
          </w:tcPr>
          <w:p>
            <w:pPr>
              <w:rPr>
                <w:rFonts w:ascii="Calibri" w:hAnsi="Calibri" w:cs="Calibri"/>
                <w:b/>
                <w:bCs/>
                <w:color w:val="000000"/>
                <w:sz w:val="12"/>
                <w:szCs w:val="12"/>
              </w:rPr>
            </w:pPr>
            <w:r>
              <w:rPr>
                <w:rFonts w:ascii="Calibri" w:hAnsi="Calibri" w:cs="Calibri"/>
                <w:b/>
                <w:bCs/>
                <w:color w:val="000000"/>
                <w:sz w:val="12"/>
                <w:szCs w:val="12"/>
              </w:rPr>
              <w:t> </w:t>
            </w:r>
          </w:p>
        </w:tc>
        <w:tc>
          <w:tcPr>
            <w:tcW w:w="708"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2F2F2"/>
          </w:tcPr>
          <w:p>
            <w:pPr>
              <w:jc w:val="right"/>
              <w:rPr>
                <w:rFonts w:ascii="Calibri" w:hAnsi="Calibri" w:cs="Calibri"/>
                <w:sz w:val="12"/>
                <w:szCs w:val="12"/>
              </w:rPr>
            </w:pPr>
            <w:r>
              <w:rPr>
                <w:rFonts w:ascii="Calibri" w:hAnsi="Calibri" w:cs="Calibri"/>
                <w:sz w:val="12"/>
                <w:szCs w:val="12"/>
              </w:rPr>
              <w:t>05</w:t>
            </w:r>
          </w:p>
        </w:tc>
        <w:tc>
          <w:tcPr>
            <w:tcW w:w="850"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Program Peningkatan Kapasitas Sumber Daya Aparatur</w:t>
            </w:r>
          </w:p>
        </w:tc>
        <w:tc>
          <w:tcPr>
            <w:tcW w:w="851"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Persentase Peningkatan Kapasitas Sumber Daya Aparatur</w:t>
            </w:r>
          </w:p>
        </w:tc>
        <w:tc>
          <w:tcPr>
            <w:tcW w:w="425"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tc>
        <w:tc>
          <w:tcPr>
            <w:tcW w:w="567"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w:t>
            </w:r>
          </w:p>
        </w:tc>
        <w:tc>
          <w:tcPr>
            <w:tcW w:w="851" w:type="dxa"/>
            <w:gridSpan w:val="3"/>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100,000,000</w:t>
            </w:r>
          </w:p>
        </w:tc>
        <w:tc>
          <w:tcPr>
            <w:tcW w:w="567" w:type="dxa"/>
            <w:gridSpan w:val="3"/>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w:t>
            </w:r>
          </w:p>
        </w:tc>
        <w:tc>
          <w:tcPr>
            <w:tcW w:w="850" w:type="dxa"/>
            <w:gridSpan w:val="5"/>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283,600,000</w:t>
            </w:r>
          </w:p>
        </w:tc>
        <w:tc>
          <w:tcPr>
            <w:tcW w:w="567"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 </w:t>
            </w:r>
          </w:p>
        </w:tc>
        <w:tc>
          <w:tcPr>
            <w:tcW w:w="851"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332,320,000</w:t>
            </w:r>
          </w:p>
        </w:tc>
        <w:tc>
          <w:tcPr>
            <w:tcW w:w="567"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color w:val="000000"/>
                <w:sz w:val="12"/>
                <w:szCs w:val="12"/>
              </w:rPr>
            </w:pPr>
            <w:r>
              <w:rPr>
                <w:rFonts w:ascii="Calibri" w:hAnsi="Calibri" w:cs="Calibri"/>
                <w:color w:val="000000"/>
                <w:sz w:val="12"/>
                <w:szCs w:val="12"/>
              </w:rPr>
              <w:t> </w:t>
            </w:r>
          </w:p>
        </w:tc>
        <w:tc>
          <w:tcPr>
            <w:tcW w:w="850"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378,784,000</w:t>
            </w:r>
          </w:p>
        </w:tc>
        <w:tc>
          <w:tcPr>
            <w:tcW w:w="567"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color w:val="000000"/>
                <w:sz w:val="12"/>
                <w:szCs w:val="12"/>
              </w:rPr>
            </w:pPr>
            <w:r>
              <w:rPr>
                <w:rFonts w:ascii="Calibri" w:hAnsi="Calibri" w:cs="Calibri"/>
                <w:color w:val="000000"/>
                <w:sz w:val="12"/>
                <w:szCs w:val="12"/>
              </w:rPr>
              <w:t> </w:t>
            </w:r>
          </w:p>
        </w:tc>
        <w:tc>
          <w:tcPr>
            <w:tcW w:w="851"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434,540,800</w:t>
            </w:r>
          </w:p>
        </w:tc>
        <w:tc>
          <w:tcPr>
            <w:tcW w:w="567"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color w:val="000000"/>
                <w:sz w:val="12"/>
                <w:szCs w:val="12"/>
              </w:rPr>
            </w:pPr>
            <w:r>
              <w:rPr>
                <w:rFonts w:ascii="Calibri" w:hAnsi="Calibri" w:cs="Calibri"/>
                <w:color w:val="000000"/>
                <w:sz w:val="12"/>
                <w:szCs w:val="12"/>
              </w:rPr>
              <w:t> </w:t>
            </w:r>
          </w:p>
        </w:tc>
        <w:tc>
          <w:tcPr>
            <w:tcW w:w="992" w:type="dxa"/>
            <w:gridSpan w:val="2"/>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sz w:val="12"/>
                <w:szCs w:val="12"/>
              </w:rPr>
            </w:pPr>
            <w:r>
              <w:rPr>
                <w:rFonts w:ascii="Calibri" w:hAnsi="Calibri" w:cs="Calibri"/>
                <w:sz w:val="12"/>
                <w:szCs w:val="12"/>
              </w:rPr>
              <w:t>1,529,244,800</w:t>
            </w:r>
          </w:p>
        </w:tc>
        <w:tc>
          <w:tcPr>
            <w:tcW w:w="850" w:type="dxa"/>
            <w:tcBorders>
              <w:top w:val="single" w:color="auto" w:sz="4" w:space="0"/>
              <w:left w:val="nil"/>
              <w:bottom w:val="single" w:color="auto" w:sz="4" w:space="0"/>
              <w:right w:val="single" w:color="auto" w:sz="4" w:space="0"/>
            </w:tcBorders>
            <w:shd w:val="clear" w:color="000000" w:fill="F2F2F2"/>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3"/>
            <w:tcBorders>
              <w:top w:val="single" w:color="auto" w:sz="4" w:space="0"/>
              <w:left w:val="nil"/>
              <w:bottom w:val="single" w:color="auto" w:sz="4" w:space="0"/>
              <w:right w:val="nil"/>
            </w:tcBorders>
            <w:shd w:val="clear" w:color="000000" w:fill="F2F2F2"/>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EEECE1"/>
            <w:noWrap/>
          </w:tcPr>
          <w:p>
            <w:pPr>
              <w:rPr>
                <w:rFonts w:ascii="Calibri" w:hAnsi="Calibri" w:cs="Calibri"/>
                <w:color w:val="000000"/>
                <w:sz w:val="12"/>
                <w:szCs w:val="12"/>
              </w:rPr>
            </w:pPr>
            <w:r>
              <w:rPr>
                <w:rFonts w:ascii="Calibri" w:hAnsi="Calibri" w:cs="Calibri"/>
                <w:color w:val="000000"/>
                <w:sz w:val="12"/>
                <w:szCs w:val="12"/>
              </w:rPr>
              <w:t> </w:t>
            </w:r>
          </w:p>
        </w:tc>
      </w:tr>
      <w:tr>
        <w:tblPrEx>
          <w:tblLayout w:type="fixed"/>
          <w:tblCellMar>
            <w:top w:w="0" w:type="dxa"/>
            <w:left w:w="108" w:type="dxa"/>
            <w:bottom w:w="0" w:type="dxa"/>
            <w:right w:w="108" w:type="dxa"/>
          </w:tblCellMar>
        </w:tblPrEx>
        <w:trPr>
          <w:gridAfter w:val="16"/>
          <w:wAfter w:w="7902" w:type="dxa"/>
          <w:trHeight w:val="1245"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03</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Bimbingan teknis implementasi peraturan perundang-undangan</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apartur yang mengikuti bimtek</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8 orang/kali</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100,000,000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8 orang/kali</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8 orang/kali</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8 orang/kali</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8 orang/kali</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40 orang/kali</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490,000,000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050"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04</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Pelatihan dan Pengembangan SDM Aparatur</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pegawai dilingkungan BPKD yang mengikuti pelatihan</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0%</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72 orang/kali</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193,600,000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72 orang/kali</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232,320,000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72 orang/kali</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278,784,000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72 orang/kali</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334,540,800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288 orang/kali</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1,039,244,800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2610" w:hRule="atLeast"/>
        </w:trPr>
        <w:tc>
          <w:tcPr>
            <w:tcW w:w="714"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8"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sz w:val="12"/>
                <w:szCs w:val="12"/>
              </w:rPr>
            </w:pPr>
            <w:r>
              <w:rPr>
                <w:rFonts w:ascii="Calibri" w:hAnsi="Calibri" w:cs="Calibri"/>
                <w:sz w:val="12"/>
                <w:szCs w:val="12"/>
              </w:rPr>
              <w:t>06</w:t>
            </w:r>
          </w:p>
        </w:tc>
        <w:tc>
          <w:tcPr>
            <w:tcW w:w="850" w:type="dxa"/>
            <w:tcBorders>
              <w:top w:val="single" w:color="auto" w:sz="4" w:space="0"/>
              <w:left w:val="nil"/>
              <w:bottom w:val="single" w:color="auto" w:sz="4" w:space="0"/>
              <w:right w:val="nil"/>
            </w:tcBorders>
            <w:shd w:val="clear" w:color="000000" w:fill="EEECE1"/>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xml:space="preserve">Program Peningkatan Pengembangan Sistem Pelaporan Capaian Kinerja dan Keuangan </w:t>
            </w:r>
          </w:p>
        </w:tc>
        <w:tc>
          <w:tcPr>
            <w:tcW w:w="851"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Persentase Ketersediaan Laporan Pertanggung jawaban Keuangan Daerah yang akuntabel, Transparan, Tepat waktu dan dapat dipertanggungjawabkan</w:t>
            </w:r>
          </w:p>
        </w:tc>
        <w:tc>
          <w:tcPr>
            <w:tcW w:w="425" w:type="dxa"/>
            <w:tcBorders>
              <w:top w:val="single" w:color="auto" w:sz="4" w:space="0"/>
              <w:left w:val="nil"/>
              <w:bottom w:val="single" w:color="auto" w:sz="4" w:space="0"/>
              <w:right w:val="single" w:color="auto" w:sz="4" w:space="0"/>
            </w:tcBorders>
            <w:shd w:val="clear" w:color="000000" w:fill="EEECE1"/>
          </w:tcPr>
          <w:p>
            <w:pPr>
              <w:rPr>
                <w:rFonts w:ascii="Calibri" w:hAnsi="Calibri" w:cs="Calibri"/>
                <w:sz w:val="12"/>
                <w:szCs w:val="12"/>
              </w:rPr>
            </w:pPr>
            <w:r>
              <w:rPr>
                <w:rFonts w:ascii="Calibri" w:hAnsi="Calibri" w:cs="Calibri"/>
                <w:sz w:val="12"/>
                <w:szCs w:val="12"/>
              </w:rPr>
              <w:t> </w:t>
            </w:r>
          </w:p>
        </w:tc>
        <w:tc>
          <w:tcPr>
            <w:tcW w:w="567" w:type="dxa"/>
            <w:tcBorders>
              <w:top w:val="single" w:color="auto" w:sz="4" w:space="0"/>
              <w:left w:val="nil"/>
              <w:bottom w:val="single" w:color="auto" w:sz="4" w:space="0"/>
              <w:right w:val="single" w:color="auto" w:sz="4" w:space="0"/>
            </w:tcBorders>
            <w:shd w:val="clear" w:color="000000" w:fill="EEECE1"/>
          </w:tcPr>
          <w:p>
            <w:pPr>
              <w:rPr>
                <w:rFonts w:ascii="Calibri" w:hAnsi="Calibri" w:cs="Calibri"/>
                <w:sz w:val="12"/>
                <w:szCs w:val="12"/>
              </w:rPr>
            </w:pPr>
            <w:r>
              <w:rPr>
                <w:rFonts w:ascii="Calibri" w:hAnsi="Calibri" w:cs="Calibri"/>
                <w:sz w:val="12"/>
                <w:szCs w:val="12"/>
              </w:rPr>
              <w:t> </w:t>
            </w:r>
          </w:p>
        </w:tc>
        <w:tc>
          <w:tcPr>
            <w:tcW w:w="851" w:type="dxa"/>
            <w:gridSpan w:val="3"/>
            <w:tcBorders>
              <w:top w:val="single" w:color="auto" w:sz="4" w:space="0"/>
              <w:left w:val="nil"/>
              <w:bottom w:val="single" w:color="auto" w:sz="4" w:space="0"/>
              <w:right w:val="single" w:color="auto" w:sz="4" w:space="0"/>
            </w:tcBorders>
            <w:shd w:val="clear" w:color="000000" w:fill="EEECE1"/>
          </w:tcPr>
          <w:p>
            <w:pPr>
              <w:jc w:val="right"/>
              <w:rPr>
                <w:rFonts w:ascii="Calibri" w:hAnsi="Calibri" w:cs="Calibri"/>
                <w:sz w:val="12"/>
                <w:szCs w:val="12"/>
              </w:rPr>
            </w:pPr>
            <w:r>
              <w:rPr>
                <w:rFonts w:ascii="Calibri" w:hAnsi="Calibri" w:cs="Calibri"/>
                <w:sz w:val="12"/>
                <w:szCs w:val="12"/>
              </w:rPr>
              <w:t>19,996,600</w:t>
            </w:r>
          </w:p>
        </w:tc>
        <w:tc>
          <w:tcPr>
            <w:tcW w:w="567" w:type="dxa"/>
            <w:gridSpan w:val="3"/>
            <w:tcBorders>
              <w:top w:val="single" w:color="auto" w:sz="4" w:space="0"/>
              <w:left w:val="nil"/>
              <w:bottom w:val="single" w:color="auto" w:sz="4" w:space="0"/>
              <w:right w:val="single" w:color="auto" w:sz="4" w:space="0"/>
            </w:tcBorders>
            <w:shd w:val="clear" w:color="000000" w:fill="EEECE1"/>
          </w:tcPr>
          <w:p>
            <w:pPr>
              <w:rPr>
                <w:rFonts w:ascii="Calibri" w:hAnsi="Calibri" w:cs="Calibri"/>
                <w:sz w:val="12"/>
                <w:szCs w:val="12"/>
              </w:rPr>
            </w:pPr>
            <w:r>
              <w:rPr>
                <w:rFonts w:ascii="Calibri" w:hAnsi="Calibri" w:cs="Calibri"/>
                <w:sz w:val="12"/>
                <w:szCs w:val="12"/>
              </w:rPr>
              <w:t> </w:t>
            </w:r>
          </w:p>
        </w:tc>
        <w:tc>
          <w:tcPr>
            <w:tcW w:w="850" w:type="dxa"/>
            <w:gridSpan w:val="5"/>
            <w:tcBorders>
              <w:top w:val="single" w:color="auto" w:sz="4" w:space="0"/>
              <w:left w:val="nil"/>
              <w:bottom w:val="single" w:color="auto" w:sz="4" w:space="0"/>
              <w:right w:val="single" w:color="auto" w:sz="4" w:space="0"/>
            </w:tcBorders>
            <w:shd w:val="clear" w:color="000000" w:fill="EEECE1"/>
          </w:tcPr>
          <w:p>
            <w:pPr>
              <w:jc w:val="right"/>
              <w:rPr>
                <w:rFonts w:ascii="Calibri" w:hAnsi="Calibri" w:cs="Calibri"/>
                <w:sz w:val="12"/>
                <w:szCs w:val="12"/>
              </w:rPr>
            </w:pPr>
            <w:r>
              <w:rPr>
                <w:rFonts w:ascii="Calibri" w:hAnsi="Calibri" w:cs="Calibri"/>
                <w:sz w:val="12"/>
                <w:szCs w:val="12"/>
              </w:rPr>
              <w:t>23,995,920</w:t>
            </w:r>
          </w:p>
        </w:tc>
        <w:tc>
          <w:tcPr>
            <w:tcW w:w="567" w:type="dxa"/>
            <w:tcBorders>
              <w:top w:val="single" w:color="auto" w:sz="4" w:space="0"/>
              <w:left w:val="nil"/>
              <w:bottom w:val="single" w:color="auto" w:sz="4" w:space="0"/>
              <w:right w:val="single" w:color="auto" w:sz="4" w:space="0"/>
            </w:tcBorders>
            <w:shd w:val="clear" w:color="000000" w:fill="EEECE1"/>
          </w:tcPr>
          <w:p>
            <w:pPr>
              <w:rPr>
                <w:rFonts w:ascii="Calibri" w:hAnsi="Calibri" w:cs="Calibri"/>
                <w:sz w:val="12"/>
                <w:szCs w:val="12"/>
              </w:rPr>
            </w:pPr>
            <w:r>
              <w:rPr>
                <w:rFonts w:ascii="Calibri" w:hAnsi="Calibri" w:cs="Calibri"/>
                <w:sz w:val="12"/>
                <w:szCs w:val="12"/>
              </w:rPr>
              <w:t> </w:t>
            </w:r>
          </w:p>
        </w:tc>
        <w:tc>
          <w:tcPr>
            <w:tcW w:w="851" w:type="dxa"/>
            <w:tcBorders>
              <w:top w:val="single" w:color="auto" w:sz="4" w:space="0"/>
              <w:left w:val="nil"/>
              <w:bottom w:val="single" w:color="auto" w:sz="4" w:space="0"/>
              <w:right w:val="single" w:color="auto" w:sz="4" w:space="0"/>
            </w:tcBorders>
            <w:shd w:val="clear" w:color="000000" w:fill="EEECE1"/>
          </w:tcPr>
          <w:p>
            <w:pPr>
              <w:jc w:val="right"/>
              <w:rPr>
                <w:rFonts w:ascii="Calibri" w:hAnsi="Calibri" w:cs="Calibri"/>
                <w:sz w:val="12"/>
                <w:szCs w:val="12"/>
              </w:rPr>
            </w:pPr>
            <w:r>
              <w:rPr>
                <w:rFonts w:ascii="Calibri" w:hAnsi="Calibri" w:cs="Calibri"/>
                <w:sz w:val="12"/>
                <w:szCs w:val="12"/>
              </w:rPr>
              <w:t>28,795,104</w:t>
            </w:r>
          </w:p>
        </w:tc>
        <w:tc>
          <w:tcPr>
            <w:tcW w:w="567" w:type="dxa"/>
            <w:tcBorders>
              <w:top w:val="single" w:color="auto" w:sz="4" w:space="0"/>
              <w:left w:val="nil"/>
              <w:bottom w:val="single" w:color="auto" w:sz="4" w:space="0"/>
              <w:right w:val="single" w:color="auto" w:sz="4" w:space="0"/>
            </w:tcBorders>
            <w:shd w:val="clear" w:color="000000" w:fill="EEECE1"/>
            <w:noWrap/>
          </w:tcPr>
          <w:p>
            <w:pPr>
              <w:jc w:val="right"/>
              <w:rPr>
                <w:rFonts w:ascii="Calibri" w:hAnsi="Calibri" w:cs="Calibri"/>
                <w:sz w:val="12"/>
                <w:szCs w:val="12"/>
              </w:rPr>
            </w:pPr>
            <w:r>
              <w:rPr>
                <w:rFonts w:ascii="Calibri" w:hAnsi="Calibri" w:cs="Calibri"/>
                <w:sz w:val="12"/>
                <w:szCs w:val="12"/>
              </w:rPr>
              <w:t> </w:t>
            </w:r>
          </w:p>
        </w:tc>
        <w:tc>
          <w:tcPr>
            <w:tcW w:w="850" w:type="dxa"/>
            <w:tcBorders>
              <w:top w:val="single" w:color="auto" w:sz="4" w:space="0"/>
              <w:left w:val="nil"/>
              <w:bottom w:val="single" w:color="auto" w:sz="4" w:space="0"/>
              <w:right w:val="single" w:color="auto" w:sz="4" w:space="0"/>
            </w:tcBorders>
            <w:shd w:val="clear" w:color="000000" w:fill="EEECE1"/>
          </w:tcPr>
          <w:p>
            <w:pPr>
              <w:jc w:val="right"/>
              <w:rPr>
                <w:rFonts w:ascii="Calibri" w:hAnsi="Calibri" w:cs="Calibri"/>
                <w:sz w:val="12"/>
                <w:szCs w:val="12"/>
              </w:rPr>
            </w:pPr>
            <w:r>
              <w:rPr>
                <w:rFonts w:ascii="Calibri" w:hAnsi="Calibri" w:cs="Calibri"/>
                <w:sz w:val="12"/>
                <w:szCs w:val="12"/>
              </w:rPr>
              <w:t>34,554,125</w:t>
            </w:r>
          </w:p>
        </w:tc>
        <w:tc>
          <w:tcPr>
            <w:tcW w:w="567" w:type="dxa"/>
            <w:tcBorders>
              <w:top w:val="single" w:color="auto" w:sz="4" w:space="0"/>
              <w:left w:val="nil"/>
              <w:bottom w:val="single" w:color="auto" w:sz="4" w:space="0"/>
              <w:right w:val="single" w:color="auto" w:sz="4" w:space="0"/>
            </w:tcBorders>
            <w:shd w:val="clear" w:color="000000" w:fill="EEECE1"/>
            <w:noWrap/>
          </w:tcPr>
          <w:p>
            <w:pPr>
              <w:jc w:val="right"/>
              <w:rPr>
                <w:rFonts w:ascii="Calibri" w:hAnsi="Calibri" w:cs="Calibri"/>
                <w:sz w:val="12"/>
                <w:szCs w:val="12"/>
              </w:rPr>
            </w:pPr>
            <w:r>
              <w:rPr>
                <w:rFonts w:ascii="Calibri" w:hAnsi="Calibri" w:cs="Calibri"/>
                <w:sz w:val="12"/>
                <w:szCs w:val="12"/>
              </w:rPr>
              <w:t> </w:t>
            </w:r>
          </w:p>
        </w:tc>
        <w:tc>
          <w:tcPr>
            <w:tcW w:w="851" w:type="dxa"/>
            <w:tcBorders>
              <w:top w:val="single" w:color="auto" w:sz="4" w:space="0"/>
              <w:left w:val="nil"/>
              <w:bottom w:val="single" w:color="auto" w:sz="4" w:space="0"/>
              <w:right w:val="single" w:color="auto" w:sz="4" w:space="0"/>
            </w:tcBorders>
            <w:shd w:val="clear" w:color="000000" w:fill="EEECE1"/>
          </w:tcPr>
          <w:p>
            <w:pPr>
              <w:jc w:val="right"/>
              <w:rPr>
                <w:rFonts w:ascii="Calibri" w:hAnsi="Calibri" w:cs="Calibri"/>
                <w:sz w:val="12"/>
                <w:szCs w:val="12"/>
              </w:rPr>
            </w:pPr>
            <w:r>
              <w:rPr>
                <w:rFonts w:ascii="Calibri" w:hAnsi="Calibri" w:cs="Calibri"/>
                <w:sz w:val="12"/>
                <w:szCs w:val="12"/>
              </w:rPr>
              <w:t>41,464,950</w:t>
            </w:r>
          </w:p>
        </w:tc>
        <w:tc>
          <w:tcPr>
            <w:tcW w:w="567" w:type="dxa"/>
            <w:tcBorders>
              <w:top w:val="single" w:color="auto" w:sz="4" w:space="0"/>
              <w:left w:val="nil"/>
              <w:bottom w:val="single" w:color="auto" w:sz="4" w:space="0"/>
              <w:right w:val="single" w:color="auto" w:sz="4" w:space="0"/>
            </w:tcBorders>
            <w:shd w:val="clear" w:color="000000" w:fill="EEECE1"/>
            <w:noWrap/>
          </w:tcPr>
          <w:p>
            <w:pPr>
              <w:jc w:val="right"/>
              <w:rPr>
                <w:rFonts w:ascii="Calibri" w:hAnsi="Calibri" w:cs="Calibri"/>
                <w:sz w:val="12"/>
                <w:szCs w:val="12"/>
              </w:rPr>
            </w:pPr>
            <w:r>
              <w:rPr>
                <w:rFonts w:ascii="Calibri" w:hAnsi="Calibri" w:cs="Calibri"/>
                <w:sz w:val="12"/>
                <w:szCs w:val="12"/>
              </w:rPr>
              <w:t> </w:t>
            </w:r>
          </w:p>
        </w:tc>
        <w:tc>
          <w:tcPr>
            <w:tcW w:w="992" w:type="dxa"/>
            <w:gridSpan w:val="2"/>
            <w:tcBorders>
              <w:top w:val="single" w:color="auto" w:sz="4" w:space="0"/>
              <w:left w:val="nil"/>
              <w:bottom w:val="single" w:color="auto" w:sz="4" w:space="0"/>
              <w:right w:val="single" w:color="auto" w:sz="4" w:space="0"/>
            </w:tcBorders>
            <w:shd w:val="clear" w:color="000000" w:fill="EEECE1"/>
          </w:tcPr>
          <w:p>
            <w:pPr>
              <w:jc w:val="right"/>
              <w:rPr>
                <w:rFonts w:ascii="Calibri" w:hAnsi="Calibri" w:cs="Calibri"/>
                <w:sz w:val="12"/>
                <w:szCs w:val="12"/>
              </w:rPr>
            </w:pPr>
            <w:r>
              <w:rPr>
                <w:rFonts w:ascii="Calibri" w:hAnsi="Calibri" w:cs="Calibri"/>
                <w:sz w:val="12"/>
                <w:szCs w:val="12"/>
              </w:rPr>
              <w:t>148,806,699</w:t>
            </w:r>
          </w:p>
        </w:tc>
        <w:tc>
          <w:tcPr>
            <w:tcW w:w="850" w:type="dxa"/>
            <w:tcBorders>
              <w:top w:val="single" w:color="auto" w:sz="4" w:space="0"/>
              <w:left w:val="nil"/>
              <w:bottom w:val="single" w:color="auto" w:sz="4" w:space="0"/>
              <w:right w:val="single" w:color="auto" w:sz="4" w:space="0"/>
            </w:tcBorders>
            <w:shd w:val="clear" w:color="000000" w:fill="EEECE1"/>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3"/>
            <w:tcBorders>
              <w:top w:val="single" w:color="auto" w:sz="4" w:space="0"/>
              <w:left w:val="nil"/>
              <w:bottom w:val="single" w:color="auto" w:sz="4" w:space="0"/>
              <w:right w:val="nil"/>
            </w:tcBorders>
            <w:shd w:val="clear" w:color="000000" w:fill="EEECE1"/>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EEECE1"/>
          </w:tcPr>
          <w:p>
            <w:pPr>
              <w:rPr>
                <w:rFonts w:ascii="Calibri" w:hAnsi="Calibri" w:cs="Calibri"/>
                <w:color w:val="000000"/>
                <w:sz w:val="12"/>
                <w:szCs w:val="12"/>
              </w:rPr>
            </w:pPr>
            <w:r>
              <w:rPr>
                <w:rFonts w:ascii="Calibri" w:hAnsi="Calibri" w:cs="Calibri"/>
                <w:color w:val="000000"/>
                <w:sz w:val="12"/>
                <w:szCs w:val="12"/>
              </w:rPr>
              <w:t> </w:t>
            </w:r>
          </w:p>
        </w:tc>
      </w:tr>
      <w:tr>
        <w:tblPrEx>
          <w:tblLayout w:type="fixed"/>
          <w:tblCellMar>
            <w:top w:w="0" w:type="dxa"/>
            <w:left w:w="108" w:type="dxa"/>
            <w:bottom w:w="0" w:type="dxa"/>
            <w:right w:w="108" w:type="dxa"/>
          </w:tblCellMar>
        </w:tblPrEx>
        <w:trPr>
          <w:gridAfter w:val="16"/>
          <w:wAfter w:w="7902" w:type="dxa"/>
          <w:trHeight w:val="1215"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01</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Perencanaan dan Pelaporan Kinerja Perangkat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perencanan dan pelaporan</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 Dokumen</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5,000,000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 Dokumen</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7,200,000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 Dokumen</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8,640,000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10,368,000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37,208,000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2490"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284" w:type="dxa"/>
            <w:tcBorders>
              <w:top w:val="single" w:color="auto" w:sz="4" w:space="0"/>
              <w:left w:val="nil"/>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02</w:t>
            </w:r>
          </w:p>
        </w:tc>
        <w:tc>
          <w:tcPr>
            <w:tcW w:w="850"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laporan capaian kinerja keuangan perangkat daerah</w:t>
            </w:r>
          </w:p>
        </w:tc>
        <w:tc>
          <w:tcPr>
            <w:tcW w:w="851"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laporan capaian kinerja dan ikhtisar realisasi kinerja OPD, laporan keuangan semesteran, laporan prognosis realsiasi anggaran dan laporan akhir tahun</w:t>
            </w:r>
          </w:p>
        </w:tc>
        <w:tc>
          <w:tcPr>
            <w:tcW w:w="425"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 xml:space="preserve">5 Dokumen </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14,996,600</w:t>
            </w:r>
          </w:p>
        </w:tc>
        <w:tc>
          <w:tcPr>
            <w:tcW w:w="567"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 xml:space="preserve">5 Dokumen </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17,995,920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 xml:space="preserve">5 Dokumen </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21,595,104</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 xml:space="preserve">5 Dokumen </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25,914,125</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 xml:space="preserve">5 Dokumen </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31,096,950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 xml:space="preserve">30 Dokumen </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111,598,699</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410" w:hRule="atLeast"/>
        </w:trPr>
        <w:tc>
          <w:tcPr>
            <w:tcW w:w="714"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Opini atas Laporan Keuangan Pemerintah Daerah</w:t>
            </w:r>
          </w:p>
        </w:tc>
        <w:tc>
          <w:tcPr>
            <w:tcW w:w="709"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Meningkatnya Pengelolaan Keuangan Daerah</w:t>
            </w:r>
          </w:p>
        </w:tc>
        <w:tc>
          <w:tcPr>
            <w:tcW w:w="708"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Ketepatan Penyajian Laporan Keuangan sesuai SAP</w:t>
            </w:r>
          </w:p>
        </w:tc>
        <w:tc>
          <w:tcPr>
            <w:tcW w:w="284" w:type="dxa"/>
            <w:tcBorders>
              <w:top w:val="single" w:color="auto" w:sz="4" w:space="0"/>
              <w:left w:val="nil"/>
              <w:bottom w:val="single" w:color="auto" w:sz="4" w:space="0"/>
              <w:right w:val="single" w:color="auto" w:sz="4" w:space="0"/>
            </w:tcBorders>
            <w:shd w:val="clear" w:color="000000" w:fill="EEECE1"/>
          </w:tcPr>
          <w:p>
            <w:pPr>
              <w:jc w:val="right"/>
              <w:rPr>
                <w:rFonts w:ascii="Calibri" w:hAnsi="Calibri" w:cs="Calibri"/>
                <w:sz w:val="12"/>
                <w:szCs w:val="12"/>
              </w:rPr>
            </w:pPr>
            <w:r>
              <w:rPr>
                <w:rFonts w:ascii="Calibri" w:hAnsi="Calibri" w:cs="Calibri"/>
                <w:sz w:val="12"/>
                <w:szCs w:val="12"/>
              </w:rPr>
              <w:t>15</w:t>
            </w:r>
          </w:p>
        </w:tc>
        <w:tc>
          <w:tcPr>
            <w:tcW w:w="850"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Program Peningkatan Pengelolaan Penganggaran dan Perbendaharaan Daerah</w:t>
            </w:r>
          </w:p>
        </w:tc>
        <w:tc>
          <w:tcPr>
            <w:tcW w:w="851" w:type="dxa"/>
            <w:tcBorders>
              <w:top w:val="single" w:color="auto" w:sz="4" w:space="0"/>
              <w:left w:val="nil"/>
              <w:bottom w:val="single" w:color="auto" w:sz="4" w:space="0"/>
              <w:right w:val="nil"/>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Penyusunan APBD/APBDP Kota Padang Panjang yang tepat waktu</w:t>
            </w:r>
          </w:p>
        </w:tc>
        <w:tc>
          <w:tcPr>
            <w:tcW w:w="425" w:type="dxa"/>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 </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1" w:type="dxa"/>
            <w:gridSpan w:val="3"/>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w:t>
            </w:r>
          </w:p>
        </w:tc>
        <w:tc>
          <w:tcPr>
            <w:tcW w:w="567" w:type="dxa"/>
            <w:gridSpan w:val="3"/>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0" w:type="dxa"/>
            <w:gridSpan w:val="5"/>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1"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0" w:type="dxa"/>
            <w:tcBorders>
              <w:top w:val="single" w:color="auto" w:sz="4" w:space="0"/>
              <w:left w:val="nil"/>
              <w:bottom w:val="single" w:color="auto" w:sz="4" w:space="0"/>
              <w:right w:val="single" w:color="auto" w:sz="4" w:space="0"/>
            </w:tcBorders>
            <w:shd w:val="clear" w:color="000000" w:fill="EEECE1"/>
            <w:noWrap/>
          </w:tcPr>
          <w:p>
            <w:pPr>
              <w:jc w:val="right"/>
              <w:rPr>
                <w:rFonts w:ascii="Calibri" w:hAnsi="Calibri" w:cs="Calibri"/>
                <w:b/>
                <w:bCs/>
                <w:sz w:val="12"/>
                <w:szCs w:val="12"/>
              </w:rPr>
            </w:pPr>
            <w:r>
              <w:rPr>
                <w:rFonts w:ascii="Calibri" w:hAnsi="Calibri" w:cs="Calibri"/>
                <w:b/>
                <w:bCs/>
                <w:sz w:val="12"/>
                <w:szCs w:val="12"/>
              </w:rPr>
              <w:t> </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1" w:type="dxa"/>
            <w:tcBorders>
              <w:top w:val="single" w:color="auto" w:sz="4" w:space="0"/>
              <w:left w:val="nil"/>
              <w:bottom w:val="single" w:color="auto" w:sz="4" w:space="0"/>
              <w:right w:val="single" w:color="auto" w:sz="4" w:space="0"/>
            </w:tcBorders>
            <w:shd w:val="clear" w:color="000000" w:fill="EEECE1"/>
            <w:noWrap/>
          </w:tcPr>
          <w:p>
            <w:pPr>
              <w:jc w:val="right"/>
              <w:rPr>
                <w:rFonts w:ascii="Calibri" w:hAnsi="Calibri" w:cs="Calibri"/>
                <w:b/>
                <w:bCs/>
                <w:sz w:val="12"/>
                <w:szCs w:val="12"/>
              </w:rPr>
            </w:pPr>
            <w:r>
              <w:rPr>
                <w:rFonts w:ascii="Calibri" w:hAnsi="Calibri" w:cs="Calibri"/>
                <w:b/>
                <w:bCs/>
                <w:sz w:val="12"/>
                <w:szCs w:val="12"/>
              </w:rPr>
              <w:t> </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992" w:type="dxa"/>
            <w:gridSpan w:val="2"/>
            <w:tcBorders>
              <w:top w:val="single" w:color="auto" w:sz="4" w:space="0"/>
              <w:left w:val="nil"/>
              <w:bottom w:val="single" w:color="auto" w:sz="4" w:space="0"/>
              <w:right w:val="single" w:color="auto" w:sz="4" w:space="0"/>
            </w:tcBorders>
            <w:shd w:val="clear" w:color="000000" w:fill="EEECE1"/>
            <w:noWrap/>
          </w:tcPr>
          <w:p>
            <w:pPr>
              <w:jc w:val="right"/>
              <w:rPr>
                <w:rFonts w:ascii="Calibri" w:hAnsi="Calibri" w:cs="Calibri"/>
                <w:b/>
                <w:bCs/>
                <w:sz w:val="12"/>
                <w:szCs w:val="12"/>
              </w:rPr>
            </w:pPr>
            <w:r>
              <w:rPr>
                <w:rFonts w:ascii="Calibri" w:hAnsi="Calibri" w:cs="Calibri"/>
                <w:b/>
                <w:bCs/>
                <w:sz w:val="12"/>
                <w:szCs w:val="12"/>
              </w:rPr>
              <w:t> </w:t>
            </w:r>
          </w:p>
        </w:tc>
        <w:tc>
          <w:tcPr>
            <w:tcW w:w="850" w:type="dxa"/>
            <w:tcBorders>
              <w:top w:val="single" w:color="auto" w:sz="4" w:space="0"/>
              <w:left w:val="nil"/>
              <w:bottom w:val="single" w:color="auto" w:sz="4" w:space="0"/>
              <w:right w:val="single" w:color="auto" w:sz="4" w:space="0"/>
            </w:tcBorders>
            <w:shd w:val="clear" w:color="000000" w:fill="EEECE1"/>
            <w:noWrap/>
          </w:tcPr>
          <w:p>
            <w:pPr>
              <w:rPr>
                <w:rFonts w:ascii="Calibri" w:hAnsi="Calibri" w:cs="Calibri"/>
                <w:b/>
                <w:bCs/>
                <w:color w:val="000000"/>
                <w:sz w:val="12"/>
                <w:szCs w:val="12"/>
              </w:rPr>
            </w:pPr>
            <w:r>
              <w:rPr>
                <w:rFonts w:ascii="Calibri" w:hAnsi="Calibri" w:cs="Calibri"/>
                <w:b/>
                <w:bCs/>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EEECE1"/>
            <w:noWrap/>
          </w:tcPr>
          <w:p>
            <w:pPr>
              <w:rPr>
                <w:rFonts w:ascii="Calibri" w:hAnsi="Calibri" w:cs="Calibri"/>
                <w:b/>
                <w:bCs/>
                <w:color w:val="000000"/>
                <w:sz w:val="12"/>
                <w:szCs w:val="12"/>
              </w:rPr>
            </w:pPr>
            <w:r>
              <w:rPr>
                <w:rFonts w:ascii="Calibri" w:hAnsi="Calibri" w:cs="Calibri"/>
                <w:b/>
                <w:bCs/>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EEECE1"/>
          </w:tcPr>
          <w:p>
            <w:pPr>
              <w:rPr>
                <w:rFonts w:ascii="Calibri" w:hAnsi="Calibri" w:cs="Calibri"/>
                <w:b/>
                <w:bCs/>
                <w:color w:val="000000"/>
                <w:sz w:val="12"/>
                <w:szCs w:val="12"/>
              </w:rPr>
            </w:pPr>
            <w:r>
              <w:rPr>
                <w:rFonts w:ascii="Calibri" w:hAnsi="Calibri" w:cs="Calibri"/>
                <w:b/>
                <w:bCs/>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095" w:hRule="atLeast"/>
        </w:trPr>
        <w:tc>
          <w:tcPr>
            <w:tcW w:w="714"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8"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EEECE1"/>
          </w:tcPr>
          <w:p>
            <w:pPr>
              <w:jc w:val="right"/>
              <w:rPr>
                <w:rFonts w:ascii="Calibri" w:hAnsi="Calibri" w:cs="Calibri"/>
                <w:sz w:val="12"/>
                <w:szCs w:val="12"/>
              </w:rPr>
            </w:pPr>
            <w:r>
              <w:rPr>
                <w:rFonts w:ascii="Calibri" w:hAnsi="Calibri" w:cs="Calibri"/>
                <w:sz w:val="12"/>
                <w:szCs w:val="12"/>
              </w:rPr>
              <w:t> </w:t>
            </w:r>
          </w:p>
        </w:tc>
        <w:tc>
          <w:tcPr>
            <w:tcW w:w="850"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tc>
        <w:tc>
          <w:tcPr>
            <w:tcW w:w="851" w:type="dxa"/>
            <w:tcBorders>
              <w:top w:val="single" w:color="auto" w:sz="4" w:space="0"/>
              <w:left w:val="nil"/>
              <w:bottom w:val="single" w:color="auto" w:sz="4" w:space="0"/>
              <w:right w:val="nil"/>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Realisasi pencairan anggaran tepat waktu Sesuai RAK</w:t>
            </w:r>
          </w:p>
        </w:tc>
        <w:tc>
          <w:tcPr>
            <w:tcW w:w="425" w:type="dxa"/>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 </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70%</w:t>
            </w:r>
          </w:p>
        </w:tc>
        <w:tc>
          <w:tcPr>
            <w:tcW w:w="851" w:type="dxa"/>
            <w:gridSpan w:val="3"/>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1,129,226,000</w:t>
            </w:r>
          </w:p>
        </w:tc>
        <w:tc>
          <w:tcPr>
            <w:tcW w:w="567" w:type="dxa"/>
            <w:gridSpan w:val="3"/>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72%</w:t>
            </w:r>
          </w:p>
        </w:tc>
        <w:tc>
          <w:tcPr>
            <w:tcW w:w="850" w:type="dxa"/>
            <w:gridSpan w:val="5"/>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1,229,071,200</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74%</w:t>
            </w:r>
          </w:p>
        </w:tc>
        <w:tc>
          <w:tcPr>
            <w:tcW w:w="851"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1,438,885,440</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76%</w:t>
            </w:r>
          </w:p>
        </w:tc>
        <w:tc>
          <w:tcPr>
            <w:tcW w:w="850"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1,697,269,440</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78%</w:t>
            </w:r>
          </w:p>
        </w:tc>
        <w:tc>
          <w:tcPr>
            <w:tcW w:w="851"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1,973,483,328</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78%</w:t>
            </w:r>
          </w:p>
        </w:tc>
        <w:tc>
          <w:tcPr>
            <w:tcW w:w="992" w:type="dxa"/>
            <w:gridSpan w:val="2"/>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7,467,935,408</w:t>
            </w:r>
          </w:p>
        </w:tc>
        <w:tc>
          <w:tcPr>
            <w:tcW w:w="850" w:type="dxa"/>
            <w:tcBorders>
              <w:top w:val="single" w:color="auto" w:sz="4" w:space="0"/>
              <w:left w:val="nil"/>
              <w:bottom w:val="single" w:color="auto" w:sz="4" w:space="0"/>
              <w:right w:val="single" w:color="auto" w:sz="4" w:space="0"/>
            </w:tcBorders>
            <w:shd w:val="clear" w:color="000000" w:fill="EEECE1"/>
            <w:noWrap/>
          </w:tcPr>
          <w:p>
            <w:pPr>
              <w:rPr>
                <w:rFonts w:ascii="Calibri" w:hAnsi="Calibri" w:cs="Calibri"/>
                <w:b/>
                <w:bCs/>
                <w:color w:val="000000"/>
                <w:sz w:val="12"/>
                <w:szCs w:val="12"/>
              </w:rPr>
            </w:pPr>
            <w:r>
              <w:rPr>
                <w:rFonts w:ascii="Calibri" w:hAnsi="Calibri" w:cs="Calibri"/>
                <w:b/>
                <w:bCs/>
                <w:color w:val="000000"/>
                <w:sz w:val="12"/>
                <w:szCs w:val="12"/>
              </w:rPr>
              <w:t> </w:t>
            </w:r>
          </w:p>
        </w:tc>
        <w:tc>
          <w:tcPr>
            <w:tcW w:w="709" w:type="dxa"/>
            <w:gridSpan w:val="3"/>
            <w:tcBorders>
              <w:top w:val="single" w:color="auto" w:sz="4" w:space="0"/>
              <w:left w:val="nil"/>
              <w:bottom w:val="single" w:color="auto" w:sz="4" w:space="0"/>
              <w:right w:val="nil"/>
            </w:tcBorders>
            <w:shd w:val="clear" w:color="000000" w:fill="EEECE1"/>
            <w:noWrap/>
          </w:tcPr>
          <w:p>
            <w:pPr>
              <w:rPr>
                <w:rFonts w:ascii="Calibri" w:hAnsi="Calibri" w:cs="Calibri"/>
                <w:b/>
                <w:bCs/>
                <w:color w:val="000000"/>
                <w:sz w:val="12"/>
                <w:szCs w:val="12"/>
              </w:rPr>
            </w:pPr>
            <w:r>
              <w:rPr>
                <w:rFonts w:ascii="Calibri" w:hAnsi="Calibri" w:cs="Calibri"/>
                <w:b/>
                <w:bCs/>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EEECE1"/>
          </w:tcPr>
          <w:p>
            <w:pPr>
              <w:rPr>
                <w:rFonts w:ascii="Calibri" w:hAnsi="Calibri" w:cs="Calibri"/>
                <w:b/>
                <w:bCs/>
                <w:color w:val="000000"/>
                <w:sz w:val="12"/>
                <w:szCs w:val="12"/>
              </w:rPr>
            </w:pPr>
            <w:r>
              <w:rPr>
                <w:rFonts w:ascii="Calibri" w:hAnsi="Calibri" w:cs="Calibri"/>
                <w:b/>
                <w:bCs/>
                <w:color w:val="000000"/>
                <w:sz w:val="12"/>
                <w:szCs w:val="12"/>
              </w:rPr>
              <w:t> </w:t>
            </w:r>
          </w:p>
        </w:tc>
      </w:tr>
      <w:tr>
        <w:tblPrEx>
          <w:tblLayout w:type="fixed"/>
          <w:tblCellMar>
            <w:top w:w="0" w:type="dxa"/>
            <w:left w:w="108" w:type="dxa"/>
            <w:bottom w:w="0" w:type="dxa"/>
            <w:right w:w="108" w:type="dxa"/>
          </w:tblCellMar>
        </w:tblPrEx>
        <w:trPr>
          <w:gridAfter w:val="16"/>
          <w:wAfter w:w="7902" w:type="dxa"/>
          <w:trHeight w:val="1965" w:hRule="atLeast"/>
        </w:trPr>
        <w:tc>
          <w:tcPr>
            <w:tcW w:w="714" w:type="dxa"/>
            <w:vMerge w:val="restart"/>
            <w:tcBorders>
              <w:top w:val="single" w:color="auto" w:sz="4" w:space="0"/>
              <w:left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tc>
        <w:tc>
          <w:tcPr>
            <w:tcW w:w="709" w:type="dxa"/>
            <w:vMerge w:val="restart"/>
            <w:tcBorders>
              <w:top w:val="single" w:color="auto" w:sz="4" w:space="0"/>
              <w:left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tc>
        <w:tc>
          <w:tcPr>
            <w:tcW w:w="709" w:type="dxa"/>
            <w:vMerge w:val="restart"/>
            <w:tcBorders>
              <w:top w:val="single" w:color="auto" w:sz="4" w:space="0"/>
              <w:left w:val="single" w:color="auto" w:sz="4" w:space="0"/>
              <w:right w:val="single" w:color="auto" w:sz="4" w:space="0"/>
            </w:tcBorders>
            <w:shd w:val="clear" w:color="auto" w:fill="auto"/>
          </w:tcPr>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tc>
        <w:tc>
          <w:tcPr>
            <w:tcW w:w="708" w:type="dxa"/>
            <w:vMerge w:val="restart"/>
            <w:tcBorders>
              <w:top w:val="single" w:color="auto" w:sz="4" w:space="0"/>
              <w:left w:val="single" w:color="auto" w:sz="4" w:space="0"/>
              <w:right w:val="single" w:color="auto" w:sz="4" w:space="0"/>
            </w:tcBorders>
            <w:shd w:val="clear" w:color="auto" w:fill="auto"/>
          </w:tcPr>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02</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2. Penyusunan Ranperda tentang APBD</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dokumen Ranperda dan Perda APBD serta Ranperwako dan Perwako APBD TA 2020, Buku Perwako Pergeseran APBD 2019</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5 Dokumen</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157,950,000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5 Dokumen</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189,540,000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5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227,448,000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5 Dokumen</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272,937,600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5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327,525,120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25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1,175,400,720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590" w:hRule="atLeast"/>
        </w:trPr>
        <w:tc>
          <w:tcPr>
            <w:tcW w:w="714" w:type="dxa"/>
            <w:vMerge w:val="continue"/>
            <w:tcBorders>
              <w:left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tcPr>
          <w:p>
            <w:pPr>
              <w:rPr>
                <w:rFonts w:ascii="Calibri" w:hAnsi="Calibri" w:cs="Calibri"/>
                <w:color w:val="000000"/>
                <w:sz w:val="12"/>
                <w:szCs w:val="12"/>
              </w:rPr>
            </w:pPr>
          </w:p>
        </w:tc>
        <w:tc>
          <w:tcPr>
            <w:tcW w:w="708" w:type="dxa"/>
            <w:vMerge w:val="continue"/>
            <w:tcBorders>
              <w:left w:val="single" w:color="auto" w:sz="4" w:space="0"/>
              <w:right w:val="single" w:color="auto" w:sz="4" w:space="0"/>
            </w:tcBorders>
            <w:shd w:val="clear" w:color="auto" w:fill="auto"/>
          </w:tcPr>
          <w:p>
            <w:pPr>
              <w:rPr>
                <w:rFonts w:ascii="Calibri" w:hAnsi="Calibri" w:cs="Calibri"/>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03</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4. Penyusunan Ranperda tentang Perubahan APBD</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dokumen ranperda dan Perda Perubahan APBD serta Ranperwako dan Perwako Perubahan APBD TA 2019</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Dokumen</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143,240,000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Dokumen</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171,888,000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206,265,600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Dokumen</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247,518,720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297,022,464</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20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1,065,934,784</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890" w:hRule="atLeast"/>
        </w:trPr>
        <w:tc>
          <w:tcPr>
            <w:tcW w:w="714" w:type="dxa"/>
            <w:vMerge w:val="continue"/>
            <w:tcBorders>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bottom w:val="single" w:color="auto" w:sz="4" w:space="0"/>
              <w:right w:val="single" w:color="auto" w:sz="4" w:space="0"/>
            </w:tcBorders>
            <w:shd w:val="clear" w:color="auto" w:fill="auto"/>
          </w:tcPr>
          <w:p>
            <w:pPr>
              <w:rPr>
                <w:rFonts w:ascii="Calibri" w:hAnsi="Calibri" w:cs="Calibri"/>
                <w:color w:val="000000"/>
                <w:sz w:val="12"/>
                <w:szCs w:val="12"/>
              </w:rPr>
            </w:pPr>
          </w:p>
        </w:tc>
        <w:tc>
          <w:tcPr>
            <w:tcW w:w="708" w:type="dxa"/>
            <w:vMerge w:val="continue"/>
            <w:tcBorders>
              <w:left w:val="single" w:color="auto" w:sz="4" w:space="0"/>
              <w:bottom w:val="single" w:color="auto" w:sz="4" w:space="0"/>
              <w:right w:val="single" w:color="auto" w:sz="4" w:space="0"/>
            </w:tcBorders>
            <w:shd w:val="clear" w:color="auto" w:fill="auto"/>
          </w:tcPr>
          <w:p>
            <w:pPr>
              <w:rPr>
                <w:rFonts w:ascii="Calibri" w:hAnsi="Calibri" w:cs="Calibri"/>
                <w:color w:val="000000"/>
                <w:sz w:val="12"/>
                <w:szCs w:val="12"/>
              </w:rPr>
            </w:pPr>
          </w:p>
        </w:tc>
        <w:tc>
          <w:tcPr>
            <w:tcW w:w="284" w:type="dxa"/>
            <w:tcBorders>
              <w:top w:val="single" w:color="auto" w:sz="4" w:space="0"/>
              <w:left w:val="nil"/>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05</w:t>
            </w:r>
          </w:p>
        </w:tc>
        <w:tc>
          <w:tcPr>
            <w:tcW w:w="850"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6. Pengelolaan Sistem Informasi Pengelolaan Keuangan Daerah</w:t>
            </w:r>
          </w:p>
        </w:tc>
        <w:tc>
          <w:tcPr>
            <w:tcW w:w="851"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pelatihan SIPKD aset dan keuangan serta e-budgeting bagi tim admin dan operator SIPKD OPD di lingkungan Pemerintah Kota Padang Panjang</w:t>
            </w:r>
          </w:p>
        </w:tc>
        <w:tc>
          <w:tcPr>
            <w:tcW w:w="425" w:type="dxa"/>
            <w:tcBorders>
              <w:top w:val="single" w:color="auto" w:sz="4" w:space="0"/>
              <w:left w:val="nil"/>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2kali pelatihan</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199,996,000</w:t>
            </w:r>
          </w:p>
        </w:tc>
        <w:tc>
          <w:tcPr>
            <w:tcW w:w="567"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2kali pelatihan</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239,995,200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2kali pelatihan</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287,994,240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2kali pelatihan</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316,200,000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2kali pelatihan</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316,200,000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10 kali pelatihan</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1,360,385,440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70"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22</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6.Penelitian dan Penggandaan DPA-SKPD dan DPPA SKPD</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buku DPA SKPD dan DPPA SKPD Kota Padang Panjang</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600 buku</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54,505,000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6000 buku</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54,505,000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55" w:hRule="atLeast"/>
        </w:trPr>
        <w:tc>
          <w:tcPr>
            <w:tcW w:w="714" w:type="dxa"/>
            <w:vMerge w:val="restart"/>
            <w:tcBorders>
              <w:top w:val="single" w:color="auto" w:sz="4" w:space="0"/>
              <w:left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tc>
        <w:tc>
          <w:tcPr>
            <w:tcW w:w="709" w:type="dxa"/>
            <w:vMerge w:val="restart"/>
            <w:tcBorders>
              <w:top w:val="single" w:color="auto" w:sz="4" w:space="0"/>
              <w:left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tc>
        <w:tc>
          <w:tcPr>
            <w:tcW w:w="709" w:type="dxa"/>
            <w:vMerge w:val="restart"/>
            <w:tcBorders>
              <w:top w:val="single" w:color="auto" w:sz="4" w:space="0"/>
              <w:left w:val="single" w:color="auto" w:sz="4" w:space="0"/>
              <w:right w:val="single" w:color="auto" w:sz="4" w:space="0"/>
            </w:tcBorders>
            <w:shd w:val="clear" w:color="auto" w:fill="auto"/>
          </w:tcPr>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tc>
        <w:tc>
          <w:tcPr>
            <w:tcW w:w="708" w:type="dxa"/>
            <w:vMerge w:val="restart"/>
            <w:tcBorders>
              <w:top w:val="single" w:color="auto" w:sz="4" w:space="0"/>
              <w:left w:val="single" w:color="auto" w:sz="4" w:space="0"/>
              <w:right w:val="single" w:color="auto" w:sz="4" w:space="0"/>
            </w:tcBorders>
            <w:shd w:val="clear" w:color="auto" w:fill="auto"/>
          </w:tcPr>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p>
            <w:pP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23</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Koordinasi Penyusunan RKA / DPA SKPD dan RKAP / DPPA SKPD</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buku DPA SKPD dan DPPA SKPD Kota Padang Panjang</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600 buku</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65,406,000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600 buku</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78,487,200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600 buku</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94,184,640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600 buku</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113,021,568</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2400 buku</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351,099,408</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 </w:t>
            </w:r>
          </w:p>
        </w:tc>
      </w:tr>
      <w:tr>
        <w:tblPrEx>
          <w:tblLayout w:type="fixed"/>
          <w:tblCellMar>
            <w:top w:w="0" w:type="dxa"/>
            <w:left w:w="108" w:type="dxa"/>
            <w:bottom w:w="0" w:type="dxa"/>
            <w:right w:w="108" w:type="dxa"/>
          </w:tblCellMar>
        </w:tblPrEx>
        <w:trPr>
          <w:gridAfter w:val="16"/>
          <w:wAfter w:w="7902" w:type="dxa"/>
          <w:trHeight w:val="915" w:hRule="atLeast"/>
        </w:trPr>
        <w:tc>
          <w:tcPr>
            <w:tcW w:w="714" w:type="dxa"/>
            <w:vMerge w:val="continue"/>
            <w:tcBorders>
              <w:left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tcPr>
          <w:p>
            <w:pPr>
              <w:rPr>
                <w:rFonts w:ascii="Calibri" w:hAnsi="Calibri" w:cs="Calibri"/>
                <w:color w:val="000000"/>
                <w:sz w:val="12"/>
                <w:szCs w:val="12"/>
              </w:rPr>
            </w:pPr>
          </w:p>
        </w:tc>
        <w:tc>
          <w:tcPr>
            <w:tcW w:w="708" w:type="dxa"/>
            <w:vMerge w:val="continue"/>
            <w:tcBorders>
              <w:left w:val="single" w:color="auto" w:sz="4" w:space="0"/>
              <w:right w:val="single" w:color="auto" w:sz="4" w:space="0"/>
            </w:tcBorders>
            <w:shd w:val="clear" w:color="auto" w:fill="auto"/>
          </w:tcPr>
          <w:p>
            <w:pPr>
              <w:rPr>
                <w:rFonts w:ascii="Calibri" w:hAnsi="Calibri" w:cs="Calibri"/>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36</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7. Penyusunan Standar Biaya</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buku standar biaya di Kota Padang Panjang</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70 buku</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4,710,000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70 buku</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5,652,000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70 buku</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6,782,400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70 buku</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8,138,880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70 buku</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9,766,656</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350 buku</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35,049,936</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55" w:hRule="atLeast"/>
        </w:trPr>
        <w:tc>
          <w:tcPr>
            <w:tcW w:w="714" w:type="dxa"/>
            <w:vMerge w:val="continue"/>
            <w:tcBorders>
              <w:left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tcPr>
          <w:p>
            <w:pPr>
              <w:rPr>
                <w:rFonts w:ascii="Calibri" w:hAnsi="Calibri" w:cs="Calibri"/>
                <w:color w:val="000000"/>
                <w:sz w:val="12"/>
                <w:szCs w:val="12"/>
              </w:rPr>
            </w:pPr>
          </w:p>
        </w:tc>
        <w:tc>
          <w:tcPr>
            <w:tcW w:w="708" w:type="dxa"/>
            <w:vMerge w:val="continue"/>
            <w:tcBorders>
              <w:left w:val="single" w:color="auto" w:sz="4" w:space="0"/>
              <w:right w:val="single" w:color="auto" w:sz="4" w:space="0"/>
            </w:tcBorders>
            <w:shd w:val="clear" w:color="auto" w:fill="auto"/>
          </w:tcPr>
          <w:p>
            <w:pPr>
              <w:rPr>
                <w:rFonts w:ascii="Calibri" w:hAnsi="Calibri" w:cs="Calibri"/>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37</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Ranperda tentang Pokok-pokok keuangan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dokumen ranperda tentang pokok-pokok keuangan daerah</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45,625,000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54,750,000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65,700,000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78,840,000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94,608,000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5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339,523,000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765" w:hRule="atLeast"/>
        </w:trPr>
        <w:tc>
          <w:tcPr>
            <w:tcW w:w="714" w:type="dxa"/>
            <w:vMerge w:val="continue"/>
            <w:tcBorders>
              <w:left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tcPr>
          <w:p>
            <w:pPr>
              <w:rPr>
                <w:rFonts w:ascii="Calibri" w:hAnsi="Calibri" w:cs="Calibri"/>
                <w:color w:val="000000"/>
                <w:sz w:val="12"/>
                <w:szCs w:val="12"/>
              </w:rPr>
            </w:pPr>
          </w:p>
        </w:tc>
        <w:tc>
          <w:tcPr>
            <w:tcW w:w="708" w:type="dxa"/>
            <w:vMerge w:val="continue"/>
            <w:tcBorders>
              <w:left w:val="single" w:color="auto" w:sz="4" w:space="0"/>
              <w:right w:val="single" w:color="auto" w:sz="4" w:space="0"/>
            </w:tcBorders>
            <w:shd w:val="clear" w:color="auto" w:fill="auto"/>
          </w:tcPr>
          <w:p>
            <w:pPr>
              <w:rPr>
                <w:rFonts w:ascii="Calibri" w:hAnsi="Calibri" w:cs="Calibri"/>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38</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KUA-PPAS</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Tersedianya Dokumen KUA PPA Tahun 2020</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270,600,000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324,720,000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389,664,000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467,596,800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561,116,160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10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2,013,696,960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675" w:hRule="atLeast"/>
        </w:trPr>
        <w:tc>
          <w:tcPr>
            <w:tcW w:w="714" w:type="dxa"/>
            <w:vMerge w:val="continue"/>
            <w:tcBorders>
              <w:left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right w:val="single" w:color="auto" w:sz="4" w:space="0"/>
            </w:tcBorders>
            <w:shd w:val="clear" w:color="auto" w:fill="auto"/>
          </w:tcPr>
          <w:p>
            <w:pPr>
              <w:rPr>
                <w:rFonts w:ascii="Calibri" w:hAnsi="Calibri" w:cs="Calibri"/>
                <w:color w:val="000000"/>
                <w:sz w:val="12"/>
                <w:szCs w:val="12"/>
              </w:rPr>
            </w:pPr>
          </w:p>
        </w:tc>
        <w:tc>
          <w:tcPr>
            <w:tcW w:w="708" w:type="dxa"/>
            <w:vMerge w:val="continue"/>
            <w:tcBorders>
              <w:left w:val="single" w:color="auto" w:sz="4" w:space="0"/>
              <w:right w:val="single" w:color="auto" w:sz="4" w:space="0"/>
            </w:tcBorders>
            <w:shd w:val="clear" w:color="auto" w:fill="auto"/>
          </w:tcPr>
          <w:p>
            <w:pPr>
              <w:rPr>
                <w:rFonts w:ascii="Calibri" w:hAnsi="Calibri" w:cs="Calibri"/>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39</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KUA-PPAS Perubahan</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dokumen KUA PPAS</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122,600,000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147,120,000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176,544,000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211,852,800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254,223,360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10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912,340,160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70" w:hRule="atLeast"/>
        </w:trPr>
        <w:tc>
          <w:tcPr>
            <w:tcW w:w="714" w:type="dxa"/>
            <w:vMerge w:val="continue"/>
            <w:tcBorders>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p>
        </w:tc>
        <w:tc>
          <w:tcPr>
            <w:tcW w:w="709" w:type="dxa"/>
            <w:vMerge w:val="continue"/>
            <w:tcBorders>
              <w:left w:val="single" w:color="auto" w:sz="4" w:space="0"/>
              <w:bottom w:val="single" w:color="auto" w:sz="4" w:space="0"/>
              <w:right w:val="single" w:color="auto" w:sz="4" w:space="0"/>
            </w:tcBorders>
            <w:shd w:val="clear" w:color="auto" w:fill="auto"/>
          </w:tcPr>
          <w:p>
            <w:pPr>
              <w:rPr>
                <w:rFonts w:ascii="Calibri" w:hAnsi="Calibri" w:cs="Calibri"/>
                <w:color w:val="000000"/>
                <w:sz w:val="12"/>
                <w:szCs w:val="12"/>
              </w:rPr>
            </w:pPr>
          </w:p>
        </w:tc>
        <w:tc>
          <w:tcPr>
            <w:tcW w:w="708" w:type="dxa"/>
            <w:vMerge w:val="continue"/>
            <w:tcBorders>
              <w:left w:val="single" w:color="auto" w:sz="4" w:space="0"/>
              <w:bottom w:val="single" w:color="auto" w:sz="4" w:space="0"/>
              <w:right w:val="single" w:color="auto" w:sz="4" w:space="0"/>
            </w:tcBorders>
            <w:shd w:val="clear" w:color="auto" w:fill="auto"/>
          </w:tcPr>
          <w:p>
            <w:pPr>
              <w:rPr>
                <w:rFonts w:ascii="Calibri" w:hAnsi="Calibri" w:cs="Calibri"/>
                <w:color w:val="000000"/>
                <w:sz w:val="12"/>
                <w:szCs w:val="12"/>
              </w:rPr>
            </w:pPr>
          </w:p>
        </w:tc>
        <w:tc>
          <w:tcPr>
            <w:tcW w:w="284" w:type="dxa"/>
            <w:tcBorders>
              <w:top w:val="single" w:color="auto" w:sz="4" w:space="0"/>
              <w:left w:val="nil"/>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01</w:t>
            </w:r>
          </w:p>
        </w:tc>
        <w:tc>
          <w:tcPr>
            <w:tcW w:w="850"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sistem dan prosedur penatausahaan keuangan daerah</w:t>
            </w:r>
          </w:p>
        </w:tc>
        <w:tc>
          <w:tcPr>
            <w:tcW w:w="851"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buku Sisdur Penatausahaan keuangan Daerah</w:t>
            </w:r>
          </w:p>
        </w:tc>
        <w:tc>
          <w:tcPr>
            <w:tcW w:w="425"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30,000,000</w:t>
            </w:r>
          </w:p>
        </w:tc>
        <w:tc>
          <w:tcPr>
            <w:tcW w:w="567"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30,000,000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nil"/>
              <w:bottom w:val="single" w:color="auto" w:sz="4" w:space="0"/>
              <w:right w:val="single" w:color="auto" w:sz="4" w:space="0"/>
            </w:tcBorders>
            <w:shd w:val="clear" w:color="000000" w:fill="FFFFFF"/>
            <w:noWrap/>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0" w:type="dxa"/>
            <w:tcBorders>
              <w:top w:val="single" w:color="auto" w:sz="4" w:space="0"/>
              <w:left w:val="nil"/>
              <w:bottom w:val="single" w:color="auto" w:sz="4" w:space="0"/>
              <w:right w:val="single" w:color="auto" w:sz="4" w:space="0"/>
            </w:tcBorders>
            <w:shd w:val="clear" w:color="000000" w:fill="FFFFFF"/>
            <w:noWrap/>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nil"/>
              <w:bottom w:val="single" w:color="auto" w:sz="4" w:space="0"/>
              <w:right w:val="single" w:color="auto" w:sz="4" w:space="0"/>
            </w:tcBorders>
            <w:shd w:val="clear" w:color="000000" w:fill="FFFFFF"/>
            <w:noWrap/>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60,000,000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tcPr>
          <w:p>
            <w:pPr>
              <w:rPr>
                <w:rFonts w:ascii="Calibri" w:hAnsi="Calibri" w:cs="Calibri"/>
                <w:color w:val="000000"/>
                <w:sz w:val="12"/>
                <w:szCs w:val="12"/>
              </w:rPr>
            </w:pPr>
            <w:r>
              <w:rPr>
                <w:rFonts w:ascii="Calibri" w:hAnsi="Calibri" w:cs="Calibri"/>
                <w:color w:val="000000"/>
                <w:sz w:val="12"/>
                <w:szCs w:val="12"/>
              </w:rPr>
              <w:t>Tahun 2019 Kegiatan ini gabung dengan bidang akuntansi</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795"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cs="Calibri"/>
                <w:color w:val="000000"/>
                <w:sz w:val="12"/>
                <w:szCs w:val="12"/>
              </w:rPr>
            </w:pPr>
            <w:r>
              <w:rPr>
                <w:rFonts w:ascii="Calibri" w:hAnsi="Calibri" w:cs="Calibri"/>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11</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Kajian Investasi penyertaan modal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dokumen kajian yang disusun</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100,000,000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 </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 </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 </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 </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100,000,000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sz w:val="12"/>
                <w:szCs w:val="12"/>
              </w:rPr>
            </w:pPr>
            <w:r>
              <w:rPr>
                <w:rFonts w:ascii="Calibri" w:hAnsi="Calibri" w:cs="Calibri"/>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tcPr>
          <w:p>
            <w:pPr>
              <w:rPr>
                <w:rFonts w:ascii="Calibri" w:hAnsi="Calibri" w:cs="Calibri"/>
                <w:color w:val="000000"/>
                <w:sz w:val="12"/>
                <w:szCs w:val="12"/>
              </w:rPr>
            </w:pPr>
            <w:r>
              <w:rPr>
                <w:rFonts w:ascii="Calibri" w:hAnsi="Calibri" w:cs="Calibri"/>
                <w:color w:val="000000"/>
                <w:sz w:val="12"/>
                <w:szCs w:val="12"/>
              </w:rPr>
              <w:t>Tahun 2019 Kegiatan ini gabung dengan bidang akuntansi</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sz w:val="12"/>
                <w:szCs w:val="12"/>
              </w:rPr>
            </w:pPr>
            <w:r>
              <w:rPr>
                <w:rFonts w:ascii="Calibri" w:hAnsi="Calibri" w:cs="Calibri"/>
                <w:sz w:val="12"/>
                <w:szCs w:val="12"/>
              </w:rPr>
              <w:t>Padang Panjang</w:t>
            </w:r>
          </w:p>
        </w:tc>
      </w:tr>
      <w:tr>
        <w:tblPrEx>
          <w:tblLayout w:type="fixed"/>
          <w:tblCellMar>
            <w:top w:w="0" w:type="dxa"/>
            <w:left w:w="108" w:type="dxa"/>
            <w:bottom w:w="0" w:type="dxa"/>
            <w:right w:w="108" w:type="dxa"/>
          </w:tblCellMar>
        </w:tblPrEx>
        <w:trPr>
          <w:gridAfter w:val="16"/>
          <w:wAfter w:w="7902" w:type="dxa"/>
          <w:trHeight w:val="1815" w:hRule="atLeast"/>
        </w:trPr>
        <w:tc>
          <w:tcPr>
            <w:tcW w:w="714"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000000" w:fill="EEECE1"/>
          </w:tcPr>
          <w:p>
            <w:pPr>
              <w:jc w:val="right"/>
              <w:rPr>
                <w:rFonts w:ascii="Calibri" w:hAnsi="Calibri" w:cs="Calibri"/>
                <w:sz w:val="12"/>
                <w:szCs w:val="12"/>
              </w:rPr>
            </w:pPr>
            <w:r>
              <w:rPr>
                <w:rFonts w:ascii="Calibri" w:hAnsi="Calibri" w:cs="Calibri"/>
                <w:sz w:val="12"/>
                <w:szCs w:val="12"/>
              </w:rPr>
              <w:t>15</w:t>
            </w:r>
          </w:p>
        </w:tc>
        <w:tc>
          <w:tcPr>
            <w:tcW w:w="850"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Program Peningkatan dan Pengembangan Akuntansi dan Pelaporan Keuangan Daerah</w:t>
            </w:r>
          </w:p>
        </w:tc>
        <w:tc>
          <w:tcPr>
            <w:tcW w:w="851"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Penyusunan Laporan Keuangan Pemerintah Daerah yang tepat waktu</w:t>
            </w:r>
          </w:p>
        </w:tc>
        <w:tc>
          <w:tcPr>
            <w:tcW w:w="425"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tc>
        <w:tc>
          <w:tcPr>
            <w:tcW w:w="567" w:type="dxa"/>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355,314,000</w:t>
            </w:r>
          </w:p>
        </w:tc>
        <w:tc>
          <w:tcPr>
            <w:tcW w:w="567" w:type="dxa"/>
            <w:gridSpan w:val="3"/>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388,320,000</w:t>
            </w:r>
          </w:p>
        </w:tc>
        <w:tc>
          <w:tcPr>
            <w:tcW w:w="567" w:type="dxa"/>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1" w:type="dxa"/>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495,740,000</w:t>
            </w:r>
          </w:p>
        </w:tc>
        <w:tc>
          <w:tcPr>
            <w:tcW w:w="567" w:type="dxa"/>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0" w:type="dxa"/>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538,620,000</w:t>
            </w:r>
          </w:p>
        </w:tc>
        <w:tc>
          <w:tcPr>
            <w:tcW w:w="567" w:type="dxa"/>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1" w:type="dxa"/>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517,980,000</w:t>
            </w:r>
          </w:p>
        </w:tc>
        <w:tc>
          <w:tcPr>
            <w:tcW w:w="567" w:type="dxa"/>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2,295,974,000</w:t>
            </w:r>
          </w:p>
        </w:tc>
        <w:tc>
          <w:tcPr>
            <w:tcW w:w="850" w:type="dxa"/>
            <w:tcBorders>
              <w:top w:val="single" w:color="auto" w:sz="4" w:space="0"/>
              <w:left w:val="single" w:color="auto" w:sz="4" w:space="0"/>
              <w:bottom w:val="single" w:color="auto" w:sz="4" w:space="0"/>
              <w:right w:val="single" w:color="auto" w:sz="4" w:space="0"/>
            </w:tcBorders>
            <w:shd w:val="clear" w:color="000000" w:fill="EEECE1"/>
            <w:noWrap/>
          </w:tcPr>
          <w:p>
            <w:pPr>
              <w:rPr>
                <w:rFonts w:ascii="Calibri" w:hAnsi="Calibri" w:cs="Calibri"/>
                <w:b/>
                <w:bCs/>
                <w:color w:val="000000"/>
                <w:sz w:val="12"/>
                <w:szCs w:val="12"/>
              </w:rPr>
            </w:pPr>
            <w:r>
              <w:rPr>
                <w:rFonts w:ascii="Calibri" w:hAnsi="Calibri" w:cs="Calibri"/>
                <w:b/>
                <w:bCs/>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EEECE1"/>
            <w:noWrap/>
          </w:tcPr>
          <w:p>
            <w:pPr>
              <w:rPr>
                <w:rFonts w:ascii="Calibri" w:hAnsi="Calibri" w:cs="Calibri"/>
                <w:b/>
                <w:bCs/>
                <w:color w:val="000000"/>
                <w:sz w:val="12"/>
                <w:szCs w:val="12"/>
              </w:rPr>
            </w:pPr>
            <w:r>
              <w:rPr>
                <w:rFonts w:ascii="Calibri" w:hAnsi="Calibri" w:cs="Calibri"/>
                <w:b/>
                <w:bCs/>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EEECE1"/>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10"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000000" w:fill="FFFFFF"/>
          </w:tcPr>
          <w:p>
            <w:pPr>
              <w:jc w:val="cente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tc>
        <w:tc>
          <w:tcPr>
            <w:tcW w:w="709" w:type="dxa"/>
            <w:vMerge w:val="restart"/>
            <w:tcBorders>
              <w:top w:val="single" w:color="auto" w:sz="4" w:space="0"/>
              <w:left w:val="nil"/>
              <w:right w:val="single" w:color="auto" w:sz="4" w:space="0"/>
            </w:tcBorders>
            <w:shd w:val="clear" w:color="000000" w:fill="FFFFFF"/>
          </w:tcPr>
          <w:p>
            <w:pPr>
              <w:jc w:val="cente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p>
            <w:pPr>
              <w:jc w:val="cente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p>
            <w:pPr>
              <w:jc w:val="cente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p>
            <w:pPr>
              <w:jc w:val="cente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p>
            <w:pPr>
              <w:jc w:val="cente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vMerge w:val="restart"/>
            <w:tcBorders>
              <w:top w:val="single" w:color="auto" w:sz="4" w:space="0"/>
              <w:left w:val="single" w:color="auto" w:sz="4" w:space="0"/>
              <w:bottom w:val="single" w:color="auto" w:sz="4" w:space="0"/>
              <w:right w:val="single" w:color="auto" w:sz="4" w:space="0"/>
            </w:tcBorders>
            <w:shd w:val="clear" w:color="000000" w:fill="FFFFFF"/>
          </w:tcPr>
          <w:p>
            <w:pPr>
              <w:jc w:val="cente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tc>
        <w:tc>
          <w:tcPr>
            <w:tcW w:w="708" w:type="dxa"/>
            <w:vMerge w:val="restart"/>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 </w:t>
            </w:r>
          </w:p>
        </w:tc>
        <w:tc>
          <w:tcPr>
            <w:tcW w:w="284" w:type="dxa"/>
            <w:tcBorders>
              <w:top w:val="single" w:color="auto" w:sz="4" w:space="0"/>
              <w:left w:val="nil"/>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09</w:t>
            </w:r>
          </w:p>
        </w:tc>
        <w:tc>
          <w:tcPr>
            <w:tcW w:w="850"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3. Verifikasi data laporan keuangan SKPD</w:t>
            </w:r>
          </w:p>
        </w:tc>
        <w:tc>
          <w:tcPr>
            <w:tcW w:w="851"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buku informasi dan laporan SKPD yang akurat per triwulan</w:t>
            </w:r>
          </w:p>
        </w:tc>
        <w:tc>
          <w:tcPr>
            <w:tcW w:w="425"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4 dokumen</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49,894,000</w:t>
            </w:r>
          </w:p>
        </w:tc>
        <w:tc>
          <w:tcPr>
            <w:tcW w:w="567"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4 dokumen</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52,500,000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4 dokumen</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55,120,000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4 dokumen</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57,900,000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4 dokumen</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60,800,000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20 dokumen</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276,214,000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960"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b/>
                <w:bCs/>
                <w:sz w:val="12"/>
                <w:szCs w:val="12"/>
              </w:rPr>
            </w:pPr>
          </w:p>
        </w:tc>
        <w:tc>
          <w:tcPr>
            <w:tcW w:w="709" w:type="dxa"/>
            <w:vMerge w:val="continue"/>
            <w:tcBorders>
              <w:left w:val="single" w:color="auto" w:sz="4" w:space="0"/>
              <w:right w:val="single" w:color="auto" w:sz="4" w:space="0"/>
            </w:tcBorders>
            <w:shd w:val="clear" w:color="000000" w:fill="FFFFFF"/>
          </w:tcPr>
          <w:p>
            <w:pPr>
              <w:jc w:val="center"/>
              <w:rPr>
                <w:rFonts w:ascii="Arial Unicode MS" w:hAnsi="Arial Unicode MS" w:eastAsia="Arial Unicode MS" w:cs="Arial Unicode MS"/>
                <w:b/>
                <w:bC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b/>
                <w:bCs/>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10</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Rekonsiliasi keuangan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rekonsiliasi dan jumlah data hasil rekonsiliasi keuangan</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 dokumen</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100,000,000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 dokumen</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120,000,000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144,000,000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 dokumen</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172,800,000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207,360,000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10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744,160,000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94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b/>
                <w:bCs/>
                <w:sz w:val="12"/>
                <w:szCs w:val="12"/>
              </w:rPr>
            </w:pPr>
          </w:p>
        </w:tc>
        <w:tc>
          <w:tcPr>
            <w:tcW w:w="709" w:type="dxa"/>
            <w:vMerge w:val="continue"/>
            <w:tcBorders>
              <w:left w:val="single" w:color="auto" w:sz="4" w:space="0"/>
              <w:right w:val="single" w:color="auto" w:sz="4" w:space="0"/>
            </w:tcBorders>
            <w:shd w:val="clear" w:color="000000" w:fill="FFFFFF"/>
          </w:tcPr>
          <w:p>
            <w:pPr>
              <w:jc w:val="center"/>
              <w:rPr>
                <w:rFonts w:ascii="Arial Unicode MS" w:hAnsi="Arial Unicode MS" w:eastAsia="Arial Unicode MS" w:cs="Arial Unicode MS"/>
                <w:b/>
                <w:bCs/>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b/>
                <w:bCs/>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12</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Kebijakan akuntansi Pemerintah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dokumen yang disusun</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70,000,000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930"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b/>
                <w:bCs/>
                <w:sz w:val="12"/>
                <w:szCs w:val="12"/>
              </w:rPr>
            </w:pPr>
          </w:p>
        </w:tc>
        <w:tc>
          <w:tcPr>
            <w:tcW w:w="709" w:type="dxa"/>
            <w:vMerge w:val="continue"/>
            <w:tcBorders>
              <w:left w:val="single" w:color="auto" w:sz="4" w:space="0"/>
              <w:right w:val="single" w:color="auto" w:sz="4" w:space="0"/>
            </w:tcBorders>
            <w:shd w:val="clear" w:color="000000" w:fill="FFFFFF"/>
          </w:tcPr>
          <w:p>
            <w:pPr>
              <w:jc w:val="center"/>
              <w:rPr>
                <w:rFonts w:ascii="Arial Unicode MS" w:hAnsi="Arial Unicode MS" w:eastAsia="Arial Unicode MS" w:cs="Arial Unicode MS"/>
                <w:b/>
                <w:bCs/>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b/>
                <w:bCs/>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13</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Sistem Akuntansi Pemerintah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Jumlah dokumen kajian yang disusun</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70,000,000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91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b/>
                <w:bCs/>
                <w:sz w:val="12"/>
                <w:szCs w:val="12"/>
              </w:rPr>
            </w:pPr>
          </w:p>
        </w:tc>
        <w:tc>
          <w:tcPr>
            <w:tcW w:w="709" w:type="dxa"/>
            <w:vMerge w:val="continue"/>
            <w:tcBorders>
              <w:left w:val="single" w:color="auto" w:sz="4" w:space="0"/>
              <w:bottom w:val="single" w:color="auto" w:sz="4" w:space="0"/>
              <w:right w:val="single" w:color="auto" w:sz="4" w:space="0"/>
            </w:tcBorders>
            <w:shd w:val="clear" w:color="000000" w:fill="FFFFFF"/>
          </w:tcPr>
          <w:p>
            <w:pPr>
              <w:jc w:val="center"/>
              <w:rPr>
                <w:rFonts w:ascii="Arial Unicode MS" w:hAnsi="Arial Unicode MS" w:eastAsia="Arial Unicode MS" w:cs="Arial Unicode MS"/>
                <w:b/>
                <w:bC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b/>
                <w:bCs/>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14</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Penyusunan Pelaporan keuangan akhir tahun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buku laporan akhir tahun daerah tahun 2018</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1 Dokumen</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116,800,000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1 Dokumen</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122,700,000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1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128,800,000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1 Dokumen</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135,300,000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1 Dokumen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142,000,000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5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645,600,000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410"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b/>
                <w:bCs/>
                <w:sz w:val="12"/>
                <w:szCs w:val="12"/>
              </w:rPr>
            </w:pPr>
          </w:p>
        </w:tc>
        <w:tc>
          <w:tcPr>
            <w:tcW w:w="709" w:type="dxa"/>
            <w:tcBorders>
              <w:top w:val="single" w:color="auto" w:sz="4" w:space="0"/>
              <w:left w:val="nil"/>
              <w:bottom w:val="single" w:color="auto" w:sz="4" w:space="0"/>
              <w:right w:val="single" w:color="auto" w:sz="4" w:space="0"/>
            </w:tcBorders>
            <w:shd w:val="clear" w:color="000000" w:fill="FFFFFF"/>
          </w:tcPr>
          <w:p>
            <w:pPr>
              <w:jc w:val="cente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b/>
                <w:bCs/>
                <w:sz w:val="12"/>
                <w:szCs w:val="12"/>
              </w:rPr>
            </w:pPr>
          </w:p>
        </w:tc>
        <w:tc>
          <w:tcPr>
            <w:tcW w:w="708"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284" w:type="dxa"/>
            <w:tcBorders>
              <w:top w:val="single" w:color="auto" w:sz="4" w:space="0"/>
              <w:left w:val="nil"/>
              <w:bottom w:val="single" w:color="auto" w:sz="4" w:space="0"/>
              <w:right w:val="single" w:color="auto" w:sz="4" w:space="0"/>
            </w:tcBorders>
            <w:shd w:val="clear" w:color="auto" w:fill="auto"/>
            <w:noWrap/>
          </w:tcPr>
          <w:p>
            <w:pPr>
              <w:jc w:val="right"/>
              <w:rPr>
                <w:rFonts w:ascii="Calibri" w:hAnsi="Calibri" w:cs="Calibri"/>
                <w:color w:val="000000"/>
                <w:sz w:val="12"/>
                <w:szCs w:val="12"/>
              </w:rPr>
            </w:pPr>
            <w:r>
              <w:rPr>
                <w:rFonts w:ascii="Calibri" w:hAnsi="Calibri" w:cs="Calibri"/>
                <w:color w:val="000000"/>
                <w:sz w:val="12"/>
                <w:szCs w:val="12"/>
              </w:rPr>
              <w:t>15</w:t>
            </w:r>
          </w:p>
        </w:tc>
        <w:tc>
          <w:tcPr>
            <w:tcW w:w="850"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1. Penyusunan Ranperda tentang pertanggungjawaban pelaksanaan APBD</w:t>
            </w:r>
          </w:p>
        </w:tc>
        <w:tc>
          <w:tcPr>
            <w:tcW w:w="851"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dokumen Ranperda Pertanggungjawaban pelaksanaan APBD</w:t>
            </w:r>
          </w:p>
        </w:tc>
        <w:tc>
          <w:tcPr>
            <w:tcW w:w="425"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 dokumen</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88,620,000</w:t>
            </w:r>
          </w:p>
        </w:tc>
        <w:tc>
          <w:tcPr>
            <w:tcW w:w="567"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 dokumen</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93,120,000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 dokumen</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97,820,000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 dokumen</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102,620,000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2 dokumen</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107,820,000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color w:val="000000"/>
                <w:sz w:val="12"/>
                <w:szCs w:val="12"/>
              </w:rPr>
            </w:pPr>
            <w:r>
              <w:rPr>
                <w:rFonts w:ascii="Calibri" w:hAnsi="Calibri" w:cs="Calibri"/>
                <w:color w:val="000000"/>
                <w:sz w:val="12"/>
                <w:szCs w:val="12"/>
              </w:rPr>
              <w:t>10 dokumen</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color w:val="000000"/>
                <w:sz w:val="12"/>
                <w:szCs w:val="12"/>
              </w:rPr>
            </w:pPr>
            <w:r>
              <w:rPr>
                <w:rFonts w:ascii="Calibri" w:hAnsi="Calibri" w:cs="Calibri"/>
                <w:color w:val="000000"/>
                <w:sz w:val="12"/>
                <w:szCs w:val="12"/>
              </w:rPr>
              <w:t>490,000,000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350" w:hRule="atLeast"/>
        </w:trPr>
        <w:tc>
          <w:tcPr>
            <w:tcW w:w="714" w:type="dxa"/>
            <w:tcBorders>
              <w:top w:val="single" w:color="auto" w:sz="4" w:space="0"/>
              <w:left w:val="single" w:color="auto" w:sz="4" w:space="0"/>
              <w:bottom w:val="single" w:color="auto" w:sz="4" w:space="0"/>
              <w:right w:val="single" w:color="auto" w:sz="4" w:space="0"/>
            </w:tcBorders>
            <w:shd w:val="clear" w:color="000000" w:fill="F2F2F2"/>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8"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2F2F2"/>
            <w:noWrap/>
          </w:tcPr>
          <w:p>
            <w:pPr>
              <w:jc w:val="right"/>
              <w:rPr>
                <w:rFonts w:ascii="Calibri" w:hAnsi="Calibri" w:cs="Calibri"/>
                <w:sz w:val="12"/>
                <w:szCs w:val="12"/>
              </w:rPr>
            </w:pPr>
            <w:r>
              <w:rPr>
                <w:rFonts w:ascii="Calibri" w:hAnsi="Calibri" w:cs="Calibri"/>
                <w:sz w:val="12"/>
                <w:szCs w:val="12"/>
              </w:rPr>
              <w:t>17</w:t>
            </w:r>
          </w:p>
        </w:tc>
        <w:tc>
          <w:tcPr>
            <w:tcW w:w="850" w:type="dxa"/>
            <w:tcBorders>
              <w:top w:val="single" w:color="auto" w:sz="4" w:space="0"/>
              <w:left w:val="nil"/>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Program Peningkatan dan Pengembangan Barang Milik Daerah</w:t>
            </w:r>
          </w:p>
        </w:tc>
        <w:tc>
          <w:tcPr>
            <w:tcW w:w="851" w:type="dxa"/>
            <w:tcBorders>
              <w:top w:val="single" w:color="auto" w:sz="4" w:space="0"/>
              <w:left w:val="nil"/>
              <w:bottom w:val="single" w:color="auto" w:sz="4" w:space="0"/>
              <w:right w:val="nil"/>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Pelaporan penyajian data Barang Milik Daerah sesuai aturan</w:t>
            </w:r>
          </w:p>
        </w:tc>
        <w:tc>
          <w:tcPr>
            <w:tcW w:w="425" w:type="dxa"/>
            <w:tcBorders>
              <w:top w:val="single" w:color="auto" w:sz="4" w:space="0"/>
              <w:left w:val="single" w:color="auto" w:sz="4" w:space="0"/>
              <w:bottom w:val="single" w:color="auto" w:sz="4" w:space="0"/>
              <w:right w:val="single" w:color="auto" w:sz="4" w:space="0"/>
            </w:tcBorders>
            <w:shd w:val="clear" w:color="000000" w:fill="F2F2F2"/>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 </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1" w:type="dxa"/>
            <w:gridSpan w:val="3"/>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b/>
                <w:bCs/>
                <w:sz w:val="12"/>
                <w:szCs w:val="12"/>
              </w:rPr>
            </w:pPr>
            <w:r>
              <w:rPr>
                <w:rFonts w:ascii="Calibri" w:hAnsi="Calibri" w:cs="Calibri"/>
                <w:b/>
                <w:bCs/>
                <w:sz w:val="12"/>
                <w:szCs w:val="12"/>
              </w:rPr>
              <w:t>273,568,000</w:t>
            </w:r>
          </w:p>
        </w:tc>
        <w:tc>
          <w:tcPr>
            <w:tcW w:w="567" w:type="dxa"/>
            <w:gridSpan w:val="3"/>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0" w:type="dxa"/>
            <w:gridSpan w:val="5"/>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b/>
                <w:bCs/>
                <w:sz w:val="12"/>
                <w:szCs w:val="12"/>
              </w:rPr>
            </w:pPr>
            <w:r>
              <w:rPr>
                <w:rFonts w:ascii="Calibri" w:hAnsi="Calibri" w:cs="Calibri"/>
                <w:b/>
                <w:bCs/>
                <w:sz w:val="12"/>
                <w:szCs w:val="12"/>
              </w:rPr>
              <w:t>467,561,600</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1"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b/>
                <w:bCs/>
                <w:sz w:val="12"/>
                <w:szCs w:val="12"/>
              </w:rPr>
            </w:pPr>
            <w:r>
              <w:rPr>
                <w:rFonts w:ascii="Calibri" w:hAnsi="Calibri" w:cs="Calibri"/>
                <w:b/>
                <w:bCs/>
                <w:sz w:val="12"/>
                <w:szCs w:val="12"/>
              </w:rPr>
              <w:t>249,073,920</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0"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b/>
                <w:bCs/>
                <w:sz w:val="12"/>
                <w:szCs w:val="12"/>
              </w:rPr>
            </w:pPr>
            <w:r>
              <w:rPr>
                <w:rFonts w:ascii="Calibri" w:hAnsi="Calibri" w:cs="Calibri"/>
                <w:b/>
                <w:bCs/>
                <w:sz w:val="12"/>
                <w:szCs w:val="12"/>
              </w:rPr>
              <w:t>298,888,704</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851" w:type="dxa"/>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b/>
                <w:bCs/>
                <w:sz w:val="12"/>
                <w:szCs w:val="12"/>
              </w:rPr>
            </w:pPr>
            <w:r>
              <w:rPr>
                <w:rFonts w:ascii="Calibri" w:hAnsi="Calibri" w:cs="Calibri"/>
                <w:b/>
                <w:bCs/>
                <w:sz w:val="12"/>
                <w:szCs w:val="12"/>
              </w:rPr>
              <w:t>358,666,445</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b/>
                <w:bCs/>
                <w:sz w:val="12"/>
                <w:szCs w:val="12"/>
              </w:rPr>
            </w:pPr>
            <w:r>
              <w:rPr>
                <w:rFonts w:ascii="Calibri" w:hAnsi="Calibri" w:cs="Calibri"/>
                <w:b/>
                <w:bCs/>
                <w:sz w:val="12"/>
                <w:szCs w:val="12"/>
              </w:rPr>
              <w:t xml:space="preserve">Tepat waktu </w:t>
            </w:r>
          </w:p>
        </w:tc>
        <w:tc>
          <w:tcPr>
            <w:tcW w:w="992" w:type="dxa"/>
            <w:gridSpan w:val="2"/>
            <w:tcBorders>
              <w:top w:val="single" w:color="auto" w:sz="4" w:space="0"/>
              <w:left w:val="nil"/>
              <w:bottom w:val="single" w:color="auto" w:sz="4" w:space="0"/>
              <w:right w:val="single" w:color="auto" w:sz="4" w:space="0"/>
            </w:tcBorders>
            <w:shd w:val="clear" w:color="000000" w:fill="F2F2F2"/>
          </w:tcPr>
          <w:p>
            <w:pPr>
              <w:jc w:val="center"/>
              <w:rPr>
                <w:rFonts w:ascii="Calibri" w:hAnsi="Calibri" w:cs="Calibri"/>
                <w:b/>
                <w:bCs/>
                <w:sz w:val="12"/>
                <w:szCs w:val="12"/>
              </w:rPr>
            </w:pPr>
            <w:r>
              <w:rPr>
                <w:rFonts w:ascii="Calibri" w:hAnsi="Calibri" w:cs="Calibri"/>
                <w:b/>
                <w:bCs/>
                <w:sz w:val="12"/>
                <w:szCs w:val="12"/>
              </w:rPr>
              <w:t>1,647,758,669</w:t>
            </w:r>
          </w:p>
        </w:tc>
        <w:tc>
          <w:tcPr>
            <w:tcW w:w="850" w:type="dxa"/>
            <w:tcBorders>
              <w:top w:val="single" w:color="auto" w:sz="4" w:space="0"/>
              <w:left w:val="nil"/>
              <w:bottom w:val="single" w:color="auto" w:sz="4" w:space="0"/>
              <w:right w:val="single" w:color="auto" w:sz="4" w:space="0"/>
            </w:tcBorders>
            <w:shd w:val="clear" w:color="000000" w:fill="EEECE1"/>
            <w:noWrap/>
          </w:tcPr>
          <w:p>
            <w:pPr>
              <w:rPr>
                <w:rFonts w:ascii="Calibri" w:hAnsi="Calibri" w:cs="Calibri"/>
                <w:b/>
                <w:bCs/>
                <w:color w:val="000000"/>
                <w:sz w:val="12"/>
                <w:szCs w:val="12"/>
              </w:rPr>
            </w:pPr>
            <w:r>
              <w:rPr>
                <w:rFonts w:ascii="Calibri" w:hAnsi="Calibri" w:cs="Calibri"/>
                <w:b/>
                <w:bCs/>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EEECE1"/>
            <w:noWrap/>
          </w:tcPr>
          <w:p>
            <w:pPr>
              <w:rPr>
                <w:rFonts w:ascii="Calibri" w:hAnsi="Calibri" w:cs="Calibri"/>
                <w:b/>
                <w:bCs/>
                <w:color w:val="000000"/>
                <w:sz w:val="12"/>
                <w:szCs w:val="12"/>
              </w:rPr>
            </w:pPr>
            <w:r>
              <w:rPr>
                <w:rFonts w:ascii="Calibri" w:hAnsi="Calibri" w:cs="Calibri"/>
                <w:b/>
                <w:bCs/>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EEECE1"/>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70"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9" w:type="dxa"/>
            <w:vMerge w:val="restart"/>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9" w:type="dxa"/>
            <w:vMerge w:val="restart"/>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vMerge w:val="restar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01</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Pelaporan Semester dan Tahunan Barang Milik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buku laporan semesteran dan laporan tahunan aset daerah yang disusun</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17,040,000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20,448,000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24,537,600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29,445,120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35,334,144</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150 buku</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126,804,864</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840"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02</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2.Penghapusan dan penjualan BMD</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Proses Penghapusasn dan Penjualan BMD</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kali</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109,253,000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kali</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131,103,600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kali</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157,324,320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kali</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188,789,184</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kali</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226,547,021</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20 kali</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813,017,125</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88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04</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4.Penyajian data aset</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buku data aset tetap Pemerintah Kota Padang Panjang</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11,620,000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263,944,000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16,732,800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20,079,360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24,095,232</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150 buku</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336,471,392</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06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Calibri"/>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 </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3.Penyusunan RKBMD,RKPBMD,DKBMD dan DKPBMD</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Buku RKBMD dan RKPBMD Kota Padang Panjang</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18,465,000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60 buku</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42,066,000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60 buku</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50,479,200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60 buku</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60,575,040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60 buku</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72,690,048</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270 buku</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244,275,288</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840"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 </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Pensertifikatan tanah Pemerintah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sertifikat yang diterbitkan</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Sertfikat</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4 Sertfikat</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10,000,000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855"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09</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Sensus aset barang milik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buku laporan inventaris / sensus barang milik daerah</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100,600,000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100,600,000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065"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sz w:val="12"/>
                <w:szCs w:val="12"/>
              </w:rPr>
            </w:pPr>
            <w:r>
              <w:rPr>
                <w:rFonts w:ascii="Calibri" w:hAnsi="Calibri" w:cs="Calibri"/>
                <w:color w:val="000000"/>
                <w:sz w:val="12"/>
                <w:szCs w:val="12"/>
              </w:rPr>
              <w:t> </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08</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Perubahan RKBMD,RKPBMD,DKBMD dan DKPBMD</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buku perubahan RKBMD dan RKPBMD Kota Padang Panjang</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16,590,000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30 buku</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16,590,000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8"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275" w:hRule="atLeast"/>
        </w:trPr>
        <w:tc>
          <w:tcPr>
            <w:tcW w:w="714" w:type="dxa"/>
            <w:tcBorders>
              <w:top w:val="single" w:color="auto" w:sz="4" w:space="0"/>
              <w:left w:val="single" w:color="auto" w:sz="4" w:space="0"/>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 </w:t>
            </w:r>
          </w:p>
        </w:tc>
        <w:tc>
          <w:tcPr>
            <w:tcW w:w="709"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Peningkatan dan Pengembangan Pengelolaan PAD</w:t>
            </w:r>
          </w:p>
        </w:tc>
        <w:tc>
          <w:tcPr>
            <w:tcW w:w="708"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color w:val="000000"/>
                <w:sz w:val="12"/>
                <w:szCs w:val="12"/>
              </w:rPr>
            </w:pPr>
            <w:r>
              <w:rPr>
                <w:rFonts w:hint="eastAsia" w:ascii="Arial Unicode MS" w:hAnsi="Arial Unicode MS" w:eastAsia="Arial Unicode MS" w:cs="Arial Unicode MS"/>
                <w:b/>
                <w:bCs/>
                <w:color w:val="000000"/>
                <w:sz w:val="12"/>
                <w:szCs w:val="12"/>
              </w:rPr>
              <w:t>Persentase Peningkatan Pendapatan Asli Daerah</w:t>
            </w:r>
          </w:p>
        </w:tc>
        <w:tc>
          <w:tcPr>
            <w:tcW w:w="284" w:type="dxa"/>
            <w:tcBorders>
              <w:top w:val="single" w:color="auto" w:sz="4" w:space="0"/>
              <w:left w:val="nil"/>
              <w:bottom w:val="single" w:color="auto" w:sz="4" w:space="0"/>
              <w:right w:val="single" w:color="auto" w:sz="4" w:space="0"/>
            </w:tcBorders>
            <w:shd w:val="clear" w:color="000000" w:fill="FFFFCC"/>
            <w:noWrap/>
          </w:tcPr>
          <w:p>
            <w:pPr>
              <w:jc w:val="right"/>
              <w:rPr>
                <w:rFonts w:ascii="Calibri" w:hAnsi="Calibri" w:cs="Calibri"/>
                <w:sz w:val="12"/>
                <w:szCs w:val="12"/>
              </w:rPr>
            </w:pPr>
            <w:r>
              <w:rPr>
                <w:rFonts w:ascii="Calibri" w:hAnsi="Calibri" w:cs="Calibri"/>
                <w:sz w:val="12"/>
                <w:szCs w:val="12"/>
              </w:rPr>
              <w:t>17</w:t>
            </w:r>
          </w:p>
        </w:tc>
        <w:tc>
          <w:tcPr>
            <w:tcW w:w="850"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Program Peningkatan Pajak dan Retribusi Daerah</w:t>
            </w:r>
          </w:p>
        </w:tc>
        <w:tc>
          <w:tcPr>
            <w:tcW w:w="851" w:type="dxa"/>
            <w:tcBorders>
              <w:top w:val="single" w:color="auto" w:sz="4" w:space="0"/>
              <w:left w:val="nil"/>
              <w:bottom w:val="single" w:color="auto" w:sz="4" w:space="0"/>
              <w:right w:val="single" w:color="auto" w:sz="4" w:space="0"/>
            </w:tcBorders>
            <w:shd w:val="clear" w:color="000000" w:fill="EEECE1"/>
          </w:tcPr>
          <w:p>
            <w:pPr>
              <w:rPr>
                <w:rFonts w:ascii="Arial Unicode MS" w:hAnsi="Arial Unicode MS" w:eastAsia="Arial Unicode MS" w:cs="Arial Unicode MS"/>
                <w:b/>
                <w:bCs/>
                <w:sz w:val="12"/>
                <w:szCs w:val="12"/>
              </w:rPr>
            </w:pPr>
            <w:r>
              <w:rPr>
                <w:rFonts w:hint="eastAsia" w:ascii="Arial Unicode MS" w:hAnsi="Arial Unicode MS" w:eastAsia="Arial Unicode MS" w:cs="Arial Unicode MS"/>
                <w:b/>
                <w:bCs/>
                <w:sz w:val="12"/>
                <w:szCs w:val="12"/>
              </w:rPr>
              <w:t>Persentase Peningkatan Pajak dan Retribusi Daerah</w:t>
            </w:r>
          </w:p>
        </w:tc>
        <w:tc>
          <w:tcPr>
            <w:tcW w:w="425"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 </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5%</w:t>
            </w:r>
          </w:p>
        </w:tc>
        <w:tc>
          <w:tcPr>
            <w:tcW w:w="851" w:type="dxa"/>
            <w:gridSpan w:val="3"/>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1,627,200,000</w:t>
            </w:r>
          </w:p>
        </w:tc>
        <w:tc>
          <w:tcPr>
            <w:tcW w:w="567" w:type="dxa"/>
            <w:gridSpan w:val="3"/>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5%</w:t>
            </w:r>
          </w:p>
        </w:tc>
        <w:tc>
          <w:tcPr>
            <w:tcW w:w="850" w:type="dxa"/>
            <w:gridSpan w:val="5"/>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1,380,000,000</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5%</w:t>
            </w:r>
          </w:p>
        </w:tc>
        <w:tc>
          <w:tcPr>
            <w:tcW w:w="851"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1,035,000,000</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5%</w:t>
            </w:r>
          </w:p>
        </w:tc>
        <w:tc>
          <w:tcPr>
            <w:tcW w:w="850"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1,185,000,000</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5%</w:t>
            </w:r>
          </w:p>
        </w:tc>
        <w:tc>
          <w:tcPr>
            <w:tcW w:w="851"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1,425,800,000</w:t>
            </w:r>
          </w:p>
        </w:tc>
        <w:tc>
          <w:tcPr>
            <w:tcW w:w="567" w:type="dxa"/>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25%</w:t>
            </w:r>
          </w:p>
        </w:tc>
        <w:tc>
          <w:tcPr>
            <w:tcW w:w="992" w:type="dxa"/>
            <w:gridSpan w:val="2"/>
            <w:tcBorders>
              <w:top w:val="single" w:color="auto" w:sz="4" w:space="0"/>
              <w:left w:val="nil"/>
              <w:bottom w:val="single" w:color="auto" w:sz="4" w:space="0"/>
              <w:right w:val="single" w:color="auto" w:sz="4" w:space="0"/>
            </w:tcBorders>
            <w:shd w:val="clear" w:color="000000" w:fill="EEECE1"/>
          </w:tcPr>
          <w:p>
            <w:pPr>
              <w:jc w:val="center"/>
              <w:rPr>
                <w:rFonts w:ascii="Calibri" w:hAnsi="Calibri" w:cs="Calibri"/>
                <w:sz w:val="12"/>
                <w:szCs w:val="12"/>
              </w:rPr>
            </w:pPr>
            <w:r>
              <w:rPr>
                <w:rFonts w:ascii="Calibri" w:hAnsi="Calibri" w:cs="Calibri"/>
                <w:sz w:val="12"/>
                <w:szCs w:val="12"/>
              </w:rPr>
              <w:t>6,653,000,000</w:t>
            </w:r>
          </w:p>
        </w:tc>
        <w:tc>
          <w:tcPr>
            <w:tcW w:w="850" w:type="dxa"/>
            <w:tcBorders>
              <w:top w:val="single" w:color="auto" w:sz="4" w:space="0"/>
              <w:left w:val="nil"/>
              <w:bottom w:val="single" w:color="auto" w:sz="4" w:space="0"/>
              <w:right w:val="single" w:color="auto" w:sz="4" w:space="0"/>
            </w:tcBorders>
            <w:shd w:val="clear" w:color="000000" w:fill="EEECE1"/>
            <w:noWrap/>
          </w:tcPr>
          <w:p>
            <w:pPr>
              <w:rPr>
                <w:rFonts w:ascii="Calibri" w:hAnsi="Calibri" w:cs="Calibri"/>
                <w:b/>
                <w:bCs/>
                <w:color w:val="000000"/>
                <w:sz w:val="12"/>
                <w:szCs w:val="12"/>
              </w:rPr>
            </w:pPr>
            <w:r>
              <w:rPr>
                <w:rFonts w:ascii="Calibri" w:hAnsi="Calibri" w:cs="Calibri"/>
                <w:b/>
                <w:bCs/>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EEECE1"/>
            <w:noWrap/>
          </w:tcPr>
          <w:p>
            <w:pPr>
              <w:rPr>
                <w:rFonts w:ascii="Calibri" w:hAnsi="Calibri" w:cs="Calibri"/>
                <w:b/>
                <w:bCs/>
                <w:color w:val="000000"/>
                <w:sz w:val="12"/>
                <w:szCs w:val="12"/>
              </w:rPr>
            </w:pPr>
            <w:r>
              <w:rPr>
                <w:rFonts w:ascii="Calibri" w:hAnsi="Calibri" w:cs="Calibri"/>
                <w:b/>
                <w:bCs/>
                <w:color w:val="000000"/>
                <w:sz w:val="12"/>
                <w:szCs w:val="12"/>
              </w:rPr>
              <w:t> </w:t>
            </w:r>
          </w:p>
        </w:tc>
        <w:tc>
          <w:tcPr>
            <w:tcW w:w="709" w:type="dxa"/>
            <w:gridSpan w:val="6"/>
            <w:tcBorders>
              <w:top w:val="single" w:color="auto" w:sz="4" w:space="0"/>
              <w:left w:val="single" w:color="auto" w:sz="4" w:space="0"/>
              <w:bottom w:val="single" w:color="auto" w:sz="4" w:space="0"/>
              <w:right w:val="single" w:color="auto" w:sz="8" w:space="0"/>
            </w:tcBorders>
            <w:shd w:val="clear" w:color="000000" w:fill="EEECE1"/>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410"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709" w:type="dxa"/>
            <w:vMerge w:val="restar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709" w:type="dxa"/>
            <w:vMerge w:val="restar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708" w:type="dxa"/>
            <w:vMerge w:val="restar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284" w:type="dxa"/>
            <w:tcBorders>
              <w:top w:val="single" w:color="auto" w:sz="4" w:space="0"/>
              <w:left w:val="nil"/>
              <w:bottom w:val="single" w:color="auto" w:sz="4" w:space="0"/>
              <w:right w:val="single" w:color="auto" w:sz="4" w:space="0"/>
            </w:tcBorders>
            <w:shd w:val="clear" w:color="000000" w:fill="FFFFFF"/>
          </w:tcPr>
          <w:p>
            <w:pPr>
              <w:jc w:val="right"/>
              <w:rPr>
                <w:rFonts w:ascii="Calibri" w:hAnsi="Calibri" w:cs="Calibri"/>
                <w:color w:val="000000"/>
                <w:sz w:val="12"/>
                <w:szCs w:val="12"/>
              </w:rPr>
            </w:pPr>
            <w:r>
              <w:rPr>
                <w:rFonts w:ascii="Calibri" w:hAnsi="Calibri" w:cs="Calibri"/>
                <w:color w:val="000000"/>
                <w:sz w:val="12"/>
                <w:szCs w:val="12"/>
              </w:rPr>
              <w:t>01</w:t>
            </w:r>
          </w:p>
        </w:tc>
        <w:tc>
          <w:tcPr>
            <w:tcW w:w="850" w:type="dxa"/>
            <w:tcBorders>
              <w:top w:val="single" w:color="auto" w:sz="4" w:space="0"/>
              <w:left w:val="nil"/>
              <w:bottom w:val="single" w:color="auto" w:sz="4" w:space="0"/>
              <w:right w:val="single" w:color="auto" w:sz="4" w:space="0"/>
            </w:tcBorders>
            <w:shd w:val="clear" w:color="000000" w:fill="FFFFFF"/>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1. Intensifikasi dan ekstensifikasi sumber-sumber pendapatan daerah</w:t>
            </w:r>
          </w:p>
        </w:tc>
        <w:tc>
          <w:tcPr>
            <w:tcW w:w="851" w:type="dxa"/>
            <w:tcBorders>
              <w:top w:val="single" w:color="auto" w:sz="4" w:space="0"/>
              <w:left w:val="nil"/>
              <w:bottom w:val="single" w:color="auto" w:sz="4" w:space="0"/>
              <w:right w:val="single" w:color="auto" w:sz="4" w:space="0"/>
            </w:tcBorders>
            <w:shd w:val="clear" w:color="000000" w:fill="FFFFFF"/>
            <w:noWrap/>
          </w:tcPr>
          <w:p>
            <w:pPr>
              <w:jc w:val="both"/>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Pencapaian Pendapatan Daerah dari Pajak Daerah</w:t>
            </w:r>
          </w:p>
        </w:tc>
        <w:tc>
          <w:tcPr>
            <w:tcW w:w="425"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100 M</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980,000,000</w:t>
            </w:r>
          </w:p>
        </w:tc>
        <w:tc>
          <w:tcPr>
            <w:tcW w:w="567" w:type="dxa"/>
            <w:gridSpan w:val="3"/>
            <w:tcBorders>
              <w:top w:val="single" w:color="auto" w:sz="4" w:space="0"/>
              <w:left w:val="nil"/>
              <w:bottom w:val="single" w:color="auto" w:sz="4" w:space="0"/>
              <w:right w:val="single" w:color="auto" w:sz="4" w:space="0"/>
            </w:tcBorders>
            <w:shd w:val="clear" w:color="000000" w:fill="FFFFFF"/>
          </w:tcPr>
          <w:p>
            <w:pPr>
              <w:rPr>
                <w:rFonts w:ascii="Calibri" w:hAnsi="Calibri" w:cs="Calibri"/>
                <w:sz w:val="12"/>
                <w:szCs w:val="12"/>
              </w:rPr>
            </w:pPr>
            <w:r>
              <w:rPr>
                <w:rFonts w:ascii="Calibri" w:hAnsi="Calibri" w:cs="Calibri"/>
                <w:sz w:val="12"/>
                <w:szCs w:val="12"/>
              </w:rPr>
              <w:t>#######</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500,000,000</w:t>
            </w:r>
          </w:p>
        </w:tc>
        <w:tc>
          <w:tcPr>
            <w:tcW w:w="567"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450,000,000</w:t>
            </w:r>
          </w:p>
        </w:tc>
        <w:tc>
          <w:tcPr>
            <w:tcW w:w="567"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500,000,000</w:t>
            </w:r>
          </w:p>
        </w:tc>
        <w:tc>
          <w:tcPr>
            <w:tcW w:w="567"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500,000,000</w:t>
            </w:r>
          </w:p>
        </w:tc>
        <w:tc>
          <w:tcPr>
            <w:tcW w:w="567"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2,930,000,000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FFFFFF"/>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70"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03</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Monitoring dan Evaluasi Pajak dan Retribusi Daerah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Tertibnya administrasi pajak dan pengelolaan retribusi</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50 objek pajak dan 11 OPD pengelola retribusi</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50 objek pajak dan 11 OPD pengelola retribusi</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35,000,000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50 objek pajak dan 11 OPD pengelola retribusi</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50 objek pajak dan 11 OPD pengelola retribusi</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45,000,000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200 objek pajak dan 11 OPD pengelola retribusi</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150,000,000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12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284" w:type="dxa"/>
            <w:tcBorders>
              <w:top w:val="single" w:color="auto" w:sz="4" w:space="0"/>
              <w:left w:val="nil"/>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04</w:t>
            </w:r>
          </w:p>
        </w:tc>
        <w:tc>
          <w:tcPr>
            <w:tcW w:w="850"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3.Pengelolaan administrasi dan pelayanan PBB-P2 Serta BPHTB</w:t>
            </w:r>
          </w:p>
        </w:tc>
        <w:tc>
          <w:tcPr>
            <w:tcW w:w="851" w:type="dxa"/>
            <w:tcBorders>
              <w:top w:val="single" w:color="auto" w:sz="4" w:space="0"/>
              <w:left w:val="nil"/>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SPPT PBB-P2 yang didistribusikan</w:t>
            </w:r>
          </w:p>
        </w:tc>
        <w:tc>
          <w:tcPr>
            <w:tcW w:w="425"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1400 lbr</w:t>
            </w:r>
          </w:p>
        </w:tc>
        <w:tc>
          <w:tcPr>
            <w:tcW w:w="851" w:type="dxa"/>
            <w:gridSpan w:val="3"/>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141,080,000</w:t>
            </w:r>
          </w:p>
        </w:tc>
        <w:tc>
          <w:tcPr>
            <w:tcW w:w="567"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1400 lbr</w:t>
            </w:r>
          </w:p>
        </w:tc>
        <w:tc>
          <w:tcPr>
            <w:tcW w:w="850" w:type="dxa"/>
            <w:gridSpan w:val="5"/>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150,000,000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1400 lbr</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250,000,000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1400 lbr</w:t>
            </w:r>
          </w:p>
        </w:tc>
        <w:tc>
          <w:tcPr>
            <w:tcW w:w="850"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300,000,000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1400 lbr</w:t>
            </w:r>
          </w:p>
        </w:tc>
        <w:tc>
          <w:tcPr>
            <w:tcW w:w="851" w:type="dxa"/>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350,000,000</w:t>
            </w:r>
          </w:p>
        </w:tc>
        <w:tc>
          <w:tcPr>
            <w:tcW w:w="567" w:type="dxa"/>
            <w:tcBorders>
              <w:top w:val="single" w:color="auto" w:sz="4" w:space="0"/>
              <w:left w:val="nil"/>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7000 lbr</w:t>
            </w:r>
          </w:p>
        </w:tc>
        <w:tc>
          <w:tcPr>
            <w:tcW w:w="992" w:type="dxa"/>
            <w:gridSpan w:val="2"/>
            <w:tcBorders>
              <w:top w:val="single" w:color="auto" w:sz="4" w:space="0"/>
              <w:left w:val="nil"/>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1,191,080,000</w:t>
            </w:r>
          </w:p>
        </w:tc>
        <w:tc>
          <w:tcPr>
            <w:tcW w:w="850" w:type="dxa"/>
            <w:tcBorders>
              <w:top w:val="single" w:color="auto" w:sz="4" w:space="0"/>
              <w:left w:val="nil"/>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nil"/>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780"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05</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Kajian Potensi PAD Kota Padang Panjang</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Kajian Potensi PAD</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 Kajian</w:t>
            </w:r>
          </w:p>
        </w:tc>
        <w:tc>
          <w:tcPr>
            <w:tcW w:w="851" w:type="dxa"/>
            <w:gridSpan w:val="3"/>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50,000,000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 Kajian</w:t>
            </w:r>
          </w:p>
        </w:tc>
        <w:tc>
          <w:tcPr>
            <w:tcW w:w="850" w:type="dxa"/>
            <w:gridSpan w:val="5"/>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200,000,000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0"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2 Dokumen Kajian</w:t>
            </w:r>
          </w:p>
        </w:tc>
        <w:tc>
          <w:tcPr>
            <w:tcW w:w="992" w:type="dxa"/>
            <w:gridSpan w:val="2"/>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250,000,000</w:t>
            </w:r>
          </w:p>
        </w:tc>
        <w:tc>
          <w:tcPr>
            <w:tcW w:w="850" w:type="dxa"/>
            <w:tcBorders>
              <w:top w:val="single" w:color="auto" w:sz="4" w:space="0"/>
              <w:left w:val="single" w:color="auto" w:sz="4" w:space="0"/>
              <w:bottom w:val="single" w:color="auto" w:sz="4" w:space="0"/>
              <w:right w:val="single" w:color="auto" w:sz="4" w:space="0"/>
            </w:tcBorders>
            <w:shd w:val="clear" w:color="auto" w:fill="auto"/>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auto" w:fill="auto"/>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58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06</w:t>
            </w:r>
          </w:p>
        </w:tc>
        <w:tc>
          <w:tcPr>
            <w:tcW w:w="850" w:type="dxa"/>
            <w:tcBorders>
              <w:top w:val="single" w:color="auto" w:sz="4" w:space="0"/>
              <w:left w:val="single" w:color="auto" w:sz="4" w:space="0"/>
              <w:bottom w:val="single" w:color="auto" w:sz="4" w:space="0"/>
              <w:right w:val="single" w:color="auto" w:sz="4" w:space="0"/>
            </w:tcBorders>
            <w:shd w:val="clear" w:color="000000" w:fill="FFFFFF"/>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Pekan Pajak Daerah</w:t>
            </w:r>
          </w:p>
        </w:tc>
        <w:tc>
          <w:tcPr>
            <w:tcW w:w="851" w:type="dxa"/>
            <w:tcBorders>
              <w:top w:val="single" w:color="auto" w:sz="4" w:space="0"/>
              <w:left w:val="single" w:color="auto" w:sz="4" w:space="0"/>
              <w:bottom w:val="single" w:color="auto" w:sz="4" w:space="0"/>
              <w:right w:val="single" w:color="auto" w:sz="4" w:space="0"/>
            </w:tcBorders>
            <w:shd w:val="clear" w:color="000000" w:fill="FFFFFF"/>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Ivent yang dilaksanakan</w:t>
            </w:r>
          </w:p>
        </w:tc>
        <w:tc>
          <w:tcPr>
            <w:tcW w:w="425"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Ivent</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4 Ivent</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200,800,000</w:t>
            </w:r>
          </w:p>
        </w:tc>
        <w:tc>
          <w:tcPr>
            <w:tcW w:w="567" w:type="dxa"/>
            <w:gridSpan w:val="3"/>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 </w:t>
            </w:r>
          </w:p>
        </w:tc>
        <w:tc>
          <w:tcPr>
            <w:tcW w:w="851"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 </w:t>
            </w:r>
          </w:p>
        </w:tc>
        <w:tc>
          <w:tcPr>
            <w:tcW w:w="850"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4 Ivent</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230,800,000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10 Kegiatan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431,600,000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FFFFFF"/>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1080"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07</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Pendataan Objek Pajak</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kelurahan yang menjadi lokasi Update data objek Pajak PBB-P2</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16 kelurahan</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209,400,000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16 kelurahan</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250,000,000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16 kelurahan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300,000,000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16 kelurahan</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300,000,000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16 kelurahan</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300,000,000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16 kelurahan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1,359,400,000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885"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284"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08</w:t>
            </w:r>
          </w:p>
        </w:tc>
        <w:tc>
          <w:tcPr>
            <w:tcW w:w="850" w:type="dxa"/>
            <w:tcBorders>
              <w:top w:val="single" w:color="auto" w:sz="4" w:space="0"/>
              <w:left w:val="single" w:color="auto" w:sz="4" w:space="0"/>
              <w:bottom w:val="single" w:color="auto" w:sz="4" w:space="0"/>
              <w:right w:val="single" w:color="auto" w:sz="4" w:space="0"/>
            </w:tcBorders>
            <w:shd w:val="clear" w:color="000000" w:fill="FFFFFF"/>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 xml:space="preserve">Penghapusan Data Piutang Penyerahan PBB-P2 </w:t>
            </w:r>
          </w:p>
        </w:tc>
        <w:tc>
          <w:tcPr>
            <w:tcW w:w="851" w:type="dxa"/>
            <w:tcBorders>
              <w:top w:val="single" w:color="auto" w:sz="4" w:space="0"/>
              <w:left w:val="single" w:color="auto" w:sz="4" w:space="0"/>
              <w:bottom w:val="single" w:color="auto" w:sz="4" w:space="0"/>
              <w:right w:val="single" w:color="auto" w:sz="4" w:space="0"/>
            </w:tcBorders>
            <w:shd w:val="clear" w:color="000000" w:fill="FFFFFF"/>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xml:space="preserve">Jumlah Keputusan Walikota yang dihasilkan </w:t>
            </w:r>
          </w:p>
        </w:tc>
        <w:tc>
          <w:tcPr>
            <w:tcW w:w="425"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Keputusan</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Perwako</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45,920,000</w:t>
            </w:r>
          </w:p>
        </w:tc>
        <w:tc>
          <w:tcPr>
            <w:tcW w:w="567" w:type="dxa"/>
            <w:gridSpan w:val="3"/>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w:t>
            </w:r>
          </w:p>
        </w:tc>
        <w:tc>
          <w:tcPr>
            <w:tcW w:w="851"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perwako</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45,000,000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w:t>
            </w:r>
          </w:p>
        </w:tc>
        <w:tc>
          <w:tcPr>
            <w:tcW w:w="851"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1 perwako</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90,920,000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4" w:space="0"/>
              <w:right w:val="single" w:color="auto" w:sz="8" w:space="0"/>
            </w:tcBorders>
            <w:shd w:val="clear" w:color="000000" w:fill="FFFFFF"/>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660" w:hRule="atLeast"/>
        </w:trPr>
        <w:tc>
          <w:tcPr>
            <w:tcW w:w="714"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Arial Unicode MS" w:hAnsi="Arial Unicode MS" w:eastAsia="Arial Unicode MS" w:cs="Arial Unicode MS"/>
                <w:color w:val="000000"/>
                <w:sz w:val="12"/>
                <w:szCs w:val="12"/>
              </w:rPr>
            </w:pPr>
          </w:p>
        </w:tc>
        <w:tc>
          <w:tcPr>
            <w:tcW w:w="708"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 </w:t>
            </w:r>
          </w:p>
        </w:tc>
        <w:tc>
          <w:tcPr>
            <w:tcW w:w="284"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Calibri" w:hAnsi="Calibri" w:cs="Calibri"/>
                <w:sz w:val="12"/>
                <w:szCs w:val="12"/>
              </w:rPr>
            </w:pPr>
            <w:r>
              <w:rPr>
                <w:rFonts w:ascii="Calibri" w:hAnsi="Calibri" w:cs="Calibri"/>
                <w:sz w:val="12"/>
                <w:szCs w:val="12"/>
              </w:rPr>
              <w:t>10</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sz w:val="12"/>
                <w:szCs w:val="12"/>
              </w:rPr>
            </w:pPr>
            <w:r>
              <w:rPr>
                <w:rFonts w:hint="eastAsia" w:ascii="Arial Unicode MS" w:hAnsi="Arial Unicode MS" w:eastAsia="Arial Unicode MS" w:cs="Arial Unicode MS"/>
                <w:sz w:val="12"/>
                <w:szCs w:val="12"/>
              </w:rPr>
              <w:t>Penyusunan Zona nilai tanah</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rPr>
                <w:rFonts w:ascii="Arial Unicode MS" w:hAnsi="Arial Unicode MS" w:eastAsia="Arial Unicode MS" w:cs="Arial Unicode MS"/>
                <w:color w:val="000000"/>
                <w:sz w:val="12"/>
                <w:szCs w:val="12"/>
              </w:rPr>
            </w:pPr>
            <w:r>
              <w:rPr>
                <w:rFonts w:hint="eastAsia" w:ascii="Arial Unicode MS" w:hAnsi="Arial Unicode MS" w:eastAsia="Arial Unicode MS" w:cs="Arial Unicode MS"/>
                <w:color w:val="000000"/>
                <w:sz w:val="12"/>
                <w:szCs w:val="12"/>
              </w:rPr>
              <w:t>Jumlah Peta zona nilai tanah yang dihasilkan</w:t>
            </w:r>
          </w:p>
        </w:tc>
        <w:tc>
          <w:tcPr>
            <w:tcW w:w="425"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gridSpan w:val="3"/>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gridSpan w:val="3"/>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850" w:type="dxa"/>
            <w:gridSpan w:val="5"/>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250,000,000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tcPr>
          <w:p>
            <w:pPr>
              <w:jc w:val="center"/>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0%</w:t>
            </w:r>
          </w:p>
        </w:tc>
        <w:tc>
          <w:tcPr>
            <w:tcW w:w="851" w:type="dxa"/>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cs="Calibri"/>
                <w:sz w:val="12"/>
                <w:szCs w:val="12"/>
              </w:rPr>
            </w:pPr>
            <w:r>
              <w:rPr>
                <w:rFonts w:ascii="Calibri" w:hAnsi="Calibri" w:cs="Calibri"/>
                <w:sz w:val="12"/>
                <w:szCs w:val="12"/>
              </w:rPr>
              <w:t>1 dokumen</w:t>
            </w:r>
          </w:p>
        </w:tc>
        <w:tc>
          <w:tcPr>
            <w:tcW w:w="992" w:type="dxa"/>
            <w:gridSpan w:val="2"/>
            <w:tcBorders>
              <w:top w:val="single" w:color="auto" w:sz="4" w:space="0"/>
              <w:left w:val="single" w:color="auto" w:sz="4" w:space="0"/>
              <w:bottom w:val="single" w:color="auto" w:sz="4" w:space="0"/>
              <w:right w:val="single" w:color="auto" w:sz="4" w:space="0"/>
            </w:tcBorders>
            <w:shd w:val="clear" w:color="000000" w:fill="FFFFFF"/>
            <w:noWrap/>
          </w:tcPr>
          <w:p>
            <w:pPr>
              <w:jc w:val="right"/>
              <w:rPr>
                <w:rFonts w:ascii="Calibri" w:hAnsi="Calibri" w:cs="Calibri"/>
                <w:sz w:val="12"/>
                <w:szCs w:val="12"/>
              </w:rPr>
            </w:pPr>
            <w:r>
              <w:rPr>
                <w:rFonts w:ascii="Calibri" w:hAnsi="Calibri" w:cs="Calibri"/>
                <w:sz w:val="12"/>
                <w:szCs w:val="12"/>
              </w:rPr>
              <w:t>250,000,000</w:t>
            </w:r>
          </w:p>
        </w:tc>
        <w:tc>
          <w:tcPr>
            <w:tcW w:w="850" w:type="dxa"/>
            <w:tcBorders>
              <w:top w:val="single" w:color="auto" w:sz="4" w:space="0"/>
              <w:left w:val="single" w:color="auto" w:sz="4" w:space="0"/>
              <w:bottom w:val="single" w:color="auto" w:sz="4" w:space="0"/>
              <w:right w:val="single" w:color="auto" w:sz="4" w:space="0"/>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BPKD</w:t>
            </w:r>
          </w:p>
        </w:tc>
        <w:tc>
          <w:tcPr>
            <w:tcW w:w="709" w:type="dxa"/>
            <w:gridSpan w:val="3"/>
            <w:tcBorders>
              <w:top w:val="single" w:color="auto" w:sz="4" w:space="0"/>
              <w:left w:val="single" w:color="auto" w:sz="4" w:space="0"/>
              <w:bottom w:val="single" w:color="auto" w:sz="4" w:space="0"/>
              <w:right w:val="nil"/>
            </w:tcBorders>
            <w:shd w:val="clear" w:color="000000" w:fill="FFFFFF"/>
            <w:noWrap/>
          </w:tcPr>
          <w:p>
            <w:pPr>
              <w:rPr>
                <w:rFonts w:ascii="Calibri" w:hAnsi="Calibri" w:cs="Calibri"/>
                <w:color w:val="000000"/>
                <w:sz w:val="12"/>
                <w:szCs w:val="12"/>
              </w:rPr>
            </w:pPr>
            <w:r>
              <w:rPr>
                <w:rFonts w:ascii="Calibri" w:hAnsi="Calibri" w:cs="Calibri"/>
                <w:color w:val="000000"/>
                <w:sz w:val="12"/>
                <w:szCs w:val="12"/>
              </w:rPr>
              <w:t> </w:t>
            </w:r>
          </w:p>
        </w:tc>
        <w:tc>
          <w:tcPr>
            <w:tcW w:w="709" w:type="dxa"/>
            <w:gridSpan w:val="6"/>
            <w:tcBorders>
              <w:top w:val="nil"/>
              <w:left w:val="single" w:color="auto" w:sz="4" w:space="0"/>
              <w:bottom w:val="single" w:color="auto" w:sz="8" w:space="0"/>
              <w:right w:val="single" w:color="auto" w:sz="8" w:space="0"/>
            </w:tcBorders>
            <w:shd w:val="clear" w:color="auto" w:fill="auto"/>
          </w:tcPr>
          <w:p>
            <w:pPr>
              <w:rPr>
                <w:rFonts w:ascii="Calibri" w:hAnsi="Calibri" w:cs="Calibri"/>
                <w:color w:val="000000"/>
                <w:sz w:val="12"/>
                <w:szCs w:val="12"/>
              </w:rPr>
            </w:pPr>
            <w:r>
              <w:rPr>
                <w:rFonts w:ascii="Calibri" w:hAnsi="Calibri" w:cs="Calibri"/>
                <w:color w:val="000000"/>
                <w:sz w:val="12"/>
                <w:szCs w:val="12"/>
              </w:rPr>
              <w:t>Padang Panjang</w:t>
            </w:r>
          </w:p>
        </w:tc>
      </w:tr>
      <w:tr>
        <w:tblPrEx>
          <w:tblLayout w:type="fixed"/>
          <w:tblCellMar>
            <w:top w:w="0" w:type="dxa"/>
            <w:left w:w="108" w:type="dxa"/>
            <w:bottom w:w="0" w:type="dxa"/>
            <w:right w:w="108" w:type="dxa"/>
          </w:tblCellMar>
        </w:tblPrEx>
        <w:trPr>
          <w:gridAfter w:val="16"/>
          <w:wAfter w:w="7902" w:type="dxa"/>
          <w:trHeight w:val="300" w:hRule="atLeast"/>
        </w:trPr>
        <w:tc>
          <w:tcPr>
            <w:tcW w:w="714"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708"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284"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3301" w:type="dxa"/>
            <w:gridSpan w:val="5"/>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236" w:type="dxa"/>
            <w:gridSpan w:val="2"/>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236" w:type="dxa"/>
            <w:gridSpan w:val="2"/>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575" w:type="dxa"/>
            <w:gridSpan w:val="2"/>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851"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567"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850" w:type="dxa"/>
            <w:tcBorders>
              <w:top w:val="single" w:color="auto" w:sz="4" w:space="0"/>
              <w:left w:val="nil"/>
              <w:bottom w:val="nil"/>
              <w:right w:val="nil"/>
            </w:tcBorders>
            <w:shd w:val="clear" w:color="auto" w:fill="auto"/>
            <w:noWrap/>
            <w:vAlign w:val="bottom"/>
          </w:tcPr>
          <w:p>
            <w:pPr>
              <w:rPr>
                <w:rFonts w:ascii="Calibri" w:hAnsi="Calibri" w:cs="Calibri"/>
                <w:sz w:val="12"/>
                <w:szCs w:val="12"/>
              </w:rPr>
            </w:pPr>
          </w:p>
        </w:tc>
        <w:tc>
          <w:tcPr>
            <w:tcW w:w="567"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851"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567"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992" w:type="dxa"/>
            <w:gridSpan w:val="2"/>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850" w:type="dxa"/>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709" w:type="dxa"/>
            <w:gridSpan w:val="3"/>
            <w:tcBorders>
              <w:top w:val="single" w:color="auto" w:sz="4" w:space="0"/>
              <w:left w:val="nil"/>
              <w:bottom w:val="nil"/>
              <w:right w:val="nil"/>
            </w:tcBorders>
            <w:shd w:val="clear" w:color="auto" w:fill="auto"/>
            <w:noWrap/>
            <w:vAlign w:val="bottom"/>
          </w:tcPr>
          <w:p>
            <w:pPr>
              <w:rPr>
                <w:rFonts w:ascii="Calibri" w:hAnsi="Calibri" w:cs="Calibri"/>
                <w:color w:val="000000"/>
                <w:sz w:val="12"/>
                <w:szCs w:val="12"/>
              </w:rPr>
            </w:pPr>
          </w:p>
        </w:tc>
        <w:tc>
          <w:tcPr>
            <w:tcW w:w="709" w:type="dxa"/>
            <w:gridSpan w:val="6"/>
            <w:tcBorders>
              <w:top w:val="nil"/>
              <w:left w:val="nil"/>
              <w:bottom w:val="nil"/>
              <w:right w:val="nil"/>
            </w:tcBorders>
            <w:shd w:val="clear" w:color="auto" w:fill="auto"/>
            <w:noWrap/>
            <w:vAlign w:val="bottom"/>
          </w:tcPr>
          <w:p>
            <w:pPr>
              <w:rPr>
                <w:rFonts w:ascii="Calibri" w:hAnsi="Calibri" w:cs="Calibri"/>
                <w:color w:val="000000"/>
                <w:sz w:val="12"/>
                <w:szCs w:val="12"/>
              </w:rPr>
            </w:pPr>
          </w:p>
        </w:tc>
      </w:tr>
      <w:tr>
        <w:tblPrEx>
          <w:tblLayout w:type="fixed"/>
          <w:tblCellMar>
            <w:top w:w="0" w:type="dxa"/>
            <w:left w:w="108" w:type="dxa"/>
            <w:bottom w:w="0" w:type="dxa"/>
            <w:right w:w="108" w:type="dxa"/>
          </w:tblCellMar>
        </w:tblPrEx>
        <w:trPr>
          <w:gridAfter w:val="16"/>
          <w:wAfter w:w="7902" w:type="dxa"/>
          <w:trHeight w:val="375" w:hRule="atLeast"/>
        </w:trPr>
        <w:tc>
          <w:tcPr>
            <w:tcW w:w="71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8"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84" w:type="dxa"/>
            <w:tcBorders>
              <w:top w:val="nil"/>
              <w:left w:val="nil"/>
              <w:bottom w:val="nil"/>
              <w:right w:val="nil"/>
            </w:tcBorders>
            <w:shd w:val="clear" w:color="auto" w:fill="auto"/>
            <w:noWrap/>
          </w:tcPr>
          <w:p>
            <w:pPr>
              <w:rPr>
                <w:rFonts w:ascii="Calibri" w:hAnsi="Calibri" w:cs="Calibri"/>
                <w:sz w:val="12"/>
                <w:szCs w:val="12"/>
              </w:rPr>
            </w:pPr>
          </w:p>
        </w:tc>
        <w:tc>
          <w:tcPr>
            <w:tcW w:w="3301" w:type="dxa"/>
            <w:gridSpan w:val="5"/>
            <w:tcBorders>
              <w:top w:val="nil"/>
              <w:left w:val="nil"/>
              <w:bottom w:val="nil"/>
              <w:right w:val="nil"/>
            </w:tcBorders>
            <w:shd w:val="clear" w:color="auto" w:fill="auto"/>
          </w:tcPr>
          <w:p>
            <w:pPr>
              <w:rPr>
                <w:rFonts w:ascii="Arial Unicode MS" w:hAnsi="Arial Unicode MS" w:eastAsia="Arial Unicode MS" w:cs="Arial Unicode MS"/>
                <w:color w:val="000000"/>
                <w:sz w:val="12"/>
                <w:szCs w:val="12"/>
              </w:rPr>
            </w:pPr>
          </w:p>
        </w:tc>
        <w:tc>
          <w:tcPr>
            <w:tcW w:w="236" w:type="dxa"/>
            <w:tcBorders>
              <w:top w:val="nil"/>
              <w:left w:val="nil"/>
              <w:bottom w:val="nil"/>
              <w:right w:val="nil"/>
            </w:tcBorders>
            <w:shd w:val="clear" w:color="auto" w:fill="auto"/>
          </w:tcPr>
          <w:p>
            <w:pPr>
              <w:rPr>
                <w:rFonts w:ascii="Arial Unicode MS" w:hAnsi="Arial Unicode MS" w:eastAsia="Arial Unicode MS" w:cs="Arial Unicode MS"/>
                <w:color w:val="000000"/>
                <w:sz w:val="12"/>
                <w:szCs w:val="12"/>
              </w:rPr>
            </w:pPr>
          </w:p>
        </w:tc>
        <w:tc>
          <w:tcPr>
            <w:tcW w:w="236" w:type="dxa"/>
            <w:gridSpan w:val="2"/>
            <w:tcBorders>
              <w:top w:val="nil"/>
              <w:left w:val="nil"/>
              <w:bottom w:val="nil"/>
              <w:right w:val="nil"/>
            </w:tcBorders>
            <w:shd w:val="clear" w:color="auto" w:fill="auto"/>
          </w:tcPr>
          <w:p>
            <w:pPr>
              <w:rPr>
                <w:rFonts w:ascii="Arial Unicode MS" w:hAnsi="Arial Unicode MS" w:eastAsia="Arial Unicode MS" w:cs="Arial Unicode MS"/>
                <w:color w:val="000000"/>
                <w:sz w:val="12"/>
                <w:szCs w:val="12"/>
              </w:rPr>
            </w:pPr>
          </w:p>
        </w:tc>
        <w:tc>
          <w:tcPr>
            <w:tcW w:w="236" w:type="dxa"/>
            <w:tcBorders>
              <w:top w:val="nil"/>
              <w:left w:val="nil"/>
              <w:bottom w:val="nil"/>
              <w:right w:val="nil"/>
            </w:tcBorders>
            <w:shd w:val="clear" w:color="auto" w:fill="auto"/>
          </w:tcPr>
          <w:p>
            <w:pPr>
              <w:jc w:val="center"/>
              <w:rPr>
                <w:rFonts w:ascii="Calibri" w:hAnsi="Calibri" w:cs="Calibri"/>
                <w:sz w:val="12"/>
                <w:szCs w:val="12"/>
              </w:rPr>
            </w:pPr>
          </w:p>
        </w:tc>
        <w:tc>
          <w:tcPr>
            <w:tcW w:w="236" w:type="dxa"/>
            <w:gridSpan w:val="2"/>
            <w:tcBorders>
              <w:top w:val="nil"/>
              <w:left w:val="nil"/>
              <w:bottom w:val="nil"/>
              <w:right w:val="nil"/>
            </w:tcBorders>
            <w:shd w:val="clear" w:color="auto" w:fill="auto"/>
          </w:tcPr>
          <w:p>
            <w:pPr>
              <w:jc w:val="center"/>
              <w:rPr>
                <w:rFonts w:ascii="Calibri" w:hAnsi="Calibri" w:cs="Calibri"/>
                <w:sz w:val="12"/>
                <w:szCs w:val="12"/>
              </w:rPr>
            </w:pPr>
          </w:p>
        </w:tc>
        <w:tc>
          <w:tcPr>
            <w:tcW w:w="236" w:type="dxa"/>
            <w:tcBorders>
              <w:top w:val="nil"/>
              <w:left w:val="nil"/>
              <w:bottom w:val="nil"/>
              <w:right w:val="nil"/>
            </w:tcBorders>
            <w:shd w:val="clear" w:color="auto" w:fill="auto"/>
          </w:tcPr>
          <w:p>
            <w:pPr>
              <w:jc w:val="center"/>
              <w:rPr>
                <w:rFonts w:ascii="Calibri" w:hAnsi="Calibri" w:cs="Calibri"/>
                <w:sz w:val="12"/>
                <w:szCs w:val="12"/>
              </w:rPr>
            </w:pPr>
          </w:p>
        </w:tc>
        <w:tc>
          <w:tcPr>
            <w:tcW w:w="236" w:type="dxa"/>
            <w:tcBorders>
              <w:top w:val="nil"/>
              <w:left w:val="nil"/>
              <w:bottom w:val="nil"/>
              <w:right w:val="nil"/>
            </w:tcBorders>
            <w:shd w:val="clear" w:color="auto" w:fill="auto"/>
          </w:tcPr>
          <w:p>
            <w:pPr>
              <w:jc w:val="center"/>
              <w:rPr>
                <w:rFonts w:ascii="Calibri" w:hAnsi="Calibri" w:cs="Calibri"/>
                <w:sz w:val="12"/>
                <w:szCs w:val="12"/>
              </w:rPr>
            </w:pPr>
          </w:p>
        </w:tc>
        <w:tc>
          <w:tcPr>
            <w:tcW w:w="236" w:type="dxa"/>
            <w:tcBorders>
              <w:top w:val="nil"/>
              <w:left w:val="nil"/>
              <w:bottom w:val="nil"/>
              <w:right w:val="nil"/>
            </w:tcBorders>
            <w:shd w:val="clear" w:color="auto" w:fill="auto"/>
          </w:tcPr>
          <w:p>
            <w:pPr>
              <w:jc w:val="center"/>
              <w:rPr>
                <w:rFonts w:ascii="Calibri" w:hAnsi="Calibri" w:cs="Calibri"/>
                <w:sz w:val="12"/>
                <w:szCs w:val="12"/>
              </w:rPr>
            </w:pPr>
          </w:p>
        </w:tc>
        <w:tc>
          <w:tcPr>
            <w:tcW w:w="575" w:type="dxa"/>
            <w:gridSpan w:val="2"/>
            <w:tcBorders>
              <w:top w:val="nil"/>
              <w:left w:val="nil"/>
              <w:bottom w:val="nil"/>
              <w:right w:val="nil"/>
            </w:tcBorders>
            <w:shd w:val="clear" w:color="auto" w:fill="auto"/>
          </w:tcPr>
          <w:p>
            <w:pPr>
              <w:jc w:val="center"/>
              <w:rPr>
                <w:rFonts w:ascii="Calibri" w:hAnsi="Calibri" w:cs="Calibri"/>
                <w:sz w:val="12"/>
                <w:szCs w:val="12"/>
              </w:rPr>
            </w:pPr>
          </w:p>
        </w:tc>
        <w:tc>
          <w:tcPr>
            <w:tcW w:w="851" w:type="dxa"/>
            <w:tcBorders>
              <w:top w:val="nil"/>
              <w:left w:val="nil"/>
              <w:bottom w:val="nil"/>
              <w:right w:val="nil"/>
            </w:tcBorders>
            <w:shd w:val="clear" w:color="auto" w:fill="auto"/>
          </w:tcPr>
          <w:p>
            <w:pPr>
              <w:jc w:val="center"/>
              <w:rPr>
                <w:rFonts w:ascii="Calibri" w:hAnsi="Calibri" w:cs="Calibri"/>
                <w:sz w:val="12"/>
                <w:szCs w:val="12"/>
              </w:rPr>
            </w:pPr>
          </w:p>
        </w:tc>
        <w:tc>
          <w:tcPr>
            <w:tcW w:w="567" w:type="dxa"/>
            <w:tcBorders>
              <w:top w:val="nil"/>
              <w:left w:val="nil"/>
              <w:bottom w:val="nil"/>
              <w:right w:val="nil"/>
            </w:tcBorders>
            <w:shd w:val="clear" w:color="auto" w:fill="auto"/>
          </w:tcPr>
          <w:p>
            <w:pPr>
              <w:jc w:val="right"/>
              <w:rPr>
                <w:rFonts w:ascii="Calibri" w:hAnsi="Calibri" w:cs="Calibri"/>
                <w:sz w:val="12"/>
                <w:szCs w:val="12"/>
              </w:rPr>
            </w:pPr>
          </w:p>
        </w:tc>
        <w:tc>
          <w:tcPr>
            <w:tcW w:w="850" w:type="dxa"/>
            <w:tcBorders>
              <w:top w:val="nil"/>
              <w:left w:val="nil"/>
              <w:bottom w:val="nil"/>
              <w:right w:val="nil"/>
            </w:tcBorders>
            <w:shd w:val="clear" w:color="auto" w:fill="auto"/>
            <w:noWrap/>
          </w:tcPr>
          <w:p>
            <w:pPr>
              <w:jc w:val="right"/>
              <w:rPr>
                <w:rFonts w:ascii="Calibri" w:hAnsi="Calibri" w:cs="Calibri"/>
                <w:sz w:val="12"/>
                <w:szCs w:val="12"/>
              </w:rPr>
            </w:pPr>
          </w:p>
        </w:tc>
        <w:tc>
          <w:tcPr>
            <w:tcW w:w="567" w:type="dxa"/>
            <w:tcBorders>
              <w:top w:val="nil"/>
              <w:left w:val="nil"/>
              <w:bottom w:val="nil"/>
              <w:right w:val="nil"/>
            </w:tcBorders>
            <w:shd w:val="clear" w:color="auto" w:fill="auto"/>
          </w:tcPr>
          <w:p>
            <w:pPr>
              <w:jc w:val="right"/>
              <w:rPr>
                <w:rFonts w:ascii="Calibri" w:hAnsi="Calibri" w:cs="Calibri"/>
                <w:sz w:val="12"/>
                <w:szCs w:val="12"/>
              </w:rPr>
            </w:pPr>
          </w:p>
        </w:tc>
        <w:tc>
          <w:tcPr>
            <w:tcW w:w="851" w:type="dxa"/>
            <w:tcBorders>
              <w:top w:val="nil"/>
              <w:left w:val="nil"/>
              <w:bottom w:val="nil"/>
              <w:right w:val="nil"/>
            </w:tcBorders>
            <w:shd w:val="clear" w:color="auto" w:fill="auto"/>
            <w:noWrap/>
          </w:tcPr>
          <w:p>
            <w:pPr>
              <w:jc w:val="right"/>
              <w:rPr>
                <w:rFonts w:ascii="Calibri" w:hAnsi="Calibri" w:cs="Calibri"/>
                <w:sz w:val="12"/>
                <w:szCs w:val="12"/>
              </w:rPr>
            </w:pPr>
          </w:p>
        </w:tc>
        <w:tc>
          <w:tcPr>
            <w:tcW w:w="567" w:type="dxa"/>
            <w:tcBorders>
              <w:top w:val="nil"/>
              <w:left w:val="nil"/>
              <w:bottom w:val="nil"/>
              <w:right w:val="nil"/>
            </w:tcBorders>
            <w:shd w:val="clear" w:color="auto" w:fill="auto"/>
          </w:tcPr>
          <w:p>
            <w:pPr>
              <w:jc w:val="right"/>
              <w:rPr>
                <w:rFonts w:ascii="Calibri" w:hAnsi="Calibri" w:cs="Calibri"/>
                <w:sz w:val="12"/>
                <w:szCs w:val="12"/>
              </w:rPr>
            </w:pPr>
          </w:p>
        </w:tc>
        <w:tc>
          <w:tcPr>
            <w:tcW w:w="992" w:type="dxa"/>
            <w:gridSpan w:val="2"/>
            <w:tcBorders>
              <w:top w:val="nil"/>
              <w:left w:val="nil"/>
              <w:bottom w:val="nil"/>
              <w:right w:val="nil"/>
            </w:tcBorders>
            <w:shd w:val="clear" w:color="auto" w:fill="auto"/>
            <w:noWrap/>
          </w:tcPr>
          <w:p>
            <w:pPr>
              <w:jc w:val="right"/>
              <w:rPr>
                <w:rFonts w:ascii="Calibri" w:hAnsi="Calibri" w:cs="Calibri"/>
                <w:color w:val="000000"/>
                <w:sz w:val="12"/>
                <w:szCs w:val="12"/>
              </w:rPr>
            </w:pPr>
          </w:p>
        </w:tc>
        <w:tc>
          <w:tcPr>
            <w:tcW w:w="850" w:type="dxa"/>
            <w:tcBorders>
              <w:top w:val="nil"/>
              <w:left w:val="nil"/>
              <w:bottom w:val="nil"/>
              <w:right w:val="nil"/>
            </w:tcBorders>
            <w:shd w:val="clear" w:color="auto" w:fill="auto"/>
            <w:noWrap/>
          </w:tcPr>
          <w:p>
            <w:pPr>
              <w:rPr>
                <w:rFonts w:ascii="Calibri" w:hAnsi="Calibri" w:cs="Calibri"/>
                <w:color w:val="000000"/>
                <w:sz w:val="12"/>
                <w:szCs w:val="12"/>
              </w:rPr>
            </w:pPr>
          </w:p>
        </w:tc>
        <w:tc>
          <w:tcPr>
            <w:tcW w:w="709" w:type="dxa"/>
            <w:gridSpan w:val="3"/>
            <w:tcBorders>
              <w:top w:val="nil"/>
              <w:left w:val="nil"/>
              <w:bottom w:val="nil"/>
              <w:right w:val="nil"/>
            </w:tcBorders>
            <w:shd w:val="clear" w:color="auto" w:fill="auto"/>
            <w:noWrap/>
          </w:tcPr>
          <w:p>
            <w:pPr>
              <w:rPr>
                <w:rFonts w:ascii="Calibri" w:hAnsi="Calibri" w:cs="Calibri"/>
                <w:color w:val="000000"/>
                <w:sz w:val="12"/>
                <w:szCs w:val="12"/>
              </w:rPr>
            </w:pPr>
          </w:p>
        </w:tc>
        <w:tc>
          <w:tcPr>
            <w:tcW w:w="709" w:type="dxa"/>
            <w:gridSpan w:val="6"/>
            <w:tcBorders>
              <w:top w:val="nil"/>
              <w:left w:val="nil"/>
              <w:bottom w:val="nil"/>
              <w:right w:val="nil"/>
            </w:tcBorders>
            <w:shd w:val="clear" w:color="auto" w:fill="auto"/>
          </w:tcPr>
          <w:p>
            <w:pPr>
              <w:rPr>
                <w:rFonts w:ascii="Calibri" w:hAnsi="Calibri" w:cs="Calibri"/>
                <w:color w:val="000000"/>
                <w:sz w:val="12"/>
                <w:szCs w:val="12"/>
              </w:rPr>
            </w:pPr>
          </w:p>
        </w:tc>
      </w:tr>
      <w:tr>
        <w:tblPrEx>
          <w:tblLayout w:type="fixed"/>
          <w:tblCellMar>
            <w:top w:w="0" w:type="dxa"/>
            <w:left w:w="108" w:type="dxa"/>
            <w:bottom w:w="0" w:type="dxa"/>
            <w:right w:w="108" w:type="dxa"/>
          </w:tblCellMar>
        </w:tblPrEx>
        <w:trPr>
          <w:gridAfter w:val="16"/>
          <w:wAfter w:w="7902" w:type="dxa"/>
          <w:trHeight w:val="300" w:hRule="atLeast"/>
        </w:trPr>
        <w:tc>
          <w:tcPr>
            <w:tcW w:w="71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8"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8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3301" w:type="dxa"/>
            <w:gridSpan w:val="5"/>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75"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851"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67"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6095" w:type="dxa"/>
            <w:gridSpan w:val="16"/>
            <w:tcBorders>
              <w:top w:val="nil"/>
              <w:left w:val="nil"/>
              <w:bottom w:val="nil"/>
              <w:right w:val="nil"/>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Padang Panjang,       Januari 2018</w:t>
            </w:r>
          </w:p>
        </w:tc>
      </w:tr>
      <w:tr>
        <w:tblPrEx>
          <w:tblLayout w:type="fixed"/>
          <w:tblCellMar>
            <w:top w:w="0" w:type="dxa"/>
            <w:left w:w="108" w:type="dxa"/>
            <w:bottom w:w="0" w:type="dxa"/>
            <w:right w:w="108" w:type="dxa"/>
          </w:tblCellMar>
        </w:tblPrEx>
        <w:trPr>
          <w:gridAfter w:val="16"/>
          <w:wAfter w:w="7902" w:type="dxa"/>
          <w:trHeight w:val="300" w:hRule="atLeast"/>
        </w:trPr>
        <w:tc>
          <w:tcPr>
            <w:tcW w:w="71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8"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8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3301" w:type="dxa"/>
            <w:gridSpan w:val="5"/>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75"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851"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67"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6095" w:type="dxa"/>
            <w:gridSpan w:val="16"/>
            <w:tcBorders>
              <w:top w:val="nil"/>
              <w:left w:val="nil"/>
              <w:bottom w:val="nil"/>
              <w:right w:val="nil"/>
            </w:tcBorders>
            <w:shd w:val="clear" w:color="auto" w:fill="auto"/>
            <w:noWrap/>
            <w:vAlign w:val="bottom"/>
          </w:tcPr>
          <w:p>
            <w:pPr>
              <w:jc w:val="center"/>
              <w:rPr>
                <w:rFonts w:ascii="Calibri" w:hAnsi="Calibri" w:cs="Calibri"/>
                <w:b/>
                <w:bCs/>
                <w:color w:val="000000"/>
                <w:sz w:val="12"/>
                <w:szCs w:val="12"/>
              </w:rPr>
            </w:pPr>
            <w:r>
              <w:rPr>
                <w:rFonts w:ascii="Calibri" w:hAnsi="Calibri" w:cs="Calibri"/>
                <w:b/>
                <w:bCs/>
                <w:color w:val="000000"/>
                <w:sz w:val="12"/>
                <w:szCs w:val="12"/>
              </w:rPr>
              <w:t>Kepala Badan Pengelolaan Keuangan Daerah</w:t>
            </w:r>
          </w:p>
        </w:tc>
      </w:tr>
      <w:tr>
        <w:tblPrEx>
          <w:tblLayout w:type="fixed"/>
          <w:tblCellMar>
            <w:top w:w="0" w:type="dxa"/>
            <w:left w:w="108" w:type="dxa"/>
            <w:bottom w:w="0" w:type="dxa"/>
            <w:right w:w="108" w:type="dxa"/>
          </w:tblCellMar>
        </w:tblPrEx>
        <w:trPr>
          <w:gridAfter w:val="16"/>
          <w:wAfter w:w="7902" w:type="dxa"/>
          <w:trHeight w:val="300" w:hRule="atLeast"/>
        </w:trPr>
        <w:tc>
          <w:tcPr>
            <w:tcW w:w="71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8"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8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3301" w:type="dxa"/>
            <w:gridSpan w:val="5"/>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75"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851"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67"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6095" w:type="dxa"/>
            <w:gridSpan w:val="16"/>
            <w:tcBorders>
              <w:top w:val="nil"/>
              <w:left w:val="nil"/>
              <w:bottom w:val="nil"/>
              <w:right w:val="nil"/>
            </w:tcBorders>
            <w:shd w:val="clear" w:color="auto" w:fill="auto"/>
            <w:noWrap/>
            <w:vAlign w:val="bottom"/>
          </w:tcPr>
          <w:p>
            <w:pPr>
              <w:jc w:val="center"/>
              <w:rPr>
                <w:rFonts w:ascii="Calibri" w:hAnsi="Calibri" w:cs="Calibri"/>
                <w:b/>
                <w:bCs/>
                <w:color w:val="000000"/>
                <w:sz w:val="12"/>
                <w:szCs w:val="12"/>
              </w:rPr>
            </w:pPr>
          </w:p>
        </w:tc>
      </w:tr>
      <w:tr>
        <w:tblPrEx>
          <w:tblLayout w:type="fixed"/>
          <w:tblCellMar>
            <w:top w:w="0" w:type="dxa"/>
            <w:left w:w="108" w:type="dxa"/>
            <w:bottom w:w="0" w:type="dxa"/>
            <w:right w:w="108" w:type="dxa"/>
          </w:tblCellMar>
        </w:tblPrEx>
        <w:trPr>
          <w:gridAfter w:val="6"/>
          <w:wAfter w:w="5854" w:type="dxa"/>
          <w:trHeight w:val="300" w:hRule="atLeast"/>
        </w:trPr>
        <w:tc>
          <w:tcPr>
            <w:tcW w:w="71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8"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8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3301" w:type="dxa"/>
            <w:gridSpan w:val="5"/>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75"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851"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67"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006" w:type="dxa"/>
            <w:gridSpan w:val="8"/>
            <w:tcBorders>
              <w:top w:val="nil"/>
              <w:left w:val="nil"/>
              <w:bottom w:val="nil"/>
              <w:right w:val="nil"/>
            </w:tcBorders>
            <w:shd w:val="clear" w:color="auto" w:fill="auto"/>
            <w:noWrap/>
            <w:vAlign w:val="bottom"/>
          </w:tcPr>
          <w:p>
            <w:pPr>
              <w:rPr>
                <w:rFonts w:ascii="Calibri" w:hAnsi="Calibri" w:cs="Calibri"/>
                <w:sz w:val="12"/>
                <w:szCs w:val="12"/>
              </w:rPr>
            </w:pPr>
          </w:p>
        </w:tc>
        <w:tc>
          <w:tcPr>
            <w:tcW w:w="546" w:type="dxa"/>
            <w:gridSpan w:val="3"/>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236" w:type="dxa"/>
            <w:gridSpan w:val="4"/>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965" w:type="dxa"/>
            <w:gridSpan w:val="3"/>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682" w:type="dxa"/>
            <w:gridSpan w:val="2"/>
            <w:tcBorders>
              <w:top w:val="nil"/>
              <w:left w:val="nil"/>
              <w:bottom w:val="nil"/>
              <w:right w:val="nil"/>
            </w:tcBorders>
            <w:shd w:val="clear" w:color="auto" w:fill="auto"/>
            <w:noWrap/>
            <w:vAlign w:val="bottom"/>
          </w:tcPr>
          <w:p>
            <w:pPr>
              <w:rPr>
                <w:rFonts w:ascii="Calibri" w:hAnsi="Calibri" w:cs="Calibri"/>
                <w:b/>
                <w:bCs/>
                <w:color w:val="000000"/>
                <w:sz w:val="12"/>
                <w:szCs w:val="12"/>
              </w:rPr>
            </w:pPr>
          </w:p>
        </w:tc>
      </w:tr>
      <w:tr>
        <w:tblPrEx>
          <w:tblLayout w:type="fixed"/>
          <w:tblCellMar>
            <w:top w:w="0" w:type="dxa"/>
            <w:left w:w="108" w:type="dxa"/>
            <w:bottom w:w="0" w:type="dxa"/>
            <w:right w:w="108" w:type="dxa"/>
          </w:tblCellMar>
        </w:tblPrEx>
        <w:trPr>
          <w:gridAfter w:val="6"/>
          <w:wAfter w:w="5854" w:type="dxa"/>
          <w:trHeight w:val="300" w:hRule="atLeast"/>
        </w:trPr>
        <w:tc>
          <w:tcPr>
            <w:tcW w:w="71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8"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8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3301" w:type="dxa"/>
            <w:gridSpan w:val="5"/>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75"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851"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67"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006" w:type="dxa"/>
            <w:gridSpan w:val="8"/>
            <w:tcBorders>
              <w:top w:val="nil"/>
              <w:left w:val="nil"/>
              <w:bottom w:val="nil"/>
              <w:right w:val="nil"/>
            </w:tcBorders>
            <w:shd w:val="clear" w:color="auto" w:fill="auto"/>
            <w:noWrap/>
            <w:vAlign w:val="bottom"/>
          </w:tcPr>
          <w:p>
            <w:pPr>
              <w:rPr>
                <w:rFonts w:ascii="Calibri" w:hAnsi="Calibri" w:cs="Calibri"/>
                <w:sz w:val="12"/>
                <w:szCs w:val="12"/>
              </w:rPr>
            </w:pPr>
          </w:p>
        </w:tc>
        <w:tc>
          <w:tcPr>
            <w:tcW w:w="546" w:type="dxa"/>
            <w:gridSpan w:val="3"/>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236" w:type="dxa"/>
            <w:gridSpan w:val="4"/>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965" w:type="dxa"/>
            <w:gridSpan w:val="3"/>
            <w:tcBorders>
              <w:top w:val="nil"/>
              <w:left w:val="nil"/>
              <w:bottom w:val="nil"/>
              <w:right w:val="nil"/>
            </w:tcBorders>
            <w:shd w:val="clear" w:color="auto" w:fill="auto"/>
            <w:noWrap/>
            <w:vAlign w:val="bottom"/>
          </w:tcPr>
          <w:p>
            <w:pPr>
              <w:rPr>
                <w:rFonts w:ascii="Calibri" w:hAnsi="Calibri" w:cs="Calibri"/>
                <w:b/>
                <w:bCs/>
                <w:color w:val="000000"/>
                <w:sz w:val="12"/>
                <w:szCs w:val="12"/>
              </w:rPr>
            </w:pPr>
          </w:p>
        </w:tc>
        <w:tc>
          <w:tcPr>
            <w:tcW w:w="682" w:type="dxa"/>
            <w:gridSpan w:val="2"/>
            <w:tcBorders>
              <w:top w:val="nil"/>
              <w:left w:val="nil"/>
              <w:bottom w:val="nil"/>
              <w:right w:val="nil"/>
            </w:tcBorders>
            <w:shd w:val="clear" w:color="auto" w:fill="auto"/>
            <w:noWrap/>
            <w:vAlign w:val="bottom"/>
          </w:tcPr>
          <w:p>
            <w:pPr>
              <w:rPr>
                <w:rFonts w:ascii="Calibri" w:hAnsi="Calibri" w:cs="Calibri"/>
                <w:b/>
                <w:bCs/>
                <w:color w:val="000000"/>
                <w:sz w:val="12"/>
                <w:szCs w:val="12"/>
              </w:rPr>
            </w:pPr>
          </w:p>
        </w:tc>
      </w:tr>
      <w:tr>
        <w:tblPrEx>
          <w:tblLayout w:type="fixed"/>
          <w:tblCellMar>
            <w:top w:w="0" w:type="dxa"/>
            <w:left w:w="108" w:type="dxa"/>
            <w:bottom w:w="0" w:type="dxa"/>
            <w:right w:w="108" w:type="dxa"/>
          </w:tblCellMar>
        </w:tblPrEx>
        <w:trPr>
          <w:gridAfter w:val="15"/>
          <w:wAfter w:w="7808" w:type="dxa"/>
          <w:trHeight w:val="300" w:hRule="atLeast"/>
        </w:trPr>
        <w:tc>
          <w:tcPr>
            <w:tcW w:w="71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8"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8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3301" w:type="dxa"/>
            <w:gridSpan w:val="5"/>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75"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851"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67"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6189" w:type="dxa"/>
            <w:gridSpan w:val="17"/>
            <w:tcBorders>
              <w:top w:val="nil"/>
              <w:left w:val="nil"/>
              <w:bottom w:val="nil"/>
              <w:right w:val="nil"/>
            </w:tcBorders>
            <w:shd w:val="clear" w:color="auto" w:fill="auto"/>
            <w:noWrap/>
            <w:vAlign w:val="bottom"/>
          </w:tcPr>
          <w:p>
            <w:pPr>
              <w:jc w:val="center"/>
              <w:rPr>
                <w:rFonts w:ascii="Calibri" w:hAnsi="Calibri" w:cs="Calibri"/>
                <w:b/>
                <w:bCs/>
                <w:color w:val="000000"/>
                <w:sz w:val="12"/>
                <w:szCs w:val="12"/>
                <w:u w:val="single"/>
              </w:rPr>
            </w:pPr>
            <w:r>
              <w:rPr>
                <w:rFonts w:ascii="Calibri" w:hAnsi="Calibri" w:cs="Calibri"/>
                <w:b/>
                <w:bCs/>
                <w:color w:val="000000"/>
                <w:sz w:val="12"/>
                <w:szCs w:val="12"/>
                <w:u w:val="single"/>
              </w:rPr>
              <w:t>INDRA GUSNADY, SE, M.Si</w:t>
            </w:r>
          </w:p>
        </w:tc>
      </w:tr>
      <w:tr>
        <w:tblPrEx>
          <w:tblLayout w:type="fixed"/>
          <w:tblCellMar>
            <w:top w:w="0" w:type="dxa"/>
            <w:left w:w="108" w:type="dxa"/>
            <w:bottom w:w="0" w:type="dxa"/>
            <w:right w:w="108" w:type="dxa"/>
          </w:tblCellMar>
        </w:tblPrEx>
        <w:trPr>
          <w:gridAfter w:val="15"/>
          <w:wAfter w:w="7808" w:type="dxa"/>
          <w:trHeight w:val="300" w:hRule="atLeast"/>
        </w:trPr>
        <w:tc>
          <w:tcPr>
            <w:tcW w:w="71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9"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708"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84"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3301" w:type="dxa"/>
            <w:gridSpan w:val="5"/>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236"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75" w:type="dxa"/>
            <w:gridSpan w:val="2"/>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851"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567" w:type="dxa"/>
            <w:tcBorders>
              <w:top w:val="nil"/>
              <w:left w:val="nil"/>
              <w:bottom w:val="nil"/>
              <w:right w:val="nil"/>
            </w:tcBorders>
            <w:shd w:val="clear" w:color="auto" w:fill="auto"/>
            <w:noWrap/>
            <w:vAlign w:val="bottom"/>
          </w:tcPr>
          <w:p>
            <w:pPr>
              <w:rPr>
                <w:rFonts w:ascii="Calibri" w:hAnsi="Calibri" w:cs="Calibri"/>
                <w:color w:val="000000"/>
                <w:sz w:val="12"/>
                <w:szCs w:val="12"/>
              </w:rPr>
            </w:pPr>
          </w:p>
        </w:tc>
        <w:tc>
          <w:tcPr>
            <w:tcW w:w="6189" w:type="dxa"/>
            <w:gridSpan w:val="17"/>
            <w:tcBorders>
              <w:top w:val="nil"/>
              <w:left w:val="nil"/>
              <w:bottom w:val="nil"/>
              <w:right w:val="nil"/>
            </w:tcBorders>
            <w:shd w:val="clear" w:color="auto" w:fill="auto"/>
            <w:noWrap/>
            <w:vAlign w:val="bottom"/>
          </w:tcPr>
          <w:p>
            <w:pPr>
              <w:jc w:val="center"/>
              <w:rPr>
                <w:rFonts w:ascii="Calibri" w:hAnsi="Calibri" w:cs="Calibri"/>
                <w:color w:val="000000"/>
                <w:sz w:val="12"/>
                <w:szCs w:val="12"/>
              </w:rPr>
            </w:pPr>
            <w:r>
              <w:rPr>
                <w:rFonts w:ascii="Calibri" w:hAnsi="Calibri" w:cs="Calibri"/>
                <w:color w:val="000000"/>
                <w:sz w:val="12"/>
                <w:szCs w:val="12"/>
              </w:rPr>
              <w:t>Pembina Tk. I, NIP. 19700804 199803 1 006</w:t>
            </w:r>
          </w:p>
        </w:tc>
      </w:tr>
    </w:tbl>
    <w:p>
      <w:pPr>
        <w:tabs>
          <w:tab w:val="left" w:pos="1260"/>
        </w:tabs>
        <w:spacing w:line="360" w:lineRule="auto"/>
        <w:ind w:left="1260"/>
        <w:jc w:val="both"/>
        <w:rPr>
          <w:rFonts w:ascii="Georgia" w:hAnsi="Georgia"/>
          <w:color w:val="FF0000"/>
          <w:lang w:val="id-ID"/>
        </w:rPr>
        <w:sectPr>
          <w:pgSz w:w="16840" w:h="11907" w:orient="landscape"/>
          <w:pgMar w:top="567" w:right="567" w:bottom="567" w:left="567" w:header="709" w:footer="709" w:gutter="0"/>
          <w:cols w:space="708" w:num="1"/>
          <w:titlePg/>
          <w:docGrid w:linePitch="360" w:charSpace="0"/>
        </w:sectPr>
      </w:pPr>
      <w:bookmarkStart w:id="64" w:name="RANGE!A1:Y85"/>
      <w:bookmarkEnd w:id="64"/>
    </w:p>
    <w:p>
      <w:pPr>
        <w:tabs>
          <w:tab w:val="left" w:pos="360"/>
        </w:tabs>
        <w:spacing w:line="360" w:lineRule="auto"/>
        <w:jc w:val="center"/>
        <w:rPr>
          <w:rFonts w:ascii="Bookman Old Style" w:hAnsi="Bookman Old Style"/>
          <w:b/>
          <w:sz w:val="28"/>
          <w:szCs w:val="28"/>
          <w:lang w:val="sv-SE"/>
        </w:rPr>
      </w:pPr>
      <w:r>
        <w:rPr>
          <w:rFonts w:ascii="Bookman Old Style" w:hAnsi="Bookman Old Style"/>
          <w:b/>
          <w:sz w:val="28"/>
          <w:szCs w:val="28"/>
          <w:lang w:val="sv-SE"/>
        </w:rPr>
        <w:t>BAB VII</w:t>
      </w:r>
    </w:p>
    <w:p>
      <w:pPr>
        <w:tabs>
          <w:tab w:val="left" w:pos="360"/>
        </w:tabs>
        <w:spacing w:line="360" w:lineRule="auto"/>
        <w:jc w:val="center"/>
        <w:rPr>
          <w:rFonts w:ascii="Bookman Old Style" w:hAnsi="Bookman Old Style"/>
          <w:b/>
          <w:sz w:val="28"/>
          <w:szCs w:val="28"/>
          <w:lang w:val="sv-SE"/>
        </w:rPr>
      </w:pPr>
      <w:r>
        <w:rPr>
          <w:rFonts w:ascii="Bookman Old Style" w:hAnsi="Bookman Old Style"/>
          <w:b/>
          <w:sz w:val="28"/>
          <w:szCs w:val="28"/>
          <w:lang w:val="sv-SE"/>
        </w:rPr>
        <w:t>INDIKATOR KINERJA PENYELENGGARAAN BIDANG URUSAN</w:t>
      </w:r>
    </w:p>
    <w:p>
      <w:pPr>
        <w:tabs>
          <w:tab w:val="left" w:pos="360"/>
        </w:tabs>
        <w:spacing w:line="360" w:lineRule="auto"/>
        <w:jc w:val="both"/>
        <w:rPr>
          <w:lang w:val="id-ID"/>
        </w:rPr>
      </w:pPr>
    </w:p>
    <w:p>
      <w:pPr>
        <w:tabs>
          <w:tab w:val="left" w:pos="360"/>
        </w:tabs>
        <w:spacing w:line="360" w:lineRule="auto"/>
        <w:ind w:firstLine="567"/>
        <w:jc w:val="both"/>
        <w:rPr>
          <w:rFonts w:ascii="Bookman Old Style" w:hAnsi="Bookman Old Style"/>
          <w:sz w:val="22"/>
          <w:szCs w:val="22"/>
          <w:lang w:val="sv-SE"/>
        </w:rPr>
      </w:pPr>
      <w:r>
        <w:rPr>
          <w:rFonts w:ascii="Bookman Old Style" w:hAnsi="Bookman Old Style"/>
          <w:sz w:val="22"/>
          <w:szCs w:val="22"/>
          <w:lang w:val="sv-SE"/>
        </w:rPr>
        <w:t>Sesuai dengan Rencana Pembangunan Jangka Menengah Daerah (RPJMD) Kota Padang Panjang Tahun 2019 – 2023 program Badan Pengelola Keuangan Daerah Kota Padang Panjang yang menjadi program dalam pencaian Tujuan dan Sasaran RPJMD terlihat pada tabel 6 berikut ini:</w:t>
      </w:r>
    </w:p>
    <w:p>
      <w:pPr>
        <w:tabs>
          <w:tab w:val="left" w:pos="360"/>
        </w:tabs>
        <w:spacing w:line="360" w:lineRule="auto"/>
        <w:jc w:val="center"/>
        <w:rPr>
          <w:lang w:val="id-ID"/>
        </w:rPr>
      </w:pPr>
    </w:p>
    <w:p>
      <w:pPr>
        <w:tabs>
          <w:tab w:val="left" w:pos="360"/>
        </w:tabs>
        <w:spacing w:line="360" w:lineRule="auto"/>
        <w:jc w:val="center"/>
      </w:pPr>
      <w:r>
        <w:rPr>
          <w:lang w:val="id-ID"/>
        </w:rPr>
        <w:t xml:space="preserve">TABEL </w:t>
      </w:r>
      <w:r>
        <w:t>7</w:t>
      </w:r>
    </w:p>
    <w:p>
      <w:pPr>
        <w:tabs>
          <w:tab w:val="left" w:pos="360"/>
        </w:tabs>
        <w:jc w:val="center"/>
        <w:rPr>
          <w:b/>
          <w:lang w:val="id-ID"/>
        </w:rPr>
      </w:pPr>
      <w:r>
        <w:rPr>
          <w:b/>
          <w:lang w:val="id-ID"/>
        </w:rPr>
        <w:t>INDIKATOR KINERJA BADAN PENGELOLA KEUANGAN DAERAH</w:t>
      </w:r>
    </w:p>
    <w:p>
      <w:pPr>
        <w:tabs>
          <w:tab w:val="left" w:pos="360"/>
        </w:tabs>
        <w:jc w:val="center"/>
        <w:rPr>
          <w:b/>
          <w:lang w:val="id-ID"/>
        </w:rPr>
      </w:pPr>
      <w:r>
        <w:rPr>
          <w:b/>
          <w:lang w:val="id-ID"/>
        </w:rPr>
        <w:t xml:space="preserve">YANG MENGACU PADA TUJUAN DAN SASARAN RPJMD </w:t>
      </w:r>
    </w:p>
    <w:p>
      <w:pPr>
        <w:tabs>
          <w:tab w:val="left" w:pos="360"/>
        </w:tabs>
        <w:jc w:val="center"/>
        <w:rPr>
          <w:b/>
        </w:rPr>
      </w:pPr>
      <w:r>
        <w:rPr>
          <w:b/>
          <w:lang w:val="id-ID"/>
        </w:rPr>
        <w:t>TAHUN 201</w:t>
      </w:r>
      <w:r>
        <w:rPr>
          <w:b/>
        </w:rPr>
        <w:t>9-2023</w:t>
      </w:r>
    </w:p>
    <w:tbl>
      <w:tblPr>
        <w:tblStyle w:val="45"/>
        <w:tblW w:w="10260" w:type="dxa"/>
        <w:tblInd w:w="20" w:type="dxa"/>
        <w:tblLayout w:type="fixed"/>
        <w:tblCellMar>
          <w:top w:w="0" w:type="dxa"/>
          <w:left w:w="108" w:type="dxa"/>
          <w:bottom w:w="0" w:type="dxa"/>
          <w:right w:w="108" w:type="dxa"/>
        </w:tblCellMar>
      </w:tblPr>
      <w:tblGrid>
        <w:gridCol w:w="724"/>
        <w:gridCol w:w="2862"/>
        <w:gridCol w:w="1310"/>
        <w:gridCol w:w="723"/>
        <w:gridCol w:w="723"/>
        <w:gridCol w:w="723"/>
        <w:gridCol w:w="723"/>
        <w:gridCol w:w="816"/>
        <w:gridCol w:w="1656"/>
      </w:tblGrid>
      <w:tr>
        <w:tblPrEx>
          <w:tblLayout w:type="fixed"/>
          <w:tblCellMar>
            <w:top w:w="0" w:type="dxa"/>
            <w:left w:w="108" w:type="dxa"/>
            <w:bottom w:w="0" w:type="dxa"/>
            <w:right w:w="108" w:type="dxa"/>
          </w:tblCellMar>
        </w:tblPrEx>
        <w:trPr>
          <w:trHeight w:val="300" w:hRule="atLeast"/>
        </w:trPr>
        <w:tc>
          <w:tcPr>
            <w:tcW w:w="724" w:type="dxa"/>
            <w:tcBorders>
              <w:top w:val="nil"/>
              <w:left w:val="nil"/>
              <w:bottom w:val="nil"/>
              <w:right w:val="nil"/>
            </w:tcBorders>
            <w:shd w:val="clear" w:color="auto" w:fill="auto"/>
            <w:noWrap/>
            <w:vAlign w:val="bottom"/>
          </w:tcPr>
          <w:p>
            <w:pPr>
              <w:spacing w:line="360" w:lineRule="auto"/>
              <w:rPr>
                <w:rFonts w:ascii="Bookman Old Style" w:hAnsi="Bookman Old Style"/>
                <w:sz w:val="20"/>
                <w:szCs w:val="20"/>
              </w:rPr>
            </w:pPr>
          </w:p>
        </w:tc>
        <w:tc>
          <w:tcPr>
            <w:tcW w:w="9536" w:type="dxa"/>
            <w:gridSpan w:val="8"/>
            <w:tcBorders>
              <w:top w:val="nil"/>
              <w:left w:val="nil"/>
              <w:bottom w:val="nil"/>
              <w:right w:val="nil"/>
            </w:tcBorders>
            <w:shd w:val="clear" w:color="auto" w:fill="auto"/>
            <w:noWrap/>
            <w:vAlign w:val="bottom"/>
          </w:tcPr>
          <w:p>
            <w:pPr>
              <w:spacing w:line="360" w:lineRule="auto"/>
              <w:jc w:val="center"/>
              <w:rPr>
                <w:rFonts w:ascii="Bookman Old Style" w:hAnsi="Bookman Old Style"/>
                <w:b/>
                <w:bCs/>
                <w:sz w:val="20"/>
                <w:szCs w:val="20"/>
              </w:rPr>
            </w:pPr>
          </w:p>
        </w:tc>
      </w:tr>
      <w:tr>
        <w:tblPrEx>
          <w:tblLayout w:type="fixed"/>
          <w:tblCellMar>
            <w:top w:w="0" w:type="dxa"/>
            <w:left w:w="108" w:type="dxa"/>
            <w:bottom w:w="0" w:type="dxa"/>
            <w:right w:w="108" w:type="dxa"/>
          </w:tblCellMar>
        </w:tblPrEx>
        <w:trPr>
          <w:trHeight w:val="1125" w:hRule="atLeast"/>
        </w:trPr>
        <w:tc>
          <w:tcPr>
            <w:tcW w:w="724" w:type="dxa"/>
            <w:vMerge w:val="restart"/>
            <w:tcBorders>
              <w:top w:val="single" w:color="auto" w:sz="8" w:space="0"/>
              <w:left w:val="single" w:color="auto" w:sz="8" w:space="0"/>
              <w:bottom w:val="single" w:color="000000" w:sz="8" w:space="0"/>
              <w:right w:val="single" w:color="auto" w:sz="4" w:space="0"/>
            </w:tcBorders>
            <w:shd w:val="clear" w:color="000000" w:fill="D8D8D8"/>
            <w:vAlign w:val="center"/>
          </w:tcPr>
          <w:p>
            <w:pPr>
              <w:spacing w:line="360" w:lineRule="auto"/>
              <w:jc w:val="center"/>
              <w:rPr>
                <w:rFonts w:ascii="Bookman Old Style" w:hAnsi="Bookman Old Style"/>
                <w:b/>
                <w:bCs/>
                <w:sz w:val="20"/>
                <w:szCs w:val="20"/>
              </w:rPr>
            </w:pPr>
            <w:r>
              <w:rPr>
                <w:rFonts w:ascii="Bookman Old Style" w:hAnsi="Bookman Old Style"/>
                <w:b/>
                <w:bCs/>
                <w:sz w:val="20"/>
                <w:szCs w:val="20"/>
              </w:rPr>
              <w:t>No</w:t>
            </w:r>
          </w:p>
        </w:tc>
        <w:tc>
          <w:tcPr>
            <w:tcW w:w="2862" w:type="dxa"/>
            <w:vMerge w:val="restart"/>
            <w:tcBorders>
              <w:top w:val="single" w:color="auto" w:sz="8" w:space="0"/>
              <w:left w:val="single" w:color="auto" w:sz="4" w:space="0"/>
              <w:bottom w:val="single" w:color="000000" w:sz="8" w:space="0"/>
              <w:right w:val="single" w:color="auto" w:sz="4" w:space="0"/>
            </w:tcBorders>
            <w:shd w:val="clear" w:color="000000" w:fill="D8D8D8"/>
            <w:vAlign w:val="center"/>
          </w:tcPr>
          <w:p>
            <w:pPr>
              <w:spacing w:line="360" w:lineRule="auto"/>
              <w:jc w:val="center"/>
              <w:rPr>
                <w:rFonts w:ascii="Bookman Old Style" w:hAnsi="Bookman Old Style"/>
                <w:b/>
                <w:bCs/>
                <w:sz w:val="20"/>
                <w:szCs w:val="20"/>
              </w:rPr>
            </w:pPr>
            <w:r>
              <w:rPr>
                <w:rFonts w:ascii="Bookman Old Style" w:hAnsi="Bookman Old Style"/>
                <w:b/>
                <w:bCs/>
                <w:sz w:val="20"/>
                <w:szCs w:val="20"/>
              </w:rPr>
              <w:t>INDIKATOR</w:t>
            </w:r>
          </w:p>
        </w:tc>
        <w:tc>
          <w:tcPr>
            <w:tcW w:w="1310" w:type="dxa"/>
            <w:vMerge w:val="restart"/>
            <w:tcBorders>
              <w:top w:val="single" w:color="auto" w:sz="8" w:space="0"/>
              <w:left w:val="single" w:color="auto" w:sz="4" w:space="0"/>
              <w:bottom w:val="single" w:color="000000" w:sz="8" w:space="0"/>
              <w:right w:val="single" w:color="auto" w:sz="4" w:space="0"/>
            </w:tcBorders>
            <w:shd w:val="clear" w:color="000000" w:fill="D8D8D8"/>
            <w:vAlign w:val="center"/>
          </w:tcPr>
          <w:p>
            <w:pPr>
              <w:spacing w:line="360" w:lineRule="auto"/>
              <w:jc w:val="center"/>
              <w:rPr>
                <w:rFonts w:ascii="Bookman Old Style" w:hAnsi="Bookman Old Style"/>
                <w:b/>
                <w:bCs/>
                <w:sz w:val="20"/>
                <w:szCs w:val="20"/>
              </w:rPr>
            </w:pPr>
            <w:r>
              <w:rPr>
                <w:rFonts w:ascii="Bookman Old Style" w:hAnsi="Bookman Old Style"/>
                <w:b/>
                <w:bCs/>
                <w:sz w:val="20"/>
                <w:szCs w:val="20"/>
              </w:rPr>
              <w:t>KONDISI AWAL PADA PERIODE RPJMD</w:t>
            </w:r>
          </w:p>
        </w:tc>
        <w:tc>
          <w:tcPr>
            <w:tcW w:w="5364" w:type="dxa"/>
            <w:gridSpan w:val="6"/>
            <w:tcBorders>
              <w:top w:val="single" w:color="auto" w:sz="8" w:space="0"/>
              <w:left w:val="nil"/>
              <w:bottom w:val="single" w:color="auto" w:sz="4" w:space="0"/>
              <w:right w:val="single" w:color="000000" w:sz="4" w:space="0"/>
            </w:tcBorders>
            <w:shd w:val="clear" w:color="000000" w:fill="D8D8D8"/>
            <w:vAlign w:val="center"/>
          </w:tcPr>
          <w:p>
            <w:pPr>
              <w:spacing w:line="360" w:lineRule="auto"/>
              <w:jc w:val="center"/>
              <w:rPr>
                <w:rFonts w:ascii="Bookman Old Style" w:hAnsi="Bookman Old Style"/>
                <w:b/>
                <w:bCs/>
                <w:sz w:val="20"/>
                <w:szCs w:val="20"/>
              </w:rPr>
            </w:pPr>
            <w:r>
              <w:rPr>
                <w:rFonts w:ascii="Bookman Old Style" w:hAnsi="Bookman Old Style"/>
                <w:b/>
                <w:bCs/>
                <w:sz w:val="20"/>
                <w:szCs w:val="20"/>
              </w:rPr>
              <w:t xml:space="preserve">KONDISI KINERJA PADA </w:t>
            </w:r>
            <w:r>
              <w:rPr>
                <w:rFonts w:ascii="Bookman Old Style" w:hAnsi="Bookman Old Style"/>
                <w:b/>
                <w:bCs/>
                <w:sz w:val="20"/>
                <w:szCs w:val="20"/>
                <w:lang w:val="id-ID"/>
              </w:rPr>
              <w:t xml:space="preserve">TAHUN BERJALAN DAN </w:t>
            </w:r>
            <w:r>
              <w:rPr>
                <w:rFonts w:ascii="Bookman Old Style" w:hAnsi="Bookman Old Style"/>
                <w:b/>
                <w:bCs/>
                <w:sz w:val="20"/>
                <w:szCs w:val="20"/>
              </w:rPr>
              <w:t>AKHIR PERIODE RPJMD</w:t>
            </w:r>
          </w:p>
        </w:tc>
      </w:tr>
      <w:tr>
        <w:tblPrEx>
          <w:tblLayout w:type="fixed"/>
          <w:tblCellMar>
            <w:top w:w="0" w:type="dxa"/>
            <w:left w:w="108" w:type="dxa"/>
            <w:bottom w:w="0" w:type="dxa"/>
            <w:right w:w="108" w:type="dxa"/>
          </w:tblCellMar>
        </w:tblPrEx>
        <w:trPr>
          <w:trHeight w:val="885" w:hRule="atLeast"/>
        </w:trPr>
        <w:tc>
          <w:tcPr>
            <w:tcW w:w="724" w:type="dxa"/>
            <w:vMerge w:val="continue"/>
            <w:tcBorders>
              <w:top w:val="single" w:color="auto" w:sz="8" w:space="0"/>
              <w:left w:val="single" w:color="auto" w:sz="8" w:space="0"/>
              <w:bottom w:val="single" w:color="000000" w:sz="8" w:space="0"/>
              <w:right w:val="single" w:color="auto" w:sz="4" w:space="0"/>
            </w:tcBorders>
            <w:vAlign w:val="center"/>
          </w:tcPr>
          <w:p>
            <w:pPr>
              <w:spacing w:line="360" w:lineRule="auto"/>
              <w:rPr>
                <w:rFonts w:ascii="Bookman Old Style" w:hAnsi="Bookman Old Style"/>
                <w:b/>
                <w:bCs/>
                <w:sz w:val="20"/>
                <w:szCs w:val="20"/>
              </w:rPr>
            </w:pPr>
          </w:p>
        </w:tc>
        <w:tc>
          <w:tcPr>
            <w:tcW w:w="2862" w:type="dxa"/>
            <w:vMerge w:val="continue"/>
            <w:tcBorders>
              <w:top w:val="single" w:color="auto" w:sz="8" w:space="0"/>
              <w:left w:val="single" w:color="auto" w:sz="4" w:space="0"/>
              <w:bottom w:val="single" w:color="000000" w:sz="8" w:space="0"/>
              <w:right w:val="single" w:color="auto" w:sz="4" w:space="0"/>
            </w:tcBorders>
            <w:vAlign w:val="center"/>
          </w:tcPr>
          <w:p>
            <w:pPr>
              <w:spacing w:line="360" w:lineRule="auto"/>
              <w:rPr>
                <w:rFonts w:ascii="Bookman Old Style" w:hAnsi="Bookman Old Style"/>
                <w:b/>
                <w:bCs/>
                <w:sz w:val="20"/>
                <w:szCs w:val="20"/>
              </w:rPr>
            </w:pPr>
          </w:p>
        </w:tc>
        <w:tc>
          <w:tcPr>
            <w:tcW w:w="1310" w:type="dxa"/>
            <w:vMerge w:val="continue"/>
            <w:tcBorders>
              <w:top w:val="single" w:color="auto" w:sz="8" w:space="0"/>
              <w:left w:val="single" w:color="auto" w:sz="4" w:space="0"/>
              <w:bottom w:val="single" w:color="000000" w:sz="8" w:space="0"/>
              <w:right w:val="single" w:color="auto" w:sz="4" w:space="0"/>
            </w:tcBorders>
            <w:vAlign w:val="center"/>
          </w:tcPr>
          <w:p>
            <w:pPr>
              <w:spacing w:line="360" w:lineRule="auto"/>
              <w:rPr>
                <w:rFonts w:ascii="Bookman Old Style" w:hAnsi="Bookman Old Style"/>
                <w:b/>
                <w:bCs/>
                <w:sz w:val="20"/>
                <w:szCs w:val="20"/>
              </w:rPr>
            </w:pPr>
          </w:p>
        </w:tc>
        <w:tc>
          <w:tcPr>
            <w:tcW w:w="723" w:type="dxa"/>
            <w:tcBorders>
              <w:top w:val="single" w:color="auto" w:sz="4" w:space="0"/>
              <w:left w:val="nil"/>
              <w:bottom w:val="single" w:color="auto" w:sz="4" w:space="0"/>
              <w:right w:val="single" w:color="auto" w:sz="4" w:space="0"/>
            </w:tcBorders>
            <w:shd w:val="clear" w:color="000000" w:fill="D8D8D8"/>
            <w:noWrap/>
            <w:vAlign w:val="center"/>
          </w:tcPr>
          <w:p>
            <w:pPr>
              <w:spacing w:line="360" w:lineRule="auto"/>
              <w:jc w:val="center"/>
              <w:rPr>
                <w:rFonts w:ascii="Bookman Old Style" w:hAnsi="Bookman Old Style"/>
                <w:b/>
                <w:bCs/>
                <w:sz w:val="20"/>
                <w:szCs w:val="20"/>
              </w:rPr>
            </w:pPr>
            <w:r>
              <w:rPr>
                <w:rFonts w:ascii="Bookman Old Style" w:hAnsi="Bookman Old Style"/>
                <w:b/>
                <w:bCs/>
                <w:sz w:val="20"/>
                <w:szCs w:val="20"/>
              </w:rPr>
              <w:t>1</w:t>
            </w:r>
          </w:p>
        </w:tc>
        <w:tc>
          <w:tcPr>
            <w:tcW w:w="723" w:type="dxa"/>
            <w:tcBorders>
              <w:top w:val="single" w:color="auto" w:sz="4" w:space="0"/>
              <w:left w:val="single" w:color="auto" w:sz="4" w:space="0"/>
              <w:bottom w:val="single" w:color="auto" w:sz="4" w:space="0"/>
              <w:right w:val="single" w:color="auto" w:sz="4" w:space="0"/>
            </w:tcBorders>
            <w:shd w:val="clear" w:color="000000" w:fill="D8D8D8"/>
            <w:vAlign w:val="center"/>
          </w:tcPr>
          <w:p>
            <w:pPr>
              <w:spacing w:line="360" w:lineRule="auto"/>
              <w:jc w:val="center"/>
              <w:rPr>
                <w:rFonts w:ascii="Bookman Old Style" w:hAnsi="Bookman Old Style"/>
                <w:b/>
                <w:sz w:val="20"/>
                <w:szCs w:val="20"/>
              </w:rPr>
            </w:pPr>
            <w:r>
              <w:rPr>
                <w:rFonts w:ascii="Bookman Old Style" w:hAnsi="Bookman Old Style"/>
                <w:b/>
                <w:sz w:val="20"/>
                <w:szCs w:val="20"/>
              </w:rPr>
              <w:t>2</w:t>
            </w:r>
          </w:p>
        </w:tc>
        <w:tc>
          <w:tcPr>
            <w:tcW w:w="723" w:type="dxa"/>
            <w:tcBorders>
              <w:top w:val="single" w:color="auto" w:sz="4" w:space="0"/>
              <w:left w:val="single" w:color="auto" w:sz="4" w:space="0"/>
              <w:bottom w:val="single" w:color="auto" w:sz="4" w:space="0"/>
              <w:right w:val="single" w:color="auto" w:sz="4" w:space="0"/>
            </w:tcBorders>
            <w:shd w:val="clear" w:color="000000" w:fill="D8D8D8"/>
            <w:vAlign w:val="center"/>
          </w:tcPr>
          <w:p>
            <w:pPr>
              <w:spacing w:line="360" w:lineRule="auto"/>
              <w:jc w:val="center"/>
              <w:rPr>
                <w:rFonts w:ascii="Bookman Old Style" w:hAnsi="Bookman Old Style"/>
                <w:b/>
                <w:sz w:val="20"/>
                <w:szCs w:val="20"/>
              </w:rPr>
            </w:pPr>
            <w:r>
              <w:rPr>
                <w:rFonts w:ascii="Bookman Old Style" w:hAnsi="Bookman Old Style"/>
                <w:b/>
                <w:sz w:val="20"/>
                <w:szCs w:val="20"/>
              </w:rPr>
              <w:t>3</w:t>
            </w:r>
          </w:p>
        </w:tc>
        <w:tc>
          <w:tcPr>
            <w:tcW w:w="723" w:type="dxa"/>
            <w:tcBorders>
              <w:top w:val="single" w:color="auto" w:sz="4" w:space="0"/>
              <w:left w:val="single" w:color="auto" w:sz="4" w:space="0"/>
              <w:bottom w:val="single" w:color="auto" w:sz="4" w:space="0"/>
              <w:right w:val="single" w:color="auto" w:sz="4" w:space="0"/>
            </w:tcBorders>
            <w:shd w:val="clear" w:color="000000" w:fill="D8D8D8"/>
            <w:vAlign w:val="center"/>
          </w:tcPr>
          <w:p>
            <w:pPr>
              <w:spacing w:line="360" w:lineRule="auto"/>
              <w:jc w:val="center"/>
              <w:rPr>
                <w:rFonts w:ascii="Bookman Old Style" w:hAnsi="Bookman Old Style"/>
                <w:b/>
                <w:bCs/>
                <w:sz w:val="20"/>
                <w:szCs w:val="20"/>
                <w:lang w:val="id-ID"/>
              </w:rPr>
            </w:pPr>
            <w:r>
              <w:rPr>
                <w:rFonts w:ascii="Bookman Old Style" w:hAnsi="Bookman Old Style"/>
                <w:b/>
                <w:sz w:val="20"/>
                <w:szCs w:val="20"/>
              </w:rPr>
              <w:t>4</w:t>
            </w:r>
          </w:p>
        </w:tc>
        <w:tc>
          <w:tcPr>
            <w:tcW w:w="816" w:type="dxa"/>
            <w:tcBorders>
              <w:top w:val="single" w:color="auto" w:sz="4" w:space="0"/>
              <w:left w:val="single" w:color="auto" w:sz="4" w:space="0"/>
              <w:bottom w:val="single" w:color="auto" w:sz="4" w:space="0"/>
              <w:right w:val="nil"/>
            </w:tcBorders>
            <w:shd w:val="clear" w:color="000000" w:fill="D8D8D8"/>
            <w:vAlign w:val="center"/>
          </w:tcPr>
          <w:p>
            <w:pPr>
              <w:spacing w:line="360" w:lineRule="auto"/>
              <w:jc w:val="center"/>
              <w:rPr>
                <w:rFonts w:ascii="Bookman Old Style" w:hAnsi="Bookman Old Style"/>
                <w:b/>
                <w:bCs/>
                <w:sz w:val="20"/>
                <w:szCs w:val="20"/>
              </w:rPr>
            </w:pPr>
            <w:r>
              <w:rPr>
                <w:rFonts w:ascii="Bookman Old Style" w:hAnsi="Bookman Old Style"/>
                <w:b/>
                <w:bCs/>
                <w:sz w:val="20"/>
                <w:szCs w:val="20"/>
              </w:rPr>
              <w:t>5</w:t>
            </w:r>
          </w:p>
        </w:tc>
        <w:tc>
          <w:tcPr>
            <w:tcW w:w="1656" w:type="dxa"/>
            <w:tcBorders>
              <w:top w:val="nil"/>
              <w:left w:val="single" w:color="auto" w:sz="4" w:space="0"/>
              <w:bottom w:val="single" w:color="auto" w:sz="8" w:space="0"/>
              <w:right w:val="single" w:color="auto" w:sz="4" w:space="0"/>
            </w:tcBorders>
            <w:shd w:val="clear" w:color="000000" w:fill="D8D8D8"/>
            <w:noWrap/>
            <w:vAlign w:val="center"/>
          </w:tcPr>
          <w:p>
            <w:pPr>
              <w:spacing w:line="360" w:lineRule="auto"/>
              <w:jc w:val="center"/>
              <w:rPr>
                <w:rFonts w:ascii="Bookman Old Style" w:hAnsi="Bookman Old Style"/>
                <w:b/>
                <w:bCs/>
                <w:sz w:val="20"/>
                <w:szCs w:val="20"/>
                <w:lang w:val="id-ID"/>
              </w:rPr>
            </w:pPr>
            <w:r>
              <w:rPr>
                <w:rFonts w:ascii="Bookman Old Style" w:hAnsi="Bookman Old Style"/>
                <w:b/>
                <w:bCs/>
                <w:sz w:val="20"/>
                <w:szCs w:val="20"/>
                <w:lang w:val="id-ID"/>
              </w:rPr>
              <w:t>Kondisi Akhir Periode RPJMD</w:t>
            </w:r>
          </w:p>
        </w:tc>
      </w:tr>
      <w:tr>
        <w:tblPrEx>
          <w:tblLayout w:type="fixed"/>
        </w:tblPrEx>
        <w:trPr>
          <w:trHeight w:val="780" w:hRule="atLeast"/>
        </w:trPr>
        <w:tc>
          <w:tcPr>
            <w:tcW w:w="724" w:type="dxa"/>
            <w:tcBorders>
              <w:top w:val="nil"/>
              <w:left w:val="single" w:color="auto" w:sz="8" w:space="0"/>
              <w:bottom w:val="single" w:color="auto" w:sz="4" w:space="0"/>
              <w:right w:val="single" w:color="auto" w:sz="4" w:space="0"/>
            </w:tcBorders>
            <w:shd w:val="clear" w:color="auto" w:fill="auto"/>
            <w:noWrap/>
            <w:vAlign w:val="center"/>
          </w:tcPr>
          <w:p>
            <w:pPr>
              <w:spacing w:line="360" w:lineRule="auto"/>
              <w:jc w:val="center"/>
              <w:rPr>
                <w:rFonts w:ascii="Bookman Old Style" w:hAnsi="Bookman Old Style"/>
                <w:sz w:val="20"/>
                <w:szCs w:val="20"/>
              </w:rPr>
            </w:pPr>
            <w:r>
              <w:rPr>
                <w:rFonts w:ascii="Bookman Old Style" w:hAnsi="Bookman Old Style"/>
                <w:sz w:val="20"/>
                <w:szCs w:val="20"/>
              </w:rPr>
              <w:t>1</w:t>
            </w:r>
          </w:p>
        </w:tc>
        <w:tc>
          <w:tcPr>
            <w:tcW w:w="2862" w:type="dxa"/>
            <w:tcBorders>
              <w:top w:val="nil"/>
              <w:left w:val="nil"/>
              <w:bottom w:val="single" w:color="auto" w:sz="4" w:space="0"/>
              <w:right w:val="nil"/>
            </w:tcBorders>
            <w:shd w:val="clear" w:color="auto" w:fill="auto"/>
          </w:tcPr>
          <w:p>
            <w:pPr>
              <w:spacing w:line="360" w:lineRule="auto"/>
              <w:rPr>
                <w:rFonts w:ascii="Bookman Old Style" w:hAnsi="Bookman Old Style" w:eastAsia="Arial Unicode MS"/>
                <w:sz w:val="20"/>
                <w:szCs w:val="20"/>
              </w:rPr>
            </w:pPr>
            <w:r>
              <w:rPr>
                <w:rFonts w:ascii="Bookman Old Style" w:hAnsi="Bookman Old Style" w:eastAsia="Arial Unicode MS"/>
                <w:sz w:val="20"/>
                <w:szCs w:val="20"/>
              </w:rPr>
              <w:t>Opini  Atas Laporan Keuangan Pemerintah Daerah</w:t>
            </w:r>
          </w:p>
        </w:tc>
        <w:tc>
          <w:tcPr>
            <w:tcW w:w="1310" w:type="dxa"/>
            <w:tcBorders>
              <w:top w:val="single" w:color="000000" w:sz="8" w:space="0"/>
              <w:left w:val="single" w:color="auto" w:sz="4" w:space="0"/>
              <w:bottom w:val="single" w:color="auto" w:sz="4" w:space="0"/>
              <w:right w:val="single" w:color="auto" w:sz="4" w:space="0"/>
            </w:tcBorders>
            <w:shd w:val="clear" w:color="000000" w:fill="FFFFFF"/>
            <w:vAlign w:val="center"/>
          </w:tcPr>
          <w:p>
            <w:pPr>
              <w:spacing w:line="360" w:lineRule="auto"/>
              <w:jc w:val="center"/>
              <w:rPr>
                <w:rFonts w:ascii="Bookman Old Style" w:hAnsi="Bookman Old Style"/>
                <w:sz w:val="20"/>
                <w:szCs w:val="20"/>
              </w:rPr>
            </w:pPr>
            <w:r>
              <w:rPr>
                <w:rFonts w:ascii="Bookman Old Style" w:hAnsi="Bookman Old Style"/>
                <w:sz w:val="20"/>
                <w:szCs w:val="20"/>
              </w:rPr>
              <w:t>WTP</w:t>
            </w:r>
          </w:p>
        </w:tc>
        <w:tc>
          <w:tcPr>
            <w:tcW w:w="723" w:type="dxa"/>
            <w:tcBorders>
              <w:top w:val="single" w:color="auto" w:sz="4" w:space="0"/>
              <w:left w:val="nil"/>
              <w:bottom w:val="single" w:color="auto" w:sz="4" w:space="0"/>
              <w:right w:val="single" w:color="auto" w:sz="4" w:space="0"/>
            </w:tcBorders>
            <w:shd w:val="clear" w:color="000000" w:fill="D8D8D8"/>
            <w:noWrap/>
          </w:tcPr>
          <w:p>
            <w:pPr>
              <w:rPr>
                <w:rFonts w:ascii="Bookman Old Style" w:hAnsi="Bookman Old Style"/>
                <w:sz w:val="20"/>
                <w:szCs w:val="20"/>
              </w:rPr>
            </w:pPr>
            <w:r>
              <w:rPr>
                <w:rFonts w:ascii="Bookman Old Style" w:hAnsi="Bookman Old Style"/>
                <w:sz w:val="20"/>
                <w:szCs w:val="20"/>
              </w:rPr>
              <w:t>WTP</w:t>
            </w:r>
          </w:p>
        </w:tc>
        <w:tc>
          <w:tcPr>
            <w:tcW w:w="723" w:type="dxa"/>
            <w:tcBorders>
              <w:top w:val="single" w:color="auto" w:sz="4" w:space="0"/>
              <w:left w:val="nil"/>
              <w:bottom w:val="single" w:color="auto" w:sz="4" w:space="0"/>
              <w:right w:val="single" w:color="auto" w:sz="4" w:space="0"/>
            </w:tcBorders>
            <w:shd w:val="clear" w:color="000000" w:fill="D8D8D8"/>
          </w:tcPr>
          <w:p>
            <w:pPr>
              <w:rPr>
                <w:rFonts w:ascii="Bookman Old Style" w:hAnsi="Bookman Old Style"/>
                <w:sz w:val="20"/>
                <w:szCs w:val="20"/>
              </w:rPr>
            </w:pPr>
            <w:r>
              <w:rPr>
                <w:rFonts w:ascii="Bookman Old Style" w:hAnsi="Bookman Old Style"/>
                <w:sz w:val="20"/>
                <w:szCs w:val="20"/>
              </w:rPr>
              <w:t>WTP</w:t>
            </w:r>
          </w:p>
        </w:tc>
        <w:tc>
          <w:tcPr>
            <w:tcW w:w="723" w:type="dxa"/>
            <w:tcBorders>
              <w:top w:val="single" w:color="auto" w:sz="4" w:space="0"/>
              <w:left w:val="nil"/>
              <w:bottom w:val="single" w:color="auto" w:sz="4" w:space="0"/>
              <w:right w:val="single" w:color="auto" w:sz="4" w:space="0"/>
            </w:tcBorders>
            <w:shd w:val="clear" w:color="000000" w:fill="D8D8D8"/>
          </w:tcPr>
          <w:p>
            <w:pPr>
              <w:rPr>
                <w:rFonts w:ascii="Bookman Old Style" w:hAnsi="Bookman Old Style"/>
                <w:sz w:val="20"/>
                <w:szCs w:val="20"/>
              </w:rPr>
            </w:pPr>
            <w:r>
              <w:rPr>
                <w:rFonts w:ascii="Bookman Old Style" w:hAnsi="Bookman Old Style"/>
                <w:sz w:val="20"/>
                <w:szCs w:val="20"/>
              </w:rPr>
              <w:t>WTP</w:t>
            </w:r>
          </w:p>
        </w:tc>
        <w:tc>
          <w:tcPr>
            <w:tcW w:w="723" w:type="dxa"/>
            <w:tcBorders>
              <w:top w:val="single" w:color="auto" w:sz="4" w:space="0"/>
              <w:left w:val="nil"/>
              <w:bottom w:val="single" w:color="auto" w:sz="4" w:space="0"/>
              <w:right w:val="single" w:color="auto" w:sz="4" w:space="0"/>
            </w:tcBorders>
            <w:shd w:val="clear" w:color="000000" w:fill="D8D8D8"/>
          </w:tcPr>
          <w:p>
            <w:pPr>
              <w:rPr>
                <w:rFonts w:ascii="Bookman Old Style" w:hAnsi="Bookman Old Style"/>
                <w:sz w:val="20"/>
                <w:szCs w:val="20"/>
              </w:rPr>
            </w:pPr>
            <w:r>
              <w:rPr>
                <w:rFonts w:ascii="Bookman Old Style" w:hAnsi="Bookman Old Style"/>
                <w:sz w:val="20"/>
                <w:szCs w:val="20"/>
              </w:rPr>
              <w:t>WTP</w:t>
            </w:r>
          </w:p>
        </w:tc>
        <w:tc>
          <w:tcPr>
            <w:tcW w:w="816" w:type="dxa"/>
            <w:tcBorders>
              <w:top w:val="single" w:color="auto" w:sz="4" w:space="0"/>
              <w:left w:val="nil"/>
              <w:bottom w:val="single" w:color="auto" w:sz="4" w:space="0"/>
              <w:right w:val="single" w:color="auto" w:sz="4" w:space="0"/>
            </w:tcBorders>
            <w:shd w:val="clear" w:color="000000" w:fill="D8D8D8"/>
          </w:tcPr>
          <w:p>
            <w:pPr>
              <w:rPr>
                <w:rFonts w:ascii="Bookman Old Style" w:hAnsi="Bookman Old Style"/>
                <w:sz w:val="20"/>
                <w:szCs w:val="20"/>
              </w:rPr>
            </w:pPr>
            <w:r>
              <w:rPr>
                <w:rFonts w:ascii="Bookman Old Style" w:hAnsi="Bookman Old Style"/>
                <w:sz w:val="20"/>
                <w:szCs w:val="20"/>
              </w:rPr>
              <w:t>WTP</w:t>
            </w:r>
          </w:p>
        </w:tc>
        <w:tc>
          <w:tcPr>
            <w:tcW w:w="1656" w:type="dxa"/>
            <w:tcBorders>
              <w:top w:val="nil"/>
              <w:left w:val="nil"/>
              <w:bottom w:val="single" w:color="auto" w:sz="4" w:space="0"/>
              <w:right w:val="single" w:color="auto" w:sz="4" w:space="0"/>
            </w:tcBorders>
            <w:shd w:val="clear" w:color="000000" w:fill="FFFFFF"/>
            <w:noWrap/>
            <w:vAlign w:val="center"/>
          </w:tcPr>
          <w:p>
            <w:pPr>
              <w:spacing w:line="360" w:lineRule="auto"/>
              <w:jc w:val="center"/>
              <w:rPr>
                <w:rFonts w:ascii="Bookman Old Style" w:hAnsi="Bookman Old Style"/>
                <w:sz w:val="20"/>
                <w:szCs w:val="20"/>
              </w:rPr>
            </w:pPr>
            <w:r>
              <w:rPr>
                <w:rFonts w:ascii="Bookman Old Style" w:hAnsi="Bookman Old Style"/>
                <w:sz w:val="20"/>
                <w:szCs w:val="20"/>
              </w:rPr>
              <w:t>WTP</w:t>
            </w:r>
          </w:p>
        </w:tc>
      </w:tr>
    </w:tbl>
    <w:p>
      <w:pPr>
        <w:tabs>
          <w:tab w:val="left" w:pos="360"/>
        </w:tabs>
        <w:spacing w:line="360" w:lineRule="auto"/>
        <w:ind w:firstLine="567"/>
        <w:jc w:val="both"/>
        <w:rPr>
          <w:color w:val="FF0000"/>
          <w:lang w:val="sv-SE"/>
        </w:rPr>
      </w:pPr>
    </w:p>
    <w:p>
      <w:pPr>
        <w:tabs>
          <w:tab w:val="left" w:pos="360"/>
        </w:tabs>
        <w:spacing w:line="360" w:lineRule="auto"/>
        <w:ind w:firstLine="567"/>
        <w:jc w:val="both"/>
        <w:rPr>
          <w:rFonts w:ascii="Bookman Old Style" w:hAnsi="Bookman Old Style"/>
          <w:sz w:val="22"/>
          <w:szCs w:val="22"/>
          <w:lang w:val="sv-SE"/>
        </w:rPr>
      </w:pPr>
      <w:r>
        <w:rPr>
          <w:rFonts w:ascii="Bookman Old Style" w:hAnsi="Bookman Old Style"/>
          <w:sz w:val="22"/>
          <w:szCs w:val="22"/>
          <w:lang w:val="sv-SE"/>
        </w:rPr>
        <w:t>Berdasarkan tabel indikator Perangkat Daerah yang mengacu pada tujuan dan sasaran RPJMD diatas terdapat  Program  yang akan mencapai target indikator kinerja yaitu : Program Peningkatan dan Pengembangan Akuntansi dan Pelaporan Keuangan Daerah.</w:t>
      </w:r>
    </w:p>
    <w:p>
      <w:pPr>
        <w:tabs>
          <w:tab w:val="left" w:pos="360"/>
        </w:tabs>
        <w:spacing w:line="360" w:lineRule="auto"/>
        <w:ind w:firstLine="567"/>
        <w:jc w:val="both"/>
        <w:rPr>
          <w:color w:val="FF0000"/>
          <w:lang w:val="id-ID"/>
        </w:rPr>
      </w:pPr>
    </w:p>
    <w:p>
      <w:pPr>
        <w:tabs>
          <w:tab w:val="left" w:pos="360"/>
        </w:tabs>
        <w:spacing w:line="360" w:lineRule="auto"/>
        <w:ind w:firstLine="567"/>
        <w:jc w:val="both"/>
        <w:rPr>
          <w:color w:val="FF0000"/>
          <w:lang w:val="id-ID"/>
        </w:rPr>
      </w:pPr>
    </w:p>
    <w:p>
      <w:pPr>
        <w:tabs>
          <w:tab w:val="left" w:pos="360"/>
        </w:tabs>
        <w:spacing w:line="360" w:lineRule="auto"/>
        <w:ind w:firstLine="567"/>
        <w:jc w:val="both"/>
        <w:rPr>
          <w:color w:val="FF0000"/>
        </w:rPr>
      </w:pPr>
    </w:p>
    <w:p>
      <w:pPr>
        <w:tabs>
          <w:tab w:val="left" w:pos="360"/>
        </w:tabs>
        <w:spacing w:line="360" w:lineRule="auto"/>
        <w:ind w:firstLine="567"/>
        <w:jc w:val="both"/>
        <w:rPr>
          <w:color w:val="FF0000"/>
        </w:rPr>
      </w:pPr>
    </w:p>
    <w:p>
      <w:pPr>
        <w:tabs>
          <w:tab w:val="left" w:pos="360"/>
        </w:tabs>
        <w:spacing w:line="360" w:lineRule="auto"/>
        <w:ind w:firstLine="567"/>
        <w:jc w:val="both"/>
        <w:rPr>
          <w:color w:val="FF0000"/>
        </w:rPr>
      </w:pPr>
    </w:p>
    <w:p>
      <w:pPr>
        <w:tabs>
          <w:tab w:val="left" w:pos="360"/>
        </w:tabs>
        <w:spacing w:line="360" w:lineRule="auto"/>
        <w:ind w:firstLine="567"/>
        <w:jc w:val="both"/>
        <w:rPr>
          <w:color w:val="FF0000"/>
        </w:rPr>
      </w:pPr>
    </w:p>
    <w:p>
      <w:pPr>
        <w:tabs>
          <w:tab w:val="left" w:pos="360"/>
        </w:tabs>
        <w:spacing w:line="360" w:lineRule="auto"/>
        <w:ind w:firstLine="567"/>
        <w:jc w:val="both"/>
        <w:rPr>
          <w:color w:val="FF0000"/>
        </w:rPr>
      </w:pPr>
    </w:p>
    <w:p>
      <w:pPr>
        <w:tabs>
          <w:tab w:val="left" w:pos="360"/>
        </w:tabs>
        <w:spacing w:line="360" w:lineRule="auto"/>
        <w:ind w:firstLine="567"/>
        <w:jc w:val="both"/>
        <w:rPr>
          <w:color w:val="FF0000"/>
        </w:rPr>
      </w:pPr>
    </w:p>
    <w:p>
      <w:pPr>
        <w:tabs>
          <w:tab w:val="left" w:pos="360"/>
        </w:tabs>
        <w:spacing w:line="360" w:lineRule="auto"/>
        <w:ind w:firstLine="567"/>
        <w:jc w:val="both"/>
        <w:rPr>
          <w:color w:val="FF0000"/>
        </w:rPr>
      </w:pPr>
    </w:p>
    <w:p>
      <w:pPr>
        <w:tabs>
          <w:tab w:val="left" w:pos="360"/>
        </w:tabs>
        <w:spacing w:line="360" w:lineRule="auto"/>
        <w:jc w:val="center"/>
        <w:rPr>
          <w:rFonts w:ascii="Bookman Old Style" w:hAnsi="Bookman Old Style"/>
          <w:b/>
          <w:sz w:val="28"/>
          <w:szCs w:val="28"/>
          <w:lang w:val="sv-SE"/>
        </w:rPr>
      </w:pPr>
      <w:r>
        <w:rPr>
          <w:rFonts w:ascii="Bookman Old Style" w:hAnsi="Bookman Old Style"/>
          <w:b/>
          <w:sz w:val="28"/>
          <w:szCs w:val="28"/>
          <w:lang w:val="sv-SE"/>
        </w:rPr>
        <w:t>BAB VII</w:t>
      </w:r>
    </w:p>
    <w:p>
      <w:pPr>
        <w:tabs>
          <w:tab w:val="left" w:pos="360"/>
        </w:tabs>
        <w:spacing w:line="360" w:lineRule="auto"/>
        <w:jc w:val="center"/>
        <w:rPr>
          <w:rFonts w:ascii="Bookman Old Style" w:hAnsi="Bookman Old Style"/>
          <w:b/>
          <w:sz w:val="28"/>
          <w:szCs w:val="28"/>
          <w:lang w:val="sv-SE"/>
        </w:rPr>
      </w:pPr>
      <w:r>
        <w:rPr>
          <w:rFonts w:ascii="Bookman Old Style" w:hAnsi="Bookman Old Style"/>
          <w:b/>
          <w:sz w:val="28"/>
          <w:szCs w:val="28"/>
          <w:lang w:val="sv-SE"/>
        </w:rPr>
        <w:t>PENUTUP</w:t>
      </w:r>
    </w:p>
    <w:p>
      <w:pPr>
        <w:tabs>
          <w:tab w:val="left" w:pos="360"/>
        </w:tabs>
        <w:spacing w:line="360" w:lineRule="auto"/>
        <w:jc w:val="both"/>
        <w:rPr>
          <w:b/>
          <w:lang w:val="sv-SE"/>
        </w:rPr>
      </w:pPr>
    </w:p>
    <w:p>
      <w:pPr>
        <w:pStyle w:val="48"/>
        <w:numPr>
          <w:ilvl w:val="1"/>
          <w:numId w:val="70"/>
        </w:numPr>
        <w:tabs>
          <w:tab w:val="left" w:pos="426"/>
        </w:tabs>
        <w:spacing w:line="360" w:lineRule="auto"/>
        <w:ind w:left="426" w:hanging="426"/>
        <w:jc w:val="both"/>
        <w:rPr>
          <w:rFonts w:ascii="Bookman Old Style" w:hAnsi="Bookman Old Style"/>
          <w:lang w:val="sv-SE"/>
        </w:rPr>
      </w:pPr>
      <w:r>
        <w:rPr>
          <w:rFonts w:ascii="Bookman Old Style" w:hAnsi="Bookman Old Style"/>
          <w:b/>
          <w:lang w:val="sv-SE"/>
        </w:rPr>
        <w:t>Kaidah Pelaksanaan</w:t>
      </w:r>
    </w:p>
    <w:p>
      <w:pPr>
        <w:tabs>
          <w:tab w:val="left" w:pos="360"/>
        </w:tabs>
        <w:spacing w:line="360" w:lineRule="auto"/>
        <w:ind w:left="426" w:firstLine="567"/>
        <w:jc w:val="both"/>
        <w:rPr>
          <w:rFonts w:ascii="Bookman Old Style" w:hAnsi="Bookman Old Style"/>
          <w:sz w:val="22"/>
          <w:szCs w:val="22"/>
          <w:lang w:val="sv-SE"/>
        </w:rPr>
      </w:pPr>
      <w:r>
        <w:rPr>
          <w:rFonts w:ascii="Bookman Old Style" w:hAnsi="Bookman Old Style"/>
          <w:sz w:val="22"/>
          <w:szCs w:val="22"/>
          <w:lang w:val="sv-SE"/>
        </w:rPr>
        <w:t xml:space="preserve">Penyusunan Rencana Strategis (RENSTRA) Badan Pengelola Keuangan Daerah disamping merupakan implementasi dari penjabaran visi dan misi serta program daerah secara umum juga dimaksudkan sebagai pedoman, arah dan kerangka kerja Badan Pengelola Keuangan Daerah untuk periode 5 (lima) tahun kedepan. </w:t>
      </w:r>
    </w:p>
    <w:p>
      <w:pPr>
        <w:tabs>
          <w:tab w:val="left" w:pos="360"/>
        </w:tabs>
        <w:spacing w:line="360" w:lineRule="auto"/>
        <w:ind w:left="426" w:firstLine="567"/>
        <w:jc w:val="both"/>
        <w:rPr>
          <w:rFonts w:ascii="Bookman Old Style" w:hAnsi="Bookman Old Style"/>
          <w:sz w:val="22"/>
          <w:szCs w:val="22"/>
          <w:lang w:val="sv-SE"/>
        </w:rPr>
      </w:pPr>
      <w:r>
        <w:rPr>
          <w:rFonts w:ascii="Bookman Old Style" w:hAnsi="Bookman Old Style"/>
          <w:sz w:val="22"/>
          <w:szCs w:val="22"/>
          <w:lang w:val="sv-SE"/>
        </w:rPr>
        <w:t>Pelaksanaan dari RENSTRA Badan Pengelola Keuangan Daerah berkaitan dengan mekanisme dan ketentuan pelaksanaannya melingkupi segenap struktur organisasi dilingkup Badan Pengelola Keuangan Daerah yang memiliki kewajiban yang sama untuk senantiasa memelihara dan menjamin konsistensi antara kebijakan dan strategi dengan program dan kegiatan yang akan dilaksanakan.</w:t>
      </w:r>
    </w:p>
    <w:p>
      <w:pPr>
        <w:tabs>
          <w:tab w:val="left" w:pos="360"/>
        </w:tabs>
        <w:spacing w:line="360" w:lineRule="auto"/>
        <w:jc w:val="both"/>
        <w:rPr>
          <w:rFonts w:ascii="Bookman Old Style" w:hAnsi="Bookman Old Style"/>
          <w:sz w:val="22"/>
          <w:szCs w:val="22"/>
          <w:lang w:val="sv-SE"/>
        </w:rPr>
      </w:pPr>
      <w:r>
        <w:rPr>
          <w:rFonts w:ascii="Bookman Old Style" w:hAnsi="Bookman Old Style"/>
          <w:sz w:val="22"/>
          <w:szCs w:val="22"/>
          <w:lang w:val="sv-SE"/>
        </w:rPr>
        <w:tab/>
      </w:r>
      <w:r>
        <w:rPr>
          <w:rFonts w:ascii="Bookman Old Style" w:hAnsi="Bookman Old Style"/>
          <w:sz w:val="22"/>
          <w:szCs w:val="22"/>
          <w:lang w:val="sv-SE"/>
        </w:rPr>
        <w:t xml:space="preserve"> Secara garis besar organisasi pelaksana dari Rencana Strategis tersebut terdiri dari :</w:t>
      </w:r>
    </w:p>
    <w:p>
      <w:pPr>
        <w:numPr>
          <w:ilvl w:val="0"/>
          <w:numId w:val="71"/>
        </w:numPr>
        <w:tabs>
          <w:tab w:val="left" w:pos="360"/>
          <w:tab w:val="left" w:pos="709"/>
          <w:tab w:val="clear" w:pos="3240"/>
        </w:tabs>
        <w:spacing w:line="360" w:lineRule="auto"/>
        <w:ind w:left="709" w:hanging="283"/>
        <w:jc w:val="both"/>
        <w:rPr>
          <w:rFonts w:ascii="Bookman Old Style" w:hAnsi="Bookman Old Style"/>
          <w:sz w:val="22"/>
          <w:szCs w:val="22"/>
          <w:lang w:val="sv-SE"/>
        </w:rPr>
      </w:pPr>
      <w:r>
        <w:rPr>
          <w:rFonts w:ascii="Bookman Old Style" w:hAnsi="Bookman Old Style"/>
          <w:sz w:val="22"/>
          <w:szCs w:val="22"/>
          <w:lang w:val="sv-SE"/>
        </w:rPr>
        <w:t>Sekretariat serta seluruh bidang dilingkungan Badan Pengelola Keuangan Daerah;</w:t>
      </w:r>
    </w:p>
    <w:p>
      <w:pPr>
        <w:numPr>
          <w:ilvl w:val="0"/>
          <w:numId w:val="71"/>
        </w:numPr>
        <w:tabs>
          <w:tab w:val="left" w:pos="360"/>
          <w:tab w:val="left" w:pos="709"/>
          <w:tab w:val="clear" w:pos="3240"/>
        </w:tabs>
        <w:spacing w:line="360" w:lineRule="auto"/>
        <w:ind w:left="709" w:hanging="283"/>
        <w:jc w:val="both"/>
        <w:rPr>
          <w:rFonts w:ascii="Bookman Old Style" w:hAnsi="Bookman Old Style"/>
          <w:sz w:val="22"/>
          <w:szCs w:val="22"/>
          <w:lang w:val="sv-SE"/>
        </w:rPr>
      </w:pPr>
      <w:r>
        <w:rPr>
          <w:rFonts w:ascii="Bookman Old Style" w:hAnsi="Bookman Old Style"/>
          <w:sz w:val="22"/>
          <w:szCs w:val="22"/>
          <w:lang w:val="sv-SE"/>
        </w:rPr>
        <w:t>Sekretariat serta Bidang dilingkungan Badan Pengelola Keuangan Daerah berkewajiban membuat dan merencanakan program serta kegiatan khususnya yang berkaitan dengan tugas dan fungsi masing-masing unit;</w:t>
      </w:r>
    </w:p>
    <w:p>
      <w:pPr>
        <w:numPr>
          <w:ilvl w:val="0"/>
          <w:numId w:val="71"/>
        </w:numPr>
        <w:tabs>
          <w:tab w:val="left" w:pos="360"/>
          <w:tab w:val="left" w:pos="709"/>
          <w:tab w:val="clear" w:pos="3240"/>
        </w:tabs>
        <w:spacing w:line="360" w:lineRule="auto"/>
        <w:ind w:left="709" w:hanging="283"/>
        <w:jc w:val="both"/>
        <w:rPr>
          <w:rFonts w:ascii="Bookman Old Style" w:hAnsi="Bookman Old Style"/>
          <w:sz w:val="22"/>
          <w:szCs w:val="22"/>
          <w:lang w:val="sv-SE"/>
        </w:rPr>
      </w:pPr>
      <w:r>
        <w:rPr>
          <w:rFonts w:ascii="Bookman Old Style" w:hAnsi="Bookman Old Style"/>
          <w:sz w:val="22"/>
          <w:szCs w:val="22"/>
          <w:lang w:val="sv-SE"/>
        </w:rPr>
        <w:t>Guna terciptanya efektivitas dari pelaksanaan program dan kegiatan yang akan dilaksanakan dilingkup Badan Pengelola Keuangan Daerah, setiap bidang diharapkan melakukan kontrol untuk mengevaluasi sejauh mana capaian program dan kegiatan dalam lingkup unit masing-masing;</w:t>
      </w:r>
    </w:p>
    <w:p>
      <w:pPr>
        <w:numPr>
          <w:ilvl w:val="0"/>
          <w:numId w:val="71"/>
        </w:numPr>
        <w:tabs>
          <w:tab w:val="left" w:pos="360"/>
          <w:tab w:val="left" w:pos="709"/>
          <w:tab w:val="clear" w:pos="3240"/>
        </w:tabs>
        <w:spacing w:line="360" w:lineRule="auto"/>
        <w:ind w:left="709" w:hanging="283"/>
        <w:jc w:val="both"/>
        <w:rPr>
          <w:rFonts w:ascii="Bookman Old Style" w:hAnsi="Bookman Old Style"/>
          <w:color w:val="FF0000"/>
          <w:sz w:val="22"/>
          <w:szCs w:val="22"/>
          <w:lang w:val="sv-SE"/>
        </w:rPr>
      </w:pPr>
      <w:r>
        <w:rPr>
          <w:rFonts w:ascii="Bookman Old Style" w:hAnsi="Bookman Old Style"/>
          <w:sz w:val="22"/>
          <w:szCs w:val="22"/>
          <w:lang w:val="sv-SE"/>
        </w:rPr>
        <w:t>Untuk menjamin konsistensi dari pelaksanaan program dan kegiatan secara keseluruhan dilingkungan Badan Pengelola Keuangan Daerah, maka setiap terjadinya perubahan ataupun penambahan program , perlu dikonsultasikan bersama  melalui sekretariat Badan Pengelola Keuangan Daerah melalui bagian keuangan, perencanaan, evaluasi dan pelaporan sebelum program tersebut dijabarkan dan dilaksanakan.</w:t>
      </w:r>
      <w:r>
        <w:rPr>
          <w:rFonts w:ascii="Bookman Old Style" w:hAnsi="Bookman Old Style"/>
          <w:color w:val="FF0000"/>
          <w:sz w:val="22"/>
          <w:szCs w:val="22"/>
          <w:lang w:val="sv-SE"/>
        </w:rPr>
        <w:tab/>
      </w:r>
    </w:p>
    <w:p>
      <w:pPr>
        <w:tabs>
          <w:tab w:val="left" w:pos="360"/>
        </w:tabs>
        <w:spacing w:line="360" w:lineRule="auto"/>
        <w:jc w:val="both"/>
        <w:rPr>
          <w:rFonts w:ascii="Bookman Old Style" w:hAnsi="Bookman Old Style"/>
          <w:sz w:val="22"/>
          <w:szCs w:val="22"/>
        </w:rPr>
      </w:pPr>
    </w:p>
    <w:p>
      <w:pPr>
        <w:pStyle w:val="48"/>
        <w:numPr>
          <w:ilvl w:val="1"/>
          <w:numId w:val="70"/>
        </w:numPr>
        <w:tabs>
          <w:tab w:val="left" w:pos="360"/>
        </w:tabs>
        <w:spacing w:line="360" w:lineRule="auto"/>
        <w:ind w:left="426" w:hanging="426"/>
        <w:jc w:val="both"/>
        <w:rPr>
          <w:rFonts w:ascii="Bookman Old Style" w:hAnsi="Bookman Old Style"/>
          <w:b/>
          <w:lang w:val="sv-SE"/>
        </w:rPr>
      </w:pPr>
      <w:r>
        <w:rPr>
          <w:rFonts w:ascii="Bookman Old Style" w:hAnsi="Bookman Old Style"/>
          <w:b/>
          <w:lang w:val="sv-SE"/>
        </w:rPr>
        <w:t>Pengendalian dan evaluasi</w:t>
      </w:r>
    </w:p>
    <w:p>
      <w:pPr>
        <w:spacing w:line="360" w:lineRule="auto"/>
        <w:ind w:left="426" w:firstLine="567"/>
        <w:jc w:val="both"/>
        <w:rPr>
          <w:rFonts w:ascii="Bookman Old Style" w:hAnsi="Bookman Old Style"/>
          <w:sz w:val="22"/>
          <w:szCs w:val="22"/>
          <w:lang w:val="sv-SE"/>
        </w:rPr>
      </w:pPr>
      <w:r>
        <w:rPr>
          <w:rFonts w:ascii="Bookman Old Style" w:hAnsi="Bookman Old Style"/>
          <w:sz w:val="22"/>
          <w:szCs w:val="22"/>
          <w:lang w:val="sv-SE"/>
        </w:rPr>
        <w:t>Pengendalian dan evaluasi terhadap pelaksanaan kebijakan, strategi, program dan kegiatan dilingkungan Badan Pengelola Keuangan Daerah dalam rangka pencapaian visi dan misi Badan, dilaksanakan secara terintegrasi dengan jalan :</w:t>
      </w:r>
    </w:p>
    <w:p>
      <w:pPr>
        <w:numPr>
          <w:ilvl w:val="1"/>
          <w:numId w:val="72"/>
        </w:numPr>
        <w:tabs>
          <w:tab w:val="left" w:pos="720"/>
        </w:tabs>
        <w:spacing w:line="360" w:lineRule="auto"/>
        <w:ind w:left="720"/>
        <w:jc w:val="both"/>
        <w:rPr>
          <w:rFonts w:ascii="Bookman Old Style" w:hAnsi="Bookman Old Style"/>
          <w:sz w:val="22"/>
          <w:szCs w:val="22"/>
          <w:lang w:val="sv-SE"/>
        </w:rPr>
      </w:pPr>
      <w:r>
        <w:rPr>
          <w:rFonts w:ascii="Bookman Old Style" w:hAnsi="Bookman Old Style"/>
          <w:sz w:val="22"/>
          <w:szCs w:val="22"/>
          <w:lang w:val="sv-SE"/>
        </w:rPr>
        <w:t>Pada tiap akhir tahun anggaran, seluruh unit baik sekretariat maupun bidang dilingkup Badan Pengelola Keuangan Daerah wajib melakukan evaluasi atas pelaksanaan program dan kegiatan yang telah ditetapkan bersama yang meliputi evaluasi terhadap pencapaian sasaran program dan kegiatan yang telah ditetapkan, baik kesesuaian dengan rencana alokasi yang telah ditetapkan maupun ksesesuaian dengan ketentuan perundang-undangan yang mengatur serta peraturan-peraturan lainnya;</w:t>
      </w:r>
    </w:p>
    <w:p>
      <w:pPr>
        <w:numPr>
          <w:ilvl w:val="1"/>
          <w:numId w:val="72"/>
        </w:numPr>
        <w:tabs>
          <w:tab w:val="left" w:pos="720"/>
        </w:tabs>
        <w:spacing w:line="360" w:lineRule="auto"/>
        <w:ind w:left="720"/>
        <w:jc w:val="both"/>
        <w:rPr>
          <w:rFonts w:ascii="Bookman Old Style" w:hAnsi="Bookman Old Style"/>
          <w:sz w:val="22"/>
          <w:szCs w:val="22"/>
          <w:lang w:val="sv-SE"/>
        </w:rPr>
      </w:pPr>
      <w:r>
        <w:rPr>
          <w:rFonts w:ascii="Bookman Old Style" w:hAnsi="Bookman Old Style"/>
          <w:sz w:val="22"/>
          <w:szCs w:val="22"/>
          <w:lang w:val="sv-SE"/>
        </w:rPr>
        <w:t xml:space="preserve">Guna menjaga efektifitas pelaksanaan program untuk mewujudkan tujuan bersama, maka setiap bidang wajib melakukan pemantauan serta melakukan tindakan koreksi yang diperlukan serta melaporkan secara berkala setiap bulannya kepada Dinas melalui Sekretariat Badan Pengelola Keuangan Daerah cq. BagianKeuangan, Perencanaan, </w:t>
      </w:r>
      <w:r>
        <w:t>Evaluasi</w:t>
      </w:r>
      <w:r>
        <w:rPr>
          <w:rFonts w:ascii="Bookman Old Style" w:hAnsi="Bookman Old Style"/>
          <w:sz w:val="22"/>
          <w:szCs w:val="22"/>
          <w:lang w:val="sv-SE"/>
        </w:rPr>
        <w:t xml:space="preserve"> dan pelaporan.</w:t>
      </w:r>
    </w:p>
    <w:p>
      <w:pPr>
        <w:tabs>
          <w:tab w:val="left" w:pos="360"/>
        </w:tabs>
        <w:spacing w:line="360" w:lineRule="auto"/>
        <w:jc w:val="both"/>
        <w:rPr>
          <w:lang w:val="sv-SE"/>
        </w:rPr>
      </w:pPr>
    </w:p>
    <w:p>
      <w:pPr>
        <w:tabs>
          <w:tab w:val="left" w:pos="360"/>
        </w:tabs>
        <w:spacing w:line="360" w:lineRule="auto"/>
        <w:jc w:val="both"/>
        <w:rPr>
          <w:lang w:val="sv-SE"/>
        </w:rPr>
      </w:pPr>
    </w:p>
    <w:p>
      <w:pPr>
        <w:tabs>
          <w:tab w:val="left" w:pos="360"/>
        </w:tabs>
        <w:spacing w:line="360" w:lineRule="auto"/>
        <w:jc w:val="both"/>
        <w:rPr>
          <w:lang w:val="sv-SE"/>
        </w:rPr>
      </w:pPr>
    </w:p>
    <w:p>
      <w:pPr>
        <w:tabs>
          <w:tab w:val="left" w:pos="3402"/>
        </w:tabs>
        <w:spacing w:line="360" w:lineRule="auto"/>
        <w:ind w:left="3402"/>
        <w:jc w:val="center"/>
        <w:rPr>
          <w:rFonts w:ascii="Bookman Old Style" w:hAnsi="Bookman Old Style"/>
          <w:sz w:val="22"/>
          <w:szCs w:val="22"/>
        </w:rPr>
      </w:pPr>
      <w:r>
        <w:rPr>
          <w:rFonts w:ascii="Bookman Old Style" w:hAnsi="Bookman Old Style"/>
          <w:sz w:val="22"/>
          <w:szCs w:val="22"/>
        </w:rPr>
        <w:t xml:space="preserve">Padang Panjang,       </w:t>
      </w:r>
      <w:r>
        <w:rPr>
          <w:rFonts w:ascii="Bookman Old Style" w:hAnsi="Bookman Old Style"/>
          <w:sz w:val="22"/>
          <w:szCs w:val="22"/>
          <w:lang w:val="id-ID"/>
        </w:rPr>
        <w:t>Januari</w:t>
      </w:r>
      <w:r>
        <w:rPr>
          <w:rFonts w:ascii="Bookman Old Style" w:hAnsi="Bookman Old Style"/>
          <w:sz w:val="22"/>
          <w:szCs w:val="22"/>
        </w:rPr>
        <w:t xml:space="preserve"> 2019</w:t>
      </w:r>
    </w:p>
    <w:p>
      <w:pPr>
        <w:tabs>
          <w:tab w:val="left" w:pos="3402"/>
        </w:tabs>
        <w:spacing w:line="360" w:lineRule="auto"/>
        <w:ind w:left="3402"/>
        <w:jc w:val="center"/>
        <w:rPr>
          <w:rFonts w:ascii="Bookman Old Style" w:hAnsi="Bookman Old Style"/>
          <w:sz w:val="22"/>
          <w:szCs w:val="22"/>
        </w:rPr>
      </w:pPr>
      <w:r>
        <w:rPr>
          <w:rFonts w:ascii="Bookman Old Style" w:hAnsi="Bookman Old Style"/>
          <w:sz w:val="22"/>
          <w:szCs w:val="22"/>
        </w:rPr>
        <w:t>KEPALA BADAN PENGELOLA KEUANGAN DAERAH</w:t>
      </w:r>
    </w:p>
    <w:p>
      <w:pPr>
        <w:tabs>
          <w:tab w:val="left" w:pos="3402"/>
        </w:tabs>
        <w:spacing w:line="360" w:lineRule="auto"/>
        <w:ind w:left="3402"/>
        <w:jc w:val="center"/>
        <w:rPr>
          <w:rFonts w:ascii="Bookman Old Style" w:hAnsi="Bookman Old Style"/>
          <w:sz w:val="22"/>
          <w:szCs w:val="22"/>
        </w:rPr>
      </w:pPr>
      <w:r>
        <w:rPr>
          <w:rFonts w:ascii="Bookman Old Style" w:hAnsi="Bookman Old Style"/>
          <w:sz w:val="22"/>
          <w:szCs w:val="22"/>
        </w:rPr>
        <w:t>KOTA PADANG PANJANG</w:t>
      </w:r>
    </w:p>
    <w:p>
      <w:pPr>
        <w:tabs>
          <w:tab w:val="left" w:pos="3402"/>
        </w:tabs>
        <w:spacing w:line="360" w:lineRule="auto"/>
        <w:ind w:left="3402"/>
        <w:jc w:val="center"/>
        <w:rPr>
          <w:rFonts w:ascii="Bookman Old Style" w:hAnsi="Bookman Old Style"/>
          <w:sz w:val="22"/>
          <w:szCs w:val="22"/>
        </w:rPr>
      </w:pPr>
    </w:p>
    <w:p>
      <w:pPr>
        <w:tabs>
          <w:tab w:val="left" w:pos="3402"/>
        </w:tabs>
        <w:spacing w:line="360" w:lineRule="auto"/>
        <w:ind w:left="3402"/>
        <w:jc w:val="center"/>
        <w:rPr>
          <w:rFonts w:ascii="Bookman Old Style" w:hAnsi="Bookman Old Style"/>
          <w:sz w:val="22"/>
          <w:szCs w:val="22"/>
        </w:rPr>
      </w:pPr>
    </w:p>
    <w:p>
      <w:pPr>
        <w:tabs>
          <w:tab w:val="left" w:pos="3402"/>
        </w:tabs>
        <w:spacing w:line="360" w:lineRule="auto"/>
        <w:ind w:left="3402"/>
        <w:jc w:val="center"/>
        <w:rPr>
          <w:rFonts w:ascii="Bookman Old Style" w:hAnsi="Bookman Old Style"/>
          <w:sz w:val="22"/>
          <w:szCs w:val="22"/>
        </w:rPr>
      </w:pPr>
    </w:p>
    <w:p>
      <w:pPr>
        <w:tabs>
          <w:tab w:val="left" w:pos="3402"/>
        </w:tabs>
        <w:spacing w:line="360" w:lineRule="auto"/>
        <w:ind w:left="3402"/>
        <w:jc w:val="center"/>
        <w:rPr>
          <w:rFonts w:ascii="Bookman Old Style" w:hAnsi="Bookman Old Style"/>
          <w:sz w:val="22"/>
          <w:szCs w:val="22"/>
        </w:rPr>
      </w:pPr>
      <w:r>
        <w:rPr>
          <w:rFonts w:ascii="Bookman Old Style" w:hAnsi="Bookman Old Style"/>
          <w:sz w:val="22"/>
          <w:szCs w:val="22"/>
        </w:rPr>
        <w:t>INDRA GUSNADY, SE, M.Si</w:t>
      </w:r>
    </w:p>
    <w:p>
      <w:pPr>
        <w:tabs>
          <w:tab w:val="left" w:pos="3402"/>
        </w:tabs>
        <w:spacing w:line="360" w:lineRule="auto"/>
        <w:ind w:left="3402"/>
        <w:jc w:val="center"/>
        <w:rPr>
          <w:rFonts w:ascii="Bookman Old Style" w:hAnsi="Bookman Old Style"/>
          <w:sz w:val="22"/>
          <w:szCs w:val="22"/>
        </w:rPr>
      </w:pPr>
      <w:r>
        <w:rPr>
          <w:rFonts w:ascii="Bookman Old Style" w:hAnsi="Bookman Old Style"/>
          <w:sz w:val="22"/>
          <w:szCs w:val="22"/>
        </w:rPr>
        <w:t>Pembina, NIP. 19700804 199803 1 006</w:t>
      </w:r>
    </w:p>
    <w:p>
      <w:pPr>
        <w:tabs>
          <w:tab w:val="left" w:pos="360"/>
        </w:tabs>
        <w:spacing w:line="360" w:lineRule="auto"/>
        <w:jc w:val="both"/>
        <w:rPr>
          <w:rFonts w:ascii="Georgia" w:hAnsi="Georgia"/>
          <w:color w:val="FF0000"/>
          <w:lang w:val="sv-SE"/>
        </w:rPr>
        <w:sectPr>
          <w:pgSz w:w="11907" w:h="16840"/>
          <w:pgMar w:top="1134" w:right="1134" w:bottom="1134" w:left="1134" w:header="709" w:footer="709" w:gutter="0"/>
          <w:pgNumType w:start="67"/>
          <w:cols w:space="708" w:num="1"/>
          <w:titlePg/>
          <w:docGrid w:linePitch="360" w:charSpace="0"/>
        </w:sectPr>
      </w:pPr>
    </w:p>
    <w:p>
      <w:pPr>
        <w:tabs>
          <w:tab w:val="left" w:pos="360"/>
        </w:tabs>
        <w:spacing w:line="360" w:lineRule="auto"/>
        <w:ind w:left="284"/>
        <w:jc w:val="both"/>
        <w:rPr>
          <w:color w:val="FF0000"/>
        </w:rPr>
      </w:pPr>
    </w:p>
    <w:p>
      <w:pPr>
        <w:tabs>
          <w:tab w:val="left" w:pos="360"/>
        </w:tabs>
        <w:spacing w:line="360" w:lineRule="auto"/>
        <w:jc w:val="both"/>
        <w:rPr>
          <w:color w:val="FF0000"/>
          <w:lang w:val="id-ID"/>
        </w:rPr>
      </w:pPr>
    </w:p>
    <w:p>
      <w:pPr>
        <w:tabs>
          <w:tab w:val="left" w:pos="360"/>
        </w:tabs>
        <w:spacing w:line="360" w:lineRule="auto"/>
        <w:jc w:val="both"/>
        <w:rPr>
          <w:color w:val="FF0000"/>
          <w:lang w:val="id-ID"/>
        </w:rPr>
      </w:pPr>
    </w:p>
    <w:p>
      <w:pPr>
        <w:tabs>
          <w:tab w:val="left" w:pos="360"/>
        </w:tabs>
        <w:spacing w:line="360" w:lineRule="auto"/>
        <w:jc w:val="both"/>
        <w:rPr>
          <w:color w:val="FF0000"/>
          <w:lang w:val="id-ID"/>
        </w:rPr>
      </w:pPr>
    </w:p>
    <w:p>
      <w:pPr>
        <w:tabs>
          <w:tab w:val="left" w:pos="360"/>
        </w:tabs>
        <w:spacing w:line="360" w:lineRule="auto"/>
        <w:jc w:val="center"/>
        <w:rPr>
          <w:color w:val="FF0000"/>
        </w:rPr>
      </w:pPr>
      <w:r>
        <w:rPr>
          <w:color w:val="FF0000"/>
        </w:rPr>
        <w:drawing>
          <wp:inline distT="0" distB="0" distL="0" distR="0">
            <wp:extent cx="771525" cy="1019175"/>
            <wp:effectExtent l="0" t="0" r="0" b="0"/>
            <wp:docPr id="3" name="Picture 3" descr="LOGO-PP1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PP11 copy"/>
                    <pic:cNvPicPr>
                      <a:picLocks noChangeAspect="1" noChangeArrowheads="1"/>
                    </pic:cNvPicPr>
                  </pic:nvPicPr>
                  <pic:blipFill>
                    <a:blip r:embed="rId9" cstate="print">
                      <a:extLst>
                        <a:ext uri="{28A0092B-C50C-407E-A947-70E740481C1C}">
                          <a14:useLocalDpi xmlns:a14="http://schemas.microsoft.com/office/drawing/2010/main" val="0"/>
                        </a:ext>
                      </a:extLst>
                    </a:blip>
                    <a:srcRect l="4199" t="7060" r="1312" b="7239"/>
                    <a:stretch>
                      <a:fillRect/>
                    </a:stretch>
                  </pic:blipFill>
                  <pic:spPr>
                    <a:xfrm>
                      <a:off x="0" y="0"/>
                      <a:ext cx="771525" cy="1019175"/>
                    </a:xfrm>
                    <a:prstGeom prst="rect">
                      <a:avLst/>
                    </a:prstGeom>
                    <a:noFill/>
                    <a:ln>
                      <a:noFill/>
                    </a:ln>
                  </pic:spPr>
                </pic:pic>
              </a:graphicData>
            </a:graphic>
          </wp:inline>
        </w:drawing>
      </w:r>
    </w:p>
    <w:p>
      <w:pPr>
        <w:tabs>
          <w:tab w:val="left" w:pos="360"/>
        </w:tabs>
        <w:spacing w:line="360" w:lineRule="auto"/>
        <w:jc w:val="center"/>
        <w:rPr>
          <w:color w:val="FF0000"/>
        </w:rPr>
      </w:pPr>
    </w:p>
    <w:p>
      <w:pPr>
        <w:tabs>
          <w:tab w:val="left" w:pos="360"/>
        </w:tabs>
        <w:jc w:val="center"/>
        <w:rPr>
          <w:rFonts w:ascii="Algerian" w:hAnsi="Algerian"/>
          <w:b/>
          <w:sz w:val="48"/>
          <w:lang w:val="sv-SE"/>
        </w:rPr>
      </w:pPr>
      <w:r>
        <w:rPr>
          <w:rFonts w:ascii="Algerian" w:hAnsi="Algerian"/>
          <w:b/>
          <w:sz w:val="48"/>
          <w:lang w:val="sv-SE"/>
        </w:rPr>
        <w:t>RENCANA STRATEGIS</w:t>
      </w:r>
    </w:p>
    <w:p>
      <w:pPr>
        <w:tabs>
          <w:tab w:val="left" w:pos="360"/>
        </w:tabs>
        <w:spacing w:line="360" w:lineRule="auto"/>
        <w:jc w:val="center"/>
        <w:rPr>
          <w:rFonts w:ascii="Algerian" w:hAnsi="Algerian"/>
          <w:b/>
          <w:sz w:val="34"/>
          <w:lang w:val="sv-SE"/>
        </w:rPr>
      </w:pPr>
      <w:r>
        <w:rPr>
          <w:rFonts w:ascii="Algerian" w:hAnsi="Algerian"/>
          <w:b/>
          <w:sz w:val="48"/>
          <w:lang w:val="sv-SE"/>
        </w:rPr>
        <w:t>(renstra)</w:t>
      </w:r>
    </w:p>
    <w:p>
      <w:pPr>
        <w:tabs>
          <w:tab w:val="left" w:pos="360"/>
        </w:tabs>
        <w:spacing w:line="360" w:lineRule="auto"/>
        <w:jc w:val="center"/>
        <w:rPr>
          <w:b/>
          <w:sz w:val="34"/>
          <w:lang w:val="fi-FI"/>
        </w:rPr>
      </w:pPr>
      <w:r>
        <w:rPr>
          <w:b/>
          <w:sz w:val="34"/>
          <w:lang w:val="sv-SE"/>
        </w:rPr>
        <w:t>BADAN PENGELOLA KEUANGAN</w:t>
      </w:r>
      <w:r>
        <w:rPr>
          <w:b/>
          <w:sz w:val="34"/>
          <w:lang w:val="fi-FI"/>
        </w:rPr>
        <w:t xml:space="preserve">DAERAH </w:t>
      </w:r>
    </w:p>
    <w:p>
      <w:pPr>
        <w:tabs>
          <w:tab w:val="left" w:pos="360"/>
        </w:tabs>
        <w:spacing w:line="360" w:lineRule="auto"/>
        <w:jc w:val="center"/>
        <w:rPr>
          <w:b/>
          <w:sz w:val="34"/>
          <w:lang w:val="fi-FI"/>
        </w:rPr>
      </w:pPr>
      <w:r>
        <w:rPr>
          <w:b/>
          <w:sz w:val="34"/>
          <w:lang w:val="fi-FI"/>
        </w:rPr>
        <w:t>KOTA PADANG PANJANG</w:t>
      </w:r>
    </w:p>
    <w:p>
      <w:pPr>
        <w:tabs>
          <w:tab w:val="left" w:pos="360"/>
        </w:tabs>
        <w:spacing w:line="360" w:lineRule="auto"/>
        <w:jc w:val="center"/>
        <w:rPr>
          <w:b/>
          <w:sz w:val="34"/>
          <w:lang w:val="fi-FI"/>
        </w:rPr>
      </w:pPr>
      <w:r>
        <w:rPr>
          <w:b/>
          <w:sz w:val="34"/>
          <w:lang w:val="fi-FI"/>
        </w:rPr>
        <w:t>2019-2023</w:t>
      </w:r>
    </w:p>
    <w:p>
      <w:pPr>
        <w:tabs>
          <w:tab w:val="left" w:pos="360"/>
        </w:tabs>
        <w:spacing w:line="360" w:lineRule="auto"/>
        <w:rPr>
          <w:b/>
          <w:sz w:val="34"/>
          <w:lang w:val="fi-FI"/>
        </w:rPr>
      </w:pPr>
    </w:p>
    <w:p>
      <w:pPr>
        <w:tabs>
          <w:tab w:val="left" w:pos="360"/>
        </w:tabs>
        <w:spacing w:line="360" w:lineRule="auto"/>
        <w:rPr>
          <w:b/>
          <w:sz w:val="34"/>
          <w:lang w:val="fi-FI"/>
        </w:rPr>
      </w:pPr>
    </w:p>
    <w:p>
      <w:pPr>
        <w:tabs>
          <w:tab w:val="left" w:pos="360"/>
        </w:tabs>
        <w:spacing w:line="360" w:lineRule="auto"/>
        <w:rPr>
          <w:b/>
          <w:sz w:val="34"/>
          <w:lang w:val="fi-FI"/>
        </w:rPr>
      </w:pPr>
    </w:p>
    <w:p>
      <w:pPr>
        <w:tabs>
          <w:tab w:val="left" w:pos="360"/>
        </w:tabs>
        <w:spacing w:line="360" w:lineRule="auto"/>
        <w:rPr>
          <w:b/>
          <w:sz w:val="34"/>
          <w:lang w:val="fi-FI"/>
        </w:rPr>
      </w:pPr>
    </w:p>
    <w:p>
      <w:pPr>
        <w:tabs>
          <w:tab w:val="left" w:pos="360"/>
        </w:tabs>
        <w:spacing w:line="360" w:lineRule="auto"/>
        <w:rPr>
          <w:b/>
          <w:sz w:val="34"/>
          <w:lang w:val="fi-FI"/>
        </w:rPr>
      </w:pPr>
    </w:p>
    <w:p>
      <w:pPr>
        <w:tabs>
          <w:tab w:val="left" w:pos="360"/>
        </w:tabs>
        <w:spacing w:line="360" w:lineRule="auto"/>
        <w:rPr>
          <w:b/>
          <w:sz w:val="34"/>
          <w:lang w:val="fi-FI"/>
        </w:rPr>
      </w:pPr>
    </w:p>
    <w:p>
      <w:pPr>
        <w:tabs>
          <w:tab w:val="left" w:pos="360"/>
        </w:tabs>
        <w:spacing w:line="360" w:lineRule="auto"/>
        <w:rPr>
          <w:b/>
          <w:sz w:val="34"/>
          <w:lang w:val="fi-FI"/>
        </w:rPr>
      </w:pPr>
    </w:p>
    <w:p>
      <w:pPr>
        <w:tabs>
          <w:tab w:val="left" w:pos="360"/>
        </w:tabs>
        <w:spacing w:line="360" w:lineRule="auto"/>
        <w:rPr>
          <w:b/>
          <w:sz w:val="34"/>
          <w:lang w:val="fi-FI"/>
        </w:rPr>
      </w:pPr>
    </w:p>
    <w:p>
      <w:pPr>
        <w:tabs>
          <w:tab w:val="left" w:pos="360"/>
        </w:tabs>
        <w:spacing w:line="360" w:lineRule="auto"/>
        <w:jc w:val="center"/>
        <w:rPr>
          <w:b/>
          <w:sz w:val="34"/>
          <w:lang w:val="fi-FI"/>
        </w:rPr>
      </w:pPr>
      <w:r>
        <w:rPr>
          <w:b/>
          <w:sz w:val="34"/>
          <w:lang w:val="fi-FI"/>
        </w:rPr>
        <w:t>PEMERINTAH KOTA PADANG PANJANG</w:t>
      </w:r>
    </w:p>
    <w:p>
      <w:pPr>
        <w:tabs>
          <w:tab w:val="left" w:pos="360"/>
        </w:tabs>
        <w:spacing w:line="360" w:lineRule="auto"/>
        <w:jc w:val="center"/>
        <w:rPr>
          <w:b/>
          <w:sz w:val="34"/>
        </w:rPr>
      </w:pPr>
      <w:r>
        <w:rPr>
          <w:b/>
          <w:sz w:val="34"/>
          <w:lang w:val="fi-FI"/>
        </w:rPr>
        <w:t>201</w:t>
      </w:r>
      <w:r>
        <w:rPr>
          <w:b/>
          <w:sz w:val="34"/>
        </w:rPr>
        <w:t>9</w:t>
      </w:r>
    </w:p>
    <w:p>
      <w:pPr>
        <w:tabs>
          <w:tab w:val="left" w:pos="360"/>
        </w:tabs>
        <w:spacing w:line="360" w:lineRule="auto"/>
        <w:rPr>
          <w:b/>
          <w:color w:val="FF0000"/>
          <w:sz w:val="34"/>
          <w:lang w:val="fi-FI"/>
        </w:rPr>
      </w:pPr>
    </w:p>
    <w:p>
      <w:pPr>
        <w:tabs>
          <w:tab w:val="left" w:pos="360"/>
        </w:tabs>
        <w:spacing w:line="360" w:lineRule="auto"/>
        <w:jc w:val="both"/>
        <w:rPr>
          <w:color w:val="FF0000"/>
          <w:lang w:val="fi-FI"/>
        </w:rPr>
      </w:pPr>
    </w:p>
    <w:p>
      <w:pPr>
        <w:rPr>
          <w:lang w:val="fi-FI"/>
        </w:rPr>
        <w:sectPr>
          <w:footerReference r:id="rId6" w:type="default"/>
          <w:footerReference r:id="rId7" w:type="even"/>
          <w:type w:val="nextColumn"/>
          <w:pgSz w:w="12242" w:h="17634"/>
          <w:pgMar w:top="1134" w:right="1134" w:bottom="1134" w:left="1134" w:header="708" w:footer="708" w:gutter="0"/>
          <w:cols w:space="708" w:num="1"/>
          <w:docGrid w:linePitch="360" w:charSpace="0"/>
        </w:sectPr>
      </w:pPr>
    </w:p>
    <w:p>
      <w:pPr>
        <w:tabs>
          <w:tab w:val="left" w:pos="360"/>
        </w:tabs>
        <w:spacing w:line="360" w:lineRule="auto"/>
        <w:jc w:val="both"/>
        <w:rPr>
          <w:color w:val="FF0000"/>
          <w:lang w:val="fi-FI"/>
        </w:rPr>
      </w:pPr>
    </w:p>
    <w:sectPr>
      <w:type w:val="nextColumn"/>
      <w:pgSz w:w="16840" w:h="11907" w:orient="landscape"/>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Arial Unicode MS">
    <w:altName w:val="Arial"/>
    <w:panose1 w:val="020B0604020202020204"/>
    <w:charset w:val="80"/>
    <w:family w:val="swiss"/>
    <w:pitch w:val="default"/>
    <w:sig w:usb0="00000000" w:usb1="00000000" w:usb2="0000003F" w:usb3="00000000" w:csb0="003F01FF" w:csb1="00000000"/>
  </w:font>
  <w:font w:name="Bookman Old Style">
    <w:panose1 w:val="02050604050505020204"/>
    <w:charset w:val="00"/>
    <w:family w:val="roman"/>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0000012" w:usb3="00000000" w:csb0="0002009F" w:csb1="00000000"/>
  </w:font>
  <w:font w:name="Bradley Hand ITC">
    <w:panose1 w:val="03070402050302030203"/>
    <w:charset w:val="00"/>
    <w:family w:val="script"/>
    <w:pitch w:val="default"/>
    <w:sig w:usb0="00000003" w:usb1="00000000" w:usb2="00000000" w:usb3="00000000" w:csb0="20000001" w:csb1="00000000"/>
  </w:font>
  <w:font w:name="Bodoni MT">
    <w:panose1 w:val="02070603080606020203"/>
    <w:charset w:val="00"/>
    <w:family w:val="roman"/>
    <w:pitch w:val="default"/>
    <w:sig w:usb0="00000003" w:usb1="00000000" w:usb2="00000000" w:usb3="00000000" w:csb0="20000001"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decorative"/>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8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right"/>
    </w:pPr>
    <w:r>
      <w:fldChar w:fldCharType="begin"/>
    </w:r>
    <w:r>
      <w:instrText xml:space="preserve"> PAGE   \* MERGEFORMAT </w:instrText>
    </w:r>
    <w:r>
      <w:fldChar w:fldCharType="separate"/>
    </w:r>
    <w:r>
      <w:t>69</w:t>
    </w:r>
    <w:r>
      <w:fldChar w:fldCharType="end"/>
    </w:r>
  </w:p>
  <w:p>
    <w:pPr>
      <w:pStyle w:val="25"/>
      <w:ind w:right="360"/>
      <w:rPr>
        <w:rFonts w:ascii="Bradley Hand ITC" w:hAnsi="Bradley Hand ITC"/>
        <w:sz w:val="18"/>
        <w:lang w:val="sv-S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right" w:y="1"/>
      <w:rPr>
        <w:rStyle w:val="43"/>
      </w:rPr>
    </w:pPr>
    <w:r>
      <w:rPr>
        <w:rStyle w:val="43"/>
      </w:rPr>
      <w:fldChar w:fldCharType="begin"/>
    </w:r>
    <w:r>
      <w:rPr>
        <w:rStyle w:val="43"/>
      </w:rPr>
      <w:instrText xml:space="preserve">PAGE  </w:instrText>
    </w:r>
    <w:r>
      <w:rPr>
        <w:rStyle w:val="43"/>
      </w:rPr>
      <w:fldChar w:fldCharType="separate"/>
    </w:r>
    <w:r>
      <w:rPr>
        <w:rStyle w:val="43"/>
      </w:rPr>
      <w:t>62</w:t>
    </w:r>
    <w:r>
      <w:rPr>
        <w:rStyle w:val="43"/>
      </w:rPr>
      <w:fldChar w:fldCharType="end"/>
    </w:r>
  </w:p>
  <w:p>
    <w:pPr>
      <w:pStyle w:val="2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thinThickSmallGap" w:color="622423" w:sz="24" w:space="1"/>
      </w:pBdr>
      <w:tabs>
        <w:tab w:val="right" w:pos="9072"/>
        <w:tab w:val="clear" w:pos="4320"/>
        <w:tab w:val="clear" w:pos="8640"/>
      </w:tabs>
      <w:rPr>
        <w:rFonts w:ascii="Cambria" w:hAnsi="Cambria"/>
      </w:rPr>
    </w:pPr>
    <w:r>
      <w:rPr>
        <w:rFonts w:ascii="Bradley Hand ITC" w:hAnsi="Bradley Hand ITC"/>
        <w:sz w:val="18"/>
        <w:szCs w:val="18"/>
      </w:rPr>
      <w:t>Renstra BPKD Kota Padang Panjang 2019-2023</w:t>
    </w:r>
    <w:r>
      <w:tab/>
    </w:r>
    <w:r>
      <w:fldChar w:fldCharType="begin"/>
    </w:r>
    <w:r>
      <w:instrText xml:space="preserve"> PAGE   \* MERGEFORMAT </w:instrText>
    </w:r>
    <w:r>
      <w:fldChar w:fldCharType="separate"/>
    </w:r>
    <w:r>
      <w:rPr>
        <w:rFonts w:ascii="Cambria" w:hAnsi="Cambria"/>
      </w:rPr>
      <w:t>67</w:t>
    </w:r>
    <w:r>
      <w:rPr>
        <w:rFonts w:ascii="Cambria" w:hAnsi="Cambria"/>
      </w:rPr>
      <w:fldChar w:fldCharType="end"/>
    </w:r>
  </w:p>
  <w:p>
    <w:pPr>
      <w:pStyle w:val="25"/>
      <w:ind w:right="360"/>
      <w:rPr>
        <w:rFonts w:ascii="Bradley Hand ITC" w:hAnsi="Bradley Hand ITC"/>
        <w:sz w:val="18"/>
        <w:lang w:val="sv-SE"/>
      </w:rPr>
    </w:pPr>
  </w:p>
  <w:p>
    <w:pPr>
      <w:pStyle w:val="25"/>
      <w:tabs>
        <w:tab w:val="left" w:pos="376"/>
        <w:tab w:val="right" w:pos="14572"/>
      </w:tabs>
    </w:pPr>
    <w:r>
      <w:tab/>
    </w:r>
    <w:r>
      <w:tab/>
    </w:r>
    <w:r>
      <w:tab/>
    </w:r>
  </w:p>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8460"/>
      </w:tabs>
      <w:ind w:right="18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right" w:y="1"/>
      <w:rPr>
        <w:rStyle w:val="43"/>
      </w:rPr>
    </w:pPr>
    <w:r>
      <w:rPr>
        <w:rStyle w:val="43"/>
      </w:rPr>
      <w:fldChar w:fldCharType="begin"/>
    </w:r>
    <w:r>
      <w:rPr>
        <w:rStyle w:val="43"/>
      </w:rPr>
      <w:instrText xml:space="preserve">PAGE  </w:instrText>
    </w:r>
    <w:r>
      <w:rPr>
        <w:rStyle w:val="43"/>
      </w:rPr>
      <w:fldChar w:fldCharType="separate"/>
    </w:r>
    <w:r>
      <w:rPr>
        <w:rStyle w:val="43"/>
      </w:rPr>
      <w:t>80</w:t>
    </w:r>
    <w:r>
      <w:rPr>
        <w:rStyle w:val="43"/>
      </w:rPr>
      <w:fldChar w:fldCharType="end"/>
    </w:r>
  </w:p>
  <w:p>
    <w:pPr>
      <w:pStyle w:val="2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3473D3"/>
    <w:multiLevelType w:val="singleLevel"/>
    <w:tmpl w:val="9E3473D3"/>
    <w:lvl w:ilvl="0" w:tentative="0">
      <w:start w:val="1"/>
      <w:numFmt w:val="lowerLetter"/>
      <w:suff w:val="space"/>
      <w:lvlText w:val="%1."/>
      <w:lvlJc w:val="left"/>
    </w:lvl>
  </w:abstractNum>
  <w:abstractNum w:abstractNumId="1">
    <w:nsid w:val="01D900DE"/>
    <w:multiLevelType w:val="multilevel"/>
    <w:tmpl w:val="01D900DE"/>
    <w:lvl w:ilvl="0" w:tentative="0">
      <w:start w:val="1"/>
      <w:numFmt w:val="lowerLetter"/>
      <w:lvlText w:val="%1."/>
      <w:lvlJc w:val="left"/>
      <w:pPr>
        <w:ind w:left="2563" w:hanging="360"/>
      </w:pPr>
    </w:lvl>
    <w:lvl w:ilvl="1" w:tentative="0">
      <w:start w:val="1"/>
      <w:numFmt w:val="lowerLetter"/>
      <w:lvlText w:val="%2."/>
      <w:lvlJc w:val="left"/>
      <w:pPr>
        <w:ind w:left="3283" w:hanging="360"/>
      </w:pPr>
    </w:lvl>
    <w:lvl w:ilvl="2" w:tentative="0">
      <w:start w:val="1"/>
      <w:numFmt w:val="lowerRoman"/>
      <w:lvlText w:val="%3."/>
      <w:lvlJc w:val="right"/>
      <w:pPr>
        <w:ind w:left="4003" w:hanging="180"/>
      </w:pPr>
    </w:lvl>
    <w:lvl w:ilvl="3" w:tentative="0">
      <w:start w:val="1"/>
      <w:numFmt w:val="decimal"/>
      <w:lvlText w:val="%4."/>
      <w:lvlJc w:val="left"/>
      <w:pPr>
        <w:ind w:left="4723" w:hanging="360"/>
      </w:pPr>
    </w:lvl>
    <w:lvl w:ilvl="4" w:tentative="0">
      <w:start w:val="1"/>
      <w:numFmt w:val="lowerLetter"/>
      <w:lvlText w:val="%5."/>
      <w:lvlJc w:val="left"/>
      <w:pPr>
        <w:ind w:left="5443" w:hanging="360"/>
      </w:pPr>
    </w:lvl>
    <w:lvl w:ilvl="5" w:tentative="0">
      <w:start w:val="1"/>
      <w:numFmt w:val="lowerRoman"/>
      <w:lvlText w:val="%6."/>
      <w:lvlJc w:val="right"/>
      <w:pPr>
        <w:ind w:left="6163" w:hanging="180"/>
      </w:pPr>
    </w:lvl>
    <w:lvl w:ilvl="6" w:tentative="0">
      <w:start w:val="1"/>
      <w:numFmt w:val="decimal"/>
      <w:lvlText w:val="%7."/>
      <w:lvlJc w:val="left"/>
      <w:pPr>
        <w:ind w:left="6883" w:hanging="360"/>
      </w:pPr>
    </w:lvl>
    <w:lvl w:ilvl="7" w:tentative="0">
      <w:start w:val="1"/>
      <w:numFmt w:val="lowerLetter"/>
      <w:lvlText w:val="%8."/>
      <w:lvlJc w:val="left"/>
      <w:pPr>
        <w:ind w:left="7603" w:hanging="360"/>
      </w:pPr>
    </w:lvl>
    <w:lvl w:ilvl="8" w:tentative="0">
      <w:start w:val="1"/>
      <w:numFmt w:val="lowerRoman"/>
      <w:lvlText w:val="%9."/>
      <w:lvlJc w:val="right"/>
      <w:pPr>
        <w:ind w:left="8323" w:hanging="180"/>
      </w:pPr>
    </w:lvl>
  </w:abstractNum>
  <w:abstractNum w:abstractNumId="2">
    <w:nsid w:val="052757CC"/>
    <w:multiLevelType w:val="multilevel"/>
    <w:tmpl w:val="052757CC"/>
    <w:lvl w:ilvl="0" w:tentative="0">
      <w:start w:val="1"/>
      <w:numFmt w:val="lowerLetter"/>
      <w:lvlText w:val="%1."/>
      <w:lvlJc w:val="left"/>
      <w:pPr>
        <w:tabs>
          <w:tab w:val="left" w:pos="1440"/>
        </w:tabs>
        <w:ind w:left="1421" w:hanging="341"/>
      </w:pPr>
      <w:rPr>
        <w:rFonts w:hint="default" w:ascii="Bookman Old Style" w:hAnsi="Bookman Old Style"/>
        <w:b w:val="0"/>
        <w:i w:val="0"/>
        <w:sz w:val="24"/>
        <w:szCs w:val="24"/>
      </w:rPr>
    </w:lvl>
    <w:lvl w:ilvl="1" w:tentative="0">
      <w:start w:val="1"/>
      <w:numFmt w:val="decimal"/>
      <w:lvlText w:val="(%2)"/>
      <w:lvlJc w:val="left"/>
      <w:pPr>
        <w:tabs>
          <w:tab w:val="left" w:pos="1530"/>
        </w:tabs>
        <w:ind w:left="1530" w:hanging="360"/>
      </w:pPr>
      <w:rPr>
        <w:rFonts w:hint="default"/>
        <w:b w:val="0"/>
        <w:i w:val="0"/>
        <w:sz w:val="24"/>
      </w:rPr>
    </w:lvl>
    <w:lvl w:ilvl="2" w:tentative="0">
      <w:start w:val="1"/>
      <w:numFmt w:val="lowerLetter"/>
      <w:lvlText w:val="%3."/>
      <w:lvlJc w:val="left"/>
      <w:pPr>
        <w:tabs>
          <w:tab w:val="left" w:pos="2640"/>
        </w:tabs>
        <w:ind w:left="2640" w:hanging="660"/>
      </w:pPr>
      <w:rPr>
        <w:rFonts w:ascii="Bookman Old Style" w:hAnsi="Bookman Old Style" w:eastAsia="Times New Roman" w:cs="Times New Roman"/>
        <w:b w:val="0"/>
        <w:i w:val="0"/>
        <w:sz w:val="24"/>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0720112C"/>
    <w:multiLevelType w:val="multilevel"/>
    <w:tmpl w:val="0720112C"/>
    <w:lvl w:ilvl="0" w:tentative="0">
      <w:start w:val="1"/>
      <w:numFmt w:val="decimal"/>
      <w:lvlText w:val="(%1)"/>
      <w:lvlJc w:val="left"/>
      <w:pPr>
        <w:tabs>
          <w:tab w:val="left" w:pos="1920"/>
        </w:tabs>
        <w:ind w:left="1920" w:hanging="360"/>
      </w:pPr>
      <w:rPr>
        <w:rFonts w:hint="default"/>
        <w:color w:val="auto"/>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073D5460"/>
    <w:multiLevelType w:val="multilevel"/>
    <w:tmpl w:val="073D5460"/>
    <w:lvl w:ilvl="0" w:tentative="0">
      <w:start w:val="1"/>
      <w:numFmt w:val="decimal"/>
      <w:lvlText w:val="%1."/>
      <w:lvlJc w:val="left"/>
      <w:pPr>
        <w:ind w:left="720" w:hanging="360"/>
      </w:pPr>
      <w:rPr>
        <w:rFonts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5">
    <w:nsid w:val="0A1D3C4B"/>
    <w:multiLevelType w:val="multilevel"/>
    <w:tmpl w:val="0A1D3C4B"/>
    <w:lvl w:ilvl="0" w:tentative="0">
      <w:start w:val="1"/>
      <w:numFmt w:val="upperLetter"/>
      <w:lvlText w:val="%1."/>
      <w:lvlJc w:val="left"/>
      <w:pPr>
        <w:tabs>
          <w:tab w:val="left" w:pos="360"/>
        </w:tabs>
        <w:ind w:left="360" w:hanging="360"/>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0AC30468"/>
    <w:multiLevelType w:val="multilevel"/>
    <w:tmpl w:val="0AC30468"/>
    <w:lvl w:ilvl="0" w:tentative="0">
      <w:start w:val="1"/>
      <w:numFmt w:val="lowerLetter"/>
      <w:lvlText w:val="%1."/>
      <w:lvlJc w:val="righ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B2E07E9"/>
    <w:multiLevelType w:val="multilevel"/>
    <w:tmpl w:val="0B2E07E9"/>
    <w:lvl w:ilvl="0" w:tentative="0">
      <w:start w:val="1"/>
      <w:numFmt w:val="lowerLetter"/>
      <w:lvlText w:val="%1)"/>
      <w:lvlJc w:val="left"/>
      <w:pPr>
        <w:ind w:left="3240" w:hanging="360"/>
      </w:pPr>
      <w:rPr>
        <w:rFonts w:hint="default" w:ascii="Tahoma" w:hAnsi="Tahoma" w:eastAsia="Times New Roman" w:cs="Tahoma"/>
      </w:rPr>
    </w:lvl>
    <w:lvl w:ilvl="1" w:tentative="0">
      <w:start w:val="1"/>
      <w:numFmt w:val="decimal"/>
      <w:lvlText w:val="(%2)"/>
      <w:lvlJc w:val="left"/>
      <w:pPr>
        <w:ind w:left="1440" w:hanging="360"/>
      </w:pPr>
      <w:rPr>
        <w:rFonts w:ascii="Tahoma" w:hAnsi="Tahoma" w:eastAsia="Times New Roman" w:cs="Tahoma"/>
      </w:r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decimal"/>
      <w:lvlText w:val="(%6)"/>
      <w:lvlJc w:val="right"/>
      <w:pPr>
        <w:ind w:left="4320" w:hanging="180"/>
      </w:pPr>
      <w:rPr>
        <w:rFonts w:hint="default" w:ascii="Calibri" w:hAnsi="Calibri" w:eastAsia="Times New Roman" w:cs="Calibri"/>
      </w:rPr>
    </w:lvl>
    <w:lvl w:ilvl="6" w:tentative="0">
      <w:start w:val="1"/>
      <w:numFmt w:val="bullet"/>
      <w:lvlText w:val=""/>
      <w:lvlJc w:val="left"/>
      <w:pPr>
        <w:ind w:left="5040" w:hanging="360"/>
      </w:pPr>
      <w:rPr>
        <w:rFonts w:hint="default" w:ascii="Symbol" w:hAnsi="Symbol"/>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C25233F"/>
    <w:multiLevelType w:val="multilevel"/>
    <w:tmpl w:val="0C25233F"/>
    <w:lvl w:ilvl="0" w:tentative="0">
      <w:start w:val="1"/>
      <w:numFmt w:val="lowerLetter"/>
      <w:lvlText w:val="%1."/>
      <w:lvlJc w:val="left"/>
      <w:pPr>
        <w:tabs>
          <w:tab w:val="left" w:pos="3060"/>
        </w:tabs>
        <w:ind w:left="3041" w:hanging="341"/>
      </w:pPr>
      <w:rPr>
        <w:rFonts w:hint="default" w:ascii="Bookman Old Style" w:hAnsi="Bookman Old Style"/>
        <w:b w:val="0"/>
        <w:i w:val="0"/>
        <w:sz w:val="24"/>
        <w:szCs w:val="24"/>
      </w:rPr>
    </w:lvl>
    <w:lvl w:ilvl="1" w:tentative="0">
      <w:start w:val="1"/>
      <w:numFmt w:val="decimal"/>
      <w:lvlText w:val="(%2)"/>
      <w:lvlJc w:val="left"/>
      <w:pPr>
        <w:tabs>
          <w:tab w:val="left" w:pos="3780"/>
        </w:tabs>
        <w:ind w:left="3780" w:hanging="360"/>
      </w:pPr>
      <w:rPr>
        <w:rFonts w:hint="default"/>
      </w:rPr>
    </w:lvl>
    <w:lvl w:ilvl="2" w:tentative="0">
      <w:start w:val="1"/>
      <w:numFmt w:val="lowerLetter"/>
      <w:lvlText w:val="%3."/>
      <w:lvlJc w:val="left"/>
      <w:pPr>
        <w:tabs>
          <w:tab w:val="left" w:pos="4680"/>
        </w:tabs>
        <w:ind w:left="4680" w:hanging="360"/>
      </w:pPr>
      <w:rPr>
        <w:rFonts w:hint="default" w:ascii="Bookman Old Style" w:hAnsi="Bookman Old Style"/>
        <w:b w:val="0"/>
        <w:i w:val="0"/>
        <w:sz w:val="24"/>
        <w:szCs w:val="24"/>
      </w:rPr>
    </w:lvl>
    <w:lvl w:ilvl="3" w:tentative="0">
      <w:start w:val="1"/>
      <w:numFmt w:val="decimal"/>
      <w:lvlText w:val="%4."/>
      <w:lvlJc w:val="left"/>
      <w:pPr>
        <w:tabs>
          <w:tab w:val="left" w:pos="5220"/>
        </w:tabs>
        <w:ind w:left="5220" w:hanging="360"/>
      </w:pPr>
    </w:lvl>
    <w:lvl w:ilvl="4" w:tentative="0">
      <w:start w:val="1"/>
      <w:numFmt w:val="lowerLetter"/>
      <w:lvlText w:val="%5."/>
      <w:lvlJc w:val="left"/>
      <w:pPr>
        <w:tabs>
          <w:tab w:val="left" w:pos="5940"/>
        </w:tabs>
        <w:ind w:left="5940" w:hanging="360"/>
      </w:pPr>
    </w:lvl>
    <w:lvl w:ilvl="5" w:tentative="0">
      <w:start w:val="1"/>
      <w:numFmt w:val="lowerRoman"/>
      <w:lvlText w:val="%6."/>
      <w:lvlJc w:val="right"/>
      <w:pPr>
        <w:tabs>
          <w:tab w:val="left" w:pos="6660"/>
        </w:tabs>
        <w:ind w:left="6660" w:hanging="180"/>
      </w:pPr>
    </w:lvl>
    <w:lvl w:ilvl="6" w:tentative="0">
      <w:start w:val="1"/>
      <w:numFmt w:val="decimal"/>
      <w:lvlText w:val="%7."/>
      <w:lvlJc w:val="left"/>
      <w:pPr>
        <w:tabs>
          <w:tab w:val="left" w:pos="7380"/>
        </w:tabs>
        <w:ind w:left="7380" w:hanging="360"/>
      </w:pPr>
    </w:lvl>
    <w:lvl w:ilvl="7" w:tentative="0">
      <w:start w:val="1"/>
      <w:numFmt w:val="lowerLetter"/>
      <w:lvlText w:val="%8."/>
      <w:lvlJc w:val="left"/>
      <w:pPr>
        <w:tabs>
          <w:tab w:val="left" w:pos="8100"/>
        </w:tabs>
        <w:ind w:left="8100" w:hanging="360"/>
      </w:pPr>
    </w:lvl>
    <w:lvl w:ilvl="8" w:tentative="0">
      <w:start w:val="1"/>
      <w:numFmt w:val="lowerRoman"/>
      <w:lvlText w:val="%9."/>
      <w:lvlJc w:val="right"/>
      <w:pPr>
        <w:tabs>
          <w:tab w:val="left" w:pos="8820"/>
        </w:tabs>
        <w:ind w:left="8820" w:hanging="180"/>
      </w:pPr>
    </w:lvl>
  </w:abstractNum>
  <w:abstractNum w:abstractNumId="9">
    <w:nsid w:val="0C2A57A4"/>
    <w:multiLevelType w:val="multilevel"/>
    <w:tmpl w:val="0C2A57A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0D657F87"/>
    <w:multiLevelType w:val="multilevel"/>
    <w:tmpl w:val="0D657F87"/>
    <w:lvl w:ilvl="0" w:tentative="0">
      <w:start w:val="1"/>
      <w:numFmt w:val="decimal"/>
      <w:lvlText w:val="%1."/>
      <w:lvlJc w:val="left"/>
      <w:pPr>
        <w:ind w:left="720" w:hanging="360"/>
      </w:pPr>
      <w:rPr>
        <w:rFonts w:cs="Times New Roman"/>
      </w:rPr>
    </w:lvl>
    <w:lvl w:ilvl="1" w:tentative="0">
      <w:start w:val="1"/>
      <w:numFmt w:val="decimal"/>
      <w:isLgl/>
      <w:lvlText w:val="%1.%2."/>
      <w:lvlJc w:val="left"/>
      <w:pPr>
        <w:ind w:left="1080" w:hanging="720"/>
      </w:pPr>
      <w:rPr>
        <w:rFonts w:hint="default"/>
        <w:b/>
      </w:rPr>
    </w:lvl>
    <w:lvl w:ilvl="2" w:tentative="0">
      <w:start w:val="1"/>
      <w:numFmt w:val="decimalZero"/>
      <w:isLgl/>
      <w:lvlText w:val="%1.%2.%3."/>
      <w:lvlJc w:val="left"/>
      <w:pPr>
        <w:ind w:left="1080" w:hanging="720"/>
      </w:pPr>
      <w:rPr>
        <w:rFonts w:hint="default"/>
        <w:b/>
      </w:rPr>
    </w:lvl>
    <w:lvl w:ilvl="3" w:tentative="0">
      <w:start w:val="1"/>
      <w:numFmt w:val="decimal"/>
      <w:isLgl/>
      <w:lvlText w:val="%1.%2.%3.%4."/>
      <w:lvlJc w:val="left"/>
      <w:pPr>
        <w:ind w:left="1440" w:hanging="1080"/>
      </w:pPr>
      <w:rPr>
        <w:rFonts w:hint="default"/>
        <w:b/>
      </w:rPr>
    </w:lvl>
    <w:lvl w:ilvl="4" w:tentative="0">
      <w:start w:val="1"/>
      <w:numFmt w:val="decimal"/>
      <w:isLgl/>
      <w:lvlText w:val="%1.%2.%3.%4.%5."/>
      <w:lvlJc w:val="left"/>
      <w:pPr>
        <w:ind w:left="1800" w:hanging="1440"/>
      </w:pPr>
      <w:rPr>
        <w:rFonts w:hint="default"/>
        <w:b/>
      </w:rPr>
    </w:lvl>
    <w:lvl w:ilvl="5" w:tentative="0">
      <w:start w:val="1"/>
      <w:numFmt w:val="decimal"/>
      <w:isLgl/>
      <w:lvlText w:val="%1.%2.%3.%4.%5.%6."/>
      <w:lvlJc w:val="left"/>
      <w:pPr>
        <w:ind w:left="1800" w:hanging="1440"/>
      </w:pPr>
      <w:rPr>
        <w:rFonts w:hint="default"/>
        <w:b/>
      </w:rPr>
    </w:lvl>
    <w:lvl w:ilvl="6" w:tentative="0">
      <w:start w:val="1"/>
      <w:numFmt w:val="decimal"/>
      <w:isLgl/>
      <w:lvlText w:val="%1.%2.%3.%4.%5.%6.%7."/>
      <w:lvlJc w:val="left"/>
      <w:pPr>
        <w:ind w:left="2160" w:hanging="1800"/>
      </w:pPr>
      <w:rPr>
        <w:rFonts w:hint="default"/>
        <w:b/>
      </w:rPr>
    </w:lvl>
    <w:lvl w:ilvl="7" w:tentative="0">
      <w:start w:val="1"/>
      <w:numFmt w:val="decimal"/>
      <w:isLgl/>
      <w:lvlText w:val="%1.%2.%3.%4.%5.%6.%7.%8."/>
      <w:lvlJc w:val="left"/>
      <w:pPr>
        <w:ind w:left="2160" w:hanging="1800"/>
      </w:pPr>
      <w:rPr>
        <w:rFonts w:hint="default"/>
        <w:b/>
      </w:rPr>
    </w:lvl>
    <w:lvl w:ilvl="8" w:tentative="0">
      <w:start w:val="1"/>
      <w:numFmt w:val="decimal"/>
      <w:isLgl/>
      <w:lvlText w:val="%1.%2.%3.%4.%5.%6.%7.%8.%9."/>
      <w:lvlJc w:val="left"/>
      <w:pPr>
        <w:ind w:left="2520" w:hanging="2160"/>
      </w:pPr>
      <w:rPr>
        <w:rFonts w:hint="default"/>
        <w:b/>
      </w:rPr>
    </w:lvl>
  </w:abstractNum>
  <w:abstractNum w:abstractNumId="11">
    <w:nsid w:val="0DFA51A1"/>
    <w:multiLevelType w:val="singleLevel"/>
    <w:tmpl w:val="0DFA51A1"/>
    <w:lvl w:ilvl="0" w:tentative="0">
      <w:start w:val="1"/>
      <w:numFmt w:val="upperLetter"/>
      <w:pStyle w:val="10"/>
      <w:lvlText w:val="%1."/>
      <w:lvlJc w:val="left"/>
      <w:pPr>
        <w:tabs>
          <w:tab w:val="left" w:pos="360"/>
        </w:tabs>
        <w:ind w:left="360" w:hanging="360"/>
      </w:pPr>
      <w:rPr>
        <w:rFonts w:hint="default" w:cs="Times New Roman"/>
      </w:rPr>
    </w:lvl>
  </w:abstractNum>
  <w:abstractNum w:abstractNumId="12">
    <w:nsid w:val="100D083F"/>
    <w:multiLevelType w:val="multilevel"/>
    <w:tmpl w:val="100D083F"/>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3">
    <w:nsid w:val="103D36FE"/>
    <w:multiLevelType w:val="multilevel"/>
    <w:tmpl w:val="103D36FE"/>
    <w:lvl w:ilvl="0" w:tentative="0">
      <w:start w:val="1"/>
      <w:numFmt w:val="lowerLetter"/>
      <w:lvlText w:val="%1."/>
      <w:lvlJc w:val="left"/>
      <w:pPr>
        <w:ind w:left="2203" w:hanging="360"/>
      </w:pPr>
      <w:rPr>
        <w:color w:val="auto"/>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14">
    <w:nsid w:val="11761EBB"/>
    <w:multiLevelType w:val="multilevel"/>
    <w:tmpl w:val="11761EBB"/>
    <w:lvl w:ilvl="0" w:tentative="0">
      <w:start w:val="1"/>
      <w:numFmt w:val="decimal"/>
      <w:lvlText w:val="(%1)"/>
      <w:lvlJc w:val="left"/>
      <w:pPr>
        <w:tabs>
          <w:tab w:val="left" w:pos="900"/>
        </w:tabs>
        <w:ind w:left="900" w:hanging="360"/>
      </w:pPr>
      <w:rPr>
        <w:rFonts w:hint="default"/>
      </w:rPr>
    </w:lvl>
    <w:lvl w:ilvl="1" w:tentative="0">
      <w:start w:val="1"/>
      <w:numFmt w:val="decimal"/>
      <w:lvlText w:val="(%2)"/>
      <w:lvlJc w:val="left"/>
      <w:pPr>
        <w:tabs>
          <w:tab w:val="left" w:pos="2124"/>
        </w:tabs>
        <w:ind w:left="2124" w:hanging="864"/>
      </w:pPr>
      <w:rPr>
        <w:rFonts w:hint="default"/>
      </w:rPr>
    </w:lvl>
    <w:lvl w:ilvl="2" w:tentative="0">
      <w:start w:val="1"/>
      <w:numFmt w:val="lowerLetter"/>
      <w:lvlText w:val="%3)"/>
      <w:lvlJc w:val="left"/>
      <w:pPr>
        <w:tabs>
          <w:tab w:val="left" w:pos="2520"/>
        </w:tabs>
        <w:ind w:left="2520" w:hanging="360"/>
      </w:pPr>
      <w:rPr>
        <w:rFonts w:hint="default"/>
      </w:rPr>
    </w:lvl>
    <w:lvl w:ilvl="3" w:tentative="0">
      <w:start w:val="1"/>
      <w:numFmt w:val="upperLetter"/>
      <w:lvlText w:val="%4."/>
      <w:lvlJc w:val="left"/>
      <w:pPr>
        <w:ind w:left="3060" w:hanging="360"/>
      </w:pPr>
      <w:rPr>
        <w:rFonts w:hint="default"/>
      </w:rPr>
    </w:lvl>
    <w:lvl w:ilvl="4" w:tentative="0">
      <w:start w:val="1"/>
      <w:numFmt w:val="lowerLetter"/>
      <w:lvlText w:val="%5."/>
      <w:lvlJc w:val="left"/>
      <w:pPr>
        <w:tabs>
          <w:tab w:val="left" w:pos="3780"/>
        </w:tabs>
        <w:ind w:left="3780" w:hanging="360"/>
      </w:pPr>
    </w:lvl>
    <w:lvl w:ilvl="5" w:tentative="0">
      <w:start w:val="1"/>
      <w:numFmt w:val="lowerRoman"/>
      <w:lvlText w:val="%6."/>
      <w:lvlJc w:val="right"/>
      <w:pPr>
        <w:tabs>
          <w:tab w:val="left" w:pos="4500"/>
        </w:tabs>
        <w:ind w:left="4500" w:hanging="180"/>
      </w:pPr>
    </w:lvl>
    <w:lvl w:ilvl="6" w:tentative="0">
      <w:start w:val="1"/>
      <w:numFmt w:val="decimal"/>
      <w:lvlText w:val="%7."/>
      <w:lvlJc w:val="left"/>
      <w:pPr>
        <w:tabs>
          <w:tab w:val="left" w:pos="5220"/>
        </w:tabs>
        <w:ind w:left="5220" w:hanging="360"/>
      </w:pPr>
    </w:lvl>
    <w:lvl w:ilvl="7" w:tentative="0">
      <w:start w:val="1"/>
      <w:numFmt w:val="lowerLetter"/>
      <w:lvlText w:val="%8."/>
      <w:lvlJc w:val="left"/>
      <w:pPr>
        <w:tabs>
          <w:tab w:val="left" w:pos="5940"/>
        </w:tabs>
        <w:ind w:left="5940" w:hanging="360"/>
      </w:pPr>
    </w:lvl>
    <w:lvl w:ilvl="8" w:tentative="0">
      <w:start w:val="1"/>
      <w:numFmt w:val="lowerRoman"/>
      <w:lvlText w:val="%9."/>
      <w:lvlJc w:val="right"/>
      <w:pPr>
        <w:tabs>
          <w:tab w:val="left" w:pos="6660"/>
        </w:tabs>
        <w:ind w:left="6660" w:hanging="180"/>
      </w:pPr>
    </w:lvl>
  </w:abstractNum>
  <w:abstractNum w:abstractNumId="15">
    <w:nsid w:val="14AB069B"/>
    <w:multiLevelType w:val="multilevel"/>
    <w:tmpl w:val="14AB069B"/>
    <w:lvl w:ilvl="0" w:tentative="0">
      <w:start w:val="2"/>
      <w:numFmt w:val="decimal"/>
      <w:lvlText w:val="%1"/>
      <w:lvlJc w:val="left"/>
      <w:pPr>
        <w:ind w:left="480" w:hanging="480"/>
      </w:pPr>
      <w:rPr>
        <w:rFonts w:hint="default"/>
      </w:rPr>
    </w:lvl>
    <w:lvl w:ilvl="1" w:tentative="0">
      <w:start w:val="3"/>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6">
    <w:nsid w:val="197723A2"/>
    <w:multiLevelType w:val="multilevel"/>
    <w:tmpl w:val="197723A2"/>
    <w:lvl w:ilvl="0" w:tentative="0">
      <w:start w:val="1"/>
      <w:numFmt w:val="decimal"/>
      <w:lvlText w:val="(%1)"/>
      <w:lvlJc w:val="left"/>
      <w:pPr>
        <w:ind w:left="2160" w:hanging="360"/>
      </w:pPr>
      <w:rPr>
        <w:rFonts w:hint="default" w:ascii="Calibri" w:hAnsi="Calibri" w:eastAsia="Times New Roman" w:cs="Calibri"/>
      </w:rPr>
    </w:lvl>
    <w:lvl w:ilvl="1" w:tentative="0">
      <w:start w:val="1"/>
      <w:numFmt w:val="lowerLetter"/>
      <w:lvlText w:val="%2."/>
      <w:lvlJc w:val="left"/>
      <w:pPr>
        <w:ind w:left="2880" w:hanging="360"/>
      </w:pPr>
      <w:rPr>
        <w:rFonts w:hint="default"/>
      </w:rPr>
    </w:lvl>
    <w:lvl w:ilvl="2" w:tentative="0">
      <w:start w:val="1"/>
      <w:numFmt w:val="lowerRoman"/>
      <w:lvlText w:val="%3."/>
      <w:lvlJc w:val="right"/>
      <w:pPr>
        <w:ind w:left="3600" w:hanging="180"/>
      </w:pPr>
    </w:lvl>
    <w:lvl w:ilvl="3" w:tentative="0">
      <w:start w:val="1"/>
      <w:numFmt w:val="lowerLetter"/>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7">
    <w:nsid w:val="1C3B39BD"/>
    <w:multiLevelType w:val="multilevel"/>
    <w:tmpl w:val="1C3B39BD"/>
    <w:lvl w:ilvl="0" w:tentative="0">
      <w:start w:val="1"/>
      <w:numFmt w:val="decimal"/>
      <w:lvlText w:val="%1."/>
      <w:lvlJc w:val="left"/>
      <w:pPr>
        <w:tabs>
          <w:tab w:val="left" w:pos="3240"/>
        </w:tabs>
        <w:ind w:left="3240" w:hanging="360"/>
      </w:pPr>
      <w:rPr>
        <w:rFonts w:hint="default" w:cs="Times New Roman"/>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E2243AC"/>
    <w:multiLevelType w:val="multilevel"/>
    <w:tmpl w:val="1E2243AC"/>
    <w:lvl w:ilvl="0" w:tentative="0">
      <w:start w:val="1"/>
      <w:numFmt w:val="decimal"/>
      <w:lvlText w:val="(%1)"/>
      <w:lvlJc w:val="left"/>
      <w:pPr>
        <w:tabs>
          <w:tab w:val="left" w:pos="1470"/>
        </w:tabs>
        <w:ind w:left="1470" w:hanging="390"/>
      </w:pPr>
      <w:rPr>
        <w:rFonts w:hint="default"/>
      </w:rPr>
    </w:lvl>
    <w:lvl w:ilvl="1" w:tentative="0">
      <w:start w:val="1"/>
      <w:numFmt w:val="lowerLetter"/>
      <w:lvlText w:val="%2."/>
      <w:lvlJc w:val="left"/>
      <w:pPr>
        <w:tabs>
          <w:tab w:val="left" w:pos="1440"/>
        </w:tabs>
        <w:ind w:left="1440" w:hanging="360"/>
      </w:pPr>
      <w:rPr>
        <w:rFonts w:ascii="Bookman Old Style" w:hAnsi="Bookman Old Style" w:eastAsia="Calibri" w:cs="Times New Roman"/>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
    <w:nsid w:val="269F488B"/>
    <w:multiLevelType w:val="multilevel"/>
    <w:tmpl w:val="269F488B"/>
    <w:lvl w:ilvl="0" w:tentative="0">
      <w:start w:val="1"/>
      <w:numFmt w:val="lowerLetter"/>
      <w:lvlText w:val="%1."/>
      <w:lvlJc w:val="left"/>
      <w:pPr>
        <w:tabs>
          <w:tab w:val="left" w:pos="3600"/>
        </w:tabs>
        <w:ind w:left="3600" w:hanging="360"/>
      </w:pPr>
      <w:rPr>
        <w:rFonts w:hint="default"/>
        <w:b w:val="0"/>
        <w:color w:val="auto"/>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8CB298E"/>
    <w:multiLevelType w:val="multilevel"/>
    <w:tmpl w:val="28CB298E"/>
    <w:lvl w:ilvl="0" w:tentative="0">
      <w:start w:val="1"/>
      <w:numFmt w:val="lowerLetter"/>
      <w:lvlText w:val="%1)"/>
      <w:lvlJc w:val="left"/>
      <w:pPr>
        <w:tabs>
          <w:tab w:val="left" w:pos="1242"/>
        </w:tabs>
        <w:ind w:left="1242" w:hanging="360"/>
      </w:pPr>
      <w:rPr>
        <w:rFonts w:hint="default"/>
        <w:b w:val="0"/>
        <w:color w:val="auto"/>
      </w:rPr>
    </w:lvl>
    <w:lvl w:ilvl="1" w:tentative="0">
      <w:start w:val="1"/>
      <w:numFmt w:val="bullet"/>
      <w:lvlText w:val="o"/>
      <w:lvlJc w:val="left"/>
      <w:pPr>
        <w:tabs>
          <w:tab w:val="left" w:pos="1962"/>
        </w:tabs>
        <w:ind w:left="1962" w:hanging="360"/>
      </w:pPr>
      <w:rPr>
        <w:rFonts w:hint="default" w:ascii="Courier New" w:hAnsi="Courier New"/>
      </w:rPr>
    </w:lvl>
    <w:lvl w:ilvl="2" w:tentative="0">
      <w:start w:val="1"/>
      <w:numFmt w:val="bullet"/>
      <w:lvlText w:val=""/>
      <w:lvlJc w:val="left"/>
      <w:pPr>
        <w:tabs>
          <w:tab w:val="left" w:pos="2682"/>
        </w:tabs>
        <w:ind w:left="2682" w:hanging="360"/>
      </w:pPr>
      <w:rPr>
        <w:rFonts w:hint="default" w:ascii="Wingdings" w:hAnsi="Wingdings"/>
      </w:rPr>
    </w:lvl>
    <w:lvl w:ilvl="3" w:tentative="0">
      <w:start w:val="1"/>
      <w:numFmt w:val="bullet"/>
      <w:lvlText w:val=""/>
      <w:lvlJc w:val="left"/>
      <w:pPr>
        <w:tabs>
          <w:tab w:val="left" w:pos="3402"/>
        </w:tabs>
        <w:ind w:left="3402" w:hanging="360"/>
      </w:pPr>
      <w:rPr>
        <w:rFonts w:hint="default" w:ascii="Symbol" w:hAnsi="Symbol"/>
      </w:rPr>
    </w:lvl>
    <w:lvl w:ilvl="4" w:tentative="0">
      <w:start w:val="1"/>
      <w:numFmt w:val="bullet"/>
      <w:lvlText w:val="o"/>
      <w:lvlJc w:val="left"/>
      <w:pPr>
        <w:tabs>
          <w:tab w:val="left" w:pos="4122"/>
        </w:tabs>
        <w:ind w:left="4122" w:hanging="360"/>
      </w:pPr>
      <w:rPr>
        <w:rFonts w:hint="default" w:ascii="Courier New" w:hAnsi="Courier New"/>
      </w:rPr>
    </w:lvl>
    <w:lvl w:ilvl="5" w:tentative="0">
      <w:start w:val="1"/>
      <w:numFmt w:val="bullet"/>
      <w:lvlText w:val=""/>
      <w:lvlJc w:val="left"/>
      <w:pPr>
        <w:tabs>
          <w:tab w:val="left" w:pos="4842"/>
        </w:tabs>
        <w:ind w:left="4842" w:hanging="360"/>
      </w:pPr>
      <w:rPr>
        <w:rFonts w:hint="default" w:ascii="Wingdings" w:hAnsi="Wingdings"/>
      </w:rPr>
    </w:lvl>
    <w:lvl w:ilvl="6" w:tentative="0">
      <w:start w:val="1"/>
      <w:numFmt w:val="bullet"/>
      <w:lvlText w:val=""/>
      <w:lvlJc w:val="left"/>
      <w:pPr>
        <w:tabs>
          <w:tab w:val="left" w:pos="5562"/>
        </w:tabs>
        <w:ind w:left="5562" w:hanging="360"/>
      </w:pPr>
      <w:rPr>
        <w:rFonts w:hint="default" w:ascii="Symbol" w:hAnsi="Symbol"/>
      </w:rPr>
    </w:lvl>
    <w:lvl w:ilvl="7" w:tentative="0">
      <w:start w:val="1"/>
      <w:numFmt w:val="bullet"/>
      <w:lvlText w:val="o"/>
      <w:lvlJc w:val="left"/>
      <w:pPr>
        <w:tabs>
          <w:tab w:val="left" w:pos="6282"/>
        </w:tabs>
        <w:ind w:left="6282" w:hanging="360"/>
      </w:pPr>
      <w:rPr>
        <w:rFonts w:hint="default" w:ascii="Courier New" w:hAnsi="Courier New"/>
      </w:rPr>
    </w:lvl>
    <w:lvl w:ilvl="8" w:tentative="0">
      <w:start w:val="1"/>
      <w:numFmt w:val="bullet"/>
      <w:lvlText w:val=""/>
      <w:lvlJc w:val="left"/>
      <w:pPr>
        <w:tabs>
          <w:tab w:val="left" w:pos="7002"/>
        </w:tabs>
        <w:ind w:left="7002" w:hanging="360"/>
      </w:pPr>
      <w:rPr>
        <w:rFonts w:hint="default" w:ascii="Wingdings" w:hAnsi="Wingdings"/>
      </w:rPr>
    </w:lvl>
  </w:abstractNum>
  <w:abstractNum w:abstractNumId="21">
    <w:nsid w:val="29044503"/>
    <w:multiLevelType w:val="multilevel"/>
    <w:tmpl w:val="29044503"/>
    <w:lvl w:ilvl="0" w:tentative="0">
      <w:start w:val="1"/>
      <w:numFmt w:val="lowerLetter"/>
      <w:lvlText w:val="%1."/>
      <w:lvlJc w:val="left"/>
      <w:pPr>
        <w:ind w:left="2563" w:hanging="360"/>
      </w:pPr>
      <w:rPr>
        <w:color w:val="auto"/>
      </w:rPr>
    </w:lvl>
    <w:lvl w:ilvl="1" w:tentative="0">
      <w:start w:val="1"/>
      <w:numFmt w:val="lowerLetter"/>
      <w:lvlText w:val="%2."/>
      <w:lvlJc w:val="left"/>
      <w:pPr>
        <w:ind w:left="3283" w:hanging="360"/>
      </w:pPr>
    </w:lvl>
    <w:lvl w:ilvl="2" w:tentative="0">
      <w:start w:val="1"/>
      <w:numFmt w:val="lowerRoman"/>
      <w:lvlText w:val="%3."/>
      <w:lvlJc w:val="right"/>
      <w:pPr>
        <w:ind w:left="4003" w:hanging="180"/>
      </w:pPr>
    </w:lvl>
    <w:lvl w:ilvl="3" w:tentative="0">
      <w:start w:val="1"/>
      <w:numFmt w:val="decimal"/>
      <w:lvlText w:val="%4."/>
      <w:lvlJc w:val="left"/>
      <w:pPr>
        <w:ind w:left="4723" w:hanging="360"/>
      </w:pPr>
    </w:lvl>
    <w:lvl w:ilvl="4" w:tentative="0">
      <w:start w:val="1"/>
      <w:numFmt w:val="lowerLetter"/>
      <w:lvlText w:val="%5."/>
      <w:lvlJc w:val="left"/>
      <w:pPr>
        <w:ind w:left="5443" w:hanging="360"/>
      </w:pPr>
    </w:lvl>
    <w:lvl w:ilvl="5" w:tentative="0">
      <w:start w:val="1"/>
      <w:numFmt w:val="lowerRoman"/>
      <w:lvlText w:val="%6."/>
      <w:lvlJc w:val="right"/>
      <w:pPr>
        <w:ind w:left="6163" w:hanging="180"/>
      </w:pPr>
    </w:lvl>
    <w:lvl w:ilvl="6" w:tentative="0">
      <w:start w:val="1"/>
      <w:numFmt w:val="decimal"/>
      <w:lvlText w:val="%7."/>
      <w:lvlJc w:val="left"/>
      <w:pPr>
        <w:ind w:left="6883" w:hanging="360"/>
      </w:pPr>
    </w:lvl>
    <w:lvl w:ilvl="7" w:tentative="0">
      <w:start w:val="1"/>
      <w:numFmt w:val="lowerLetter"/>
      <w:lvlText w:val="%8."/>
      <w:lvlJc w:val="left"/>
      <w:pPr>
        <w:ind w:left="7603" w:hanging="360"/>
      </w:pPr>
    </w:lvl>
    <w:lvl w:ilvl="8" w:tentative="0">
      <w:start w:val="1"/>
      <w:numFmt w:val="lowerRoman"/>
      <w:lvlText w:val="%9."/>
      <w:lvlJc w:val="right"/>
      <w:pPr>
        <w:ind w:left="8323" w:hanging="180"/>
      </w:pPr>
    </w:lvl>
  </w:abstractNum>
  <w:abstractNum w:abstractNumId="22">
    <w:nsid w:val="2A025A4A"/>
    <w:multiLevelType w:val="multilevel"/>
    <w:tmpl w:val="2A025A4A"/>
    <w:lvl w:ilvl="0" w:tentative="0">
      <w:start w:val="4"/>
      <w:numFmt w:val="decimal"/>
      <w:lvlText w:val="(%1)"/>
      <w:lvlJc w:val="left"/>
      <w:pPr>
        <w:tabs>
          <w:tab w:val="left" w:pos="900"/>
        </w:tabs>
        <w:ind w:left="900" w:hanging="360"/>
      </w:pPr>
      <w:rPr>
        <w:rFonts w:hint="default"/>
      </w:rPr>
    </w:lvl>
    <w:lvl w:ilvl="1" w:tentative="0">
      <w:start w:val="1"/>
      <w:numFmt w:val="decimal"/>
      <w:lvlText w:val="(%2)"/>
      <w:lvlJc w:val="left"/>
      <w:pPr>
        <w:tabs>
          <w:tab w:val="left" w:pos="2124"/>
        </w:tabs>
        <w:ind w:left="2124" w:hanging="864"/>
      </w:pPr>
      <w:rPr>
        <w:rFonts w:hint="default"/>
      </w:rPr>
    </w:lvl>
    <w:lvl w:ilvl="2" w:tentative="0">
      <w:start w:val="1"/>
      <w:numFmt w:val="lowerLetter"/>
      <w:lvlText w:val="%3)"/>
      <w:lvlJc w:val="left"/>
      <w:pPr>
        <w:tabs>
          <w:tab w:val="left" w:pos="2520"/>
        </w:tabs>
        <w:ind w:left="2520" w:hanging="360"/>
      </w:pPr>
      <w:rPr>
        <w:rFonts w:hint="default"/>
      </w:rPr>
    </w:lvl>
    <w:lvl w:ilvl="3" w:tentative="0">
      <w:start w:val="1"/>
      <w:numFmt w:val="lowerLetter"/>
      <w:lvlText w:val="%4)"/>
      <w:lvlJc w:val="left"/>
      <w:pPr>
        <w:ind w:left="3060" w:hanging="360"/>
      </w:pPr>
      <w:rPr>
        <w:rFonts w:hint="default"/>
      </w:rPr>
    </w:lvl>
    <w:lvl w:ilvl="4" w:tentative="0">
      <w:start w:val="1"/>
      <w:numFmt w:val="decimal"/>
      <w:lvlText w:val="%5."/>
      <w:lvlJc w:val="left"/>
      <w:pPr>
        <w:ind w:left="3780" w:hanging="360"/>
      </w:pPr>
      <w:rPr>
        <w:rFonts w:hint="default"/>
      </w:rPr>
    </w:lvl>
    <w:lvl w:ilvl="5" w:tentative="0">
      <w:start w:val="1"/>
      <w:numFmt w:val="lowerRoman"/>
      <w:lvlText w:val="%6."/>
      <w:lvlJc w:val="right"/>
      <w:pPr>
        <w:tabs>
          <w:tab w:val="left" w:pos="4500"/>
        </w:tabs>
        <w:ind w:left="4500" w:hanging="180"/>
      </w:pPr>
      <w:rPr>
        <w:rFonts w:hint="default"/>
      </w:rPr>
    </w:lvl>
    <w:lvl w:ilvl="6" w:tentative="0">
      <w:start w:val="1"/>
      <w:numFmt w:val="decimal"/>
      <w:lvlText w:val="%7."/>
      <w:lvlJc w:val="left"/>
      <w:pPr>
        <w:tabs>
          <w:tab w:val="left" w:pos="5220"/>
        </w:tabs>
        <w:ind w:left="5220" w:hanging="360"/>
      </w:pPr>
      <w:rPr>
        <w:rFonts w:hint="default"/>
      </w:rPr>
    </w:lvl>
    <w:lvl w:ilvl="7" w:tentative="0">
      <w:start w:val="1"/>
      <w:numFmt w:val="lowerLetter"/>
      <w:lvlText w:val="%8."/>
      <w:lvlJc w:val="left"/>
      <w:pPr>
        <w:tabs>
          <w:tab w:val="left" w:pos="5940"/>
        </w:tabs>
        <w:ind w:left="5940" w:hanging="360"/>
      </w:pPr>
      <w:rPr>
        <w:rFonts w:hint="default"/>
      </w:rPr>
    </w:lvl>
    <w:lvl w:ilvl="8" w:tentative="0">
      <w:start w:val="1"/>
      <w:numFmt w:val="lowerRoman"/>
      <w:lvlText w:val="%9."/>
      <w:lvlJc w:val="right"/>
      <w:pPr>
        <w:tabs>
          <w:tab w:val="left" w:pos="6660"/>
        </w:tabs>
        <w:ind w:left="6660" w:hanging="180"/>
      </w:pPr>
      <w:rPr>
        <w:rFonts w:hint="default"/>
      </w:rPr>
    </w:lvl>
  </w:abstractNum>
  <w:abstractNum w:abstractNumId="23">
    <w:nsid w:val="2A7C173C"/>
    <w:multiLevelType w:val="multilevel"/>
    <w:tmpl w:val="2A7C173C"/>
    <w:lvl w:ilvl="0" w:tentative="0">
      <w:start w:val="4"/>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4">
    <w:nsid w:val="2B1D3F81"/>
    <w:multiLevelType w:val="multilevel"/>
    <w:tmpl w:val="2B1D3F81"/>
    <w:lvl w:ilvl="0" w:tentative="0">
      <w:start w:val="1"/>
      <w:numFmt w:val="decimal"/>
      <w:lvlText w:val="(%1)"/>
      <w:lvlJc w:val="left"/>
      <w:pPr>
        <w:tabs>
          <w:tab w:val="left" w:pos="900"/>
        </w:tabs>
        <w:ind w:left="900" w:hanging="360"/>
      </w:pPr>
      <w:rPr>
        <w:rFonts w:hint="default"/>
      </w:rPr>
    </w:lvl>
    <w:lvl w:ilvl="1" w:tentative="0">
      <w:start w:val="1"/>
      <w:numFmt w:val="decimal"/>
      <w:lvlText w:val="(%2)"/>
      <w:lvlJc w:val="left"/>
      <w:pPr>
        <w:tabs>
          <w:tab w:val="left" w:pos="2124"/>
        </w:tabs>
        <w:ind w:left="2124" w:hanging="864"/>
      </w:pPr>
      <w:rPr>
        <w:rFonts w:hint="default"/>
      </w:rPr>
    </w:lvl>
    <w:lvl w:ilvl="2" w:tentative="0">
      <w:start w:val="1"/>
      <w:numFmt w:val="lowerLetter"/>
      <w:lvlText w:val="%3)"/>
      <w:lvlJc w:val="left"/>
      <w:pPr>
        <w:tabs>
          <w:tab w:val="left" w:pos="2520"/>
        </w:tabs>
        <w:ind w:left="2520" w:hanging="360"/>
      </w:pPr>
      <w:rPr>
        <w:rFonts w:hint="default"/>
      </w:rPr>
    </w:lvl>
    <w:lvl w:ilvl="3" w:tentative="0">
      <w:start w:val="1"/>
      <w:numFmt w:val="lowerLetter"/>
      <w:lvlText w:val="%4)"/>
      <w:lvlJc w:val="left"/>
      <w:pPr>
        <w:ind w:left="3060" w:hanging="360"/>
      </w:pPr>
      <w:rPr>
        <w:rFonts w:hint="default"/>
      </w:rPr>
    </w:lvl>
    <w:lvl w:ilvl="4" w:tentative="0">
      <w:start w:val="1"/>
      <w:numFmt w:val="decimal"/>
      <w:lvlText w:val="%5."/>
      <w:lvlJc w:val="left"/>
      <w:pPr>
        <w:ind w:left="3780" w:hanging="360"/>
      </w:pPr>
      <w:rPr>
        <w:rFonts w:hint="default"/>
      </w:rPr>
    </w:lvl>
    <w:lvl w:ilvl="5" w:tentative="0">
      <w:start w:val="1"/>
      <w:numFmt w:val="lowerRoman"/>
      <w:lvlText w:val="%6."/>
      <w:lvlJc w:val="right"/>
      <w:pPr>
        <w:tabs>
          <w:tab w:val="left" w:pos="4500"/>
        </w:tabs>
        <w:ind w:left="4500" w:hanging="180"/>
      </w:pPr>
    </w:lvl>
    <w:lvl w:ilvl="6" w:tentative="0">
      <w:start w:val="1"/>
      <w:numFmt w:val="decimal"/>
      <w:lvlText w:val="%7."/>
      <w:lvlJc w:val="left"/>
      <w:pPr>
        <w:tabs>
          <w:tab w:val="left" w:pos="5220"/>
        </w:tabs>
        <w:ind w:left="5220" w:hanging="360"/>
      </w:pPr>
    </w:lvl>
    <w:lvl w:ilvl="7" w:tentative="0">
      <w:start w:val="1"/>
      <w:numFmt w:val="lowerLetter"/>
      <w:lvlText w:val="%8."/>
      <w:lvlJc w:val="left"/>
      <w:pPr>
        <w:tabs>
          <w:tab w:val="left" w:pos="5940"/>
        </w:tabs>
        <w:ind w:left="5940" w:hanging="360"/>
      </w:pPr>
    </w:lvl>
    <w:lvl w:ilvl="8" w:tentative="0">
      <w:start w:val="1"/>
      <w:numFmt w:val="lowerRoman"/>
      <w:lvlText w:val="%9."/>
      <w:lvlJc w:val="right"/>
      <w:pPr>
        <w:tabs>
          <w:tab w:val="left" w:pos="6660"/>
        </w:tabs>
        <w:ind w:left="6660" w:hanging="180"/>
      </w:pPr>
    </w:lvl>
  </w:abstractNum>
  <w:abstractNum w:abstractNumId="25">
    <w:nsid w:val="30E2012C"/>
    <w:multiLevelType w:val="multilevel"/>
    <w:tmpl w:val="30E2012C"/>
    <w:lvl w:ilvl="0" w:tentative="0">
      <w:start w:val="1"/>
      <w:numFmt w:val="upperRoman"/>
      <w:lvlText w:val="%1."/>
      <w:lvlJc w:val="left"/>
      <w:pPr>
        <w:tabs>
          <w:tab w:val="left" w:pos="1080"/>
        </w:tabs>
        <w:ind w:left="1080" w:hanging="720"/>
      </w:pPr>
      <w:rPr>
        <w:rFonts w:hint="default"/>
      </w:rPr>
    </w:lvl>
    <w:lvl w:ilvl="1" w:tentative="0">
      <w:start w:val="1"/>
      <w:numFmt w:val="upperLetter"/>
      <w:lvlText w:val="%2."/>
      <w:lvlJc w:val="left"/>
      <w:pPr>
        <w:tabs>
          <w:tab w:val="left" w:pos="1455"/>
        </w:tabs>
        <w:ind w:left="1455" w:hanging="375"/>
      </w:pPr>
      <w:rPr>
        <w:rFonts w:hint="default"/>
      </w:rPr>
    </w:lvl>
    <w:lvl w:ilvl="2" w:tentative="0">
      <w:start w:val="1"/>
      <w:numFmt w:val="lowerLetter"/>
      <w:lvlText w:val="%3."/>
      <w:lvlJc w:val="left"/>
      <w:pPr>
        <w:tabs>
          <w:tab w:val="left" w:pos="2340"/>
        </w:tabs>
        <w:ind w:left="2340" w:hanging="360"/>
      </w:pPr>
      <w:rPr>
        <w:rFonts w:hint="default"/>
      </w:rPr>
    </w:lvl>
    <w:lvl w:ilvl="3" w:tentative="0">
      <w:start w:val="1"/>
      <w:numFmt w:val="lowerLetter"/>
      <w:lvlText w:val="%4."/>
      <w:lvlJc w:val="left"/>
      <w:pPr>
        <w:tabs>
          <w:tab w:val="left" w:pos="2955"/>
        </w:tabs>
        <w:ind w:left="2955" w:hanging="435"/>
      </w:pPr>
      <w:rPr>
        <w:rFonts w:ascii="Bodoni MT" w:hAnsi="Bodoni MT" w:eastAsia="Times New Roman" w:cs="Arial"/>
      </w:rPr>
    </w:lvl>
    <w:lvl w:ilvl="4" w:tentative="0">
      <w:start w:val="1"/>
      <w:numFmt w:val="decimal"/>
      <w:lvlText w:val="%5."/>
      <w:lvlJc w:val="left"/>
      <w:pPr>
        <w:tabs>
          <w:tab w:val="left" w:pos="3600"/>
        </w:tabs>
        <w:ind w:left="3600" w:hanging="360"/>
      </w:pPr>
      <w:rPr>
        <w:rFonts w:hint="default"/>
        <w:color w:val="auto"/>
      </w:rPr>
    </w:lvl>
    <w:lvl w:ilvl="5" w:tentative="0">
      <w:start w:val="2"/>
      <w:numFmt w:val="bullet"/>
      <w:lvlText w:val="-"/>
      <w:lvlJc w:val="left"/>
      <w:pPr>
        <w:ind w:left="4500" w:hanging="360"/>
      </w:pPr>
      <w:rPr>
        <w:rFonts w:hint="default" w:ascii="Georgia" w:hAnsi="Georgia" w:eastAsia="Times New Roman" w:cs="Arial"/>
      </w:r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6">
    <w:nsid w:val="34F1411D"/>
    <w:multiLevelType w:val="multilevel"/>
    <w:tmpl w:val="34F1411D"/>
    <w:lvl w:ilvl="0" w:tentative="0">
      <w:start w:val="1"/>
      <w:numFmt w:val="bullet"/>
      <w:lvlText w:val=""/>
      <w:lvlJc w:val="left"/>
      <w:pPr>
        <w:tabs>
          <w:tab w:val="left" w:pos="882"/>
        </w:tabs>
        <w:ind w:left="882" w:hanging="360"/>
      </w:pPr>
      <w:rPr>
        <w:rFonts w:hint="default" w:ascii="Wingdings" w:hAnsi="Wingdings"/>
      </w:rPr>
    </w:lvl>
    <w:lvl w:ilvl="1" w:tentative="0">
      <w:start w:val="1"/>
      <w:numFmt w:val="bullet"/>
      <w:lvlText w:val="o"/>
      <w:lvlJc w:val="left"/>
      <w:pPr>
        <w:tabs>
          <w:tab w:val="left" w:pos="1602"/>
        </w:tabs>
        <w:ind w:left="1602" w:hanging="360"/>
      </w:pPr>
      <w:rPr>
        <w:rFonts w:hint="default" w:ascii="Courier New" w:hAnsi="Courier New"/>
      </w:rPr>
    </w:lvl>
    <w:lvl w:ilvl="2" w:tentative="0">
      <w:start w:val="1"/>
      <w:numFmt w:val="bullet"/>
      <w:lvlText w:val=""/>
      <w:lvlJc w:val="left"/>
      <w:pPr>
        <w:tabs>
          <w:tab w:val="left" w:pos="2322"/>
        </w:tabs>
        <w:ind w:left="2322" w:hanging="360"/>
      </w:pPr>
      <w:rPr>
        <w:rFonts w:hint="default" w:ascii="Wingdings" w:hAnsi="Wingdings"/>
      </w:rPr>
    </w:lvl>
    <w:lvl w:ilvl="3" w:tentative="0">
      <w:start w:val="1"/>
      <w:numFmt w:val="bullet"/>
      <w:lvlText w:val=""/>
      <w:lvlJc w:val="left"/>
      <w:pPr>
        <w:tabs>
          <w:tab w:val="left" w:pos="3042"/>
        </w:tabs>
        <w:ind w:left="3042" w:hanging="360"/>
      </w:pPr>
      <w:rPr>
        <w:rFonts w:hint="default" w:ascii="Symbol" w:hAnsi="Symbol"/>
      </w:rPr>
    </w:lvl>
    <w:lvl w:ilvl="4" w:tentative="0">
      <w:start w:val="1"/>
      <w:numFmt w:val="bullet"/>
      <w:lvlText w:val="o"/>
      <w:lvlJc w:val="left"/>
      <w:pPr>
        <w:tabs>
          <w:tab w:val="left" w:pos="3762"/>
        </w:tabs>
        <w:ind w:left="3762" w:hanging="360"/>
      </w:pPr>
      <w:rPr>
        <w:rFonts w:hint="default" w:ascii="Courier New" w:hAnsi="Courier New"/>
      </w:rPr>
    </w:lvl>
    <w:lvl w:ilvl="5" w:tentative="0">
      <w:start w:val="1"/>
      <w:numFmt w:val="bullet"/>
      <w:lvlText w:val=""/>
      <w:lvlJc w:val="left"/>
      <w:pPr>
        <w:tabs>
          <w:tab w:val="left" w:pos="4482"/>
        </w:tabs>
        <w:ind w:left="4482" w:hanging="360"/>
      </w:pPr>
      <w:rPr>
        <w:rFonts w:hint="default" w:ascii="Wingdings" w:hAnsi="Wingdings"/>
      </w:rPr>
    </w:lvl>
    <w:lvl w:ilvl="6" w:tentative="0">
      <w:start w:val="1"/>
      <w:numFmt w:val="bullet"/>
      <w:lvlText w:val=""/>
      <w:lvlJc w:val="left"/>
      <w:pPr>
        <w:tabs>
          <w:tab w:val="left" w:pos="5202"/>
        </w:tabs>
        <w:ind w:left="5202" w:hanging="360"/>
      </w:pPr>
      <w:rPr>
        <w:rFonts w:hint="default" w:ascii="Symbol" w:hAnsi="Symbol"/>
      </w:rPr>
    </w:lvl>
    <w:lvl w:ilvl="7" w:tentative="0">
      <w:start w:val="1"/>
      <w:numFmt w:val="bullet"/>
      <w:lvlText w:val="o"/>
      <w:lvlJc w:val="left"/>
      <w:pPr>
        <w:tabs>
          <w:tab w:val="left" w:pos="5922"/>
        </w:tabs>
        <w:ind w:left="5922" w:hanging="360"/>
      </w:pPr>
      <w:rPr>
        <w:rFonts w:hint="default" w:ascii="Courier New" w:hAnsi="Courier New"/>
      </w:rPr>
    </w:lvl>
    <w:lvl w:ilvl="8" w:tentative="0">
      <w:start w:val="1"/>
      <w:numFmt w:val="bullet"/>
      <w:lvlText w:val=""/>
      <w:lvlJc w:val="left"/>
      <w:pPr>
        <w:tabs>
          <w:tab w:val="left" w:pos="6642"/>
        </w:tabs>
        <w:ind w:left="6642" w:hanging="360"/>
      </w:pPr>
      <w:rPr>
        <w:rFonts w:hint="default" w:ascii="Wingdings" w:hAnsi="Wingdings"/>
      </w:rPr>
    </w:lvl>
  </w:abstractNum>
  <w:abstractNum w:abstractNumId="27">
    <w:nsid w:val="370F0906"/>
    <w:multiLevelType w:val="multilevel"/>
    <w:tmpl w:val="370F0906"/>
    <w:lvl w:ilvl="0" w:tentative="0">
      <w:start w:val="1"/>
      <w:numFmt w:val="decimal"/>
      <w:lvlText w:val="(%1)"/>
      <w:lvlJc w:val="left"/>
      <w:pPr>
        <w:tabs>
          <w:tab w:val="left" w:pos="2912"/>
        </w:tabs>
        <w:ind w:left="2912"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37CD6453"/>
    <w:multiLevelType w:val="multilevel"/>
    <w:tmpl w:val="37CD6453"/>
    <w:lvl w:ilvl="0" w:tentative="0">
      <w:start w:val="2"/>
      <w:numFmt w:val="decimal"/>
      <w:lvlText w:val="%1."/>
      <w:lvlJc w:val="left"/>
      <w:pPr>
        <w:ind w:left="420" w:hanging="420"/>
      </w:pPr>
      <w:rPr>
        <w:rFonts w:hint="default"/>
      </w:rPr>
    </w:lvl>
    <w:lvl w:ilvl="1" w:tentative="0">
      <w:start w:val="1"/>
      <w:numFmt w:val="decimal"/>
      <w:lvlText w:val="%1.%2."/>
      <w:lvlJc w:val="left"/>
      <w:pPr>
        <w:ind w:left="1695" w:hanging="720"/>
      </w:pPr>
      <w:rPr>
        <w:rFonts w:hint="default"/>
      </w:rPr>
    </w:lvl>
    <w:lvl w:ilvl="2" w:tentative="0">
      <w:start w:val="1"/>
      <w:numFmt w:val="decimal"/>
      <w:lvlText w:val="%1.%2.%3."/>
      <w:lvlJc w:val="left"/>
      <w:pPr>
        <w:ind w:left="3030" w:hanging="1080"/>
      </w:pPr>
      <w:rPr>
        <w:rFonts w:hint="default"/>
      </w:rPr>
    </w:lvl>
    <w:lvl w:ilvl="3" w:tentative="0">
      <w:start w:val="1"/>
      <w:numFmt w:val="decimal"/>
      <w:lvlText w:val="%1.%2.%3.%4."/>
      <w:lvlJc w:val="left"/>
      <w:pPr>
        <w:ind w:left="4005" w:hanging="1080"/>
      </w:pPr>
      <w:rPr>
        <w:rFonts w:hint="default"/>
      </w:rPr>
    </w:lvl>
    <w:lvl w:ilvl="4" w:tentative="0">
      <w:start w:val="1"/>
      <w:numFmt w:val="decimal"/>
      <w:lvlText w:val="%1.%2.%3.%4.%5."/>
      <w:lvlJc w:val="left"/>
      <w:pPr>
        <w:ind w:left="5340" w:hanging="1440"/>
      </w:pPr>
      <w:rPr>
        <w:rFonts w:hint="default"/>
      </w:rPr>
    </w:lvl>
    <w:lvl w:ilvl="5" w:tentative="0">
      <w:start w:val="1"/>
      <w:numFmt w:val="decimal"/>
      <w:lvlText w:val="%1.%2.%3.%4.%5.%6."/>
      <w:lvlJc w:val="left"/>
      <w:pPr>
        <w:ind w:left="6675" w:hanging="1800"/>
      </w:pPr>
      <w:rPr>
        <w:rFonts w:hint="default"/>
      </w:rPr>
    </w:lvl>
    <w:lvl w:ilvl="6" w:tentative="0">
      <w:start w:val="1"/>
      <w:numFmt w:val="decimal"/>
      <w:lvlText w:val="%1.%2.%3.%4.%5.%6.%7."/>
      <w:lvlJc w:val="left"/>
      <w:pPr>
        <w:ind w:left="7650" w:hanging="1800"/>
      </w:pPr>
      <w:rPr>
        <w:rFonts w:hint="default"/>
      </w:rPr>
    </w:lvl>
    <w:lvl w:ilvl="7" w:tentative="0">
      <w:start w:val="1"/>
      <w:numFmt w:val="decimal"/>
      <w:lvlText w:val="%1.%2.%3.%4.%5.%6.%7.%8."/>
      <w:lvlJc w:val="left"/>
      <w:pPr>
        <w:ind w:left="8985" w:hanging="2160"/>
      </w:pPr>
      <w:rPr>
        <w:rFonts w:hint="default"/>
      </w:rPr>
    </w:lvl>
    <w:lvl w:ilvl="8" w:tentative="0">
      <w:start w:val="1"/>
      <w:numFmt w:val="decimal"/>
      <w:lvlText w:val="%1.%2.%3.%4.%5.%6.%7.%8.%9."/>
      <w:lvlJc w:val="left"/>
      <w:pPr>
        <w:ind w:left="10320" w:hanging="2520"/>
      </w:pPr>
      <w:rPr>
        <w:rFonts w:hint="default"/>
      </w:rPr>
    </w:lvl>
  </w:abstractNum>
  <w:abstractNum w:abstractNumId="29">
    <w:nsid w:val="38710EBA"/>
    <w:multiLevelType w:val="multilevel"/>
    <w:tmpl w:val="38710EBA"/>
    <w:lvl w:ilvl="0" w:tentative="0">
      <w:start w:val="1"/>
      <w:numFmt w:val="lowerLetter"/>
      <w:lvlText w:val="%1."/>
      <w:lvlJc w:val="left"/>
      <w:pPr>
        <w:tabs>
          <w:tab w:val="left" w:pos="3600"/>
        </w:tabs>
        <w:ind w:left="360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389C031D"/>
    <w:multiLevelType w:val="multilevel"/>
    <w:tmpl w:val="389C031D"/>
    <w:lvl w:ilvl="0" w:tentative="0">
      <w:start w:val="1"/>
      <w:numFmt w:val="lowerLetter"/>
      <w:lvlText w:val="%1."/>
      <w:lvlJc w:val="left"/>
      <w:pPr>
        <w:ind w:left="720" w:hanging="360"/>
      </w:pPr>
    </w:lvl>
    <w:lvl w:ilvl="1" w:tentative="0">
      <w:start w:val="10"/>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lowerLetter"/>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3A146180"/>
    <w:multiLevelType w:val="multilevel"/>
    <w:tmpl w:val="3A146180"/>
    <w:lvl w:ilvl="0" w:tentative="0">
      <w:start w:val="1"/>
      <w:numFmt w:val="decimal"/>
      <w:lvlText w:val="%1."/>
      <w:lvlJc w:val="left"/>
      <w:pPr>
        <w:ind w:left="2988" w:hanging="360"/>
      </w:pPr>
    </w:lvl>
    <w:lvl w:ilvl="1" w:tentative="0">
      <w:start w:val="1"/>
      <w:numFmt w:val="lowerLetter"/>
      <w:lvlText w:val="%2."/>
      <w:lvlJc w:val="left"/>
      <w:pPr>
        <w:ind w:left="3708" w:hanging="360"/>
      </w:pPr>
    </w:lvl>
    <w:lvl w:ilvl="2" w:tentative="0">
      <w:start w:val="1"/>
      <w:numFmt w:val="lowerRoman"/>
      <w:lvlText w:val="%3."/>
      <w:lvlJc w:val="right"/>
      <w:pPr>
        <w:ind w:left="4428" w:hanging="180"/>
      </w:pPr>
    </w:lvl>
    <w:lvl w:ilvl="3" w:tentative="0">
      <w:start w:val="1"/>
      <w:numFmt w:val="decimal"/>
      <w:lvlText w:val="%4."/>
      <w:lvlJc w:val="left"/>
      <w:pPr>
        <w:ind w:left="5148" w:hanging="360"/>
      </w:pPr>
    </w:lvl>
    <w:lvl w:ilvl="4" w:tentative="0">
      <w:start w:val="1"/>
      <w:numFmt w:val="lowerLetter"/>
      <w:lvlText w:val="%5."/>
      <w:lvlJc w:val="left"/>
      <w:pPr>
        <w:ind w:left="5868" w:hanging="360"/>
      </w:pPr>
    </w:lvl>
    <w:lvl w:ilvl="5" w:tentative="0">
      <w:start w:val="1"/>
      <w:numFmt w:val="lowerRoman"/>
      <w:lvlText w:val="%6."/>
      <w:lvlJc w:val="right"/>
      <w:pPr>
        <w:ind w:left="6588" w:hanging="180"/>
      </w:pPr>
    </w:lvl>
    <w:lvl w:ilvl="6" w:tentative="0">
      <w:start w:val="1"/>
      <w:numFmt w:val="decimal"/>
      <w:lvlText w:val="%7."/>
      <w:lvlJc w:val="left"/>
      <w:pPr>
        <w:ind w:left="7308" w:hanging="360"/>
      </w:pPr>
    </w:lvl>
    <w:lvl w:ilvl="7" w:tentative="0">
      <w:start w:val="1"/>
      <w:numFmt w:val="lowerLetter"/>
      <w:lvlText w:val="%8."/>
      <w:lvlJc w:val="left"/>
      <w:pPr>
        <w:ind w:left="8028" w:hanging="360"/>
      </w:pPr>
    </w:lvl>
    <w:lvl w:ilvl="8" w:tentative="0">
      <w:start w:val="1"/>
      <w:numFmt w:val="lowerRoman"/>
      <w:lvlText w:val="%9."/>
      <w:lvlJc w:val="right"/>
      <w:pPr>
        <w:ind w:left="8748" w:hanging="180"/>
      </w:pPr>
    </w:lvl>
  </w:abstractNum>
  <w:abstractNum w:abstractNumId="32">
    <w:nsid w:val="3D564BDA"/>
    <w:multiLevelType w:val="multilevel"/>
    <w:tmpl w:val="3D564BDA"/>
    <w:lvl w:ilvl="0" w:tentative="0">
      <w:start w:val="1"/>
      <w:numFmt w:val="decimal"/>
      <w:lvlText w:val="%1."/>
      <w:lvlJc w:val="left"/>
      <w:pPr>
        <w:ind w:left="528" w:hanging="52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33">
    <w:nsid w:val="3D6160AF"/>
    <w:multiLevelType w:val="multilevel"/>
    <w:tmpl w:val="3D6160AF"/>
    <w:lvl w:ilvl="0" w:tentative="0">
      <w:start w:val="1"/>
      <w:numFmt w:val="lowerLetter"/>
      <w:lvlText w:val="%1."/>
      <w:lvlJc w:val="left"/>
      <w:pPr>
        <w:ind w:left="2203" w:hanging="360"/>
      </w:pPr>
      <w:rPr>
        <w:color w:val="auto"/>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34">
    <w:nsid w:val="3D675910"/>
    <w:multiLevelType w:val="multilevel"/>
    <w:tmpl w:val="3D675910"/>
    <w:lvl w:ilvl="0" w:tentative="0">
      <w:start w:val="1"/>
      <w:numFmt w:val="lowerLetter"/>
      <w:lvlText w:val="%1."/>
      <w:lvlJc w:val="left"/>
      <w:pPr>
        <w:tabs>
          <w:tab w:val="left" w:pos="1080"/>
        </w:tabs>
        <w:ind w:left="1080" w:hanging="360"/>
      </w:pPr>
      <w:rPr>
        <w:rFonts w:hint="default" w:ascii="Georgia" w:hAnsi="Georgia" w:eastAsia="Times New Roman" w:cs="Times New Roman"/>
      </w:rPr>
    </w:lvl>
    <w:lvl w:ilvl="1" w:tentative="0">
      <w:start w:val="1"/>
      <w:numFmt w:val="lowerLetter"/>
      <w:lvlText w:val="%2."/>
      <w:lvlJc w:val="left"/>
      <w:pPr>
        <w:tabs>
          <w:tab w:val="left" w:pos="360"/>
        </w:tabs>
        <w:ind w:left="360" w:hanging="360"/>
      </w:pPr>
      <w:rPr>
        <w:rFonts w:cs="Times New Roman"/>
      </w:rPr>
    </w:lvl>
    <w:lvl w:ilvl="2" w:tentative="0">
      <w:start w:val="1"/>
      <w:numFmt w:val="lowerRoman"/>
      <w:lvlText w:val="%3."/>
      <w:lvlJc w:val="right"/>
      <w:pPr>
        <w:tabs>
          <w:tab w:val="left" w:pos="2520"/>
        </w:tabs>
        <w:ind w:left="2520" w:hanging="180"/>
      </w:pPr>
      <w:rPr>
        <w:rFonts w:cs="Times New Roman"/>
      </w:rPr>
    </w:lvl>
    <w:lvl w:ilvl="3" w:tentative="0">
      <w:start w:val="1"/>
      <w:numFmt w:val="decimal"/>
      <w:lvlText w:val="%4."/>
      <w:lvlJc w:val="left"/>
      <w:pPr>
        <w:tabs>
          <w:tab w:val="left" w:pos="3240"/>
        </w:tabs>
        <w:ind w:left="3240" w:hanging="360"/>
      </w:pPr>
      <w:rPr>
        <w:rFonts w:cs="Times New Roman"/>
      </w:rPr>
    </w:lvl>
    <w:lvl w:ilvl="4" w:tentative="0">
      <w:start w:val="1"/>
      <w:numFmt w:val="lowerLetter"/>
      <w:lvlText w:val="%5."/>
      <w:lvlJc w:val="left"/>
      <w:pPr>
        <w:tabs>
          <w:tab w:val="left" w:pos="3960"/>
        </w:tabs>
        <w:ind w:left="3960" w:hanging="360"/>
      </w:pPr>
      <w:rPr>
        <w:rFonts w:cs="Times New Roman"/>
      </w:rPr>
    </w:lvl>
    <w:lvl w:ilvl="5" w:tentative="0">
      <w:start w:val="1"/>
      <w:numFmt w:val="lowerRoman"/>
      <w:lvlText w:val="%6."/>
      <w:lvlJc w:val="right"/>
      <w:pPr>
        <w:tabs>
          <w:tab w:val="left" w:pos="4680"/>
        </w:tabs>
        <w:ind w:left="4680" w:hanging="180"/>
      </w:pPr>
      <w:rPr>
        <w:rFonts w:cs="Times New Roman"/>
      </w:rPr>
    </w:lvl>
    <w:lvl w:ilvl="6" w:tentative="0">
      <w:start w:val="1"/>
      <w:numFmt w:val="decimal"/>
      <w:lvlText w:val="%7."/>
      <w:lvlJc w:val="left"/>
      <w:pPr>
        <w:tabs>
          <w:tab w:val="left" w:pos="5400"/>
        </w:tabs>
        <w:ind w:left="5400" w:hanging="360"/>
      </w:pPr>
      <w:rPr>
        <w:rFonts w:cs="Times New Roman"/>
      </w:rPr>
    </w:lvl>
    <w:lvl w:ilvl="7" w:tentative="0">
      <w:start w:val="1"/>
      <w:numFmt w:val="lowerLetter"/>
      <w:lvlText w:val="%8."/>
      <w:lvlJc w:val="left"/>
      <w:pPr>
        <w:tabs>
          <w:tab w:val="left" w:pos="6120"/>
        </w:tabs>
        <w:ind w:left="6120" w:hanging="360"/>
      </w:pPr>
      <w:rPr>
        <w:rFonts w:cs="Times New Roman"/>
      </w:rPr>
    </w:lvl>
    <w:lvl w:ilvl="8" w:tentative="0">
      <w:start w:val="1"/>
      <w:numFmt w:val="lowerRoman"/>
      <w:lvlText w:val="%9."/>
      <w:lvlJc w:val="right"/>
      <w:pPr>
        <w:tabs>
          <w:tab w:val="left" w:pos="6840"/>
        </w:tabs>
        <w:ind w:left="6840" w:hanging="180"/>
      </w:pPr>
      <w:rPr>
        <w:rFonts w:cs="Times New Roman"/>
      </w:rPr>
    </w:lvl>
  </w:abstractNum>
  <w:abstractNum w:abstractNumId="35">
    <w:nsid w:val="3E74298A"/>
    <w:multiLevelType w:val="multilevel"/>
    <w:tmpl w:val="3E74298A"/>
    <w:lvl w:ilvl="0" w:tentative="0">
      <w:start w:val="1"/>
      <w:numFmt w:val="lowerLetter"/>
      <w:lvlText w:val="%1."/>
      <w:lvlJc w:val="left"/>
      <w:pPr>
        <w:ind w:left="1800" w:hanging="360"/>
      </w:pPr>
      <w:rPr>
        <w:color w:val="auto"/>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6">
    <w:nsid w:val="3E881E93"/>
    <w:multiLevelType w:val="multilevel"/>
    <w:tmpl w:val="3E881E93"/>
    <w:lvl w:ilvl="0" w:tentative="0">
      <w:start w:val="1"/>
      <w:numFmt w:val="decimal"/>
      <w:lvlText w:val="%1."/>
      <w:lvlJc w:val="left"/>
      <w:pPr>
        <w:ind w:left="670" w:hanging="450"/>
      </w:pPr>
      <w:rPr>
        <w:rFonts w:hint="default"/>
      </w:rPr>
    </w:lvl>
    <w:lvl w:ilvl="1" w:tentative="0">
      <w:start w:val="1"/>
      <w:numFmt w:val="lowerLetter"/>
      <w:lvlText w:val="%2."/>
      <w:lvlJc w:val="left"/>
      <w:pPr>
        <w:ind w:left="1300" w:hanging="360"/>
      </w:pPr>
    </w:lvl>
    <w:lvl w:ilvl="2" w:tentative="0">
      <w:start w:val="1"/>
      <w:numFmt w:val="lowerRoman"/>
      <w:lvlText w:val="%3."/>
      <w:lvlJc w:val="right"/>
      <w:pPr>
        <w:ind w:left="2020" w:hanging="180"/>
      </w:pPr>
    </w:lvl>
    <w:lvl w:ilvl="3" w:tentative="0">
      <w:start w:val="1"/>
      <w:numFmt w:val="decimal"/>
      <w:lvlText w:val="%4."/>
      <w:lvlJc w:val="left"/>
      <w:pPr>
        <w:ind w:left="2740" w:hanging="360"/>
      </w:pPr>
    </w:lvl>
    <w:lvl w:ilvl="4" w:tentative="0">
      <w:start w:val="1"/>
      <w:numFmt w:val="lowerLetter"/>
      <w:lvlText w:val="%5."/>
      <w:lvlJc w:val="left"/>
      <w:pPr>
        <w:ind w:left="3460" w:hanging="360"/>
      </w:pPr>
    </w:lvl>
    <w:lvl w:ilvl="5" w:tentative="0">
      <w:start w:val="1"/>
      <w:numFmt w:val="lowerRoman"/>
      <w:lvlText w:val="%6."/>
      <w:lvlJc w:val="right"/>
      <w:pPr>
        <w:ind w:left="4180" w:hanging="180"/>
      </w:pPr>
    </w:lvl>
    <w:lvl w:ilvl="6" w:tentative="0">
      <w:start w:val="1"/>
      <w:numFmt w:val="decimal"/>
      <w:lvlText w:val="%7."/>
      <w:lvlJc w:val="left"/>
      <w:pPr>
        <w:ind w:left="4900" w:hanging="360"/>
      </w:pPr>
    </w:lvl>
    <w:lvl w:ilvl="7" w:tentative="0">
      <w:start w:val="1"/>
      <w:numFmt w:val="lowerLetter"/>
      <w:lvlText w:val="%8."/>
      <w:lvlJc w:val="left"/>
      <w:pPr>
        <w:ind w:left="5620" w:hanging="360"/>
      </w:pPr>
    </w:lvl>
    <w:lvl w:ilvl="8" w:tentative="0">
      <w:start w:val="1"/>
      <w:numFmt w:val="lowerRoman"/>
      <w:lvlText w:val="%9."/>
      <w:lvlJc w:val="right"/>
      <w:pPr>
        <w:ind w:left="6340" w:hanging="180"/>
      </w:pPr>
    </w:lvl>
  </w:abstractNum>
  <w:abstractNum w:abstractNumId="37">
    <w:nsid w:val="3EC24850"/>
    <w:multiLevelType w:val="multilevel"/>
    <w:tmpl w:val="3EC24850"/>
    <w:lvl w:ilvl="0" w:tentative="0">
      <w:start w:val="1"/>
      <w:numFmt w:val="decimal"/>
      <w:lvlText w:val="(%1)"/>
      <w:lvlJc w:val="left"/>
      <w:pPr>
        <w:tabs>
          <w:tab w:val="left" w:pos="2635"/>
        </w:tabs>
        <w:ind w:left="2635"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3F387B8F"/>
    <w:multiLevelType w:val="multilevel"/>
    <w:tmpl w:val="3F387B8F"/>
    <w:lvl w:ilvl="0" w:tentative="0">
      <w:start w:val="1"/>
      <w:numFmt w:val="decimal"/>
      <w:lvlText w:val="%1."/>
      <w:lvlJc w:val="left"/>
      <w:pPr>
        <w:ind w:left="720" w:hanging="360"/>
      </w:pPr>
    </w:lvl>
    <w:lvl w:ilvl="1" w:tentative="0">
      <w:start w:val="2"/>
      <w:numFmt w:val="decimal"/>
      <w:isLgl/>
      <w:lvlText w:val="%1.%2."/>
      <w:lvlJc w:val="left"/>
      <w:pPr>
        <w:ind w:left="1997" w:hanging="720"/>
      </w:pPr>
      <w:rPr>
        <w:rFonts w:hint="default"/>
      </w:rPr>
    </w:lvl>
    <w:lvl w:ilvl="2" w:tentative="0">
      <w:start w:val="1"/>
      <w:numFmt w:val="lowerLetter"/>
      <w:isLgl/>
      <w:lvlText w:val="%1.%2.%3."/>
      <w:lvlJc w:val="left"/>
      <w:pPr>
        <w:ind w:left="3960" w:hanging="1080"/>
      </w:pPr>
      <w:rPr>
        <w:rFonts w:hint="default"/>
      </w:rPr>
    </w:lvl>
    <w:lvl w:ilvl="3" w:tentative="0">
      <w:start w:val="1"/>
      <w:numFmt w:val="decimal"/>
      <w:isLgl/>
      <w:lvlText w:val="%1.%2.%3.%4."/>
      <w:lvlJc w:val="left"/>
      <w:pPr>
        <w:ind w:left="5220" w:hanging="1080"/>
      </w:pPr>
      <w:rPr>
        <w:rFonts w:hint="default"/>
      </w:rPr>
    </w:lvl>
    <w:lvl w:ilvl="4" w:tentative="0">
      <w:start w:val="1"/>
      <w:numFmt w:val="decimal"/>
      <w:isLgl/>
      <w:lvlText w:val="%1.%2.%3.%4.%5."/>
      <w:lvlJc w:val="left"/>
      <w:pPr>
        <w:ind w:left="6840" w:hanging="1440"/>
      </w:pPr>
      <w:rPr>
        <w:rFonts w:hint="default"/>
      </w:rPr>
    </w:lvl>
    <w:lvl w:ilvl="5" w:tentative="0">
      <w:start w:val="1"/>
      <w:numFmt w:val="decimal"/>
      <w:isLgl/>
      <w:lvlText w:val="%1.%2.%3.%4.%5.%6."/>
      <w:lvlJc w:val="left"/>
      <w:pPr>
        <w:ind w:left="8460" w:hanging="1800"/>
      </w:pPr>
      <w:rPr>
        <w:rFonts w:hint="default"/>
      </w:rPr>
    </w:lvl>
    <w:lvl w:ilvl="6" w:tentative="0">
      <w:start w:val="1"/>
      <w:numFmt w:val="decimal"/>
      <w:isLgl/>
      <w:lvlText w:val="%1.%2.%3.%4.%5.%6.%7."/>
      <w:lvlJc w:val="left"/>
      <w:pPr>
        <w:ind w:left="9720" w:hanging="1800"/>
      </w:pPr>
      <w:rPr>
        <w:rFonts w:hint="default"/>
      </w:rPr>
    </w:lvl>
    <w:lvl w:ilvl="7" w:tentative="0">
      <w:start w:val="1"/>
      <w:numFmt w:val="decimal"/>
      <w:isLgl/>
      <w:lvlText w:val="%1.%2.%3.%4.%5.%6.%7.%8."/>
      <w:lvlJc w:val="left"/>
      <w:pPr>
        <w:ind w:left="11340" w:hanging="2160"/>
      </w:pPr>
      <w:rPr>
        <w:rFonts w:hint="default"/>
      </w:rPr>
    </w:lvl>
    <w:lvl w:ilvl="8" w:tentative="0">
      <w:start w:val="1"/>
      <w:numFmt w:val="decimal"/>
      <w:isLgl/>
      <w:lvlText w:val="%1.%2.%3.%4.%5.%6.%7.%8.%9."/>
      <w:lvlJc w:val="left"/>
      <w:pPr>
        <w:ind w:left="12960" w:hanging="2520"/>
      </w:pPr>
      <w:rPr>
        <w:rFonts w:hint="default"/>
      </w:rPr>
    </w:lvl>
  </w:abstractNum>
  <w:abstractNum w:abstractNumId="39">
    <w:nsid w:val="3F9D314E"/>
    <w:multiLevelType w:val="multilevel"/>
    <w:tmpl w:val="3F9D314E"/>
    <w:lvl w:ilvl="0" w:tentative="0">
      <w:start w:val="1"/>
      <w:numFmt w:val="decimal"/>
      <w:lvlText w:val="(%1)"/>
      <w:lvlJc w:val="left"/>
      <w:pPr>
        <w:tabs>
          <w:tab w:val="left" w:pos="900"/>
        </w:tabs>
        <w:ind w:left="900" w:hanging="360"/>
      </w:pPr>
      <w:rPr>
        <w:rFonts w:hint="default"/>
      </w:rPr>
    </w:lvl>
    <w:lvl w:ilvl="1" w:tentative="0">
      <w:start w:val="1"/>
      <w:numFmt w:val="decimal"/>
      <w:lvlText w:val="(%2)"/>
      <w:lvlJc w:val="left"/>
      <w:pPr>
        <w:tabs>
          <w:tab w:val="left" w:pos="2124"/>
        </w:tabs>
        <w:ind w:left="2124" w:hanging="864"/>
      </w:pPr>
      <w:rPr>
        <w:rFonts w:hint="default"/>
        <w:color w:val="auto"/>
      </w:rPr>
    </w:lvl>
    <w:lvl w:ilvl="2" w:tentative="0">
      <w:start w:val="1"/>
      <w:numFmt w:val="lowerLetter"/>
      <w:lvlText w:val="%3)"/>
      <w:lvlJc w:val="left"/>
      <w:pPr>
        <w:tabs>
          <w:tab w:val="left" w:pos="2520"/>
        </w:tabs>
        <w:ind w:left="2520" w:hanging="360"/>
      </w:pPr>
      <w:rPr>
        <w:rFonts w:hint="default"/>
        <w:strike w:val="0"/>
      </w:rPr>
    </w:lvl>
    <w:lvl w:ilvl="3" w:tentative="0">
      <w:start w:val="1"/>
      <w:numFmt w:val="upperLetter"/>
      <w:lvlText w:val="%4."/>
      <w:lvlJc w:val="left"/>
      <w:pPr>
        <w:ind w:left="3060" w:hanging="360"/>
      </w:pPr>
      <w:rPr>
        <w:rFonts w:hint="default"/>
      </w:rPr>
    </w:lvl>
    <w:lvl w:ilvl="4" w:tentative="0">
      <w:start w:val="1"/>
      <w:numFmt w:val="decimal"/>
      <w:lvlText w:val="%5."/>
      <w:lvlJc w:val="left"/>
      <w:pPr>
        <w:ind w:left="3780" w:hanging="360"/>
      </w:pPr>
      <w:rPr>
        <w:rFonts w:hint="default"/>
      </w:rPr>
    </w:lvl>
    <w:lvl w:ilvl="5" w:tentative="0">
      <w:start w:val="1"/>
      <w:numFmt w:val="lowerRoman"/>
      <w:lvlText w:val="%6."/>
      <w:lvlJc w:val="right"/>
      <w:pPr>
        <w:tabs>
          <w:tab w:val="left" w:pos="4500"/>
        </w:tabs>
        <w:ind w:left="4500" w:hanging="180"/>
      </w:pPr>
    </w:lvl>
    <w:lvl w:ilvl="6" w:tentative="0">
      <w:start w:val="1"/>
      <w:numFmt w:val="decimal"/>
      <w:lvlText w:val="%7."/>
      <w:lvlJc w:val="left"/>
      <w:pPr>
        <w:tabs>
          <w:tab w:val="left" w:pos="5220"/>
        </w:tabs>
        <w:ind w:left="5220" w:hanging="360"/>
      </w:pPr>
    </w:lvl>
    <w:lvl w:ilvl="7" w:tentative="0">
      <w:start w:val="1"/>
      <w:numFmt w:val="lowerLetter"/>
      <w:lvlText w:val="%8."/>
      <w:lvlJc w:val="left"/>
      <w:pPr>
        <w:tabs>
          <w:tab w:val="left" w:pos="5940"/>
        </w:tabs>
        <w:ind w:left="5940" w:hanging="360"/>
      </w:pPr>
    </w:lvl>
    <w:lvl w:ilvl="8" w:tentative="0">
      <w:start w:val="1"/>
      <w:numFmt w:val="lowerRoman"/>
      <w:lvlText w:val="%9."/>
      <w:lvlJc w:val="right"/>
      <w:pPr>
        <w:tabs>
          <w:tab w:val="left" w:pos="6660"/>
        </w:tabs>
        <w:ind w:left="6660" w:hanging="180"/>
      </w:pPr>
    </w:lvl>
  </w:abstractNum>
  <w:abstractNum w:abstractNumId="40">
    <w:nsid w:val="400A11DE"/>
    <w:multiLevelType w:val="multilevel"/>
    <w:tmpl w:val="400A11DE"/>
    <w:lvl w:ilvl="0" w:tentative="0">
      <w:start w:val="1"/>
      <w:numFmt w:val="decimal"/>
      <w:lvlText w:val="%1."/>
      <w:lvlJc w:val="left"/>
      <w:pPr>
        <w:ind w:left="2988" w:hanging="360"/>
      </w:pPr>
      <w:rPr>
        <w:color w:val="auto"/>
      </w:rPr>
    </w:lvl>
    <w:lvl w:ilvl="1" w:tentative="0">
      <w:start w:val="1"/>
      <w:numFmt w:val="lowerLetter"/>
      <w:lvlText w:val="%2."/>
      <w:lvlJc w:val="left"/>
      <w:pPr>
        <w:ind w:left="3708" w:hanging="360"/>
      </w:pPr>
    </w:lvl>
    <w:lvl w:ilvl="2" w:tentative="0">
      <w:start w:val="1"/>
      <w:numFmt w:val="lowerRoman"/>
      <w:lvlText w:val="%3."/>
      <w:lvlJc w:val="right"/>
      <w:pPr>
        <w:ind w:left="4428" w:hanging="180"/>
      </w:pPr>
    </w:lvl>
    <w:lvl w:ilvl="3" w:tentative="0">
      <w:start w:val="1"/>
      <w:numFmt w:val="decimal"/>
      <w:lvlText w:val="%4."/>
      <w:lvlJc w:val="left"/>
      <w:pPr>
        <w:ind w:left="5148" w:hanging="360"/>
      </w:pPr>
    </w:lvl>
    <w:lvl w:ilvl="4" w:tentative="0">
      <w:start w:val="1"/>
      <w:numFmt w:val="lowerLetter"/>
      <w:lvlText w:val="%5."/>
      <w:lvlJc w:val="left"/>
      <w:pPr>
        <w:ind w:left="5868" w:hanging="360"/>
      </w:pPr>
    </w:lvl>
    <w:lvl w:ilvl="5" w:tentative="0">
      <w:start w:val="1"/>
      <w:numFmt w:val="lowerRoman"/>
      <w:lvlText w:val="%6."/>
      <w:lvlJc w:val="right"/>
      <w:pPr>
        <w:ind w:left="6588" w:hanging="180"/>
      </w:pPr>
    </w:lvl>
    <w:lvl w:ilvl="6" w:tentative="0">
      <w:start w:val="1"/>
      <w:numFmt w:val="decimal"/>
      <w:lvlText w:val="%7."/>
      <w:lvlJc w:val="left"/>
      <w:pPr>
        <w:ind w:left="7308" w:hanging="360"/>
      </w:pPr>
    </w:lvl>
    <w:lvl w:ilvl="7" w:tentative="0">
      <w:start w:val="1"/>
      <w:numFmt w:val="lowerLetter"/>
      <w:lvlText w:val="%8."/>
      <w:lvlJc w:val="left"/>
      <w:pPr>
        <w:ind w:left="8028" w:hanging="360"/>
      </w:pPr>
    </w:lvl>
    <w:lvl w:ilvl="8" w:tentative="0">
      <w:start w:val="1"/>
      <w:numFmt w:val="lowerRoman"/>
      <w:lvlText w:val="%9."/>
      <w:lvlJc w:val="right"/>
      <w:pPr>
        <w:ind w:left="8748" w:hanging="180"/>
      </w:pPr>
    </w:lvl>
  </w:abstractNum>
  <w:abstractNum w:abstractNumId="41">
    <w:nsid w:val="41872936"/>
    <w:multiLevelType w:val="multilevel"/>
    <w:tmpl w:val="41872936"/>
    <w:lvl w:ilvl="0" w:tentative="0">
      <w:start w:val="1"/>
      <w:numFmt w:val="lowerLetter"/>
      <w:lvlText w:val="%1."/>
      <w:lvlJc w:val="left"/>
      <w:pPr>
        <w:tabs>
          <w:tab w:val="left" w:pos="3600"/>
        </w:tabs>
        <w:ind w:left="3600" w:hanging="360"/>
      </w:pPr>
      <w:rPr>
        <w:rFonts w:hint="default"/>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4B92695E"/>
    <w:multiLevelType w:val="multilevel"/>
    <w:tmpl w:val="4B92695E"/>
    <w:lvl w:ilvl="0" w:tentative="0">
      <w:start w:val="1"/>
      <w:numFmt w:val="decimal"/>
      <w:lvlText w:val="%1."/>
      <w:lvlJc w:val="left"/>
      <w:pPr>
        <w:ind w:left="420" w:hanging="420"/>
      </w:pPr>
      <w:rPr>
        <w:rFonts w:hint="default"/>
      </w:rPr>
    </w:lvl>
    <w:lvl w:ilvl="1" w:tentative="0">
      <w:start w:val="2"/>
      <w:numFmt w:val="decimal"/>
      <w:lvlText w:val="%1.%2."/>
      <w:lvlJc w:val="left"/>
      <w:pPr>
        <w:ind w:left="1287" w:hanging="720"/>
      </w:pPr>
      <w:rPr>
        <w:rFonts w:hint="default"/>
      </w:rPr>
    </w:lvl>
    <w:lvl w:ilvl="2" w:tentative="0">
      <w:start w:val="1"/>
      <w:numFmt w:val="decimal"/>
      <w:lvlText w:val="%1.%2.%3."/>
      <w:lvlJc w:val="left"/>
      <w:pPr>
        <w:ind w:left="2214" w:hanging="1080"/>
      </w:pPr>
      <w:rPr>
        <w:rFonts w:hint="default"/>
      </w:rPr>
    </w:lvl>
    <w:lvl w:ilvl="3" w:tentative="0">
      <w:start w:val="1"/>
      <w:numFmt w:val="decimal"/>
      <w:lvlText w:val="%1.%2.%3.%4."/>
      <w:lvlJc w:val="left"/>
      <w:pPr>
        <w:ind w:left="2781" w:hanging="1080"/>
      </w:pPr>
      <w:rPr>
        <w:rFonts w:hint="default"/>
      </w:rPr>
    </w:lvl>
    <w:lvl w:ilvl="4" w:tentative="0">
      <w:start w:val="1"/>
      <w:numFmt w:val="decimal"/>
      <w:lvlText w:val="%1.%2.%3.%4.%5."/>
      <w:lvlJc w:val="left"/>
      <w:pPr>
        <w:ind w:left="3708" w:hanging="1440"/>
      </w:pPr>
      <w:rPr>
        <w:rFonts w:hint="default"/>
      </w:rPr>
    </w:lvl>
    <w:lvl w:ilvl="5" w:tentative="0">
      <w:start w:val="1"/>
      <w:numFmt w:val="decimal"/>
      <w:lvlText w:val="%1.%2.%3.%4.%5.%6."/>
      <w:lvlJc w:val="left"/>
      <w:pPr>
        <w:ind w:left="4635" w:hanging="1800"/>
      </w:pPr>
      <w:rPr>
        <w:rFonts w:hint="default"/>
      </w:rPr>
    </w:lvl>
    <w:lvl w:ilvl="6" w:tentative="0">
      <w:start w:val="1"/>
      <w:numFmt w:val="decimal"/>
      <w:lvlText w:val="%1.%2.%3.%4.%5.%6.%7."/>
      <w:lvlJc w:val="left"/>
      <w:pPr>
        <w:ind w:left="5202" w:hanging="1800"/>
      </w:pPr>
      <w:rPr>
        <w:rFonts w:hint="default"/>
      </w:rPr>
    </w:lvl>
    <w:lvl w:ilvl="7" w:tentative="0">
      <w:start w:val="1"/>
      <w:numFmt w:val="decimal"/>
      <w:lvlText w:val="%1.%2.%3.%4.%5.%6.%7.%8."/>
      <w:lvlJc w:val="left"/>
      <w:pPr>
        <w:ind w:left="6129" w:hanging="2160"/>
      </w:pPr>
      <w:rPr>
        <w:rFonts w:hint="default"/>
      </w:rPr>
    </w:lvl>
    <w:lvl w:ilvl="8" w:tentative="0">
      <w:start w:val="1"/>
      <w:numFmt w:val="decimal"/>
      <w:lvlText w:val="%1.%2.%3.%4.%5.%6.%7.%8.%9."/>
      <w:lvlJc w:val="left"/>
      <w:pPr>
        <w:ind w:left="7056" w:hanging="2520"/>
      </w:pPr>
      <w:rPr>
        <w:rFonts w:hint="default"/>
      </w:rPr>
    </w:lvl>
  </w:abstractNum>
  <w:abstractNum w:abstractNumId="43">
    <w:nsid w:val="4D24232B"/>
    <w:multiLevelType w:val="multilevel"/>
    <w:tmpl w:val="4D24232B"/>
    <w:lvl w:ilvl="0" w:tentative="0">
      <w:start w:val="1"/>
      <w:numFmt w:val="lowerLetter"/>
      <w:lvlText w:val="%1)"/>
      <w:lvlJc w:val="left"/>
      <w:pPr>
        <w:tabs>
          <w:tab w:val="left" w:pos="1242"/>
        </w:tabs>
        <w:ind w:left="1242" w:hanging="360"/>
      </w:pPr>
      <w:rPr>
        <w:rFonts w:hint="default"/>
        <w:b w:val="0"/>
      </w:rPr>
    </w:lvl>
    <w:lvl w:ilvl="1" w:tentative="0">
      <w:start w:val="1"/>
      <w:numFmt w:val="bullet"/>
      <w:lvlText w:val="o"/>
      <w:lvlJc w:val="left"/>
      <w:pPr>
        <w:tabs>
          <w:tab w:val="left" w:pos="1962"/>
        </w:tabs>
        <w:ind w:left="1962" w:hanging="360"/>
      </w:pPr>
      <w:rPr>
        <w:rFonts w:hint="default" w:ascii="Courier New" w:hAnsi="Courier New"/>
      </w:rPr>
    </w:lvl>
    <w:lvl w:ilvl="2" w:tentative="0">
      <w:start w:val="1"/>
      <w:numFmt w:val="bullet"/>
      <w:lvlText w:val=""/>
      <w:lvlJc w:val="left"/>
      <w:pPr>
        <w:tabs>
          <w:tab w:val="left" w:pos="2682"/>
        </w:tabs>
        <w:ind w:left="2682" w:hanging="360"/>
      </w:pPr>
      <w:rPr>
        <w:rFonts w:hint="default" w:ascii="Wingdings" w:hAnsi="Wingdings"/>
      </w:rPr>
    </w:lvl>
    <w:lvl w:ilvl="3" w:tentative="0">
      <w:start w:val="1"/>
      <w:numFmt w:val="bullet"/>
      <w:lvlText w:val=""/>
      <w:lvlJc w:val="left"/>
      <w:pPr>
        <w:tabs>
          <w:tab w:val="left" w:pos="3402"/>
        </w:tabs>
        <w:ind w:left="3402" w:hanging="360"/>
      </w:pPr>
      <w:rPr>
        <w:rFonts w:hint="default" w:ascii="Symbol" w:hAnsi="Symbol"/>
      </w:rPr>
    </w:lvl>
    <w:lvl w:ilvl="4" w:tentative="0">
      <w:start w:val="1"/>
      <w:numFmt w:val="bullet"/>
      <w:lvlText w:val="o"/>
      <w:lvlJc w:val="left"/>
      <w:pPr>
        <w:tabs>
          <w:tab w:val="left" w:pos="4122"/>
        </w:tabs>
        <w:ind w:left="4122" w:hanging="360"/>
      </w:pPr>
      <w:rPr>
        <w:rFonts w:hint="default" w:ascii="Courier New" w:hAnsi="Courier New"/>
      </w:rPr>
    </w:lvl>
    <w:lvl w:ilvl="5" w:tentative="0">
      <w:start w:val="1"/>
      <w:numFmt w:val="bullet"/>
      <w:lvlText w:val=""/>
      <w:lvlJc w:val="left"/>
      <w:pPr>
        <w:tabs>
          <w:tab w:val="left" w:pos="4842"/>
        </w:tabs>
        <w:ind w:left="4842" w:hanging="360"/>
      </w:pPr>
      <w:rPr>
        <w:rFonts w:hint="default" w:ascii="Wingdings" w:hAnsi="Wingdings"/>
      </w:rPr>
    </w:lvl>
    <w:lvl w:ilvl="6" w:tentative="0">
      <w:start w:val="1"/>
      <w:numFmt w:val="bullet"/>
      <w:lvlText w:val=""/>
      <w:lvlJc w:val="left"/>
      <w:pPr>
        <w:tabs>
          <w:tab w:val="left" w:pos="5562"/>
        </w:tabs>
        <w:ind w:left="5562" w:hanging="360"/>
      </w:pPr>
      <w:rPr>
        <w:rFonts w:hint="default" w:ascii="Symbol" w:hAnsi="Symbol"/>
      </w:rPr>
    </w:lvl>
    <w:lvl w:ilvl="7" w:tentative="0">
      <w:start w:val="1"/>
      <w:numFmt w:val="bullet"/>
      <w:lvlText w:val="o"/>
      <w:lvlJc w:val="left"/>
      <w:pPr>
        <w:tabs>
          <w:tab w:val="left" w:pos="6282"/>
        </w:tabs>
        <w:ind w:left="6282" w:hanging="360"/>
      </w:pPr>
      <w:rPr>
        <w:rFonts w:hint="default" w:ascii="Courier New" w:hAnsi="Courier New"/>
      </w:rPr>
    </w:lvl>
    <w:lvl w:ilvl="8" w:tentative="0">
      <w:start w:val="1"/>
      <w:numFmt w:val="bullet"/>
      <w:lvlText w:val=""/>
      <w:lvlJc w:val="left"/>
      <w:pPr>
        <w:tabs>
          <w:tab w:val="left" w:pos="7002"/>
        </w:tabs>
        <w:ind w:left="7002" w:hanging="360"/>
      </w:pPr>
      <w:rPr>
        <w:rFonts w:hint="default" w:ascii="Wingdings" w:hAnsi="Wingdings"/>
      </w:rPr>
    </w:lvl>
  </w:abstractNum>
  <w:abstractNum w:abstractNumId="44">
    <w:nsid w:val="4D4631CB"/>
    <w:multiLevelType w:val="multilevel"/>
    <w:tmpl w:val="4D4631CB"/>
    <w:lvl w:ilvl="0" w:tentative="0">
      <w:start w:val="7"/>
      <w:numFmt w:val="lowerLetter"/>
      <w:lvlText w:val="%1."/>
      <w:lvlJc w:val="left"/>
      <w:pPr>
        <w:ind w:left="256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53911653"/>
    <w:multiLevelType w:val="multilevel"/>
    <w:tmpl w:val="53911653"/>
    <w:lvl w:ilvl="0" w:tentative="0">
      <w:start w:val="3"/>
      <w:numFmt w:val="decimal"/>
      <w:lvlText w:val="%1."/>
      <w:lvlJc w:val="left"/>
      <w:pPr>
        <w:ind w:left="360" w:hanging="360"/>
      </w:pPr>
      <w:rPr>
        <w:rFonts w:hint="default"/>
      </w:rPr>
    </w:lvl>
    <w:lvl w:ilvl="1" w:tentative="0">
      <w:start w:val="2"/>
      <w:numFmt w:val="decimal"/>
      <w:lvlText w:val="%1.%2."/>
      <w:lvlJc w:val="left"/>
      <w:pPr>
        <w:ind w:left="720" w:hanging="720"/>
      </w:pPr>
      <w:rPr>
        <w:rFonts w:hint="default"/>
        <w:b/>
        <w:sz w:val="24"/>
        <w:szCs w:val="24"/>
      </w:rPr>
    </w:lvl>
    <w:lvl w:ilvl="2" w:tentative="0">
      <w:start w:val="1"/>
      <w:numFmt w:val="decimalZero"/>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6">
    <w:nsid w:val="553B0579"/>
    <w:multiLevelType w:val="multilevel"/>
    <w:tmpl w:val="553B0579"/>
    <w:lvl w:ilvl="0" w:tentative="0">
      <w:start w:val="7"/>
      <w:numFmt w:val="decimal"/>
      <w:lvlText w:val="%1"/>
      <w:lvlJc w:val="left"/>
      <w:pPr>
        <w:ind w:left="360" w:hanging="360"/>
      </w:pPr>
      <w:rPr>
        <w:rFonts w:hint="default"/>
        <w:b/>
      </w:rPr>
    </w:lvl>
    <w:lvl w:ilvl="1" w:tentative="0">
      <w:start w:val="1"/>
      <w:numFmt w:val="decimal"/>
      <w:lvlText w:val="%1.%2"/>
      <w:lvlJc w:val="left"/>
      <w:pPr>
        <w:ind w:left="502" w:hanging="360"/>
      </w:pPr>
      <w:rPr>
        <w:rFonts w:hint="default"/>
        <w:b/>
      </w:rPr>
    </w:lvl>
    <w:lvl w:ilvl="2" w:tentative="0">
      <w:start w:val="1"/>
      <w:numFmt w:val="decimal"/>
      <w:lvlText w:val="%1.%2.%3"/>
      <w:lvlJc w:val="left"/>
      <w:pPr>
        <w:ind w:left="1440" w:hanging="720"/>
      </w:pPr>
      <w:rPr>
        <w:rFonts w:hint="default"/>
        <w:b/>
      </w:rPr>
    </w:lvl>
    <w:lvl w:ilvl="3" w:tentative="0">
      <w:start w:val="1"/>
      <w:numFmt w:val="decimal"/>
      <w:lvlText w:val="%1.%2.%3.%4"/>
      <w:lvlJc w:val="left"/>
      <w:pPr>
        <w:ind w:left="1800" w:hanging="72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2880" w:hanging="108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3960" w:hanging="1440"/>
      </w:pPr>
      <w:rPr>
        <w:rFonts w:hint="default"/>
        <w:b/>
      </w:rPr>
    </w:lvl>
    <w:lvl w:ilvl="8" w:tentative="0">
      <w:start w:val="1"/>
      <w:numFmt w:val="decimal"/>
      <w:lvlText w:val="%1.%2.%3.%4.%5.%6.%7.%8.%9"/>
      <w:lvlJc w:val="left"/>
      <w:pPr>
        <w:ind w:left="4680" w:hanging="1800"/>
      </w:pPr>
      <w:rPr>
        <w:rFonts w:hint="default"/>
        <w:b/>
      </w:rPr>
    </w:lvl>
  </w:abstractNum>
  <w:abstractNum w:abstractNumId="47">
    <w:nsid w:val="566661A8"/>
    <w:multiLevelType w:val="multilevel"/>
    <w:tmpl w:val="566661A8"/>
    <w:lvl w:ilvl="0" w:tentative="0">
      <w:start w:val="4"/>
      <w:numFmt w:val="decimal"/>
      <w:lvlText w:val="(%1)"/>
      <w:lvlJc w:val="left"/>
      <w:pPr>
        <w:tabs>
          <w:tab w:val="left" w:pos="900"/>
        </w:tabs>
        <w:ind w:left="900" w:hanging="360"/>
      </w:pPr>
      <w:rPr>
        <w:rFonts w:hint="default"/>
      </w:rPr>
    </w:lvl>
    <w:lvl w:ilvl="1" w:tentative="0">
      <w:start w:val="1"/>
      <w:numFmt w:val="decimal"/>
      <w:lvlText w:val="(%2)"/>
      <w:lvlJc w:val="left"/>
      <w:pPr>
        <w:tabs>
          <w:tab w:val="left" w:pos="2124"/>
        </w:tabs>
        <w:ind w:left="2124" w:hanging="864"/>
      </w:pPr>
      <w:rPr>
        <w:rFonts w:hint="default"/>
      </w:rPr>
    </w:lvl>
    <w:lvl w:ilvl="2" w:tentative="0">
      <w:start w:val="1"/>
      <w:numFmt w:val="lowerLetter"/>
      <w:lvlText w:val="%3)"/>
      <w:lvlJc w:val="left"/>
      <w:pPr>
        <w:tabs>
          <w:tab w:val="left" w:pos="2520"/>
        </w:tabs>
        <w:ind w:left="2520" w:hanging="360"/>
      </w:pPr>
      <w:rPr>
        <w:rFonts w:hint="default"/>
      </w:rPr>
    </w:lvl>
    <w:lvl w:ilvl="3" w:tentative="0">
      <w:start w:val="3"/>
      <w:numFmt w:val="lowerLetter"/>
      <w:lvlText w:val="%4)"/>
      <w:lvlJc w:val="left"/>
      <w:pPr>
        <w:ind w:left="3060" w:hanging="360"/>
      </w:pPr>
      <w:rPr>
        <w:rFonts w:hint="default"/>
      </w:rPr>
    </w:lvl>
    <w:lvl w:ilvl="4" w:tentative="0">
      <w:start w:val="1"/>
      <w:numFmt w:val="decimal"/>
      <w:lvlText w:val="%5."/>
      <w:lvlJc w:val="left"/>
      <w:pPr>
        <w:ind w:left="3780" w:hanging="360"/>
      </w:pPr>
      <w:rPr>
        <w:rFonts w:hint="default"/>
      </w:rPr>
    </w:lvl>
    <w:lvl w:ilvl="5" w:tentative="0">
      <w:start w:val="1"/>
      <w:numFmt w:val="lowerRoman"/>
      <w:lvlText w:val="%6."/>
      <w:lvlJc w:val="right"/>
      <w:pPr>
        <w:tabs>
          <w:tab w:val="left" w:pos="4500"/>
        </w:tabs>
        <w:ind w:left="4500" w:hanging="180"/>
      </w:pPr>
      <w:rPr>
        <w:rFonts w:hint="default"/>
      </w:rPr>
    </w:lvl>
    <w:lvl w:ilvl="6" w:tentative="0">
      <w:start w:val="1"/>
      <w:numFmt w:val="decimal"/>
      <w:lvlText w:val="%7."/>
      <w:lvlJc w:val="left"/>
      <w:pPr>
        <w:tabs>
          <w:tab w:val="left" w:pos="5220"/>
        </w:tabs>
        <w:ind w:left="5220" w:hanging="360"/>
      </w:pPr>
      <w:rPr>
        <w:rFonts w:hint="default"/>
      </w:rPr>
    </w:lvl>
    <w:lvl w:ilvl="7" w:tentative="0">
      <w:start w:val="1"/>
      <w:numFmt w:val="lowerLetter"/>
      <w:lvlText w:val="%8."/>
      <w:lvlJc w:val="left"/>
      <w:pPr>
        <w:tabs>
          <w:tab w:val="left" w:pos="5940"/>
        </w:tabs>
        <w:ind w:left="5940" w:hanging="360"/>
      </w:pPr>
      <w:rPr>
        <w:rFonts w:hint="default"/>
      </w:rPr>
    </w:lvl>
    <w:lvl w:ilvl="8" w:tentative="0">
      <w:start w:val="1"/>
      <w:numFmt w:val="lowerRoman"/>
      <w:lvlText w:val="%9."/>
      <w:lvlJc w:val="right"/>
      <w:pPr>
        <w:tabs>
          <w:tab w:val="left" w:pos="6660"/>
        </w:tabs>
        <w:ind w:left="6660" w:hanging="180"/>
      </w:pPr>
      <w:rPr>
        <w:rFonts w:hint="default"/>
      </w:rPr>
    </w:lvl>
  </w:abstractNum>
  <w:abstractNum w:abstractNumId="48">
    <w:nsid w:val="56902708"/>
    <w:multiLevelType w:val="multilevel"/>
    <w:tmpl w:val="56902708"/>
    <w:lvl w:ilvl="0" w:tentative="0">
      <w:start w:val="2"/>
      <w:numFmt w:val="bullet"/>
      <w:lvlText w:val="-"/>
      <w:lvlJc w:val="left"/>
      <w:pPr>
        <w:tabs>
          <w:tab w:val="left" w:pos="1242"/>
        </w:tabs>
        <w:ind w:left="1242" w:hanging="360"/>
      </w:pPr>
      <w:rPr>
        <w:rFonts w:hint="default" w:ascii="Arial" w:hAnsi="Arial" w:eastAsia="Times New Roman"/>
        <w:b w:val="0"/>
      </w:rPr>
    </w:lvl>
    <w:lvl w:ilvl="1" w:tentative="0">
      <w:start w:val="1"/>
      <w:numFmt w:val="bullet"/>
      <w:lvlText w:val="o"/>
      <w:lvlJc w:val="left"/>
      <w:pPr>
        <w:tabs>
          <w:tab w:val="left" w:pos="1962"/>
        </w:tabs>
        <w:ind w:left="1962" w:hanging="360"/>
      </w:pPr>
      <w:rPr>
        <w:rFonts w:hint="default" w:ascii="Courier New" w:hAnsi="Courier New"/>
      </w:rPr>
    </w:lvl>
    <w:lvl w:ilvl="2" w:tentative="0">
      <w:start w:val="1"/>
      <w:numFmt w:val="bullet"/>
      <w:lvlText w:val=""/>
      <w:lvlJc w:val="left"/>
      <w:pPr>
        <w:tabs>
          <w:tab w:val="left" w:pos="2682"/>
        </w:tabs>
        <w:ind w:left="2682" w:hanging="360"/>
      </w:pPr>
      <w:rPr>
        <w:rFonts w:hint="default" w:ascii="Wingdings" w:hAnsi="Wingdings"/>
      </w:rPr>
    </w:lvl>
    <w:lvl w:ilvl="3" w:tentative="0">
      <w:start w:val="1"/>
      <w:numFmt w:val="bullet"/>
      <w:lvlText w:val=""/>
      <w:lvlJc w:val="left"/>
      <w:pPr>
        <w:tabs>
          <w:tab w:val="left" w:pos="3402"/>
        </w:tabs>
        <w:ind w:left="3402" w:hanging="360"/>
      </w:pPr>
      <w:rPr>
        <w:rFonts w:hint="default" w:ascii="Symbol" w:hAnsi="Symbol"/>
      </w:rPr>
    </w:lvl>
    <w:lvl w:ilvl="4" w:tentative="0">
      <w:start w:val="1"/>
      <w:numFmt w:val="bullet"/>
      <w:lvlText w:val="o"/>
      <w:lvlJc w:val="left"/>
      <w:pPr>
        <w:tabs>
          <w:tab w:val="left" w:pos="4122"/>
        </w:tabs>
        <w:ind w:left="4122" w:hanging="360"/>
      </w:pPr>
      <w:rPr>
        <w:rFonts w:hint="default" w:ascii="Courier New" w:hAnsi="Courier New"/>
      </w:rPr>
    </w:lvl>
    <w:lvl w:ilvl="5" w:tentative="0">
      <w:start w:val="1"/>
      <w:numFmt w:val="bullet"/>
      <w:lvlText w:val=""/>
      <w:lvlJc w:val="left"/>
      <w:pPr>
        <w:tabs>
          <w:tab w:val="left" w:pos="4842"/>
        </w:tabs>
        <w:ind w:left="4842" w:hanging="360"/>
      </w:pPr>
      <w:rPr>
        <w:rFonts w:hint="default" w:ascii="Wingdings" w:hAnsi="Wingdings"/>
      </w:rPr>
    </w:lvl>
    <w:lvl w:ilvl="6" w:tentative="0">
      <w:start w:val="1"/>
      <w:numFmt w:val="bullet"/>
      <w:lvlText w:val=""/>
      <w:lvlJc w:val="left"/>
      <w:pPr>
        <w:tabs>
          <w:tab w:val="left" w:pos="5562"/>
        </w:tabs>
        <w:ind w:left="5562" w:hanging="360"/>
      </w:pPr>
      <w:rPr>
        <w:rFonts w:hint="default" w:ascii="Symbol" w:hAnsi="Symbol"/>
      </w:rPr>
    </w:lvl>
    <w:lvl w:ilvl="7" w:tentative="0">
      <w:start w:val="1"/>
      <w:numFmt w:val="bullet"/>
      <w:lvlText w:val="o"/>
      <w:lvlJc w:val="left"/>
      <w:pPr>
        <w:tabs>
          <w:tab w:val="left" w:pos="6282"/>
        </w:tabs>
        <w:ind w:left="6282" w:hanging="360"/>
      </w:pPr>
      <w:rPr>
        <w:rFonts w:hint="default" w:ascii="Courier New" w:hAnsi="Courier New"/>
      </w:rPr>
    </w:lvl>
    <w:lvl w:ilvl="8" w:tentative="0">
      <w:start w:val="1"/>
      <w:numFmt w:val="bullet"/>
      <w:lvlText w:val=""/>
      <w:lvlJc w:val="left"/>
      <w:pPr>
        <w:tabs>
          <w:tab w:val="left" w:pos="7002"/>
        </w:tabs>
        <w:ind w:left="7002" w:hanging="360"/>
      </w:pPr>
      <w:rPr>
        <w:rFonts w:hint="default" w:ascii="Wingdings" w:hAnsi="Wingdings"/>
      </w:rPr>
    </w:lvl>
  </w:abstractNum>
  <w:abstractNum w:abstractNumId="49">
    <w:nsid w:val="56DD2141"/>
    <w:multiLevelType w:val="multilevel"/>
    <w:tmpl w:val="56DD2141"/>
    <w:lvl w:ilvl="0" w:tentative="0">
      <w:start w:val="1"/>
      <w:numFmt w:val="decimal"/>
      <w:lvlText w:val="%1."/>
      <w:lvlJc w:val="left"/>
      <w:pPr>
        <w:tabs>
          <w:tab w:val="left" w:pos="1260"/>
        </w:tabs>
        <w:ind w:left="1260" w:hanging="360"/>
      </w:pPr>
      <w:rPr>
        <w:rFonts w:hint="default"/>
      </w:rPr>
    </w:lvl>
    <w:lvl w:ilvl="1" w:tentative="0">
      <w:start w:val="2"/>
      <w:numFmt w:val="decimal"/>
      <w:isLgl/>
      <w:lvlText w:val="%1.%2"/>
      <w:lvlJc w:val="left"/>
      <w:pPr>
        <w:ind w:left="1620" w:hanging="720"/>
      </w:pPr>
      <w:rPr>
        <w:rFonts w:hint="default"/>
      </w:rPr>
    </w:lvl>
    <w:lvl w:ilvl="2" w:tentative="0">
      <w:start w:val="1"/>
      <w:numFmt w:val="lowerLetter"/>
      <w:isLgl/>
      <w:lvlText w:val="%1.%2.%3"/>
      <w:lvlJc w:val="left"/>
      <w:pPr>
        <w:ind w:left="1620" w:hanging="720"/>
      </w:pPr>
      <w:rPr>
        <w:rFonts w:hint="default"/>
      </w:rPr>
    </w:lvl>
    <w:lvl w:ilvl="3" w:tentative="0">
      <w:start w:val="1"/>
      <w:numFmt w:val="decimal"/>
      <w:isLgl/>
      <w:lvlText w:val="%1.%2.%3.%4"/>
      <w:lvlJc w:val="left"/>
      <w:pPr>
        <w:ind w:left="1980" w:hanging="1080"/>
      </w:pPr>
      <w:rPr>
        <w:rFonts w:hint="default"/>
      </w:rPr>
    </w:lvl>
    <w:lvl w:ilvl="4" w:tentative="0">
      <w:start w:val="1"/>
      <w:numFmt w:val="decimal"/>
      <w:isLgl/>
      <w:lvlText w:val="%1.%2.%3.%4.%5"/>
      <w:lvlJc w:val="left"/>
      <w:pPr>
        <w:ind w:left="2340" w:hanging="1440"/>
      </w:pPr>
      <w:rPr>
        <w:rFonts w:hint="default"/>
      </w:rPr>
    </w:lvl>
    <w:lvl w:ilvl="5" w:tentative="0">
      <w:start w:val="1"/>
      <w:numFmt w:val="decimal"/>
      <w:isLgl/>
      <w:lvlText w:val="%1.%2.%3.%4.%5.%6"/>
      <w:lvlJc w:val="left"/>
      <w:pPr>
        <w:ind w:left="2340" w:hanging="1440"/>
      </w:pPr>
      <w:rPr>
        <w:rFonts w:hint="default"/>
      </w:rPr>
    </w:lvl>
    <w:lvl w:ilvl="6" w:tentative="0">
      <w:start w:val="1"/>
      <w:numFmt w:val="decimal"/>
      <w:isLgl/>
      <w:lvlText w:val="%1.%2.%3.%4.%5.%6.%7"/>
      <w:lvlJc w:val="left"/>
      <w:pPr>
        <w:ind w:left="2700" w:hanging="1800"/>
      </w:pPr>
      <w:rPr>
        <w:rFonts w:hint="default"/>
      </w:rPr>
    </w:lvl>
    <w:lvl w:ilvl="7" w:tentative="0">
      <w:start w:val="1"/>
      <w:numFmt w:val="decimal"/>
      <w:isLgl/>
      <w:lvlText w:val="%1.%2.%3.%4.%5.%6.%7.%8"/>
      <w:lvlJc w:val="left"/>
      <w:pPr>
        <w:ind w:left="3060" w:hanging="2160"/>
      </w:pPr>
      <w:rPr>
        <w:rFonts w:hint="default"/>
      </w:rPr>
    </w:lvl>
    <w:lvl w:ilvl="8" w:tentative="0">
      <w:start w:val="1"/>
      <w:numFmt w:val="decimal"/>
      <w:isLgl/>
      <w:lvlText w:val="%1.%2.%3.%4.%5.%6.%7.%8.%9"/>
      <w:lvlJc w:val="left"/>
      <w:pPr>
        <w:ind w:left="3060" w:hanging="2160"/>
      </w:pPr>
      <w:rPr>
        <w:rFonts w:hint="default"/>
      </w:rPr>
    </w:lvl>
  </w:abstractNum>
  <w:abstractNum w:abstractNumId="50">
    <w:nsid w:val="583FAA77"/>
    <w:multiLevelType w:val="singleLevel"/>
    <w:tmpl w:val="583FAA77"/>
    <w:lvl w:ilvl="0" w:tentative="0">
      <w:start w:val="1"/>
      <w:numFmt w:val="lowerLetter"/>
      <w:lvlText w:val="%1."/>
      <w:lvlJc w:val="left"/>
      <w:pPr>
        <w:ind w:left="425" w:hanging="425"/>
      </w:pPr>
      <w:rPr>
        <w:rFonts w:hint="default"/>
      </w:rPr>
    </w:lvl>
  </w:abstractNum>
  <w:abstractNum w:abstractNumId="51">
    <w:nsid w:val="589D4476"/>
    <w:multiLevelType w:val="multilevel"/>
    <w:tmpl w:val="589D4476"/>
    <w:lvl w:ilvl="0" w:tentative="0">
      <w:start w:val="1"/>
      <w:numFmt w:val="decimal"/>
      <w:lvlText w:val="%1."/>
      <w:lvlJc w:val="left"/>
      <w:pPr>
        <w:tabs>
          <w:tab w:val="left" w:pos="1242"/>
        </w:tabs>
        <w:ind w:left="1242"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5B772A7B"/>
    <w:multiLevelType w:val="multilevel"/>
    <w:tmpl w:val="5B772A7B"/>
    <w:lvl w:ilvl="0" w:tentative="0">
      <w:start w:val="1"/>
      <w:numFmt w:val="decimal"/>
      <w:lvlText w:val="%1"/>
      <w:lvlJc w:val="left"/>
      <w:pPr>
        <w:tabs>
          <w:tab w:val="left" w:pos="480"/>
        </w:tabs>
        <w:ind w:left="480" w:hanging="48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53">
    <w:nsid w:val="5C3403DB"/>
    <w:multiLevelType w:val="multilevel"/>
    <w:tmpl w:val="5C3403DB"/>
    <w:lvl w:ilvl="0" w:tentative="0">
      <w:start w:val="4"/>
      <w:numFmt w:val="decimal"/>
      <w:lvlText w:val="(%1)"/>
      <w:lvlJc w:val="left"/>
      <w:pPr>
        <w:tabs>
          <w:tab w:val="left" w:pos="900"/>
        </w:tabs>
        <w:ind w:left="900" w:hanging="360"/>
      </w:pPr>
      <w:rPr>
        <w:rFonts w:hint="default"/>
      </w:rPr>
    </w:lvl>
    <w:lvl w:ilvl="1" w:tentative="0">
      <w:start w:val="1"/>
      <w:numFmt w:val="decimal"/>
      <w:lvlText w:val="(%2)"/>
      <w:lvlJc w:val="left"/>
      <w:pPr>
        <w:tabs>
          <w:tab w:val="left" w:pos="2124"/>
        </w:tabs>
        <w:ind w:left="2124" w:hanging="864"/>
      </w:pPr>
      <w:rPr>
        <w:rFonts w:hint="default"/>
      </w:rPr>
    </w:lvl>
    <w:lvl w:ilvl="2" w:tentative="0">
      <w:start w:val="1"/>
      <w:numFmt w:val="lowerLetter"/>
      <w:lvlText w:val="%3)"/>
      <w:lvlJc w:val="left"/>
      <w:pPr>
        <w:tabs>
          <w:tab w:val="left" w:pos="2520"/>
        </w:tabs>
        <w:ind w:left="2520" w:hanging="360"/>
      </w:pPr>
      <w:rPr>
        <w:rFonts w:hint="default"/>
      </w:rPr>
    </w:lvl>
    <w:lvl w:ilvl="3" w:tentative="0">
      <w:start w:val="1"/>
      <w:numFmt w:val="lowerLetter"/>
      <w:lvlText w:val="%4)"/>
      <w:lvlJc w:val="left"/>
      <w:pPr>
        <w:ind w:left="3060" w:hanging="360"/>
      </w:pPr>
      <w:rPr>
        <w:rFonts w:hint="default"/>
      </w:rPr>
    </w:lvl>
    <w:lvl w:ilvl="4" w:tentative="0">
      <w:start w:val="6"/>
      <w:numFmt w:val="decimal"/>
      <w:lvlText w:val="%5."/>
      <w:lvlJc w:val="left"/>
      <w:pPr>
        <w:ind w:left="502" w:hanging="360"/>
      </w:pPr>
      <w:rPr>
        <w:rFonts w:hint="default"/>
      </w:rPr>
    </w:lvl>
    <w:lvl w:ilvl="5" w:tentative="0">
      <w:start w:val="1"/>
      <w:numFmt w:val="lowerRoman"/>
      <w:lvlText w:val="%6."/>
      <w:lvlJc w:val="right"/>
      <w:pPr>
        <w:tabs>
          <w:tab w:val="left" w:pos="4500"/>
        </w:tabs>
        <w:ind w:left="4500" w:hanging="180"/>
      </w:pPr>
      <w:rPr>
        <w:rFonts w:hint="default"/>
      </w:rPr>
    </w:lvl>
    <w:lvl w:ilvl="6" w:tentative="0">
      <w:start w:val="1"/>
      <w:numFmt w:val="decimal"/>
      <w:lvlText w:val="%7."/>
      <w:lvlJc w:val="left"/>
      <w:pPr>
        <w:tabs>
          <w:tab w:val="left" w:pos="5220"/>
        </w:tabs>
        <w:ind w:left="5220" w:hanging="360"/>
      </w:pPr>
      <w:rPr>
        <w:rFonts w:hint="default"/>
      </w:rPr>
    </w:lvl>
    <w:lvl w:ilvl="7" w:tentative="0">
      <w:start w:val="1"/>
      <w:numFmt w:val="lowerLetter"/>
      <w:lvlText w:val="%8."/>
      <w:lvlJc w:val="left"/>
      <w:pPr>
        <w:tabs>
          <w:tab w:val="left" w:pos="5940"/>
        </w:tabs>
        <w:ind w:left="5940" w:hanging="360"/>
      </w:pPr>
      <w:rPr>
        <w:rFonts w:hint="default"/>
      </w:rPr>
    </w:lvl>
    <w:lvl w:ilvl="8" w:tentative="0">
      <w:start w:val="1"/>
      <w:numFmt w:val="lowerRoman"/>
      <w:lvlText w:val="%9."/>
      <w:lvlJc w:val="right"/>
      <w:pPr>
        <w:tabs>
          <w:tab w:val="left" w:pos="6660"/>
        </w:tabs>
        <w:ind w:left="6660" w:hanging="180"/>
      </w:pPr>
      <w:rPr>
        <w:rFonts w:hint="default"/>
      </w:rPr>
    </w:lvl>
  </w:abstractNum>
  <w:abstractNum w:abstractNumId="54">
    <w:nsid w:val="5D294830"/>
    <w:multiLevelType w:val="multilevel"/>
    <w:tmpl w:val="5D294830"/>
    <w:lvl w:ilvl="0" w:tentative="0">
      <w:start w:val="1"/>
      <w:numFmt w:val="lowerLetter"/>
      <w:lvlText w:val="%1."/>
      <w:lvlJc w:val="left"/>
      <w:pPr>
        <w:ind w:left="1350" w:hanging="360"/>
      </w:pPr>
      <w:rPr>
        <w:rFonts w:hint="default"/>
      </w:rPr>
    </w:lvl>
    <w:lvl w:ilvl="1" w:tentative="0">
      <w:start w:val="1"/>
      <w:numFmt w:val="lowerLetter"/>
      <w:lvlText w:val="%2."/>
      <w:lvlJc w:val="left"/>
      <w:pPr>
        <w:ind w:left="2070" w:hanging="360"/>
      </w:pPr>
    </w:lvl>
    <w:lvl w:ilvl="2" w:tentative="0">
      <w:start w:val="1"/>
      <w:numFmt w:val="lowerRoman"/>
      <w:lvlText w:val="%3."/>
      <w:lvlJc w:val="right"/>
      <w:pPr>
        <w:ind w:left="2790" w:hanging="180"/>
      </w:pPr>
    </w:lvl>
    <w:lvl w:ilvl="3" w:tentative="0">
      <w:start w:val="1"/>
      <w:numFmt w:val="decimal"/>
      <w:lvlText w:val="%4."/>
      <w:lvlJc w:val="left"/>
      <w:pPr>
        <w:ind w:left="3510" w:hanging="360"/>
      </w:pPr>
    </w:lvl>
    <w:lvl w:ilvl="4" w:tentative="0">
      <w:start w:val="1"/>
      <w:numFmt w:val="lowerLetter"/>
      <w:lvlText w:val="%5."/>
      <w:lvlJc w:val="left"/>
      <w:pPr>
        <w:ind w:left="4230" w:hanging="360"/>
      </w:pPr>
    </w:lvl>
    <w:lvl w:ilvl="5" w:tentative="0">
      <w:start w:val="1"/>
      <w:numFmt w:val="lowerRoman"/>
      <w:lvlText w:val="%6."/>
      <w:lvlJc w:val="right"/>
      <w:pPr>
        <w:ind w:left="4950" w:hanging="180"/>
      </w:pPr>
    </w:lvl>
    <w:lvl w:ilvl="6" w:tentative="0">
      <w:start w:val="1"/>
      <w:numFmt w:val="decimal"/>
      <w:lvlText w:val="%7."/>
      <w:lvlJc w:val="left"/>
      <w:pPr>
        <w:ind w:left="5670" w:hanging="360"/>
      </w:pPr>
    </w:lvl>
    <w:lvl w:ilvl="7" w:tentative="0">
      <w:start w:val="1"/>
      <w:numFmt w:val="lowerLetter"/>
      <w:lvlText w:val="%8."/>
      <w:lvlJc w:val="left"/>
      <w:pPr>
        <w:ind w:left="6390" w:hanging="360"/>
      </w:pPr>
    </w:lvl>
    <w:lvl w:ilvl="8" w:tentative="0">
      <w:start w:val="1"/>
      <w:numFmt w:val="lowerRoman"/>
      <w:lvlText w:val="%9."/>
      <w:lvlJc w:val="right"/>
      <w:pPr>
        <w:ind w:left="7110" w:hanging="180"/>
      </w:pPr>
    </w:lvl>
  </w:abstractNum>
  <w:abstractNum w:abstractNumId="55">
    <w:nsid w:val="5FFB78E8"/>
    <w:multiLevelType w:val="multilevel"/>
    <w:tmpl w:val="5FFB78E8"/>
    <w:lvl w:ilvl="0" w:tentative="0">
      <w:start w:val="1"/>
      <w:numFmt w:val="decimal"/>
      <w:lvlText w:val="%1."/>
      <w:lvlJc w:val="left"/>
      <w:pPr>
        <w:tabs>
          <w:tab w:val="left" w:pos="1242"/>
        </w:tabs>
        <w:ind w:left="1242" w:hanging="360"/>
      </w:pPr>
      <w:rPr>
        <w:rFonts w:hint="default"/>
        <w:b w:val="0"/>
      </w:rPr>
    </w:lvl>
    <w:lvl w:ilvl="1" w:tentative="0">
      <w:start w:val="1"/>
      <w:numFmt w:val="bullet"/>
      <w:lvlText w:val="o"/>
      <w:lvlJc w:val="left"/>
      <w:pPr>
        <w:tabs>
          <w:tab w:val="left" w:pos="1962"/>
        </w:tabs>
        <w:ind w:left="1962" w:hanging="360"/>
      </w:pPr>
      <w:rPr>
        <w:rFonts w:hint="default" w:ascii="Courier New" w:hAnsi="Courier New"/>
      </w:rPr>
    </w:lvl>
    <w:lvl w:ilvl="2" w:tentative="0">
      <w:start w:val="1"/>
      <w:numFmt w:val="bullet"/>
      <w:lvlText w:val=""/>
      <w:lvlJc w:val="left"/>
      <w:pPr>
        <w:tabs>
          <w:tab w:val="left" w:pos="2682"/>
        </w:tabs>
        <w:ind w:left="2682" w:hanging="360"/>
      </w:pPr>
      <w:rPr>
        <w:rFonts w:hint="default" w:ascii="Wingdings" w:hAnsi="Wingdings"/>
      </w:rPr>
    </w:lvl>
    <w:lvl w:ilvl="3" w:tentative="0">
      <w:start w:val="1"/>
      <w:numFmt w:val="bullet"/>
      <w:lvlText w:val=""/>
      <w:lvlJc w:val="left"/>
      <w:pPr>
        <w:tabs>
          <w:tab w:val="left" w:pos="3402"/>
        </w:tabs>
        <w:ind w:left="3402" w:hanging="360"/>
      </w:pPr>
      <w:rPr>
        <w:rFonts w:hint="default" w:ascii="Symbol" w:hAnsi="Symbol"/>
      </w:rPr>
    </w:lvl>
    <w:lvl w:ilvl="4" w:tentative="0">
      <w:start w:val="1"/>
      <w:numFmt w:val="bullet"/>
      <w:lvlText w:val="o"/>
      <w:lvlJc w:val="left"/>
      <w:pPr>
        <w:tabs>
          <w:tab w:val="left" w:pos="4122"/>
        </w:tabs>
        <w:ind w:left="4122" w:hanging="360"/>
      </w:pPr>
      <w:rPr>
        <w:rFonts w:hint="default" w:ascii="Courier New" w:hAnsi="Courier New"/>
      </w:rPr>
    </w:lvl>
    <w:lvl w:ilvl="5" w:tentative="0">
      <w:start w:val="1"/>
      <w:numFmt w:val="bullet"/>
      <w:lvlText w:val=""/>
      <w:lvlJc w:val="left"/>
      <w:pPr>
        <w:tabs>
          <w:tab w:val="left" w:pos="4842"/>
        </w:tabs>
        <w:ind w:left="4842" w:hanging="360"/>
      </w:pPr>
      <w:rPr>
        <w:rFonts w:hint="default" w:ascii="Wingdings" w:hAnsi="Wingdings"/>
      </w:rPr>
    </w:lvl>
    <w:lvl w:ilvl="6" w:tentative="0">
      <w:start w:val="1"/>
      <w:numFmt w:val="bullet"/>
      <w:lvlText w:val=""/>
      <w:lvlJc w:val="left"/>
      <w:pPr>
        <w:tabs>
          <w:tab w:val="left" w:pos="5562"/>
        </w:tabs>
        <w:ind w:left="5562" w:hanging="360"/>
      </w:pPr>
      <w:rPr>
        <w:rFonts w:hint="default" w:ascii="Symbol" w:hAnsi="Symbol"/>
      </w:rPr>
    </w:lvl>
    <w:lvl w:ilvl="7" w:tentative="0">
      <w:start w:val="1"/>
      <w:numFmt w:val="bullet"/>
      <w:lvlText w:val="o"/>
      <w:lvlJc w:val="left"/>
      <w:pPr>
        <w:tabs>
          <w:tab w:val="left" w:pos="6282"/>
        </w:tabs>
        <w:ind w:left="6282" w:hanging="360"/>
      </w:pPr>
      <w:rPr>
        <w:rFonts w:hint="default" w:ascii="Courier New" w:hAnsi="Courier New"/>
      </w:rPr>
    </w:lvl>
    <w:lvl w:ilvl="8" w:tentative="0">
      <w:start w:val="1"/>
      <w:numFmt w:val="bullet"/>
      <w:lvlText w:val=""/>
      <w:lvlJc w:val="left"/>
      <w:pPr>
        <w:tabs>
          <w:tab w:val="left" w:pos="7002"/>
        </w:tabs>
        <w:ind w:left="7002" w:hanging="360"/>
      </w:pPr>
      <w:rPr>
        <w:rFonts w:hint="default" w:ascii="Wingdings" w:hAnsi="Wingdings"/>
      </w:rPr>
    </w:lvl>
  </w:abstractNum>
  <w:abstractNum w:abstractNumId="56">
    <w:nsid w:val="62425047"/>
    <w:multiLevelType w:val="multilevel"/>
    <w:tmpl w:val="62425047"/>
    <w:lvl w:ilvl="0" w:tentative="0">
      <w:start w:val="1"/>
      <w:numFmt w:val="decimal"/>
      <w:lvlText w:val="%1."/>
      <w:lvlJc w:val="left"/>
      <w:pPr>
        <w:ind w:left="2988" w:hanging="360"/>
      </w:pPr>
      <w:rPr>
        <w:rFonts w:hint="default"/>
        <w:color w:val="auto"/>
      </w:rPr>
    </w:lvl>
    <w:lvl w:ilvl="1" w:tentative="0">
      <w:start w:val="1"/>
      <w:numFmt w:val="lowerLetter"/>
      <w:lvlText w:val="%2."/>
      <w:lvlJc w:val="left"/>
      <w:pPr>
        <w:ind w:left="3708" w:hanging="360"/>
      </w:pPr>
    </w:lvl>
    <w:lvl w:ilvl="2" w:tentative="0">
      <w:start w:val="1"/>
      <w:numFmt w:val="lowerRoman"/>
      <w:lvlText w:val="%3."/>
      <w:lvlJc w:val="right"/>
      <w:pPr>
        <w:ind w:left="4428" w:hanging="180"/>
      </w:pPr>
    </w:lvl>
    <w:lvl w:ilvl="3" w:tentative="0">
      <w:start w:val="1"/>
      <w:numFmt w:val="decimal"/>
      <w:lvlText w:val="%4."/>
      <w:lvlJc w:val="left"/>
      <w:pPr>
        <w:ind w:left="5148" w:hanging="360"/>
      </w:pPr>
    </w:lvl>
    <w:lvl w:ilvl="4" w:tentative="0">
      <w:start w:val="1"/>
      <w:numFmt w:val="lowerLetter"/>
      <w:lvlText w:val="%5."/>
      <w:lvlJc w:val="left"/>
      <w:pPr>
        <w:ind w:left="5868" w:hanging="360"/>
      </w:pPr>
    </w:lvl>
    <w:lvl w:ilvl="5" w:tentative="0">
      <w:start w:val="1"/>
      <w:numFmt w:val="lowerRoman"/>
      <w:lvlText w:val="%6."/>
      <w:lvlJc w:val="right"/>
      <w:pPr>
        <w:ind w:left="6588" w:hanging="180"/>
      </w:pPr>
    </w:lvl>
    <w:lvl w:ilvl="6" w:tentative="0">
      <w:start w:val="1"/>
      <w:numFmt w:val="decimal"/>
      <w:lvlText w:val="%7."/>
      <w:lvlJc w:val="left"/>
      <w:pPr>
        <w:ind w:left="7308" w:hanging="360"/>
      </w:pPr>
    </w:lvl>
    <w:lvl w:ilvl="7" w:tentative="0">
      <w:start w:val="1"/>
      <w:numFmt w:val="lowerLetter"/>
      <w:lvlText w:val="%8."/>
      <w:lvlJc w:val="left"/>
      <w:pPr>
        <w:ind w:left="8028" w:hanging="360"/>
      </w:pPr>
    </w:lvl>
    <w:lvl w:ilvl="8" w:tentative="0">
      <w:start w:val="1"/>
      <w:numFmt w:val="lowerRoman"/>
      <w:lvlText w:val="%9."/>
      <w:lvlJc w:val="right"/>
      <w:pPr>
        <w:ind w:left="8748" w:hanging="180"/>
      </w:pPr>
    </w:lvl>
  </w:abstractNum>
  <w:abstractNum w:abstractNumId="57">
    <w:nsid w:val="6343606A"/>
    <w:multiLevelType w:val="multilevel"/>
    <w:tmpl w:val="6343606A"/>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8">
    <w:nsid w:val="65E72896"/>
    <w:multiLevelType w:val="multilevel"/>
    <w:tmpl w:val="65E72896"/>
    <w:lvl w:ilvl="0" w:tentative="0">
      <w:start w:val="3"/>
      <w:numFmt w:val="decimal"/>
      <w:lvlText w:val="(%1)"/>
      <w:lvlJc w:val="left"/>
      <w:pPr>
        <w:tabs>
          <w:tab w:val="left" w:pos="3084"/>
        </w:tabs>
        <w:ind w:left="3084" w:hanging="390"/>
      </w:pPr>
      <w:rPr>
        <w:rFonts w:hint="default"/>
      </w:rPr>
    </w:lvl>
    <w:lvl w:ilvl="1" w:tentative="0">
      <w:start w:val="1"/>
      <w:numFmt w:val="decimal"/>
      <w:lvlText w:val="(%2)"/>
      <w:lvlJc w:val="left"/>
      <w:pPr>
        <w:tabs>
          <w:tab w:val="left" w:pos="3054"/>
        </w:tabs>
        <w:ind w:left="3054" w:hanging="360"/>
      </w:pPr>
      <w:rPr>
        <w:rFonts w:hint="default"/>
      </w:rPr>
    </w:lvl>
    <w:lvl w:ilvl="2" w:tentative="0">
      <w:start w:val="1"/>
      <w:numFmt w:val="lowerRoman"/>
      <w:lvlText w:val="%3."/>
      <w:lvlJc w:val="right"/>
      <w:pPr>
        <w:tabs>
          <w:tab w:val="left" w:pos="3774"/>
        </w:tabs>
        <w:ind w:left="3774" w:hanging="180"/>
      </w:pPr>
      <w:rPr>
        <w:rFonts w:hint="default"/>
      </w:rPr>
    </w:lvl>
    <w:lvl w:ilvl="3" w:tentative="0">
      <w:start w:val="1"/>
      <w:numFmt w:val="decimal"/>
      <w:lvlText w:val="%4."/>
      <w:lvlJc w:val="left"/>
      <w:pPr>
        <w:tabs>
          <w:tab w:val="left" w:pos="4494"/>
        </w:tabs>
        <w:ind w:left="4494" w:hanging="360"/>
      </w:pPr>
      <w:rPr>
        <w:rFonts w:hint="default"/>
      </w:rPr>
    </w:lvl>
    <w:lvl w:ilvl="4" w:tentative="0">
      <w:start w:val="1"/>
      <w:numFmt w:val="lowerLetter"/>
      <w:lvlText w:val="%5."/>
      <w:lvlJc w:val="left"/>
      <w:pPr>
        <w:tabs>
          <w:tab w:val="left" w:pos="5214"/>
        </w:tabs>
        <w:ind w:left="5214" w:hanging="360"/>
      </w:pPr>
      <w:rPr>
        <w:rFonts w:hint="default"/>
      </w:rPr>
    </w:lvl>
    <w:lvl w:ilvl="5" w:tentative="0">
      <w:start w:val="1"/>
      <w:numFmt w:val="lowerRoman"/>
      <w:lvlText w:val="%6."/>
      <w:lvlJc w:val="right"/>
      <w:pPr>
        <w:tabs>
          <w:tab w:val="left" w:pos="5934"/>
        </w:tabs>
        <w:ind w:left="5934" w:hanging="180"/>
      </w:pPr>
      <w:rPr>
        <w:rFonts w:hint="default"/>
      </w:rPr>
    </w:lvl>
    <w:lvl w:ilvl="6" w:tentative="0">
      <w:start w:val="1"/>
      <w:numFmt w:val="decimal"/>
      <w:lvlText w:val="%7."/>
      <w:lvlJc w:val="left"/>
      <w:pPr>
        <w:tabs>
          <w:tab w:val="left" w:pos="6654"/>
        </w:tabs>
        <w:ind w:left="6654" w:hanging="360"/>
      </w:pPr>
      <w:rPr>
        <w:rFonts w:hint="default"/>
      </w:rPr>
    </w:lvl>
    <w:lvl w:ilvl="7" w:tentative="0">
      <w:start w:val="1"/>
      <w:numFmt w:val="lowerLetter"/>
      <w:lvlText w:val="%8."/>
      <w:lvlJc w:val="left"/>
      <w:pPr>
        <w:tabs>
          <w:tab w:val="left" w:pos="7374"/>
        </w:tabs>
        <w:ind w:left="7374" w:hanging="360"/>
      </w:pPr>
      <w:rPr>
        <w:rFonts w:hint="default"/>
      </w:rPr>
    </w:lvl>
    <w:lvl w:ilvl="8" w:tentative="0">
      <w:start w:val="1"/>
      <w:numFmt w:val="lowerRoman"/>
      <w:lvlText w:val="%9."/>
      <w:lvlJc w:val="right"/>
      <w:pPr>
        <w:tabs>
          <w:tab w:val="left" w:pos="8094"/>
        </w:tabs>
        <w:ind w:left="8094" w:hanging="180"/>
      </w:pPr>
      <w:rPr>
        <w:rFonts w:hint="default"/>
      </w:rPr>
    </w:lvl>
  </w:abstractNum>
  <w:abstractNum w:abstractNumId="59">
    <w:nsid w:val="68486806"/>
    <w:multiLevelType w:val="multilevel"/>
    <w:tmpl w:val="6848680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0">
    <w:nsid w:val="6C5C6243"/>
    <w:multiLevelType w:val="multilevel"/>
    <w:tmpl w:val="6C5C6243"/>
    <w:lvl w:ilvl="0" w:tentative="0">
      <w:start w:val="1"/>
      <w:numFmt w:val="decimal"/>
      <w:lvlText w:val="%1"/>
      <w:lvlJc w:val="left"/>
      <w:pPr>
        <w:ind w:left="360" w:hanging="360"/>
      </w:pPr>
      <w:rPr>
        <w:rFonts w:hint="default"/>
      </w:rPr>
    </w:lvl>
    <w:lvl w:ilvl="1" w:tentative="0">
      <w:start w:val="3"/>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abstractNum w:abstractNumId="61">
    <w:nsid w:val="6EA45DA2"/>
    <w:multiLevelType w:val="multilevel"/>
    <w:tmpl w:val="6EA45DA2"/>
    <w:lvl w:ilvl="0" w:tentative="0">
      <w:start w:val="2"/>
      <w:numFmt w:val="upperLetter"/>
      <w:lvlText w:val="%1."/>
      <w:lvlJc w:val="left"/>
      <w:pPr>
        <w:tabs>
          <w:tab w:val="left" w:pos="720"/>
        </w:tabs>
        <w:ind w:left="720" w:hanging="360"/>
      </w:pPr>
      <w:rPr>
        <w:rFonts w:hint="default"/>
      </w:rPr>
    </w:lvl>
    <w:lvl w:ilvl="1" w:tentative="0">
      <w:start w:val="1"/>
      <w:numFmt w:val="decimal"/>
      <w:lvlText w:val="%2."/>
      <w:lvlJc w:val="left"/>
      <w:pPr>
        <w:tabs>
          <w:tab w:val="left" w:pos="900"/>
        </w:tabs>
        <w:ind w:left="900" w:hanging="360"/>
      </w:pPr>
      <w:rPr>
        <w:rFonts w:hint="default"/>
        <w:lang w:val="fi-FI"/>
      </w:rPr>
    </w:lvl>
    <w:lvl w:ilvl="2" w:tentative="0">
      <w:start w:val="1"/>
      <w:numFmt w:val="lowerRoman"/>
      <w:lvlText w:val="%3."/>
      <w:lvlJc w:val="right"/>
      <w:pPr>
        <w:tabs>
          <w:tab w:val="left" w:pos="2160"/>
        </w:tabs>
        <w:ind w:left="2160" w:hanging="180"/>
      </w:pPr>
    </w:lvl>
    <w:lvl w:ilvl="3" w:tentative="0">
      <w:start w:val="1"/>
      <w:numFmt w:val="lowerLetter"/>
      <w:lvlText w:val="%4."/>
      <w:lvlJc w:val="left"/>
      <w:pPr>
        <w:tabs>
          <w:tab w:val="left" w:pos="2880"/>
        </w:tabs>
        <w:ind w:left="2880" w:hanging="360"/>
      </w:pPr>
      <w:rPr>
        <w:rFonts w:hint="default"/>
      </w:rPr>
    </w:lvl>
    <w:lvl w:ilvl="4" w:tentative="0">
      <w:start w:val="1"/>
      <w:numFmt w:val="lowerLetter"/>
      <w:lvlText w:val="(%5)"/>
      <w:lvlJc w:val="left"/>
      <w:pPr>
        <w:tabs>
          <w:tab w:val="left" w:pos="3600"/>
        </w:tabs>
        <w:ind w:left="3600" w:hanging="360"/>
      </w:pPr>
      <w:rPr>
        <w:rFonts w:hint="default"/>
      </w:r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2">
    <w:nsid w:val="70CD256B"/>
    <w:multiLevelType w:val="multilevel"/>
    <w:tmpl w:val="70CD256B"/>
    <w:lvl w:ilvl="0" w:tentative="0">
      <w:start w:val="1"/>
      <w:numFmt w:val="decimal"/>
      <w:lvlText w:val="%1."/>
      <w:lvlJc w:val="left"/>
      <w:pPr>
        <w:ind w:left="2988" w:hanging="360"/>
      </w:pPr>
      <w:rPr>
        <w:color w:val="auto"/>
      </w:rPr>
    </w:lvl>
    <w:lvl w:ilvl="1" w:tentative="0">
      <w:start w:val="1"/>
      <w:numFmt w:val="lowerLetter"/>
      <w:lvlText w:val="%2."/>
      <w:lvlJc w:val="left"/>
      <w:pPr>
        <w:ind w:left="3708" w:hanging="360"/>
      </w:pPr>
    </w:lvl>
    <w:lvl w:ilvl="2" w:tentative="0">
      <w:start w:val="1"/>
      <w:numFmt w:val="lowerRoman"/>
      <w:lvlText w:val="%3."/>
      <w:lvlJc w:val="right"/>
      <w:pPr>
        <w:ind w:left="4428" w:hanging="180"/>
      </w:pPr>
    </w:lvl>
    <w:lvl w:ilvl="3" w:tentative="0">
      <w:start w:val="1"/>
      <w:numFmt w:val="decimal"/>
      <w:lvlText w:val="%4."/>
      <w:lvlJc w:val="left"/>
      <w:pPr>
        <w:ind w:left="5148" w:hanging="360"/>
      </w:pPr>
    </w:lvl>
    <w:lvl w:ilvl="4" w:tentative="0">
      <w:start w:val="1"/>
      <w:numFmt w:val="lowerLetter"/>
      <w:lvlText w:val="%5."/>
      <w:lvlJc w:val="left"/>
      <w:pPr>
        <w:ind w:left="5868" w:hanging="360"/>
      </w:pPr>
    </w:lvl>
    <w:lvl w:ilvl="5" w:tentative="0">
      <w:start w:val="1"/>
      <w:numFmt w:val="lowerRoman"/>
      <w:lvlText w:val="%6."/>
      <w:lvlJc w:val="right"/>
      <w:pPr>
        <w:ind w:left="6588" w:hanging="180"/>
      </w:pPr>
    </w:lvl>
    <w:lvl w:ilvl="6" w:tentative="0">
      <w:start w:val="1"/>
      <w:numFmt w:val="decimal"/>
      <w:lvlText w:val="%7."/>
      <w:lvlJc w:val="left"/>
      <w:pPr>
        <w:ind w:left="7308" w:hanging="360"/>
      </w:pPr>
    </w:lvl>
    <w:lvl w:ilvl="7" w:tentative="0">
      <w:start w:val="1"/>
      <w:numFmt w:val="lowerLetter"/>
      <w:lvlText w:val="%8."/>
      <w:lvlJc w:val="left"/>
      <w:pPr>
        <w:ind w:left="8028" w:hanging="360"/>
      </w:pPr>
    </w:lvl>
    <w:lvl w:ilvl="8" w:tentative="0">
      <w:start w:val="1"/>
      <w:numFmt w:val="lowerRoman"/>
      <w:lvlText w:val="%9."/>
      <w:lvlJc w:val="right"/>
      <w:pPr>
        <w:ind w:left="8748" w:hanging="180"/>
      </w:pPr>
    </w:lvl>
  </w:abstractNum>
  <w:abstractNum w:abstractNumId="63">
    <w:nsid w:val="76656350"/>
    <w:multiLevelType w:val="multilevel"/>
    <w:tmpl w:val="76656350"/>
    <w:lvl w:ilvl="0" w:tentative="0">
      <w:start w:val="1"/>
      <w:numFmt w:val="lowerLetter"/>
      <w:lvlText w:val="%1."/>
      <w:lvlJc w:val="left"/>
      <w:pPr>
        <w:tabs>
          <w:tab w:val="left" w:pos="3600"/>
        </w:tabs>
        <w:ind w:left="360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76CE01E2"/>
    <w:multiLevelType w:val="multilevel"/>
    <w:tmpl w:val="76CE01E2"/>
    <w:lvl w:ilvl="0" w:tentative="0">
      <w:start w:val="1"/>
      <w:numFmt w:val="decimal"/>
      <w:lvlText w:val="%1."/>
      <w:lvlJc w:val="left"/>
      <w:pPr>
        <w:ind w:left="927" w:hanging="360"/>
      </w:pPr>
      <w:rPr>
        <w:rFonts w:hint="default"/>
      </w:rPr>
    </w:lvl>
    <w:lvl w:ilvl="1" w:tentative="0">
      <w:start w:val="3"/>
      <w:numFmt w:val="decimal"/>
      <w:isLgl/>
      <w:lvlText w:val="%1.%2."/>
      <w:lvlJc w:val="left"/>
      <w:pPr>
        <w:ind w:left="927" w:hanging="360"/>
      </w:pPr>
      <w:rPr>
        <w:rFonts w:hint="default"/>
      </w:rPr>
    </w:lvl>
    <w:lvl w:ilvl="2" w:tentative="0">
      <w:start w:val="1"/>
      <w:numFmt w:val="decimal"/>
      <w:isLgl/>
      <w:lvlText w:val="%1.%2.%3."/>
      <w:lvlJc w:val="left"/>
      <w:pPr>
        <w:ind w:left="1287" w:hanging="720"/>
      </w:pPr>
      <w:rPr>
        <w:rFonts w:hint="default"/>
      </w:rPr>
    </w:lvl>
    <w:lvl w:ilvl="3" w:tentative="0">
      <w:start w:val="1"/>
      <w:numFmt w:val="decimal"/>
      <w:isLgl/>
      <w:lvlText w:val="%1.%2.%3.%4."/>
      <w:lvlJc w:val="left"/>
      <w:pPr>
        <w:ind w:left="1287" w:hanging="720"/>
      </w:pPr>
      <w:rPr>
        <w:rFonts w:hint="default"/>
      </w:rPr>
    </w:lvl>
    <w:lvl w:ilvl="4" w:tentative="0">
      <w:start w:val="1"/>
      <w:numFmt w:val="decimal"/>
      <w:isLgl/>
      <w:lvlText w:val="%1.%2.%3.%4.%5."/>
      <w:lvlJc w:val="left"/>
      <w:pPr>
        <w:ind w:left="1647" w:hanging="1080"/>
      </w:pPr>
      <w:rPr>
        <w:rFonts w:hint="default"/>
      </w:rPr>
    </w:lvl>
    <w:lvl w:ilvl="5" w:tentative="0">
      <w:start w:val="1"/>
      <w:numFmt w:val="decimal"/>
      <w:isLgl/>
      <w:lvlText w:val="%1.%2.%3.%4.%5.%6."/>
      <w:lvlJc w:val="left"/>
      <w:pPr>
        <w:ind w:left="1647" w:hanging="1080"/>
      </w:pPr>
      <w:rPr>
        <w:rFonts w:hint="default"/>
      </w:rPr>
    </w:lvl>
    <w:lvl w:ilvl="6" w:tentative="0">
      <w:start w:val="1"/>
      <w:numFmt w:val="decimal"/>
      <w:isLgl/>
      <w:lvlText w:val="%1.%2.%3.%4.%5.%6.%7."/>
      <w:lvlJc w:val="left"/>
      <w:pPr>
        <w:ind w:left="2007" w:hanging="1440"/>
      </w:pPr>
      <w:rPr>
        <w:rFonts w:hint="default"/>
      </w:rPr>
    </w:lvl>
    <w:lvl w:ilvl="7" w:tentative="0">
      <w:start w:val="1"/>
      <w:numFmt w:val="decimal"/>
      <w:isLgl/>
      <w:lvlText w:val="%1.%2.%3.%4.%5.%6.%7.%8."/>
      <w:lvlJc w:val="left"/>
      <w:pPr>
        <w:ind w:left="2007" w:hanging="1440"/>
      </w:pPr>
      <w:rPr>
        <w:rFonts w:hint="default"/>
      </w:rPr>
    </w:lvl>
    <w:lvl w:ilvl="8" w:tentative="0">
      <w:start w:val="1"/>
      <w:numFmt w:val="decimal"/>
      <w:isLgl/>
      <w:lvlText w:val="%1.%2.%3.%4.%5.%6.%7.%8.%9."/>
      <w:lvlJc w:val="left"/>
      <w:pPr>
        <w:ind w:left="2367" w:hanging="1800"/>
      </w:pPr>
      <w:rPr>
        <w:rFonts w:hint="default"/>
      </w:rPr>
    </w:lvl>
  </w:abstractNum>
  <w:abstractNum w:abstractNumId="65">
    <w:nsid w:val="7781522A"/>
    <w:multiLevelType w:val="multilevel"/>
    <w:tmpl w:val="7781522A"/>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tabs>
          <w:tab w:val="left" w:pos="360"/>
        </w:tabs>
        <w:ind w:left="360" w:hanging="360"/>
      </w:pPr>
      <w:rPr>
        <w:rFonts w:hint="default"/>
      </w:rPr>
    </w:lvl>
    <w:lvl w:ilvl="2" w:tentative="0">
      <w:start w:val="1"/>
      <w:numFmt w:val="decimal"/>
      <w:lvlText w:val="(%3)"/>
      <w:lvlJc w:val="left"/>
      <w:pPr>
        <w:tabs>
          <w:tab w:val="left" w:pos="975"/>
        </w:tabs>
        <w:ind w:left="975" w:hanging="615"/>
      </w:pPr>
      <w:rPr>
        <w:rFonts w:hint="default"/>
      </w:rPr>
    </w:lvl>
    <w:lvl w:ilvl="3" w:tentative="0">
      <w:start w:val="1"/>
      <w:numFmt w:val="bullet"/>
      <w:lvlText w:val=""/>
      <w:lvlJc w:val="left"/>
      <w:pPr>
        <w:tabs>
          <w:tab w:val="left" w:pos="340"/>
        </w:tabs>
        <w:ind w:left="794" w:hanging="624"/>
      </w:pPr>
      <w:rPr>
        <w:rFonts w:hint="default" w:ascii="Symbol" w:hAnsi="Symbol"/>
      </w:rPr>
    </w:lvl>
    <w:lvl w:ilvl="4" w:tentative="0">
      <w:start w:val="5"/>
      <w:numFmt w:val="bullet"/>
      <w:lvlText w:val="-"/>
      <w:lvlJc w:val="left"/>
      <w:pPr>
        <w:tabs>
          <w:tab w:val="left" w:pos="3600"/>
        </w:tabs>
        <w:ind w:left="3600" w:hanging="360"/>
      </w:pPr>
      <w:rPr>
        <w:rFonts w:hint="default" w:ascii="Georgia" w:hAnsi="Georgia" w:eastAsia="Times New Roman" w:cs="Tahoma"/>
      </w:r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6">
    <w:nsid w:val="79C83833"/>
    <w:multiLevelType w:val="multilevel"/>
    <w:tmpl w:val="79C83833"/>
    <w:lvl w:ilvl="0" w:tentative="0">
      <w:start w:val="1"/>
      <w:numFmt w:val="lowerLetter"/>
      <w:lvlText w:val="%1."/>
      <w:lvlJc w:val="left"/>
      <w:pPr>
        <w:tabs>
          <w:tab w:val="left" w:pos="1080"/>
        </w:tabs>
        <w:ind w:left="1080" w:hanging="360"/>
      </w:pPr>
      <w:rPr>
        <w:rFonts w:hint="default" w:ascii="Arial Narrow" w:hAnsi="Arial Narrow" w:eastAsia="Times New Roman" w:cs="Times New Roman"/>
      </w:rPr>
    </w:lvl>
    <w:lvl w:ilvl="1" w:tentative="0">
      <w:start w:val="1"/>
      <w:numFmt w:val="lowerLetter"/>
      <w:lvlText w:val="%2."/>
      <w:lvlJc w:val="left"/>
      <w:pPr>
        <w:tabs>
          <w:tab w:val="left" w:pos="1800"/>
        </w:tabs>
        <w:ind w:left="1800" w:hanging="360"/>
      </w:pPr>
      <w:rPr>
        <w:rFonts w:cs="Times New Roman"/>
      </w:rPr>
    </w:lvl>
    <w:lvl w:ilvl="2" w:tentative="0">
      <w:start w:val="1"/>
      <w:numFmt w:val="lowerRoman"/>
      <w:lvlText w:val="%3."/>
      <w:lvlJc w:val="right"/>
      <w:pPr>
        <w:tabs>
          <w:tab w:val="left" w:pos="2520"/>
        </w:tabs>
        <w:ind w:left="2520" w:hanging="180"/>
      </w:pPr>
      <w:rPr>
        <w:rFonts w:cs="Times New Roman"/>
      </w:rPr>
    </w:lvl>
    <w:lvl w:ilvl="3" w:tentative="0">
      <w:start w:val="1"/>
      <w:numFmt w:val="decimal"/>
      <w:lvlText w:val="%4."/>
      <w:lvlJc w:val="left"/>
      <w:pPr>
        <w:tabs>
          <w:tab w:val="left" w:pos="3240"/>
        </w:tabs>
        <w:ind w:left="3240" w:hanging="360"/>
      </w:pPr>
      <w:rPr>
        <w:rFonts w:cs="Times New Roman"/>
      </w:rPr>
    </w:lvl>
    <w:lvl w:ilvl="4" w:tentative="0">
      <w:start w:val="1"/>
      <w:numFmt w:val="lowerLetter"/>
      <w:lvlText w:val="%5."/>
      <w:lvlJc w:val="left"/>
      <w:pPr>
        <w:tabs>
          <w:tab w:val="left" w:pos="3960"/>
        </w:tabs>
        <w:ind w:left="3960" w:hanging="360"/>
      </w:pPr>
      <w:rPr>
        <w:rFonts w:cs="Times New Roman"/>
      </w:rPr>
    </w:lvl>
    <w:lvl w:ilvl="5" w:tentative="0">
      <w:start w:val="1"/>
      <w:numFmt w:val="lowerRoman"/>
      <w:lvlText w:val="%6."/>
      <w:lvlJc w:val="right"/>
      <w:pPr>
        <w:tabs>
          <w:tab w:val="left" w:pos="4680"/>
        </w:tabs>
        <w:ind w:left="4680" w:hanging="180"/>
      </w:pPr>
      <w:rPr>
        <w:rFonts w:cs="Times New Roman"/>
      </w:rPr>
    </w:lvl>
    <w:lvl w:ilvl="6" w:tentative="0">
      <w:start w:val="1"/>
      <w:numFmt w:val="decimal"/>
      <w:lvlText w:val="%7."/>
      <w:lvlJc w:val="left"/>
      <w:pPr>
        <w:tabs>
          <w:tab w:val="left" w:pos="5400"/>
        </w:tabs>
        <w:ind w:left="5400" w:hanging="360"/>
      </w:pPr>
      <w:rPr>
        <w:rFonts w:cs="Times New Roman"/>
      </w:rPr>
    </w:lvl>
    <w:lvl w:ilvl="7" w:tentative="0">
      <w:start w:val="1"/>
      <w:numFmt w:val="lowerLetter"/>
      <w:lvlText w:val="%8."/>
      <w:lvlJc w:val="left"/>
      <w:pPr>
        <w:tabs>
          <w:tab w:val="left" w:pos="6120"/>
        </w:tabs>
        <w:ind w:left="6120" w:hanging="360"/>
      </w:pPr>
      <w:rPr>
        <w:rFonts w:cs="Times New Roman"/>
      </w:rPr>
    </w:lvl>
    <w:lvl w:ilvl="8" w:tentative="0">
      <w:start w:val="1"/>
      <w:numFmt w:val="lowerRoman"/>
      <w:lvlText w:val="%9."/>
      <w:lvlJc w:val="right"/>
      <w:pPr>
        <w:tabs>
          <w:tab w:val="left" w:pos="6840"/>
        </w:tabs>
        <w:ind w:left="6840" w:hanging="180"/>
      </w:pPr>
      <w:rPr>
        <w:rFonts w:cs="Times New Roman"/>
      </w:rPr>
    </w:lvl>
  </w:abstractNum>
  <w:abstractNum w:abstractNumId="67">
    <w:nsid w:val="79CC582A"/>
    <w:multiLevelType w:val="multilevel"/>
    <w:tmpl w:val="79CC582A"/>
    <w:lvl w:ilvl="0" w:tentative="0">
      <w:start w:val="1"/>
      <w:numFmt w:val="lowerLetter"/>
      <w:lvlText w:val="%1."/>
      <w:lvlJc w:val="left"/>
      <w:pPr>
        <w:tabs>
          <w:tab w:val="left" w:pos="2160"/>
        </w:tabs>
        <w:ind w:left="2160" w:hanging="360"/>
      </w:pPr>
      <w:rPr>
        <w:rFonts w:hint="default"/>
      </w:rPr>
    </w:lvl>
    <w:lvl w:ilvl="1" w:tentative="0">
      <w:start w:val="1"/>
      <w:numFmt w:val="lowerLetter"/>
      <w:lvlText w:val="%2."/>
      <w:lvlJc w:val="left"/>
      <w:pPr>
        <w:tabs>
          <w:tab w:val="left" w:pos="2880"/>
        </w:tabs>
        <w:ind w:left="2880" w:hanging="360"/>
      </w:pPr>
    </w:lvl>
    <w:lvl w:ilvl="2" w:tentative="0">
      <w:start w:val="1"/>
      <w:numFmt w:val="lowerRoman"/>
      <w:lvlText w:val="%3."/>
      <w:lvlJc w:val="right"/>
      <w:pPr>
        <w:tabs>
          <w:tab w:val="left" w:pos="3600"/>
        </w:tabs>
        <w:ind w:left="3600" w:hanging="180"/>
      </w:pPr>
    </w:lvl>
    <w:lvl w:ilvl="3" w:tentative="0">
      <w:start w:val="1"/>
      <w:numFmt w:val="decimal"/>
      <w:lvlText w:val="%4."/>
      <w:lvlJc w:val="left"/>
      <w:pPr>
        <w:tabs>
          <w:tab w:val="left" w:pos="4320"/>
        </w:tabs>
        <w:ind w:left="4320" w:hanging="360"/>
      </w:pPr>
    </w:lvl>
    <w:lvl w:ilvl="4" w:tentative="0">
      <w:start w:val="1"/>
      <w:numFmt w:val="lowerLetter"/>
      <w:lvlText w:val="%5."/>
      <w:lvlJc w:val="left"/>
      <w:pPr>
        <w:tabs>
          <w:tab w:val="left" w:pos="5040"/>
        </w:tabs>
        <w:ind w:left="5040" w:hanging="360"/>
      </w:pPr>
    </w:lvl>
    <w:lvl w:ilvl="5" w:tentative="0">
      <w:start w:val="1"/>
      <w:numFmt w:val="lowerRoman"/>
      <w:lvlText w:val="%6."/>
      <w:lvlJc w:val="right"/>
      <w:pPr>
        <w:tabs>
          <w:tab w:val="left" w:pos="5760"/>
        </w:tabs>
        <w:ind w:left="5760" w:hanging="180"/>
      </w:pPr>
    </w:lvl>
    <w:lvl w:ilvl="6" w:tentative="0">
      <w:start w:val="1"/>
      <w:numFmt w:val="decimal"/>
      <w:lvlText w:val="%7."/>
      <w:lvlJc w:val="left"/>
      <w:pPr>
        <w:tabs>
          <w:tab w:val="left" w:pos="6480"/>
        </w:tabs>
        <w:ind w:left="6480" w:hanging="360"/>
      </w:pPr>
    </w:lvl>
    <w:lvl w:ilvl="7" w:tentative="0">
      <w:start w:val="1"/>
      <w:numFmt w:val="lowerLetter"/>
      <w:lvlText w:val="%8."/>
      <w:lvlJc w:val="left"/>
      <w:pPr>
        <w:tabs>
          <w:tab w:val="left" w:pos="7200"/>
        </w:tabs>
        <w:ind w:left="7200" w:hanging="360"/>
      </w:pPr>
    </w:lvl>
    <w:lvl w:ilvl="8" w:tentative="0">
      <w:start w:val="1"/>
      <w:numFmt w:val="lowerRoman"/>
      <w:lvlText w:val="%9."/>
      <w:lvlJc w:val="right"/>
      <w:pPr>
        <w:tabs>
          <w:tab w:val="left" w:pos="7920"/>
        </w:tabs>
        <w:ind w:left="7920" w:hanging="180"/>
      </w:pPr>
    </w:lvl>
  </w:abstractNum>
  <w:abstractNum w:abstractNumId="68">
    <w:nsid w:val="7C663499"/>
    <w:multiLevelType w:val="multilevel"/>
    <w:tmpl w:val="7C663499"/>
    <w:lvl w:ilvl="0" w:tentative="0">
      <w:start w:val="3"/>
      <w:numFmt w:val="decimal"/>
      <w:lvlText w:val="%1"/>
      <w:lvlJc w:val="left"/>
      <w:pPr>
        <w:ind w:left="360" w:hanging="360"/>
      </w:pPr>
      <w:rPr>
        <w:rFonts w:hint="default"/>
        <w:b/>
      </w:rPr>
    </w:lvl>
    <w:lvl w:ilvl="1" w:tentative="0">
      <w:start w:val="1"/>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num w:numId="1">
    <w:abstractNumId w:val="11"/>
  </w:num>
  <w:num w:numId="2">
    <w:abstractNumId w:val="52"/>
  </w:num>
  <w:num w:numId="3">
    <w:abstractNumId w:val="9"/>
  </w:num>
  <w:num w:numId="4">
    <w:abstractNumId w:val="42"/>
  </w:num>
  <w:num w:numId="5">
    <w:abstractNumId w:val="57"/>
  </w:num>
  <w:num w:numId="6">
    <w:abstractNumId w:val="60"/>
  </w:num>
  <w:num w:numId="7">
    <w:abstractNumId w:val="28"/>
  </w:num>
  <w:num w:numId="8">
    <w:abstractNumId w:val="1"/>
  </w:num>
  <w:num w:numId="9">
    <w:abstractNumId w:val="38"/>
  </w:num>
  <w:num w:numId="10">
    <w:abstractNumId w:val="31"/>
  </w:num>
  <w:num w:numId="11">
    <w:abstractNumId w:val="62"/>
  </w:num>
  <w:num w:numId="12">
    <w:abstractNumId w:val="40"/>
  </w:num>
  <w:num w:numId="13">
    <w:abstractNumId w:val="56"/>
  </w:num>
  <w:num w:numId="14">
    <w:abstractNumId w:val="44"/>
  </w:num>
  <w:num w:numId="15">
    <w:abstractNumId w:val="50"/>
  </w:num>
  <w:num w:numId="16">
    <w:abstractNumId w:val="67"/>
  </w:num>
  <w:num w:numId="17">
    <w:abstractNumId w:val="18"/>
  </w:num>
  <w:num w:numId="18">
    <w:abstractNumId w:val="59"/>
  </w:num>
  <w:num w:numId="19">
    <w:abstractNumId w:val="54"/>
  </w:num>
  <w:num w:numId="20">
    <w:abstractNumId w:val="58"/>
  </w:num>
  <w:num w:numId="21">
    <w:abstractNumId w:val="6"/>
  </w:num>
  <w:num w:numId="22">
    <w:abstractNumId w:val="21"/>
  </w:num>
  <w:num w:numId="23">
    <w:abstractNumId w:val="13"/>
  </w:num>
  <w:num w:numId="24">
    <w:abstractNumId w:val="35"/>
  </w:num>
  <w:num w:numId="25">
    <w:abstractNumId w:val="8"/>
  </w:num>
  <w:num w:numId="26">
    <w:abstractNumId w:val="33"/>
  </w:num>
  <w:num w:numId="27">
    <w:abstractNumId w:val="30"/>
  </w:num>
  <w:num w:numId="28">
    <w:abstractNumId w:val="3"/>
  </w:num>
  <w:num w:numId="29">
    <w:abstractNumId w:val="27"/>
  </w:num>
  <w:num w:numId="30">
    <w:abstractNumId w:val="12"/>
  </w:num>
  <w:num w:numId="31">
    <w:abstractNumId w:val="0"/>
  </w:num>
  <w:num w:numId="32">
    <w:abstractNumId w:val="29"/>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9"/>
  </w:num>
  <w:num w:numId="39">
    <w:abstractNumId w:val="25"/>
  </w:num>
  <w:num w:numId="40">
    <w:abstractNumId w:val="10"/>
  </w:num>
  <w:num w:numId="41">
    <w:abstractNumId w:val="4"/>
  </w:num>
  <w:num w:numId="42">
    <w:abstractNumId w:val="15"/>
  </w:num>
  <w:num w:numId="43">
    <w:abstractNumId w:val="66"/>
  </w:num>
  <w:num w:numId="44">
    <w:abstractNumId w:val="5"/>
  </w:num>
  <w:num w:numId="45">
    <w:abstractNumId w:val="26"/>
  </w:num>
  <w:num w:numId="46">
    <w:abstractNumId w:val="48"/>
  </w:num>
  <w:num w:numId="47">
    <w:abstractNumId w:val="55"/>
  </w:num>
  <w:num w:numId="48">
    <w:abstractNumId w:val="64"/>
  </w:num>
  <w:num w:numId="49">
    <w:abstractNumId w:val="63"/>
  </w:num>
  <w:num w:numId="50">
    <w:abstractNumId w:val="41"/>
  </w:num>
  <w:num w:numId="51">
    <w:abstractNumId w:val="34"/>
  </w:num>
  <w:num w:numId="52">
    <w:abstractNumId w:val="19"/>
  </w:num>
  <w:num w:numId="53">
    <w:abstractNumId w:val="68"/>
  </w:num>
  <w:num w:numId="54">
    <w:abstractNumId w:val="36"/>
  </w:num>
  <w:num w:numId="55">
    <w:abstractNumId w:val="24"/>
  </w:num>
  <w:num w:numId="56">
    <w:abstractNumId w:val="45"/>
  </w:num>
  <w:num w:numId="57">
    <w:abstractNumId w:val="51"/>
  </w:num>
  <w:num w:numId="58">
    <w:abstractNumId w:val="39"/>
  </w:num>
  <w:num w:numId="59">
    <w:abstractNumId w:val="14"/>
  </w:num>
  <w:num w:numId="60">
    <w:abstractNumId w:val="7"/>
  </w:num>
  <w:num w:numId="61">
    <w:abstractNumId w:val="16"/>
  </w:num>
  <w:num w:numId="62">
    <w:abstractNumId w:val="32"/>
  </w:num>
  <w:num w:numId="63">
    <w:abstractNumId w:val="23"/>
  </w:num>
  <w:num w:numId="64">
    <w:abstractNumId w:val="61"/>
  </w:num>
  <w:num w:numId="65">
    <w:abstractNumId w:val="43"/>
  </w:num>
  <w:num w:numId="66">
    <w:abstractNumId w:val="20"/>
  </w:num>
  <w:num w:numId="67">
    <w:abstractNumId w:val="22"/>
  </w:num>
  <w:num w:numId="68">
    <w:abstractNumId w:val="47"/>
  </w:num>
  <w:num w:numId="69">
    <w:abstractNumId w:val="53"/>
  </w:num>
  <w:num w:numId="70">
    <w:abstractNumId w:val="46"/>
  </w:num>
  <w:num w:numId="71">
    <w:abstractNumId w:val="17"/>
  </w:num>
  <w:num w:numId="72">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hideSpellingErrors/>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CC1"/>
    <w:rsid w:val="00000198"/>
    <w:rsid w:val="000004FF"/>
    <w:rsid w:val="00001AED"/>
    <w:rsid w:val="00001D29"/>
    <w:rsid w:val="00002DA4"/>
    <w:rsid w:val="000043D3"/>
    <w:rsid w:val="000050D5"/>
    <w:rsid w:val="000057C0"/>
    <w:rsid w:val="0001108C"/>
    <w:rsid w:val="000114F3"/>
    <w:rsid w:val="00012CB8"/>
    <w:rsid w:val="00016006"/>
    <w:rsid w:val="000167FF"/>
    <w:rsid w:val="00017657"/>
    <w:rsid w:val="000177BB"/>
    <w:rsid w:val="0002001B"/>
    <w:rsid w:val="00021480"/>
    <w:rsid w:val="00021500"/>
    <w:rsid w:val="00021D5A"/>
    <w:rsid w:val="0002368C"/>
    <w:rsid w:val="00023C09"/>
    <w:rsid w:val="00025D12"/>
    <w:rsid w:val="00026186"/>
    <w:rsid w:val="0002784F"/>
    <w:rsid w:val="00027905"/>
    <w:rsid w:val="000304AA"/>
    <w:rsid w:val="00031F74"/>
    <w:rsid w:val="000323EE"/>
    <w:rsid w:val="00032520"/>
    <w:rsid w:val="00034B39"/>
    <w:rsid w:val="000353E2"/>
    <w:rsid w:val="00036C2F"/>
    <w:rsid w:val="00040016"/>
    <w:rsid w:val="0004131E"/>
    <w:rsid w:val="00041991"/>
    <w:rsid w:val="00045992"/>
    <w:rsid w:val="00045DFA"/>
    <w:rsid w:val="00046060"/>
    <w:rsid w:val="0004726D"/>
    <w:rsid w:val="0004778E"/>
    <w:rsid w:val="00047C1F"/>
    <w:rsid w:val="000505D9"/>
    <w:rsid w:val="00050BE3"/>
    <w:rsid w:val="00050DDE"/>
    <w:rsid w:val="00051406"/>
    <w:rsid w:val="00051A12"/>
    <w:rsid w:val="00054391"/>
    <w:rsid w:val="00055029"/>
    <w:rsid w:val="00055DF3"/>
    <w:rsid w:val="000601CB"/>
    <w:rsid w:val="0006123F"/>
    <w:rsid w:val="00064B43"/>
    <w:rsid w:val="00065B7D"/>
    <w:rsid w:val="00066E21"/>
    <w:rsid w:val="00071FFC"/>
    <w:rsid w:val="00076CB8"/>
    <w:rsid w:val="0007731E"/>
    <w:rsid w:val="00077395"/>
    <w:rsid w:val="0007782C"/>
    <w:rsid w:val="00081940"/>
    <w:rsid w:val="00081E31"/>
    <w:rsid w:val="00083267"/>
    <w:rsid w:val="00085A95"/>
    <w:rsid w:val="00086295"/>
    <w:rsid w:val="00090351"/>
    <w:rsid w:val="00094184"/>
    <w:rsid w:val="000942F0"/>
    <w:rsid w:val="00094801"/>
    <w:rsid w:val="0009570F"/>
    <w:rsid w:val="000966E2"/>
    <w:rsid w:val="00097F19"/>
    <w:rsid w:val="000A0B79"/>
    <w:rsid w:val="000A134A"/>
    <w:rsid w:val="000A1922"/>
    <w:rsid w:val="000A31C6"/>
    <w:rsid w:val="000A6F5B"/>
    <w:rsid w:val="000A7EA0"/>
    <w:rsid w:val="000B4B38"/>
    <w:rsid w:val="000B76C1"/>
    <w:rsid w:val="000C053B"/>
    <w:rsid w:val="000C13AF"/>
    <w:rsid w:val="000C182A"/>
    <w:rsid w:val="000C34FF"/>
    <w:rsid w:val="000C5E0E"/>
    <w:rsid w:val="000C68E1"/>
    <w:rsid w:val="000C7337"/>
    <w:rsid w:val="000D012E"/>
    <w:rsid w:val="000D0C51"/>
    <w:rsid w:val="000D4092"/>
    <w:rsid w:val="000D6B1B"/>
    <w:rsid w:val="000D7104"/>
    <w:rsid w:val="000D727C"/>
    <w:rsid w:val="000D74C7"/>
    <w:rsid w:val="000D74D2"/>
    <w:rsid w:val="000E0C08"/>
    <w:rsid w:val="000E114A"/>
    <w:rsid w:val="000E11E7"/>
    <w:rsid w:val="000E26BC"/>
    <w:rsid w:val="000E34A2"/>
    <w:rsid w:val="000E5328"/>
    <w:rsid w:val="000E684B"/>
    <w:rsid w:val="000E74AD"/>
    <w:rsid w:val="000F1B9A"/>
    <w:rsid w:val="000F286A"/>
    <w:rsid w:val="000F29E8"/>
    <w:rsid w:val="000F349D"/>
    <w:rsid w:val="000F35B7"/>
    <w:rsid w:val="000F3D2F"/>
    <w:rsid w:val="000F48DF"/>
    <w:rsid w:val="000F6308"/>
    <w:rsid w:val="000F7A06"/>
    <w:rsid w:val="00101C4F"/>
    <w:rsid w:val="00102519"/>
    <w:rsid w:val="00102674"/>
    <w:rsid w:val="001029C2"/>
    <w:rsid w:val="00104DDD"/>
    <w:rsid w:val="00105B39"/>
    <w:rsid w:val="00105F69"/>
    <w:rsid w:val="0010632C"/>
    <w:rsid w:val="0010639C"/>
    <w:rsid w:val="001068E1"/>
    <w:rsid w:val="001069E0"/>
    <w:rsid w:val="00106D7A"/>
    <w:rsid w:val="0010788F"/>
    <w:rsid w:val="001108B2"/>
    <w:rsid w:val="00113AE6"/>
    <w:rsid w:val="0011731C"/>
    <w:rsid w:val="00117CF3"/>
    <w:rsid w:val="001218D1"/>
    <w:rsid w:val="0012221A"/>
    <w:rsid w:val="001225F5"/>
    <w:rsid w:val="00122630"/>
    <w:rsid w:val="001243D5"/>
    <w:rsid w:val="001245DB"/>
    <w:rsid w:val="00125BCD"/>
    <w:rsid w:val="00126FD6"/>
    <w:rsid w:val="00127A5A"/>
    <w:rsid w:val="00130796"/>
    <w:rsid w:val="00130E2E"/>
    <w:rsid w:val="001330F5"/>
    <w:rsid w:val="00133736"/>
    <w:rsid w:val="00133AB5"/>
    <w:rsid w:val="00135DD2"/>
    <w:rsid w:val="00136449"/>
    <w:rsid w:val="00136F97"/>
    <w:rsid w:val="00137707"/>
    <w:rsid w:val="00140B97"/>
    <w:rsid w:val="00141085"/>
    <w:rsid w:val="00142755"/>
    <w:rsid w:val="001436E5"/>
    <w:rsid w:val="0014535F"/>
    <w:rsid w:val="001459ED"/>
    <w:rsid w:val="001478D1"/>
    <w:rsid w:val="00151365"/>
    <w:rsid w:val="00152F24"/>
    <w:rsid w:val="001568AE"/>
    <w:rsid w:val="001572EA"/>
    <w:rsid w:val="0016020D"/>
    <w:rsid w:val="0016055C"/>
    <w:rsid w:val="0016117F"/>
    <w:rsid w:val="00162A9A"/>
    <w:rsid w:val="00162D9E"/>
    <w:rsid w:val="00165C18"/>
    <w:rsid w:val="00166584"/>
    <w:rsid w:val="00167B5D"/>
    <w:rsid w:val="00167CC8"/>
    <w:rsid w:val="00170D03"/>
    <w:rsid w:val="00171991"/>
    <w:rsid w:val="00172343"/>
    <w:rsid w:val="00173B44"/>
    <w:rsid w:val="00174761"/>
    <w:rsid w:val="00174FBE"/>
    <w:rsid w:val="00175217"/>
    <w:rsid w:val="00177307"/>
    <w:rsid w:val="001778E8"/>
    <w:rsid w:val="00177C35"/>
    <w:rsid w:val="0018020C"/>
    <w:rsid w:val="001812AF"/>
    <w:rsid w:val="001818EF"/>
    <w:rsid w:val="00184702"/>
    <w:rsid w:val="00185352"/>
    <w:rsid w:val="00185D60"/>
    <w:rsid w:val="00186611"/>
    <w:rsid w:val="00187594"/>
    <w:rsid w:val="00187DFD"/>
    <w:rsid w:val="0019527C"/>
    <w:rsid w:val="0019586A"/>
    <w:rsid w:val="001975C7"/>
    <w:rsid w:val="001A0053"/>
    <w:rsid w:val="001A1697"/>
    <w:rsid w:val="001A1D76"/>
    <w:rsid w:val="001A1E88"/>
    <w:rsid w:val="001A20A3"/>
    <w:rsid w:val="001A296A"/>
    <w:rsid w:val="001A3506"/>
    <w:rsid w:val="001B050D"/>
    <w:rsid w:val="001B0A5B"/>
    <w:rsid w:val="001B1053"/>
    <w:rsid w:val="001B24DC"/>
    <w:rsid w:val="001B3A29"/>
    <w:rsid w:val="001B4355"/>
    <w:rsid w:val="001B452F"/>
    <w:rsid w:val="001B52C9"/>
    <w:rsid w:val="001B6EBD"/>
    <w:rsid w:val="001B7770"/>
    <w:rsid w:val="001C0D95"/>
    <w:rsid w:val="001C1948"/>
    <w:rsid w:val="001C20BE"/>
    <w:rsid w:val="001C3E22"/>
    <w:rsid w:val="001C477E"/>
    <w:rsid w:val="001C59C1"/>
    <w:rsid w:val="001D1864"/>
    <w:rsid w:val="001D5730"/>
    <w:rsid w:val="001D5FF3"/>
    <w:rsid w:val="001D754F"/>
    <w:rsid w:val="001E127E"/>
    <w:rsid w:val="001E1EC5"/>
    <w:rsid w:val="001E2E2C"/>
    <w:rsid w:val="001E4506"/>
    <w:rsid w:val="001E649F"/>
    <w:rsid w:val="001F0E98"/>
    <w:rsid w:val="001F0FC7"/>
    <w:rsid w:val="001F1E9A"/>
    <w:rsid w:val="001F54E8"/>
    <w:rsid w:val="001F5A23"/>
    <w:rsid w:val="001F5F49"/>
    <w:rsid w:val="001F5F56"/>
    <w:rsid w:val="001F643E"/>
    <w:rsid w:val="001F72B1"/>
    <w:rsid w:val="002039E4"/>
    <w:rsid w:val="00203B44"/>
    <w:rsid w:val="00203C1A"/>
    <w:rsid w:val="00210337"/>
    <w:rsid w:val="00210DA1"/>
    <w:rsid w:val="0021182F"/>
    <w:rsid w:val="0021556C"/>
    <w:rsid w:val="00215987"/>
    <w:rsid w:val="00215A85"/>
    <w:rsid w:val="0021760D"/>
    <w:rsid w:val="00220D9C"/>
    <w:rsid w:val="00220EC3"/>
    <w:rsid w:val="0022176B"/>
    <w:rsid w:val="00221BE0"/>
    <w:rsid w:val="00224DB8"/>
    <w:rsid w:val="00226F59"/>
    <w:rsid w:val="002274E6"/>
    <w:rsid w:val="00227A64"/>
    <w:rsid w:val="00231953"/>
    <w:rsid w:val="00231BF3"/>
    <w:rsid w:val="00231C00"/>
    <w:rsid w:val="00232215"/>
    <w:rsid w:val="002354DE"/>
    <w:rsid w:val="00235A95"/>
    <w:rsid w:val="002374E9"/>
    <w:rsid w:val="002376E0"/>
    <w:rsid w:val="00237CA1"/>
    <w:rsid w:val="00241E85"/>
    <w:rsid w:val="0024267C"/>
    <w:rsid w:val="00242C09"/>
    <w:rsid w:val="002435A5"/>
    <w:rsid w:val="00243BBC"/>
    <w:rsid w:val="00245620"/>
    <w:rsid w:val="0024607E"/>
    <w:rsid w:val="00246156"/>
    <w:rsid w:val="00246376"/>
    <w:rsid w:val="002500F9"/>
    <w:rsid w:val="0025247F"/>
    <w:rsid w:val="0025264D"/>
    <w:rsid w:val="0025767B"/>
    <w:rsid w:val="00260176"/>
    <w:rsid w:val="00263728"/>
    <w:rsid w:val="00263CD8"/>
    <w:rsid w:val="00265981"/>
    <w:rsid w:val="00270DB2"/>
    <w:rsid w:val="0027236F"/>
    <w:rsid w:val="00272763"/>
    <w:rsid w:val="0027313F"/>
    <w:rsid w:val="00273999"/>
    <w:rsid w:val="0027422F"/>
    <w:rsid w:val="00275D34"/>
    <w:rsid w:val="00276177"/>
    <w:rsid w:val="00276E46"/>
    <w:rsid w:val="002776CE"/>
    <w:rsid w:val="002779D7"/>
    <w:rsid w:val="00277A45"/>
    <w:rsid w:val="00280A99"/>
    <w:rsid w:val="00281091"/>
    <w:rsid w:val="00285DA1"/>
    <w:rsid w:val="00286A9B"/>
    <w:rsid w:val="00286E35"/>
    <w:rsid w:val="0029111B"/>
    <w:rsid w:val="00294460"/>
    <w:rsid w:val="00295779"/>
    <w:rsid w:val="00297786"/>
    <w:rsid w:val="002A48B7"/>
    <w:rsid w:val="002A49C4"/>
    <w:rsid w:val="002A4A9E"/>
    <w:rsid w:val="002A675E"/>
    <w:rsid w:val="002A70BB"/>
    <w:rsid w:val="002B0007"/>
    <w:rsid w:val="002B0150"/>
    <w:rsid w:val="002B0722"/>
    <w:rsid w:val="002B15C4"/>
    <w:rsid w:val="002B2BFC"/>
    <w:rsid w:val="002B7227"/>
    <w:rsid w:val="002C1B21"/>
    <w:rsid w:val="002C29B6"/>
    <w:rsid w:val="002C510A"/>
    <w:rsid w:val="002C5FAB"/>
    <w:rsid w:val="002C7248"/>
    <w:rsid w:val="002C76E9"/>
    <w:rsid w:val="002C7AEF"/>
    <w:rsid w:val="002D2C53"/>
    <w:rsid w:val="002D388E"/>
    <w:rsid w:val="002D3CCF"/>
    <w:rsid w:val="002D4197"/>
    <w:rsid w:val="002D46C9"/>
    <w:rsid w:val="002D51A5"/>
    <w:rsid w:val="002D5396"/>
    <w:rsid w:val="002D540B"/>
    <w:rsid w:val="002D74C4"/>
    <w:rsid w:val="002E1B00"/>
    <w:rsid w:val="002E6F28"/>
    <w:rsid w:val="002E7678"/>
    <w:rsid w:val="002F1737"/>
    <w:rsid w:val="002F192F"/>
    <w:rsid w:val="002F2562"/>
    <w:rsid w:val="002F3499"/>
    <w:rsid w:val="002F4093"/>
    <w:rsid w:val="002F5F67"/>
    <w:rsid w:val="002F67D7"/>
    <w:rsid w:val="003003A9"/>
    <w:rsid w:val="003016EC"/>
    <w:rsid w:val="00301866"/>
    <w:rsid w:val="00301B16"/>
    <w:rsid w:val="00302979"/>
    <w:rsid w:val="003033EB"/>
    <w:rsid w:val="003036A1"/>
    <w:rsid w:val="00303D31"/>
    <w:rsid w:val="00307E1A"/>
    <w:rsid w:val="00310145"/>
    <w:rsid w:val="00310AAB"/>
    <w:rsid w:val="00311162"/>
    <w:rsid w:val="0031309F"/>
    <w:rsid w:val="003142DA"/>
    <w:rsid w:val="00315C3F"/>
    <w:rsid w:val="00316C2E"/>
    <w:rsid w:val="00316DC8"/>
    <w:rsid w:val="003173F6"/>
    <w:rsid w:val="003201AA"/>
    <w:rsid w:val="003206DF"/>
    <w:rsid w:val="00320F2F"/>
    <w:rsid w:val="00326BCE"/>
    <w:rsid w:val="00326EB7"/>
    <w:rsid w:val="003276EA"/>
    <w:rsid w:val="003308D9"/>
    <w:rsid w:val="0033090B"/>
    <w:rsid w:val="0033096D"/>
    <w:rsid w:val="00331200"/>
    <w:rsid w:val="00332112"/>
    <w:rsid w:val="003321A5"/>
    <w:rsid w:val="003322B0"/>
    <w:rsid w:val="003329B3"/>
    <w:rsid w:val="003332DA"/>
    <w:rsid w:val="00333D16"/>
    <w:rsid w:val="00341BE6"/>
    <w:rsid w:val="00343961"/>
    <w:rsid w:val="00344670"/>
    <w:rsid w:val="0034484F"/>
    <w:rsid w:val="00344BF6"/>
    <w:rsid w:val="00345614"/>
    <w:rsid w:val="00345AC2"/>
    <w:rsid w:val="0034615C"/>
    <w:rsid w:val="00347CD1"/>
    <w:rsid w:val="00350683"/>
    <w:rsid w:val="00351737"/>
    <w:rsid w:val="003532BD"/>
    <w:rsid w:val="00353663"/>
    <w:rsid w:val="0035393D"/>
    <w:rsid w:val="00354493"/>
    <w:rsid w:val="003568E6"/>
    <w:rsid w:val="0036075D"/>
    <w:rsid w:val="0036145A"/>
    <w:rsid w:val="00362B60"/>
    <w:rsid w:val="00365F5C"/>
    <w:rsid w:val="003666B6"/>
    <w:rsid w:val="003673BE"/>
    <w:rsid w:val="0036765B"/>
    <w:rsid w:val="0037034B"/>
    <w:rsid w:val="00370EE5"/>
    <w:rsid w:val="00371E3C"/>
    <w:rsid w:val="0037363E"/>
    <w:rsid w:val="00373EE0"/>
    <w:rsid w:val="00375235"/>
    <w:rsid w:val="0038008B"/>
    <w:rsid w:val="003820CA"/>
    <w:rsid w:val="00382711"/>
    <w:rsid w:val="0038391F"/>
    <w:rsid w:val="00384374"/>
    <w:rsid w:val="0038584C"/>
    <w:rsid w:val="003900B8"/>
    <w:rsid w:val="0039236A"/>
    <w:rsid w:val="003934EA"/>
    <w:rsid w:val="00393E1E"/>
    <w:rsid w:val="00395B88"/>
    <w:rsid w:val="003A26C5"/>
    <w:rsid w:val="003A2FF0"/>
    <w:rsid w:val="003A45E2"/>
    <w:rsid w:val="003A504A"/>
    <w:rsid w:val="003A7D98"/>
    <w:rsid w:val="003B0207"/>
    <w:rsid w:val="003B2AFC"/>
    <w:rsid w:val="003B3B54"/>
    <w:rsid w:val="003B42DE"/>
    <w:rsid w:val="003B4813"/>
    <w:rsid w:val="003B4EFA"/>
    <w:rsid w:val="003B5000"/>
    <w:rsid w:val="003B661F"/>
    <w:rsid w:val="003B673B"/>
    <w:rsid w:val="003C0655"/>
    <w:rsid w:val="003C0C06"/>
    <w:rsid w:val="003C0F71"/>
    <w:rsid w:val="003C1B4A"/>
    <w:rsid w:val="003C3ADE"/>
    <w:rsid w:val="003C6060"/>
    <w:rsid w:val="003C64E0"/>
    <w:rsid w:val="003C6C45"/>
    <w:rsid w:val="003D0072"/>
    <w:rsid w:val="003D0C3F"/>
    <w:rsid w:val="003D1753"/>
    <w:rsid w:val="003D22AE"/>
    <w:rsid w:val="003D2DAF"/>
    <w:rsid w:val="003D3A5F"/>
    <w:rsid w:val="003D3CCA"/>
    <w:rsid w:val="003D5F23"/>
    <w:rsid w:val="003D6EAA"/>
    <w:rsid w:val="003D7FC8"/>
    <w:rsid w:val="003E01A5"/>
    <w:rsid w:val="003E19FB"/>
    <w:rsid w:val="003E1AE8"/>
    <w:rsid w:val="003E1DA6"/>
    <w:rsid w:val="003E1F8E"/>
    <w:rsid w:val="003E2CAF"/>
    <w:rsid w:val="003E314F"/>
    <w:rsid w:val="003E3D08"/>
    <w:rsid w:val="003E4478"/>
    <w:rsid w:val="003E5181"/>
    <w:rsid w:val="003E56CF"/>
    <w:rsid w:val="003E6950"/>
    <w:rsid w:val="003E6975"/>
    <w:rsid w:val="003E762A"/>
    <w:rsid w:val="003F0E35"/>
    <w:rsid w:val="003F0E59"/>
    <w:rsid w:val="003F1DD5"/>
    <w:rsid w:val="003F2FB0"/>
    <w:rsid w:val="003F3CB0"/>
    <w:rsid w:val="003F61EC"/>
    <w:rsid w:val="003F6C36"/>
    <w:rsid w:val="00400A96"/>
    <w:rsid w:val="004014EB"/>
    <w:rsid w:val="00401E84"/>
    <w:rsid w:val="00405051"/>
    <w:rsid w:val="00405293"/>
    <w:rsid w:val="0041011C"/>
    <w:rsid w:val="00412813"/>
    <w:rsid w:val="00414729"/>
    <w:rsid w:val="004151CA"/>
    <w:rsid w:val="0042029D"/>
    <w:rsid w:val="00422B5F"/>
    <w:rsid w:val="00423698"/>
    <w:rsid w:val="00423DBE"/>
    <w:rsid w:val="00423FDE"/>
    <w:rsid w:val="00425449"/>
    <w:rsid w:val="0042550C"/>
    <w:rsid w:val="004304FB"/>
    <w:rsid w:val="00431871"/>
    <w:rsid w:val="00431AE3"/>
    <w:rsid w:val="00434D5C"/>
    <w:rsid w:val="0043720E"/>
    <w:rsid w:val="00440C1E"/>
    <w:rsid w:val="00440E64"/>
    <w:rsid w:val="004417C3"/>
    <w:rsid w:val="004439F7"/>
    <w:rsid w:val="00444629"/>
    <w:rsid w:val="00446D55"/>
    <w:rsid w:val="00451DDD"/>
    <w:rsid w:val="0045397D"/>
    <w:rsid w:val="0045493C"/>
    <w:rsid w:val="0045537D"/>
    <w:rsid w:val="004554F4"/>
    <w:rsid w:val="004564EF"/>
    <w:rsid w:val="00456ADC"/>
    <w:rsid w:val="004601D6"/>
    <w:rsid w:val="00461CC4"/>
    <w:rsid w:val="00462351"/>
    <w:rsid w:val="00462EBD"/>
    <w:rsid w:val="00464743"/>
    <w:rsid w:val="00465F7D"/>
    <w:rsid w:val="00467EAA"/>
    <w:rsid w:val="00470215"/>
    <w:rsid w:val="00471F53"/>
    <w:rsid w:val="004735F8"/>
    <w:rsid w:val="004769C0"/>
    <w:rsid w:val="00477E3F"/>
    <w:rsid w:val="00480F8D"/>
    <w:rsid w:val="00481EB1"/>
    <w:rsid w:val="00484184"/>
    <w:rsid w:val="0048476D"/>
    <w:rsid w:val="0049047B"/>
    <w:rsid w:val="004905D4"/>
    <w:rsid w:val="004911EE"/>
    <w:rsid w:val="0049207A"/>
    <w:rsid w:val="004932D9"/>
    <w:rsid w:val="00494539"/>
    <w:rsid w:val="00496155"/>
    <w:rsid w:val="004964AF"/>
    <w:rsid w:val="0049692D"/>
    <w:rsid w:val="00496C46"/>
    <w:rsid w:val="004A06CC"/>
    <w:rsid w:val="004A13DC"/>
    <w:rsid w:val="004A1A20"/>
    <w:rsid w:val="004A1CA8"/>
    <w:rsid w:val="004A23FF"/>
    <w:rsid w:val="004A3188"/>
    <w:rsid w:val="004A56F8"/>
    <w:rsid w:val="004A7E9C"/>
    <w:rsid w:val="004B2008"/>
    <w:rsid w:val="004B43F7"/>
    <w:rsid w:val="004B47EA"/>
    <w:rsid w:val="004B7481"/>
    <w:rsid w:val="004B74BE"/>
    <w:rsid w:val="004C033B"/>
    <w:rsid w:val="004C0687"/>
    <w:rsid w:val="004C06AA"/>
    <w:rsid w:val="004C1010"/>
    <w:rsid w:val="004C14E3"/>
    <w:rsid w:val="004C28FC"/>
    <w:rsid w:val="004C3B89"/>
    <w:rsid w:val="004C3E11"/>
    <w:rsid w:val="004C5D20"/>
    <w:rsid w:val="004C798F"/>
    <w:rsid w:val="004D05F6"/>
    <w:rsid w:val="004D66D2"/>
    <w:rsid w:val="004D6A42"/>
    <w:rsid w:val="004D713D"/>
    <w:rsid w:val="004D7CA5"/>
    <w:rsid w:val="004E0025"/>
    <w:rsid w:val="004E1FC5"/>
    <w:rsid w:val="004E2478"/>
    <w:rsid w:val="004E27CE"/>
    <w:rsid w:val="004E2D47"/>
    <w:rsid w:val="004E4271"/>
    <w:rsid w:val="004E735F"/>
    <w:rsid w:val="004F0E34"/>
    <w:rsid w:val="004F3A0D"/>
    <w:rsid w:val="004F4040"/>
    <w:rsid w:val="004F5668"/>
    <w:rsid w:val="004F646E"/>
    <w:rsid w:val="00502772"/>
    <w:rsid w:val="00505B28"/>
    <w:rsid w:val="00507DE6"/>
    <w:rsid w:val="00511C8F"/>
    <w:rsid w:val="00512153"/>
    <w:rsid w:val="00512195"/>
    <w:rsid w:val="00512765"/>
    <w:rsid w:val="005127CA"/>
    <w:rsid w:val="005130B9"/>
    <w:rsid w:val="00513337"/>
    <w:rsid w:val="00513C6C"/>
    <w:rsid w:val="0051401E"/>
    <w:rsid w:val="00514297"/>
    <w:rsid w:val="00514A98"/>
    <w:rsid w:val="00514F97"/>
    <w:rsid w:val="0051679C"/>
    <w:rsid w:val="00516CAE"/>
    <w:rsid w:val="00521CBF"/>
    <w:rsid w:val="00522157"/>
    <w:rsid w:val="00524572"/>
    <w:rsid w:val="00524A51"/>
    <w:rsid w:val="0052591D"/>
    <w:rsid w:val="00525D33"/>
    <w:rsid w:val="005267E4"/>
    <w:rsid w:val="005275A7"/>
    <w:rsid w:val="0053034B"/>
    <w:rsid w:val="0053675A"/>
    <w:rsid w:val="00537A23"/>
    <w:rsid w:val="00537FFE"/>
    <w:rsid w:val="00542418"/>
    <w:rsid w:val="00542772"/>
    <w:rsid w:val="00543148"/>
    <w:rsid w:val="00543DB3"/>
    <w:rsid w:val="0054545C"/>
    <w:rsid w:val="00546CB6"/>
    <w:rsid w:val="005518DF"/>
    <w:rsid w:val="00552622"/>
    <w:rsid w:val="00552EFF"/>
    <w:rsid w:val="00554D86"/>
    <w:rsid w:val="005560B5"/>
    <w:rsid w:val="00556C58"/>
    <w:rsid w:val="00562054"/>
    <w:rsid w:val="00563A59"/>
    <w:rsid w:val="005656C2"/>
    <w:rsid w:val="005666F1"/>
    <w:rsid w:val="0056712C"/>
    <w:rsid w:val="005676CE"/>
    <w:rsid w:val="00567F11"/>
    <w:rsid w:val="005715FC"/>
    <w:rsid w:val="00572AD0"/>
    <w:rsid w:val="0057328C"/>
    <w:rsid w:val="00575F4E"/>
    <w:rsid w:val="00576814"/>
    <w:rsid w:val="00577CB1"/>
    <w:rsid w:val="005824F3"/>
    <w:rsid w:val="0058273F"/>
    <w:rsid w:val="00583859"/>
    <w:rsid w:val="0058385F"/>
    <w:rsid w:val="00583EFB"/>
    <w:rsid w:val="0058422D"/>
    <w:rsid w:val="0058539C"/>
    <w:rsid w:val="005859F6"/>
    <w:rsid w:val="00586CA0"/>
    <w:rsid w:val="00586FCF"/>
    <w:rsid w:val="0058741D"/>
    <w:rsid w:val="00590F89"/>
    <w:rsid w:val="005912E6"/>
    <w:rsid w:val="005920A6"/>
    <w:rsid w:val="00592A64"/>
    <w:rsid w:val="00594A58"/>
    <w:rsid w:val="00594E06"/>
    <w:rsid w:val="00595851"/>
    <w:rsid w:val="00595BF1"/>
    <w:rsid w:val="005A0FFD"/>
    <w:rsid w:val="005A1952"/>
    <w:rsid w:val="005A2B33"/>
    <w:rsid w:val="005A2C57"/>
    <w:rsid w:val="005A2F99"/>
    <w:rsid w:val="005A3F39"/>
    <w:rsid w:val="005A4256"/>
    <w:rsid w:val="005A5DB9"/>
    <w:rsid w:val="005A6AE3"/>
    <w:rsid w:val="005A6FB7"/>
    <w:rsid w:val="005A7D6A"/>
    <w:rsid w:val="005B2FF3"/>
    <w:rsid w:val="005B3D87"/>
    <w:rsid w:val="005B6D6C"/>
    <w:rsid w:val="005C2802"/>
    <w:rsid w:val="005C3641"/>
    <w:rsid w:val="005C43EC"/>
    <w:rsid w:val="005C4530"/>
    <w:rsid w:val="005C62C7"/>
    <w:rsid w:val="005C6B4A"/>
    <w:rsid w:val="005C7717"/>
    <w:rsid w:val="005D0669"/>
    <w:rsid w:val="005D12AC"/>
    <w:rsid w:val="005D4877"/>
    <w:rsid w:val="005D4962"/>
    <w:rsid w:val="005D4F37"/>
    <w:rsid w:val="005D53BD"/>
    <w:rsid w:val="005D6C64"/>
    <w:rsid w:val="005D7C60"/>
    <w:rsid w:val="005E0DB5"/>
    <w:rsid w:val="005E1928"/>
    <w:rsid w:val="005E26EA"/>
    <w:rsid w:val="005F167C"/>
    <w:rsid w:val="005F1BDB"/>
    <w:rsid w:val="005F1D22"/>
    <w:rsid w:val="005F243C"/>
    <w:rsid w:val="005F3F9B"/>
    <w:rsid w:val="005F57F9"/>
    <w:rsid w:val="005F5C30"/>
    <w:rsid w:val="005F7FCC"/>
    <w:rsid w:val="00600117"/>
    <w:rsid w:val="00601C43"/>
    <w:rsid w:val="006025A1"/>
    <w:rsid w:val="0060276F"/>
    <w:rsid w:val="00602AF9"/>
    <w:rsid w:val="00603548"/>
    <w:rsid w:val="006042FD"/>
    <w:rsid w:val="00606446"/>
    <w:rsid w:val="0060773B"/>
    <w:rsid w:val="0061100D"/>
    <w:rsid w:val="00611B5F"/>
    <w:rsid w:val="006127F7"/>
    <w:rsid w:val="006165CD"/>
    <w:rsid w:val="006168F4"/>
    <w:rsid w:val="00620644"/>
    <w:rsid w:val="00620767"/>
    <w:rsid w:val="006208A3"/>
    <w:rsid w:val="0062142B"/>
    <w:rsid w:val="00621F60"/>
    <w:rsid w:val="0062271D"/>
    <w:rsid w:val="006260EC"/>
    <w:rsid w:val="006273E5"/>
    <w:rsid w:val="00631D26"/>
    <w:rsid w:val="00632DF1"/>
    <w:rsid w:val="00632E77"/>
    <w:rsid w:val="00633281"/>
    <w:rsid w:val="00633575"/>
    <w:rsid w:val="00640145"/>
    <w:rsid w:val="00640AEB"/>
    <w:rsid w:val="00640B72"/>
    <w:rsid w:val="00640C4E"/>
    <w:rsid w:val="00641776"/>
    <w:rsid w:val="00642077"/>
    <w:rsid w:val="00644035"/>
    <w:rsid w:val="0064634B"/>
    <w:rsid w:val="00647EA5"/>
    <w:rsid w:val="00650564"/>
    <w:rsid w:val="006508B2"/>
    <w:rsid w:val="006542A4"/>
    <w:rsid w:val="00655FE6"/>
    <w:rsid w:val="00657582"/>
    <w:rsid w:val="00660518"/>
    <w:rsid w:val="00660C95"/>
    <w:rsid w:val="00663194"/>
    <w:rsid w:val="006639CC"/>
    <w:rsid w:val="0066467D"/>
    <w:rsid w:val="006649E1"/>
    <w:rsid w:val="00665D2A"/>
    <w:rsid w:val="0066648A"/>
    <w:rsid w:val="00667608"/>
    <w:rsid w:val="0066765D"/>
    <w:rsid w:val="00671C2C"/>
    <w:rsid w:val="00673115"/>
    <w:rsid w:val="0067489F"/>
    <w:rsid w:val="006756A3"/>
    <w:rsid w:val="006761D3"/>
    <w:rsid w:val="006771EA"/>
    <w:rsid w:val="0067747B"/>
    <w:rsid w:val="00677D0E"/>
    <w:rsid w:val="006807A1"/>
    <w:rsid w:val="006811AE"/>
    <w:rsid w:val="0068186F"/>
    <w:rsid w:val="00681A2E"/>
    <w:rsid w:val="00682354"/>
    <w:rsid w:val="00683CA8"/>
    <w:rsid w:val="006843F5"/>
    <w:rsid w:val="00685861"/>
    <w:rsid w:val="00685E02"/>
    <w:rsid w:val="00686192"/>
    <w:rsid w:val="00687F8C"/>
    <w:rsid w:val="006907A8"/>
    <w:rsid w:val="00691CD9"/>
    <w:rsid w:val="0069207B"/>
    <w:rsid w:val="00692DC2"/>
    <w:rsid w:val="00694401"/>
    <w:rsid w:val="006944A6"/>
    <w:rsid w:val="00694C07"/>
    <w:rsid w:val="00695427"/>
    <w:rsid w:val="00696656"/>
    <w:rsid w:val="00697F01"/>
    <w:rsid w:val="006A0DC0"/>
    <w:rsid w:val="006A1B49"/>
    <w:rsid w:val="006A5564"/>
    <w:rsid w:val="006A593A"/>
    <w:rsid w:val="006A5F73"/>
    <w:rsid w:val="006A6C9A"/>
    <w:rsid w:val="006B026E"/>
    <w:rsid w:val="006B0C63"/>
    <w:rsid w:val="006B4981"/>
    <w:rsid w:val="006B55D8"/>
    <w:rsid w:val="006B62BE"/>
    <w:rsid w:val="006C0532"/>
    <w:rsid w:val="006C077B"/>
    <w:rsid w:val="006C0E3E"/>
    <w:rsid w:val="006C2787"/>
    <w:rsid w:val="006C27F4"/>
    <w:rsid w:val="006C3470"/>
    <w:rsid w:val="006C3926"/>
    <w:rsid w:val="006C3D35"/>
    <w:rsid w:val="006C53ED"/>
    <w:rsid w:val="006C5A96"/>
    <w:rsid w:val="006C6643"/>
    <w:rsid w:val="006C7672"/>
    <w:rsid w:val="006D1306"/>
    <w:rsid w:val="006D1818"/>
    <w:rsid w:val="006D1BBA"/>
    <w:rsid w:val="006D1D91"/>
    <w:rsid w:val="006D2FFC"/>
    <w:rsid w:val="006D3088"/>
    <w:rsid w:val="006D4A76"/>
    <w:rsid w:val="006D50B2"/>
    <w:rsid w:val="006E2459"/>
    <w:rsid w:val="006E3127"/>
    <w:rsid w:val="006E56CE"/>
    <w:rsid w:val="006E6608"/>
    <w:rsid w:val="006E690F"/>
    <w:rsid w:val="006E6C1A"/>
    <w:rsid w:val="006E6CC1"/>
    <w:rsid w:val="006E6F74"/>
    <w:rsid w:val="006E77D9"/>
    <w:rsid w:val="006E7BB4"/>
    <w:rsid w:val="006E7F0A"/>
    <w:rsid w:val="006F0B3A"/>
    <w:rsid w:val="006F0C06"/>
    <w:rsid w:val="006F122C"/>
    <w:rsid w:val="006F18BB"/>
    <w:rsid w:val="006F217A"/>
    <w:rsid w:val="006F2462"/>
    <w:rsid w:val="006F2571"/>
    <w:rsid w:val="006F30F2"/>
    <w:rsid w:val="006F3EC5"/>
    <w:rsid w:val="006F4072"/>
    <w:rsid w:val="006F4E89"/>
    <w:rsid w:val="006F5315"/>
    <w:rsid w:val="006F74A4"/>
    <w:rsid w:val="00700BB4"/>
    <w:rsid w:val="007030B6"/>
    <w:rsid w:val="0070394E"/>
    <w:rsid w:val="00703BA5"/>
    <w:rsid w:val="00705B38"/>
    <w:rsid w:val="00707725"/>
    <w:rsid w:val="007102EB"/>
    <w:rsid w:val="00710B89"/>
    <w:rsid w:val="00710E1F"/>
    <w:rsid w:val="0071248A"/>
    <w:rsid w:val="00712640"/>
    <w:rsid w:val="00715B7E"/>
    <w:rsid w:val="00716D79"/>
    <w:rsid w:val="00716EC6"/>
    <w:rsid w:val="00717E8D"/>
    <w:rsid w:val="007210B6"/>
    <w:rsid w:val="007229BD"/>
    <w:rsid w:val="007266C4"/>
    <w:rsid w:val="00730286"/>
    <w:rsid w:val="007305CC"/>
    <w:rsid w:val="00731004"/>
    <w:rsid w:val="00732411"/>
    <w:rsid w:val="0073360C"/>
    <w:rsid w:val="00734393"/>
    <w:rsid w:val="00734A47"/>
    <w:rsid w:val="00734B12"/>
    <w:rsid w:val="00735387"/>
    <w:rsid w:val="00735BFF"/>
    <w:rsid w:val="0073748E"/>
    <w:rsid w:val="00737A1F"/>
    <w:rsid w:val="00740AC0"/>
    <w:rsid w:val="00741C43"/>
    <w:rsid w:val="00742346"/>
    <w:rsid w:val="00743ED5"/>
    <w:rsid w:val="007454E1"/>
    <w:rsid w:val="0074706C"/>
    <w:rsid w:val="00747E32"/>
    <w:rsid w:val="007500E9"/>
    <w:rsid w:val="00750F72"/>
    <w:rsid w:val="007517DB"/>
    <w:rsid w:val="007528BB"/>
    <w:rsid w:val="00755190"/>
    <w:rsid w:val="007554CE"/>
    <w:rsid w:val="0075551B"/>
    <w:rsid w:val="0075642F"/>
    <w:rsid w:val="00761ADE"/>
    <w:rsid w:val="00762F25"/>
    <w:rsid w:val="007645BB"/>
    <w:rsid w:val="00764BC8"/>
    <w:rsid w:val="0076643C"/>
    <w:rsid w:val="00767B72"/>
    <w:rsid w:val="00767E35"/>
    <w:rsid w:val="007703B3"/>
    <w:rsid w:val="00770DB3"/>
    <w:rsid w:val="00773066"/>
    <w:rsid w:val="007733A5"/>
    <w:rsid w:val="007749A3"/>
    <w:rsid w:val="00775851"/>
    <w:rsid w:val="007772B2"/>
    <w:rsid w:val="007776D3"/>
    <w:rsid w:val="00777C4B"/>
    <w:rsid w:val="00780047"/>
    <w:rsid w:val="00781754"/>
    <w:rsid w:val="00782D9F"/>
    <w:rsid w:val="0078334E"/>
    <w:rsid w:val="0078493B"/>
    <w:rsid w:val="00785997"/>
    <w:rsid w:val="00785D17"/>
    <w:rsid w:val="00791756"/>
    <w:rsid w:val="0079640B"/>
    <w:rsid w:val="00797818"/>
    <w:rsid w:val="007A1258"/>
    <w:rsid w:val="007A412A"/>
    <w:rsid w:val="007A4590"/>
    <w:rsid w:val="007A6A9D"/>
    <w:rsid w:val="007B0374"/>
    <w:rsid w:val="007B18E3"/>
    <w:rsid w:val="007B1A7C"/>
    <w:rsid w:val="007B39E4"/>
    <w:rsid w:val="007B4F15"/>
    <w:rsid w:val="007B6126"/>
    <w:rsid w:val="007B6599"/>
    <w:rsid w:val="007B6E46"/>
    <w:rsid w:val="007B794E"/>
    <w:rsid w:val="007B7B59"/>
    <w:rsid w:val="007C191C"/>
    <w:rsid w:val="007C1D78"/>
    <w:rsid w:val="007C34C9"/>
    <w:rsid w:val="007C3737"/>
    <w:rsid w:val="007C40D1"/>
    <w:rsid w:val="007C4FAA"/>
    <w:rsid w:val="007C57E0"/>
    <w:rsid w:val="007C5AFE"/>
    <w:rsid w:val="007C6DFE"/>
    <w:rsid w:val="007C7088"/>
    <w:rsid w:val="007C7564"/>
    <w:rsid w:val="007D067B"/>
    <w:rsid w:val="007D0D93"/>
    <w:rsid w:val="007D0F52"/>
    <w:rsid w:val="007D1944"/>
    <w:rsid w:val="007D4573"/>
    <w:rsid w:val="007D4CD3"/>
    <w:rsid w:val="007D4D58"/>
    <w:rsid w:val="007D51B0"/>
    <w:rsid w:val="007D7680"/>
    <w:rsid w:val="007E044D"/>
    <w:rsid w:val="007E2C35"/>
    <w:rsid w:val="007E3FED"/>
    <w:rsid w:val="007E5353"/>
    <w:rsid w:val="007E5E01"/>
    <w:rsid w:val="007E5E48"/>
    <w:rsid w:val="007F006E"/>
    <w:rsid w:val="007F138C"/>
    <w:rsid w:val="007F4484"/>
    <w:rsid w:val="007F4AD7"/>
    <w:rsid w:val="007F4F6A"/>
    <w:rsid w:val="007F554B"/>
    <w:rsid w:val="007F5660"/>
    <w:rsid w:val="007F61C4"/>
    <w:rsid w:val="00801176"/>
    <w:rsid w:val="008032A8"/>
    <w:rsid w:val="00803CC3"/>
    <w:rsid w:val="00804C85"/>
    <w:rsid w:val="00805B9E"/>
    <w:rsid w:val="00812026"/>
    <w:rsid w:val="00813A39"/>
    <w:rsid w:val="00813E3B"/>
    <w:rsid w:val="00814E61"/>
    <w:rsid w:val="00815852"/>
    <w:rsid w:val="00815F1A"/>
    <w:rsid w:val="00816CE0"/>
    <w:rsid w:val="008171DC"/>
    <w:rsid w:val="0082099F"/>
    <w:rsid w:val="00820DAA"/>
    <w:rsid w:val="00822294"/>
    <w:rsid w:val="0082279F"/>
    <w:rsid w:val="00824117"/>
    <w:rsid w:val="00825D9F"/>
    <w:rsid w:val="00830FC9"/>
    <w:rsid w:val="00832F79"/>
    <w:rsid w:val="00833339"/>
    <w:rsid w:val="00835612"/>
    <w:rsid w:val="00835AB0"/>
    <w:rsid w:val="0084015A"/>
    <w:rsid w:val="00844752"/>
    <w:rsid w:val="00844A17"/>
    <w:rsid w:val="00845132"/>
    <w:rsid w:val="008452B6"/>
    <w:rsid w:val="008472FC"/>
    <w:rsid w:val="00847805"/>
    <w:rsid w:val="00850A78"/>
    <w:rsid w:val="00851481"/>
    <w:rsid w:val="00851D13"/>
    <w:rsid w:val="00851F66"/>
    <w:rsid w:val="00852A31"/>
    <w:rsid w:val="00855011"/>
    <w:rsid w:val="00857500"/>
    <w:rsid w:val="00860CA1"/>
    <w:rsid w:val="008612E7"/>
    <w:rsid w:val="0086144D"/>
    <w:rsid w:val="00863D5D"/>
    <w:rsid w:val="00864CAA"/>
    <w:rsid w:val="008652C3"/>
    <w:rsid w:val="00867041"/>
    <w:rsid w:val="008702BD"/>
    <w:rsid w:val="008704D3"/>
    <w:rsid w:val="00870F09"/>
    <w:rsid w:val="0087293F"/>
    <w:rsid w:val="00873526"/>
    <w:rsid w:val="00873912"/>
    <w:rsid w:val="00875B2A"/>
    <w:rsid w:val="008767B3"/>
    <w:rsid w:val="00877B77"/>
    <w:rsid w:val="00880578"/>
    <w:rsid w:val="00881900"/>
    <w:rsid w:val="00882067"/>
    <w:rsid w:val="00882E06"/>
    <w:rsid w:val="00883449"/>
    <w:rsid w:val="00883A3C"/>
    <w:rsid w:val="00883B98"/>
    <w:rsid w:val="0089046F"/>
    <w:rsid w:val="0089095A"/>
    <w:rsid w:val="00891CC2"/>
    <w:rsid w:val="00894688"/>
    <w:rsid w:val="00896CAB"/>
    <w:rsid w:val="00896D34"/>
    <w:rsid w:val="008971B3"/>
    <w:rsid w:val="00897967"/>
    <w:rsid w:val="00897B2F"/>
    <w:rsid w:val="008A0F10"/>
    <w:rsid w:val="008A2F4F"/>
    <w:rsid w:val="008A39E2"/>
    <w:rsid w:val="008A7209"/>
    <w:rsid w:val="008B19E0"/>
    <w:rsid w:val="008B3F3D"/>
    <w:rsid w:val="008B4BCE"/>
    <w:rsid w:val="008B5FF1"/>
    <w:rsid w:val="008B6013"/>
    <w:rsid w:val="008B6D79"/>
    <w:rsid w:val="008C252F"/>
    <w:rsid w:val="008D1133"/>
    <w:rsid w:val="008D2875"/>
    <w:rsid w:val="008D4424"/>
    <w:rsid w:val="008D4899"/>
    <w:rsid w:val="008D5B98"/>
    <w:rsid w:val="008D5E99"/>
    <w:rsid w:val="008D7E07"/>
    <w:rsid w:val="008E0DD0"/>
    <w:rsid w:val="008E1360"/>
    <w:rsid w:val="008E1F47"/>
    <w:rsid w:val="008E246B"/>
    <w:rsid w:val="008E2D8C"/>
    <w:rsid w:val="008E3044"/>
    <w:rsid w:val="008E43EF"/>
    <w:rsid w:val="008E4723"/>
    <w:rsid w:val="008E4D00"/>
    <w:rsid w:val="008E5082"/>
    <w:rsid w:val="008E5695"/>
    <w:rsid w:val="008E5A89"/>
    <w:rsid w:val="008E5DE4"/>
    <w:rsid w:val="008E5FBF"/>
    <w:rsid w:val="008E7E22"/>
    <w:rsid w:val="008F0A36"/>
    <w:rsid w:val="008F0A52"/>
    <w:rsid w:val="008F312F"/>
    <w:rsid w:val="008F591F"/>
    <w:rsid w:val="008F6388"/>
    <w:rsid w:val="008F7FF4"/>
    <w:rsid w:val="00900D5E"/>
    <w:rsid w:val="009012D1"/>
    <w:rsid w:val="00901A0D"/>
    <w:rsid w:val="00901B6D"/>
    <w:rsid w:val="0090360D"/>
    <w:rsid w:val="009038C8"/>
    <w:rsid w:val="0090428B"/>
    <w:rsid w:val="00904967"/>
    <w:rsid w:val="009055FC"/>
    <w:rsid w:val="009065DE"/>
    <w:rsid w:val="00906EF8"/>
    <w:rsid w:val="00906F5F"/>
    <w:rsid w:val="0090750E"/>
    <w:rsid w:val="00907935"/>
    <w:rsid w:val="009109DA"/>
    <w:rsid w:val="00912873"/>
    <w:rsid w:val="009129EC"/>
    <w:rsid w:val="0091343B"/>
    <w:rsid w:val="00914378"/>
    <w:rsid w:val="0091677E"/>
    <w:rsid w:val="009168E5"/>
    <w:rsid w:val="0092352C"/>
    <w:rsid w:val="00924127"/>
    <w:rsid w:val="009254BA"/>
    <w:rsid w:val="009269F4"/>
    <w:rsid w:val="00930308"/>
    <w:rsid w:val="0093115F"/>
    <w:rsid w:val="00931350"/>
    <w:rsid w:val="00933BD3"/>
    <w:rsid w:val="00934590"/>
    <w:rsid w:val="00934D5E"/>
    <w:rsid w:val="00935588"/>
    <w:rsid w:val="00937516"/>
    <w:rsid w:val="00937E28"/>
    <w:rsid w:val="0094315F"/>
    <w:rsid w:val="009442F2"/>
    <w:rsid w:val="0094595C"/>
    <w:rsid w:val="00945B12"/>
    <w:rsid w:val="00945F37"/>
    <w:rsid w:val="00947F1F"/>
    <w:rsid w:val="009507A8"/>
    <w:rsid w:val="00950DA8"/>
    <w:rsid w:val="0095127A"/>
    <w:rsid w:val="00952991"/>
    <w:rsid w:val="009543C3"/>
    <w:rsid w:val="00954A7F"/>
    <w:rsid w:val="00955023"/>
    <w:rsid w:val="00962310"/>
    <w:rsid w:val="00962C16"/>
    <w:rsid w:val="0096334D"/>
    <w:rsid w:val="009636DB"/>
    <w:rsid w:val="00963AD8"/>
    <w:rsid w:val="00963FC7"/>
    <w:rsid w:val="00964416"/>
    <w:rsid w:val="009645AE"/>
    <w:rsid w:val="009648E7"/>
    <w:rsid w:val="00965BDD"/>
    <w:rsid w:val="00965FD8"/>
    <w:rsid w:val="00967C8C"/>
    <w:rsid w:val="009747E6"/>
    <w:rsid w:val="00975CD3"/>
    <w:rsid w:val="0097628C"/>
    <w:rsid w:val="009807B7"/>
    <w:rsid w:val="009807D0"/>
    <w:rsid w:val="00980E74"/>
    <w:rsid w:val="009837AD"/>
    <w:rsid w:val="00986A55"/>
    <w:rsid w:val="00987434"/>
    <w:rsid w:val="00987FB1"/>
    <w:rsid w:val="009902DA"/>
    <w:rsid w:val="00991274"/>
    <w:rsid w:val="0099385D"/>
    <w:rsid w:val="00994715"/>
    <w:rsid w:val="00994E1C"/>
    <w:rsid w:val="009958F2"/>
    <w:rsid w:val="00996611"/>
    <w:rsid w:val="009966E6"/>
    <w:rsid w:val="009A01BF"/>
    <w:rsid w:val="009A0369"/>
    <w:rsid w:val="009A0A66"/>
    <w:rsid w:val="009A19F2"/>
    <w:rsid w:val="009A2CD3"/>
    <w:rsid w:val="009A44BC"/>
    <w:rsid w:val="009A5021"/>
    <w:rsid w:val="009A5245"/>
    <w:rsid w:val="009A7787"/>
    <w:rsid w:val="009B016A"/>
    <w:rsid w:val="009B0342"/>
    <w:rsid w:val="009B0E40"/>
    <w:rsid w:val="009B13D5"/>
    <w:rsid w:val="009B2D93"/>
    <w:rsid w:val="009B463D"/>
    <w:rsid w:val="009B5CE3"/>
    <w:rsid w:val="009B6C89"/>
    <w:rsid w:val="009B7334"/>
    <w:rsid w:val="009C2669"/>
    <w:rsid w:val="009C289B"/>
    <w:rsid w:val="009C2D0B"/>
    <w:rsid w:val="009C323F"/>
    <w:rsid w:val="009C6F69"/>
    <w:rsid w:val="009C7449"/>
    <w:rsid w:val="009C7804"/>
    <w:rsid w:val="009D05BB"/>
    <w:rsid w:val="009D22EE"/>
    <w:rsid w:val="009D2DEA"/>
    <w:rsid w:val="009D2E2B"/>
    <w:rsid w:val="009D34BD"/>
    <w:rsid w:val="009D3A13"/>
    <w:rsid w:val="009D48C3"/>
    <w:rsid w:val="009D5786"/>
    <w:rsid w:val="009D5A8B"/>
    <w:rsid w:val="009E1441"/>
    <w:rsid w:val="009E184B"/>
    <w:rsid w:val="009E1983"/>
    <w:rsid w:val="009E1C13"/>
    <w:rsid w:val="009E2D06"/>
    <w:rsid w:val="009E3C93"/>
    <w:rsid w:val="009E3DFE"/>
    <w:rsid w:val="009E44A8"/>
    <w:rsid w:val="009E48FF"/>
    <w:rsid w:val="009E4CAC"/>
    <w:rsid w:val="009F0380"/>
    <w:rsid w:val="009F05EA"/>
    <w:rsid w:val="009F11EB"/>
    <w:rsid w:val="009F1A37"/>
    <w:rsid w:val="009F2219"/>
    <w:rsid w:val="009F390A"/>
    <w:rsid w:val="009F398F"/>
    <w:rsid w:val="009F654A"/>
    <w:rsid w:val="009F75B3"/>
    <w:rsid w:val="00A00BE4"/>
    <w:rsid w:val="00A02F1C"/>
    <w:rsid w:val="00A04E21"/>
    <w:rsid w:val="00A05283"/>
    <w:rsid w:val="00A057AC"/>
    <w:rsid w:val="00A06A2B"/>
    <w:rsid w:val="00A0765F"/>
    <w:rsid w:val="00A15874"/>
    <w:rsid w:val="00A16F7A"/>
    <w:rsid w:val="00A175C0"/>
    <w:rsid w:val="00A20303"/>
    <w:rsid w:val="00A2064E"/>
    <w:rsid w:val="00A23001"/>
    <w:rsid w:val="00A2557B"/>
    <w:rsid w:val="00A27B72"/>
    <w:rsid w:val="00A32A89"/>
    <w:rsid w:val="00A33D64"/>
    <w:rsid w:val="00A3454B"/>
    <w:rsid w:val="00A3474C"/>
    <w:rsid w:val="00A366EE"/>
    <w:rsid w:val="00A372DF"/>
    <w:rsid w:val="00A374D1"/>
    <w:rsid w:val="00A4203D"/>
    <w:rsid w:val="00A45F8F"/>
    <w:rsid w:val="00A45FAB"/>
    <w:rsid w:val="00A45FC9"/>
    <w:rsid w:val="00A46ABA"/>
    <w:rsid w:val="00A50E13"/>
    <w:rsid w:val="00A5339E"/>
    <w:rsid w:val="00A55528"/>
    <w:rsid w:val="00A561C4"/>
    <w:rsid w:val="00A57789"/>
    <w:rsid w:val="00A64EC0"/>
    <w:rsid w:val="00A65439"/>
    <w:rsid w:val="00A67DCE"/>
    <w:rsid w:val="00A71399"/>
    <w:rsid w:val="00A76EB3"/>
    <w:rsid w:val="00A813C6"/>
    <w:rsid w:val="00A85272"/>
    <w:rsid w:val="00A86465"/>
    <w:rsid w:val="00A8721E"/>
    <w:rsid w:val="00A8792D"/>
    <w:rsid w:val="00A90B36"/>
    <w:rsid w:val="00A90B3C"/>
    <w:rsid w:val="00A91527"/>
    <w:rsid w:val="00A92151"/>
    <w:rsid w:val="00A926A6"/>
    <w:rsid w:val="00A927F5"/>
    <w:rsid w:val="00A937DA"/>
    <w:rsid w:val="00A94349"/>
    <w:rsid w:val="00A94698"/>
    <w:rsid w:val="00A95630"/>
    <w:rsid w:val="00A97741"/>
    <w:rsid w:val="00A97964"/>
    <w:rsid w:val="00AA046D"/>
    <w:rsid w:val="00AA1A0A"/>
    <w:rsid w:val="00AA1BFF"/>
    <w:rsid w:val="00AA26FE"/>
    <w:rsid w:val="00AA2B4D"/>
    <w:rsid w:val="00AA609D"/>
    <w:rsid w:val="00AA6B58"/>
    <w:rsid w:val="00AA702E"/>
    <w:rsid w:val="00AB05A3"/>
    <w:rsid w:val="00AB2CFE"/>
    <w:rsid w:val="00AB306E"/>
    <w:rsid w:val="00AB4143"/>
    <w:rsid w:val="00AB5E65"/>
    <w:rsid w:val="00AB6D2D"/>
    <w:rsid w:val="00AB7003"/>
    <w:rsid w:val="00AC1571"/>
    <w:rsid w:val="00AC3F68"/>
    <w:rsid w:val="00AC471F"/>
    <w:rsid w:val="00AC77BF"/>
    <w:rsid w:val="00AD4DC0"/>
    <w:rsid w:val="00AD6B2C"/>
    <w:rsid w:val="00AD7505"/>
    <w:rsid w:val="00AD79CC"/>
    <w:rsid w:val="00AE2131"/>
    <w:rsid w:val="00AE23B2"/>
    <w:rsid w:val="00AE79AE"/>
    <w:rsid w:val="00AF01F5"/>
    <w:rsid w:val="00AF1254"/>
    <w:rsid w:val="00AF1A3C"/>
    <w:rsid w:val="00AF1BCE"/>
    <w:rsid w:val="00AF1DCD"/>
    <w:rsid w:val="00AF2671"/>
    <w:rsid w:val="00AF40AE"/>
    <w:rsid w:val="00AF4835"/>
    <w:rsid w:val="00B00285"/>
    <w:rsid w:val="00B03F5E"/>
    <w:rsid w:val="00B05BD5"/>
    <w:rsid w:val="00B05BEB"/>
    <w:rsid w:val="00B0758C"/>
    <w:rsid w:val="00B10A98"/>
    <w:rsid w:val="00B10BA3"/>
    <w:rsid w:val="00B121E6"/>
    <w:rsid w:val="00B12691"/>
    <w:rsid w:val="00B1318C"/>
    <w:rsid w:val="00B173A2"/>
    <w:rsid w:val="00B254FA"/>
    <w:rsid w:val="00B272E6"/>
    <w:rsid w:val="00B27447"/>
    <w:rsid w:val="00B33ED7"/>
    <w:rsid w:val="00B34E90"/>
    <w:rsid w:val="00B35174"/>
    <w:rsid w:val="00B3618E"/>
    <w:rsid w:val="00B3734A"/>
    <w:rsid w:val="00B4136C"/>
    <w:rsid w:val="00B42DDD"/>
    <w:rsid w:val="00B4341D"/>
    <w:rsid w:val="00B43970"/>
    <w:rsid w:val="00B463D8"/>
    <w:rsid w:val="00B4665C"/>
    <w:rsid w:val="00B4706B"/>
    <w:rsid w:val="00B477AD"/>
    <w:rsid w:val="00B503A5"/>
    <w:rsid w:val="00B5048D"/>
    <w:rsid w:val="00B512D4"/>
    <w:rsid w:val="00B51C4F"/>
    <w:rsid w:val="00B52574"/>
    <w:rsid w:val="00B526DF"/>
    <w:rsid w:val="00B54881"/>
    <w:rsid w:val="00B55787"/>
    <w:rsid w:val="00B56219"/>
    <w:rsid w:val="00B571AA"/>
    <w:rsid w:val="00B60CC5"/>
    <w:rsid w:val="00B60E7B"/>
    <w:rsid w:val="00B6268C"/>
    <w:rsid w:val="00B65CAC"/>
    <w:rsid w:val="00B6723B"/>
    <w:rsid w:val="00B67ED8"/>
    <w:rsid w:val="00B71AEF"/>
    <w:rsid w:val="00B731BF"/>
    <w:rsid w:val="00B7377D"/>
    <w:rsid w:val="00B73A62"/>
    <w:rsid w:val="00B75C76"/>
    <w:rsid w:val="00B7732A"/>
    <w:rsid w:val="00B802DD"/>
    <w:rsid w:val="00B803CB"/>
    <w:rsid w:val="00B80D2B"/>
    <w:rsid w:val="00B827BC"/>
    <w:rsid w:val="00B82F6A"/>
    <w:rsid w:val="00B83698"/>
    <w:rsid w:val="00B85193"/>
    <w:rsid w:val="00B857D2"/>
    <w:rsid w:val="00B862A0"/>
    <w:rsid w:val="00B86B4A"/>
    <w:rsid w:val="00B87272"/>
    <w:rsid w:val="00B87964"/>
    <w:rsid w:val="00B87ADD"/>
    <w:rsid w:val="00B904D3"/>
    <w:rsid w:val="00B91B8D"/>
    <w:rsid w:val="00B91E43"/>
    <w:rsid w:val="00B92379"/>
    <w:rsid w:val="00B93290"/>
    <w:rsid w:val="00B95324"/>
    <w:rsid w:val="00B957A1"/>
    <w:rsid w:val="00B9722B"/>
    <w:rsid w:val="00B972C7"/>
    <w:rsid w:val="00BA09EB"/>
    <w:rsid w:val="00BA167E"/>
    <w:rsid w:val="00BA241B"/>
    <w:rsid w:val="00BA454A"/>
    <w:rsid w:val="00BA5619"/>
    <w:rsid w:val="00BA606C"/>
    <w:rsid w:val="00BA7538"/>
    <w:rsid w:val="00BB0F1E"/>
    <w:rsid w:val="00BB14C3"/>
    <w:rsid w:val="00BB2229"/>
    <w:rsid w:val="00BC0A2D"/>
    <w:rsid w:val="00BC0D29"/>
    <w:rsid w:val="00BC32D7"/>
    <w:rsid w:val="00BC4C80"/>
    <w:rsid w:val="00BC5FFF"/>
    <w:rsid w:val="00BC6969"/>
    <w:rsid w:val="00BC70B2"/>
    <w:rsid w:val="00BD0592"/>
    <w:rsid w:val="00BD1189"/>
    <w:rsid w:val="00BD1EBD"/>
    <w:rsid w:val="00BD3840"/>
    <w:rsid w:val="00BD5631"/>
    <w:rsid w:val="00BD5EED"/>
    <w:rsid w:val="00BD6013"/>
    <w:rsid w:val="00BD6051"/>
    <w:rsid w:val="00BE0BF8"/>
    <w:rsid w:val="00BE0C30"/>
    <w:rsid w:val="00BE31A7"/>
    <w:rsid w:val="00BE5145"/>
    <w:rsid w:val="00BE7F51"/>
    <w:rsid w:val="00BF1193"/>
    <w:rsid w:val="00BF1C27"/>
    <w:rsid w:val="00BF4DD4"/>
    <w:rsid w:val="00BF593C"/>
    <w:rsid w:val="00BF5ACF"/>
    <w:rsid w:val="00BF5E66"/>
    <w:rsid w:val="00BF6157"/>
    <w:rsid w:val="00C03792"/>
    <w:rsid w:val="00C06C2E"/>
    <w:rsid w:val="00C07220"/>
    <w:rsid w:val="00C07828"/>
    <w:rsid w:val="00C10165"/>
    <w:rsid w:val="00C102D1"/>
    <w:rsid w:val="00C14A4D"/>
    <w:rsid w:val="00C1589C"/>
    <w:rsid w:val="00C16ABC"/>
    <w:rsid w:val="00C16DA0"/>
    <w:rsid w:val="00C21FCE"/>
    <w:rsid w:val="00C246DF"/>
    <w:rsid w:val="00C24989"/>
    <w:rsid w:val="00C25072"/>
    <w:rsid w:val="00C27249"/>
    <w:rsid w:val="00C27F41"/>
    <w:rsid w:val="00C311BB"/>
    <w:rsid w:val="00C31393"/>
    <w:rsid w:val="00C32CE6"/>
    <w:rsid w:val="00C334D7"/>
    <w:rsid w:val="00C33670"/>
    <w:rsid w:val="00C33E64"/>
    <w:rsid w:val="00C3494C"/>
    <w:rsid w:val="00C3576A"/>
    <w:rsid w:val="00C3730F"/>
    <w:rsid w:val="00C3760F"/>
    <w:rsid w:val="00C4015E"/>
    <w:rsid w:val="00C40389"/>
    <w:rsid w:val="00C4284A"/>
    <w:rsid w:val="00C42E53"/>
    <w:rsid w:val="00C443F3"/>
    <w:rsid w:val="00C50345"/>
    <w:rsid w:val="00C50F9B"/>
    <w:rsid w:val="00C53132"/>
    <w:rsid w:val="00C532F6"/>
    <w:rsid w:val="00C561E8"/>
    <w:rsid w:val="00C57021"/>
    <w:rsid w:val="00C5757A"/>
    <w:rsid w:val="00C62487"/>
    <w:rsid w:val="00C62C1A"/>
    <w:rsid w:val="00C661B0"/>
    <w:rsid w:val="00C66B60"/>
    <w:rsid w:val="00C671DF"/>
    <w:rsid w:val="00C720E1"/>
    <w:rsid w:val="00C7286C"/>
    <w:rsid w:val="00C72A07"/>
    <w:rsid w:val="00C73F85"/>
    <w:rsid w:val="00C75464"/>
    <w:rsid w:val="00C76C1A"/>
    <w:rsid w:val="00C8060B"/>
    <w:rsid w:val="00C81789"/>
    <w:rsid w:val="00C817E6"/>
    <w:rsid w:val="00C81D82"/>
    <w:rsid w:val="00C8220A"/>
    <w:rsid w:val="00C83981"/>
    <w:rsid w:val="00C84B40"/>
    <w:rsid w:val="00C86E0B"/>
    <w:rsid w:val="00C92237"/>
    <w:rsid w:val="00C944F9"/>
    <w:rsid w:val="00C9534A"/>
    <w:rsid w:val="00C9714C"/>
    <w:rsid w:val="00CA20EC"/>
    <w:rsid w:val="00CA246E"/>
    <w:rsid w:val="00CA4B9F"/>
    <w:rsid w:val="00CA5D43"/>
    <w:rsid w:val="00CA709F"/>
    <w:rsid w:val="00CA730C"/>
    <w:rsid w:val="00CA73A7"/>
    <w:rsid w:val="00CB0033"/>
    <w:rsid w:val="00CB080F"/>
    <w:rsid w:val="00CB0EBA"/>
    <w:rsid w:val="00CB0EF9"/>
    <w:rsid w:val="00CB36FB"/>
    <w:rsid w:val="00CB6D50"/>
    <w:rsid w:val="00CB7BAA"/>
    <w:rsid w:val="00CC0595"/>
    <w:rsid w:val="00CC1AF1"/>
    <w:rsid w:val="00CC1EE5"/>
    <w:rsid w:val="00CC2C0F"/>
    <w:rsid w:val="00CC30B7"/>
    <w:rsid w:val="00CC4CD4"/>
    <w:rsid w:val="00CC6A6C"/>
    <w:rsid w:val="00CC7E2B"/>
    <w:rsid w:val="00CD0F18"/>
    <w:rsid w:val="00CD11F2"/>
    <w:rsid w:val="00CD25DE"/>
    <w:rsid w:val="00CD3613"/>
    <w:rsid w:val="00CD536A"/>
    <w:rsid w:val="00CD7342"/>
    <w:rsid w:val="00CD7593"/>
    <w:rsid w:val="00CE2473"/>
    <w:rsid w:val="00CE3E83"/>
    <w:rsid w:val="00CE54DD"/>
    <w:rsid w:val="00CE60FD"/>
    <w:rsid w:val="00CE6BA1"/>
    <w:rsid w:val="00CF05E6"/>
    <w:rsid w:val="00CF0856"/>
    <w:rsid w:val="00CF09F3"/>
    <w:rsid w:val="00CF309A"/>
    <w:rsid w:val="00CF5FE6"/>
    <w:rsid w:val="00CF751D"/>
    <w:rsid w:val="00D002EF"/>
    <w:rsid w:val="00D003A1"/>
    <w:rsid w:val="00D01618"/>
    <w:rsid w:val="00D01FB6"/>
    <w:rsid w:val="00D044EC"/>
    <w:rsid w:val="00D0595A"/>
    <w:rsid w:val="00D05AA4"/>
    <w:rsid w:val="00D13827"/>
    <w:rsid w:val="00D14337"/>
    <w:rsid w:val="00D16C23"/>
    <w:rsid w:val="00D2093D"/>
    <w:rsid w:val="00D22645"/>
    <w:rsid w:val="00D22DBD"/>
    <w:rsid w:val="00D26255"/>
    <w:rsid w:val="00D27357"/>
    <w:rsid w:val="00D27AFB"/>
    <w:rsid w:val="00D30650"/>
    <w:rsid w:val="00D325A4"/>
    <w:rsid w:val="00D33C1C"/>
    <w:rsid w:val="00D34289"/>
    <w:rsid w:val="00D355C6"/>
    <w:rsid w:val="00D35AA5"/>
    <w:rsid w:val="00D3630A"/>
    <w:rsid w:val="00D41AE5"/>
    <w:rsid w:val="00D41F39"/>
    <w:rsid w:val="00D43614"/>
    <w:rsid w:val="00D47283"/>
    <w:rsid w:val="00D4752E"/>
    <w:rsid w:val="00D47A75"/>
    <w:rsid w:val="00D53DF9"/>
    <w:rsid w:val="00D5494D"/>
    <w:rsid w:val="00D559E0"/>
    <w:rsid w:val="00D55EEF"/>
    <w:rsid w:val="00D562DA"/>
    <w:rsid w:val="00D57B46"/>
    <w:rsid w:val="00D61AFE"/>
    <w:rsid w:val="00D636B8"/>
    <w:rsid w:val="00D63FAE"/>
    <w:rsid w:val="00D64928"/>
    <w:rsid w:val="00D65424"/>
    <w:rsid w:val="00D66E64"/>
    <w:rsid w:val="00D67526"/>
    <w:rsid w:val="00D6753B"/>
    <w:rsid w:val="00D70715"/>
    <w:rsid w:val="00D7224E"/>
    <w:rsid w:val="00D728FA"/>
    <w:rsid w:val="00D7643D"/>
    <w:rsid w:val="00D768AE"/>
    <w:rsid w:val="00D81383"/>
    <w:rsid w:val="00D813A4"/>
    <w:rsid w:val="00D81A40"/>
    <w:rsid w:val="00D826BD"/>
    <w:rsid w:val="00D82D0D"/>
    <w:rsid w:val="00D86E56"/>
    <w:rsid w:val="00D87105"/>
    <w:rsid w:val="00D908E0"/>
    <w:rsid w:val="00D9203F"/>
    <w:rsid w:val="00D9374F"/>
    <w:rsid w:val="00D93F35"/>
    <w:rsid w:val="00D944C4"/>
    <w:rsid w:val="00D9529B"/>
    <w:rsid w:val="00D95E12"/>
    <w:rsid w:val="00D964CF"/>
    <w:rsid w:val="00D97319"/>
    <w:rsid w:val="00D97852"/>
    <w:rsid w:val="00DA4666"/>
    <w:rsid w:val="00DA5A9B"/>
    <w:rsid w:val="00DB128B"/>
    <w:rsid w:val="00DB4185"/>
    <w:rsid w:val="00DB72C6"/>
    <w:rsid w:val="00DB737D"/>
    <w:rsid w:val="00DB7FB6"/>
    <w:rsid w:val="00DC064B"/>
    <w:rsid w:val="00DC0DC5"/>
    <w:rsid w:val="00DC1A15"/>
    <w:rsid w:val="00DC201A"/>
    <w:rsid w:val="00DC282E"/>
    <w:rsid w:val="00DC2F1B"/>
    <w:rsid w:val="00DC3C15"/>
    <w:rsid w:val="00DC5070"/>
    <w:rsid w:val="00DC528C"/>
    <w:rsid w:val="00DC5D08"/>
    <w:rsid w:val="00DC6BA3"/>
    <w:rsid w:val="00DD086B"/>
    <w:rsid w:val="00DD1159"/>
    <w:rsid w:val="00DD131E"/>
    <w:rsid w:val="00DD21CC"/>
    <w:rsid w:val="00DD2C22"/>
    <w:rsid w:val="00DD3768"/>
    <w:rsid w:val="00DD713D"/>
    <w:rsid w:val="00DD7C01"/>
    <w:rsid w:val="00DD7DB4"/>
    <w:rsid w:val="00DE3CA7"/>
    <w:rsid w:val="00DE4252"/>
    <w:rsid w:val="00DE4C0E"/>
    <w:rsid w:val="00DE4D5D"/>
    <w:rsid w:val="00DE504F"/>
    <w:rsid w:val="00DE6243"/>
    <w:rsid w:val="00DF00DE"/>
    <w:rsid w:val="00DF2DA7"/>
    <w:rsid w:val="00DF59E9"/>
    <w:rsid w:val="00DF5E8D"/>
    <w:rsid w:val="00DF7BFE"/>
    <w:rsid w:val="00E01CA8"/>
    <w:rsid w:val="00E02B20"/>
    <w:rsid w:val="00E02E99"/>
    <w:rsid w:val="00E0544E"/>
    <w:rsid w:val="00E05849"/>
    <w:rsid w:val="00E05E6C"/>
    <w:rsid w:val="00E10669"/>
    <w:rsid w:val="00E10698"/>
    <w:rsid w:val="00E10A2D"/>
    <w:rsid w:val="00E1252D"/>
    <w:rsid w:val="00E139C2"/>
    <w:rsid w:val="00E13BB7"/>
    <w:rsid w:val="00E151AC"/>
    <w:rsid w:val="00E15715"/>
    <w:rsid w:val="00E15A0D"/>
    <w:rsid w:val="00E15B8E"/>
    <w:rsid w:val="00E15C13"/>
    <w:rsid w:val="00E15E22"/>
    <w:rsid w:val="00E1728D"/>
    <w:rsid w:val="00E20E5A"/>
    <w:rsid w:val="00E21231"/>
    <w:rsid w:val="00E2156C"/>
    <w:rsid w:val="00E216DB"/>
    <w:rsid w:val="00E222C5"/>
    <w:rsid w:val="00E2311D"/>
    <w:rsid w:val="00E266AC"/>
    <w:rsid w:val="00E270D4"/>
    <w:rsid w:val="00E2713D"/>
    <w:rsid w:val="00E302E8"/>
    <w:rsid w:val="00E30D99"/>
    <w:rsid w:val="00E3107D"/>
    <w:rsid w:val="00E312A8"/>
    <w:rsid w:val="00E31C0C"/>
    <w:rsid w:val="00E33282"/>
    <w:rsid w:val="00E3341A"/>
    <w:rsid w:val="00E34C41"/>
    <w:rsid w:val="00E352D1"/>
    <w:rsid w:val="00E361CC"/>
    <w:rsid w:val="00E37129"/>
    <w:rsid w:val="00E376C7"/>
    <w:rsid w:val="00E37971"/>
    <w:rsid w:val="00E37AB8"/>
    <w:rsid w:val="00E4005B"/>
    <w:rsid w:val="00E42970"/>
    <w:rsid w:val="00E431BC"/>
    <w:rsid w:val="00E43455"/>
    <w:rsid w:val="00E437F1"/>
    <w:rsid w:val="00E43D5F"/>
    <w:rsid w:val="00E44489"/>
    <w:rsid w:val="00E4567B"/>
    <w:rsid w:val="00E46510"/>
    <w:rsid w:val="00E4757F"/>
    <w:rsid w:val="00E53B77"/>
    <w:rsid w:val="00E54999"/>
    <w:rsid w:val="00E5537C"/>
    <w:rsid w:val="00E55619"/>
    <w:rsid w:val="00E5633E"/>
    <w:rsid w:val="00E566AD"/>
    <w:rsid w:val="00E56706"/>
    <w:rsid w:val="00E56B03"/>
    <w:rsid w:val="00E57274"/>
    <w:rsid w:val="00E60C9F"/>
    <w:rsid w:val="00E624A5"/>
    <w:rsid w:val="00E62FC8"/>
    <w:rsid w:val="00E63B3A"/>
    <w:rsid w:val="00E64AF7"/>
    <w:rsid w:val="00E66F13"/>
    <w:rsid w:val="00E670EF"/>
    <w:rsid w:val="00E6782D"/>
    <w:rsid w:val="00E705DD"/>
    <w:rsid w:val="00E716B6"/>
    <w:rsid w:val="00E720DC"/>
    <w:rsid w:val="00E72926"/>
    <w:rsid w:val="00E73868"/>
    <w:rsid w:val="00E7618B"/>
    <w:rsid w:val="00E76593"/>
    <w:rsid w:val="00E76CD6"/>
    <w:rsid w:val="00E801FA"/>
    <w:rsid w:val="00E80A6D"/>
    <w:rsid w:val="00E80AD6"/>
    <w:rsid w:val="00E81068"/>
    <w:rsid w:val="00E8109D"/>
    <w:rsid w:val="00E811B1"/>
    <w:rsid w:val="00E81465"/>
    <w:rsid w:val="00E82C03"/>
    <w:rsid w:val="00E83087"/>
    <w:rsid w:val="00E83F42"/>
    <w:rsid w:val="00E846F5"/>
    <w:rsid w:val="00E8535C"/>
    <w:rsid w:val="00E858B8"/>
    <w:rsid w:val="00E85FBF"/>
    <w:rsid w:val="00E868D1"/>
    <w:rsid w:val="00E8747A"/>
    <w:rsid w:val="00E90EAC"/>
    <w:rsid w:val="00E921C1"/>
    <w:rsid w:val="00E92922"/>
    <w:rsid w:val="00E93C95"/>
    <w:rsid w:val="00E9471E"/>
    <w:rsid w:val="00E94B4C"/>
    <w:rsid w:val="00E95E63"/>
    <w:rsid w:val="00EA2D44"/>
    <w:rsid w:val="00EA33D4"/>
    <w:rsid w:val="00EA5031"/>
    <w:rsid w:val="00EA6167"/>
    <w:rsid w:val="00EA71C3"/>
    <w:rsid w:val="00EB11A3"/>
    <w:rsid w:val="00EB2101"/>
    <w:rsid w:val="00EB2130"/>
    <w:rsid w:val="00EB21B0"/>
    <w:rsid w:val="00EB3E5F"/>
    <w:rsid w:val="00EB417A"/>
    <w:rsid w:val="00EB4C11"/>
    <w:rsid w:val="00EB5295"/>
    <w:rsid w:val="00EB6C89"/>
    <w:rsid w:val="00EB6D5A"/>
    <w:rsid w:val="00EC16D5"/>
    <w:rsid w:val="00ED05A7"/>
    <w:rsid w:val="00ED153E"/>
    <w:rsid w:val="00ED1B91"/>
    <w:rsid w:val="00ED5212"/>
    <w:rsid w:val="00ED5ADF"/>
    <w:rsid w:val="00EE2EAD"/>
    <w:rsid w:val="00EE595F"/>
    <w:rsid w:val="00EF015D"/>
    <w:rsid w:val="00EF092F"/>
    <w:rsid w:val="00EF12E3"/>
    <w:rsid w:val="00EF1DD5"/>
    <w:rsid w:val="00EF2F32"/>
    <w:rsid w:val="00EF3144"/>
    <w:rsid w:val="00EF40BF"/>
    <w:rsid w:val="00EF5D2A"/>
    <w:rsid w:val="00F00070"/>
    <w:rsid w:val="00F03296"/>
    <w:rsid w:val="00F03B54"/>
    <w:rsid w:val="00F03E47"/>
    <w:rsid w:val="00F046A2"/>
    <w:rsid w:val="00F05B7B"/>
    <w:rsid w:val="00F05F93"/>
    <w:rsid w:val="00F067C0"/>
    <w:rsid w:val="00F06BE6"/>
    <w:rsid w:val="00F06CA4"/>
    <w:rsid w:val="00F07D29"/>
    <w:rsid w:val="00F1040D"/>
    <w:rsid w:val="00F10449"/>
    <w:rsid w:val="00F11650"/>
    <w:rsid w:val="00F11B54"/>
    <w:rsid w:val="00F12007"/>
    <w:rsid w:val="00F12654"/>
    <w:rsid w:val="00F12CEC"/>
    <w:rsid w:val="00F139FF"/>
    <w:rsid w:val="00F13B2F"/>
    <w:rsid w:val="00F15225"/>
    <w:rsid w:val="00F157DC"/>
    <w:rsid w:val="00F15B85"/>
    <w:rsid w:val="00F267CF"/>
    <w:rsid w:val="00F26A8B"/>
    <w:rsid w:val="00F27E75"/>
    <w:rsid w:val="00F3134C"/>
    <w:rsid w:val="00F336CD"/>
    <w:rsid w:val="00F33DC0"/>
    <w:rsid w:val="00F3494A"/>
    <w:rsid w:val="00F3772D"/>
    <w:rsid w:val="00F4216D"/>
    <w:rsid w:val="00F44736"/>
    <w:rsid w:val="00F46433"/>
    <w:rsid w:val="00F4712B"/>
    <w:rsid w:val="00F475B3"/>
    <w:rsid w:val="00F51960"/>
    <w:rsid w:val="00F51C81"/>
    <w:rsid w:val="00F5208E"/>
    <w:rsid w:val="00F52155"/>
    <w:rsid w:val="00F5216E"/>
    <w:rsid w:val="00F526B4"/>
    <w:rsid w:val="00F54326"/>
    <w:rsid w:val="00F57E5A"/>
    <w:rsid w:val="00F6053A"/>
    <w:rsid w:val="00F61794"/>
    <w:rsid w:val="00F62530"/>
    <w:rsid w:val="00F64750"/>
    <w:rsid w:val="00F64D00"/>
    <w:rsid w:val="00F668E3"/>
    <w:rsid w:val="00F71CF6"/>
    <w:rsid w:val="00F73072"/>
    <w:rsid w:val="00F74538"/>
    <w:rsid w:val="00F74ADD"/>
    <w:rsid w:val="00F8113B"/>
    <w:rsid w:val="00F81465"/>
    <w:rsid w:val="00F81A4B"/>
    <w:rsid w:val="00F81AC1"/>
    <w:rsid w:val="00F81D15"/>
    <w:rsid w:val="00F84A89"/>
    <w:rsid w:val="00F85DFC"/>
    <w:rsid w:val="00F86837"/>
    <w:rsid w:val="00F87384"/>
    <w:rsid w:val="00F90792"/>
    <w:rsid w:val="00F90FD6"/>
    <w:rsid w:val="00F913C4"/>
    <w:rsid w:val="00F92227"/>
    <w:rsid w:val="00F93D8F"/>
    <w:rsid w:val="00F94B84"/>
    <w:rsid w:val="00F967B4"/>
    <w:rsid w:val="00F969D1"/>
    <w:rsid w:val="00FA1834"/>
    <w:rsid w:val="00FA3CFD"/>
    <w:rsid w:val="00FA3D3F"/>
    <w:rsid w:val="00FA44B9"/>
    <w:rsid w:val="00FA7ACD"/>
    <w:rsid w:val="00FB1B61"/>
    <w:rsid w:val="00FB1E67"/>
    <w:rsid w:val="00FB222A"/>
    <w:rsid w:val="00FB24C1"/>
    <w:rsid w:val="00FB39DE"/>
    <w:rsid w:val="00FB4CBF"/>
    <w:rsid w:val="00FB5FC1"/>
    <w:rsid w:val="00FB6B95"/>
    <w:rsid w:val="00FB6DCA"/>
    <w:rsid w:val="00FC055D"/>
    <w:rsid w:val="00FC2A5E"/>
    <w:rsid w:val="00FC4FAC"/>
    <w:rsid w:val="00FC593F"/>
    <w:rsid w:val="00FC5AF3"/>
    <w:rsid w:val="00FC5CD4"/>
    <w:rsid w:val="00FC5D02"/>
    <w:rsid w:val="00FC763D"/>
    <w:rsid w:val="00FC7F36"/>
    <w:rsid w:val="00FD0CBA"/>
    <w:rsid w:val="00FD5A64"/>
    <w:rsid w:val="00FD6B1B"/>
    <w:rsid w:val="00FD6BBF"/>
    <w:rsid w:val="00FD6D1E"/>
    <w:rsid w:val="00FE2AD4"/>
    <w:rsid w:val="00FE2C07"/>
    <w:rsid w:val="00FE329D"/>
    <w:rsid w:val="00FE4AD8"/>
    <w:rsid w:val="00FE5D7D"/>
    <w:rsid w:val="00FE6A89"/>
    <w:rsid w:val="00FF0537"/>
    <w:rsid w:val="00FF06C3"/>
    <w:rsid w:val="00FF1EEE"/>
    <w:rsid w:val="00FF25DF"/>
    <w:rsid w:val="00FF54E1"/>
    <w:rsid w:val="00FF5E00"/>
    <w:rsid w:val="7AD17E4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nhideWhenUsed="0" w:uiPriority="0" w:semiHidden="0" w:name="heading 6"/>
    <w:lsdException w:qFormat="1" w:uiPriority="99" w:semiHidden="0" w:name="heading 7"/>
    <w:lsdException w:qFormat="1" w:uiPriority="99" w:semiHidden="0" w:name="heading 8"/>
    <w:lsdException w:qFormat="1" w:unhideWhenUsed="0" w:uiPriority="9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99" w:semiHidden="0" w:name="List"/>
    <w:lsdException w:unhideWhenUsed="0" w:uiPriority="0" w:semiHidden="0" w:name="List Bullet"/>
    <w:lsdException w:unhideWhenUsed="0" w:uiPriority="0"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0" w:semiHidden="0" w:name="List Bullet 3"/>
    <w:lsdException w:unhideWhenUsed="0" w:uiPriority="99" w:semiHidden="0" w:name="List Bullet 4"/>
    <w:lsdException w:qFormat="1" w:unhideWhenUsed="0" w:uiPriority="99"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qFormat="1" w:uiPriority="99" w:semiHidden="0" w:name="Body Text 2"/>
    <w:lsdException w:qFormat="1" w:unhideWhenUsed="0" w:uiPriority="0" w:semiHidden="0" w:name="Body Text 3"/>
    <w:lsdException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iPriority="99" w:semiHidden="0" w:name="FollowedHyperlink"/>
    <w:lsdException w:qFormat="1" w:unhideWhenUsed="0" w:uiPriority="99"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qFormat="1" w:unhideWhenUsed="0" w:uiPriority="0" w:semiHidden="0" w:name="Table Web 3"/>
    <w:lsdException w:qFormat="1" w:unhideWhenUsed="0"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9"/>
    <w:qFormat/>
    <w:uiPriority w:val="0"/>
    <w:pPr>
      <w:keepNext/>
      <w:outlineLvl w:val="0"/>
    </w:pPr>
    <w:rPr>
      <w:rFonts w:ascii="Arial" w:hAnsi="Arial"/>
      <w:szCs w:val="20"/>
    </w:rPr>
  </w:style>
  <w:style w:type="paragraph" w:styleId="3">
    <w:name w:val="heading 2"/>
    <w:basedOn w:val="1"/>
    <w:next w:val="1"/>
    <w:link w:val="50"/>
    <w:qFormat/>
    <w:uiPriority w:val="0"/>
    <w:pPr>
      <w:keepNext/>
      <w:spacing w:before="240" w:after="60"/>
      <w:outlineLvl w:val="1"/>
    </w:pPr>
    <w:rPr>
      <w:rFonts w:ascii="Arial" w:hAnsi="Arial" w:cs="Arial"/>
      <w:b/>
      <w:bCs/>
      <w:i/>
      <w:iCs/>
      <w:sz w:val="28"/>
      <w:szCs w:val="28"/>
    </w:rPr>
  </w:style>
  <w:style w:type="paragraph" w:styleId="4">
    <w:name w:val="heading 3"/>
    <w:basedOn w:val="1"/>
    <w:next w:val="1"/>
    <w:link w:val="51"/>
    <w:unhideWhenUsed/>
    <w:qFormat/>
    <w:uiPriority w:val="0"/>
    <w:pPr>
      <w:keepNext/>
      <w:keepLines/>
      <w:spacing w:before="200"/>
      <w:outlineLvl w:val="2"/>
    </w:pPr>
    <w:rPr>
      <w:rFonts w:ascii="Cambria" w:hAnsi="Cambria"/>
      <w:b/>
      <w:bCs/>
      <w:color w:val="4F81BD"/>
      <w:sz w:val="20"/>
      <w:szCs w:val="20"/>
    </w:rPr>
  </w:style>
  <w:style w:type="paragraph" w:styleId="5">
    <w:name w:val="heading 4"/>
    <w:basedOn w:val="1"/>
    <w:next w:val="1"/>
    <w:link w:val="52"/>
    <w:unhideWhenUsed/>
    <w:qFormat/>
    <w:uiPriority w:val="0"/>
    <w:pPr>
      <w:keepNext/>
      <w:keepLines/>
      <w:spacing w:before="200"/>
      <w:outlineLvl w:val="3"/>
    </w:pPr>
    <w:rPr>
      <w:rFonts w:ascii="Cambria" w:hAnsi="Cambria"/>
      <w:b/>
      <w:bCs/>
      <w:i/>
      <w:iCs/>
      <w:color w:val="4F81BD"/>
      <w:sz w:val="20"/>
      <w:szCs w:val="20"/>
    </w:rPr>
  </w:style>
  <w:style w:type="paragraph" w:styleId="6">
    <w:name w:val="heading 5"/>
    <w:basedOn w:val="1"/>
    <w:next w:val="1"/>
    <w:link w:val="53"/>
    <w:unhideWhenUsed/>
    <w:qFormat/>
    <w:uiPriority w:val="0"/>
    <w:pPr>
      <w:keepNext/>
      <w:keepLines/>
      <w:spacing w:before="200"/>
      <w:outlineLvl w:val="4"/>
    </w:pPr>
    <w:rPr>
      <w:rFonts w:ascii="Cambria" w:hAnsi="Cambria"/>
      <w:color w:val="243F60"/>
      <w:sz w:val="20"/>
      <w:szCs w:val="20"/>
    </w:rPr>
  </w:style>
  <w:style w:type="paragraph" w:styleId="7">
    <w:name w:val="heading 6"/>
    <w:basedOn w:val="1"/>
    <w:next w:val="1"/>
    <w:link w:val="54"/>
    <w:qFormat/>
    <w:uiPriority w:val="0"/>
    <w:pPr>
      <w:keepNext/>
      <w:ind w:left="1080"/>
      <w:outlineLvl w:val="5"/>
    </w:pPr>
    <w:rPr>
      <w:rFonts w:ascii="Arial" w:hAnsi="Arial" w:cs="Arial"/>
      <w:b/>
      <w:bCs/>
    </w:rPr>
  </w:style>
  <w:style w:type="paragraph" w:styleId="8">
    <w:name w:val="heading 7"/>
    <w:basedOn w:val="1"/>
    <w:next w:val="1"/>
    <w:link w:val="55"/>
    <w:unhideWhenUsed/>
    <w:qFormat/>
    <w:uiPriority w:val="99"/>
    <w:pPr>
      <w:keepNext/>
      <w:keepLines/>
      <w:spacing w:before="200"/>
      <w:outlineLvl w:val="6"/>
    </w:pPr>
    <w:rPr>
      <w:rFonts w:ascii="Cambria" w:hAnsi="Cambria"/>
      <w:i/>
      <w:iCs/>
      <w:color w:val="404040"/>
      <w:sz w:val="20"/>
      <w:szCs w:val="20"/>
    </w:rPr>
  </w:style>
  <w:style w:type="paragraph" w:styleId="9">
    <w:name w:val="heading 8"/>
    <w:basedOn w:val="1"/>
    <w:next w:val="1"/>
    <w:link w:val="56"/>
    <w:unhideWhenUsed/>
    <w:qFormat/>
    <w:uiPriority w:val="99"/>
    <w:pPr>
      <w:keepNext/>
      <w:keepLines/>
      <w:spacing w:before="200"/>
      <w:outlineLvl w:val="7"/>
    </w:pPr>
    <w:rPr>
      <w:rFonts w:ascii="Cambria" w:hAnsi="Cambria"/>
      <w:color w:val="404040"/>
      <w:sz w:val="20"/>
      <w:szCs w:val="20"/>
    </w:rPr>
  </w:style>
  <w:style w:type="paragraph" w:styleId="10">
    <w:name w:val="heading 9"/>
    <w:basedOn w:val="1"/>
    <w:next w:val="1"/>
    <w:link w:val="57"/>
    <w:qFormat/>
    <w:uiPriority w:val="99"/>
    <w:pPr>
      <w:keepNext/>
      <w:numPr>
        <w:ilvl w:val="0"/>
        <w:numId w:val="1"/>
      </w:numPr>
      <w:spacing w:line="360" w:lineRule="auto"/>
      <w:jc w:val="both"/>
      <w:outlineLvl w:val="8"/>
    </w:pPr>
    <w:rPr>
      <w:rFonts w:ascii="Arial Narrow" w:hAnsi="Arial Narrow" w:cs="Arial Narrow"/>
      <w:b/>
      <w:bCs/>
      <w:lang w:val="en-AU"/>
    </w:rPr>
  </w:style>
  <w:style w:type="character" w:default="1" w:styleId="38">
    <w:name w:val="Default Paragraph Font"/>
    <w:semiHidden/>
    <w:unhideWhenUsed/>
    <w:qFormat/>
    <w:uiPriority w:val="1"/>
  </w:style>
  <w:style w:type="table" w:default="1" w:styleId="45">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74"/>
    <w:qFormat/>
    <w:uiPriority w:val="99"/>
    <w:rPr>
      <w:rFonts w:ascii="Tahoma" w:hAnsi="Tahoma" w:cs="Tahoma"/>
      <w:sz w:val="16"/>
      <w:szCs w:val="16"/>
    </w:rPr>
  </w:style>
  <w:style w:type="paragraph" w:styleId="12">
    <w:name w:val="Block Text"/>
    <w:basedOn w:val="1"/>
    <w:uiPriority w:val="0"/>
    <w:pPr>
      <w:ind w:left="1080" w:right="-108"/>
      <w:jc w:val="both"/>
    </w:pPr>
  </w:style>
  <w:style w:type="paragraph" w:styleId="13">
    <w:name w:val="Body Text"/>
    <w:basedOn w:val="1"/>
    <w:link w:val="60"/>
    <w:unhideWhenUsed/>
    <w:qFormat/>
    <w:uiPriority w:val="0"/>
    <w:pPr>
      <w:spacing w:after="120"/>
    </w:pPr>
    <w:rPr>
      <w:sz w:val="20"/>
      <w:szCs w:val="20"/>
    </w:rPr>
  </w:style>
  <w:style w:type="paragraph" w:styleId="14">
    <w:name w:val="Body Text 2"/>
    <w:basedOn w:val="1"/>
    <w:link w:val="63"/>
    <w:unhideWhenUsed/>
    <w:qFormat/>
    <w:uiPriority w:val="99"/>
    <w:pPr>
      <w:spacing w:after="120" w:line="480" w:lineRule="auto"/>
    </w:pPr>
    <w:rPr>
      <w:sz w:val="20"/>
      <w:szCs w:val="20"/>
    </w:rPr>
  </w:style>
  <w:style w:type="paragraph" w:styleId="15">
    <w:name w:val="Body Text 3"/>
    <w:basedOn w:val="1"/>
    <w:link w:val="399"/>
    <w:qFormat/>
    <w:uiPriority w:val="0"/>
    <w:pPr>
      <w:jc w:val="center"/>
    </w:pPr>
    <w:rPr>
      <w:rFonts w:ascii="Arial" w:hAnsi="Arial" w:eastAsia="Calibri"/>
      <w:sz w:val="20"/>
      <w:szCs w:val="20"/>
    </w:rPr>
  </w:style>
  <w:style w:type="paragraph" w:styleId="16">
    <w:name w:val="Body Text First Indent"/>
    <w:basedOn w:val="13"/>
    <w:link w:val="70"/>
    <w:uiPriority w:val="99"/>
    <w:pPr>
      <w:ind w:firstLine="210"/>
    </w:pPr>
    <w:rPr>
      <w:sz w:val="24"/>
      <w:szCs w:val="24"/>
    </w:rPr>
  </w:style>
  <w:style w:type="paragraph" w:styleId="17">
    <w:name w:val="Body Text Indent"/>
    <w:basedOn w:val="1"/>
    <w:link w:val="61"/>
    <w:unhideWhenUsed/>
    <w:uiPriority w:val="0"/>
    <w:pPr>
      <w:spacing w:after="120"/>
      <w:ind w:left="283"/>
    </w:pPr>
    <w:rPr>
      <w:sz w:val="20"/>
      <w:szCs w:val="20"/>
    </w:rPr>
  </w:style>
  <w:style w:type="paragraph" w:styleId="18">
    <w:name w:val="Body Text First Indent 2"/>
    <w:basedOn w:val="17"/>
    <w:link w:val="71"/>
    <w:uiPriority w:val="99"/>
    <w:pPr>
      <w:ind w:firstLine="210"/>
    </w:pPr>
    <w:rPr>
      <w:sz w:val="24"/>
      <w:szCs w:val="24"/>
    </w:rPr>
  </w:style>
  <w:style w:type="paragraph" w:styleId="19">
    <w:name w:val="Body Text Indent 2"/>
    <w:basedOn w:val="1"/>
    <w:link w:val="62"/>
    <w:unhideWhenUsed/>
    <w:uiPriority w:val="0"/>
    <w:pPr>
      <w:spacing w:after="120" w:line="480" w:lineRule="auto"/>
      <w:ind w:left="283"/>
    </w:pPr>
    <w:rPr>
      <w:sz w:val="20"/>
      <w:szCs w:val="20"/>
    </w:rPr>
  </w:style>
  <w:style w:type="paragraph" w:styleId="20">
    <w:name w:val="Body Text Indent 3"/>
    <w:basedOn w:val="1"/>
    <w:link w:val="59"/>
    <w:qFormat/>
    <w:uiPriority w:val="0"/>
    <w:pPr>
      <w:tabs>
        <w:tab w:val="left" w:pos="1134"/>
      </w:tabs>
      <w:spacing w:line="360" w:lineRule="auto"/>
      <w:ind w:left="1134"/>
      <w:jc w:val="both"/>
    </w:pPr>
    <w:rPr>
      <w:rFonts w:ascii="Arial" w:hAnsi="Arial"/>
      <w:szCs w:val="20"/>
    </w:rPr>
  </w:style>
  <w:style w:type="paragraph" w:styleId="21">
    <w:name w:val="caption"/>
    <w:basedOn w:val="1"/>
    <w:next w:val="1"/>
    <w:qFormat/>
    <w:uiPriority w:val="99"/>
    <w:rPr>
      <w:b/>
      <w:bCs/>
      <w:sz w:val="20"/>
      <w:szCs w:val="20"/>
    </w:rPr>
  </w:style>
  <w:style w:type="paragraph" w:styleId="22">
    <w:name w:val="annotation text"/>
    <w:basedOn w:val="1"/>
    <w:link w:val="77"/>
    <w:qFormat/>
    <w:uiPriority w:val="0"/>
    <w:rPr>
      <w:sz w:val="20"/>
      <w:szCs w:val="20"/>
    </w:rPr>
  </w:style>
  <w:style w:type="paragraph" w:styleId="23">
    <w:name w:val="annotation subject"/>
    <w:basedOn w:val="22"/>
    <w:next w:val="22"/>
    <w:link w:val="78"/>
    <w:qFormat/>
    <w:uiPriority w:val="0"/>
    <w:rPr>
      <w:b/>
      <w:bCs/>
    </w:rPr>
  </w:style>
  <w:style w:type="paragraph" w:styleId="24">
    <w:name w:val="Document Map"/>
    <w:basedOn w:val="1"/>
    <w:semiHidden/>
    <w:qFormat/>
    <w:uiPriority w:val="0"/>
    <w:pPr>
      <w:shd w:val="clear" w:color="auto" w:fill="000080"/>
    </w:pPr>
    <w:rPr>
      <w:rFonts w:ascii="Tahoma" w:hAnsi="Tahoma" w:cs="Tahoma"/>
      <w:sz w:val="20"/>
      <w:szCs w:val="20"/>
    </w:rPr>
  </w:style>
  <w:style w:type="paragraph" w:styleId="25">
    <w:name w:val="footer"/>
    <w:basedOn w:val="1"/>
    <w:link w:val="66"/>
    <w:uiPriority w:val="99"/>
    <w:pPr>
      <w:tabs>
        <w:tab w:val="center" w:pos="4320"/>
        <w:tab w:val="right" w:pos="8640"/>
      </w:tabs>
    </w:pPr>
  </w:style>
  <w:style w:type="paragraph" w:styleId="26">
    <w:name w:val="header"/>
    <w:basedOn w:val="1"/>
    <w:link w:val="65"/>
    <w:qFormat/>
    <w:uiPriority w:val="99"/>
    <w:pPr>
      <w:tabs>
        <w:tab w:val="center" w:pos="4320"/>
        <w:tab w:val="right" w:pos="8640"/>
      </w:tabs>
    </w:pPr>
  </w:style>
  <w:style w:type="paragraph" w:styleId="27">
    <w:name w:val="List"/>
    <w:basedOn w:val="1"/>
    <w:qFormat/>
    <w:uiPriority w:val="99"/>
    <w:pPr>
      <w:ind w:left="283" w:hanging="283"/>
    </w:pPr>
  </w:style>
  <w:style w:type="paragraph" w:styleId="28">
    <w:name w:val="List 2"/>
    <w:basedOn w:val="1"/>
    <w:uiPriority w:val="99"/>
    <w:pPr>
      <w:ind w:left="566" w:hanging="283"/>
    </w:pPr>
  </w:style>
  <w:style w:type="paragraph" w:styleId="29">
    <w:name w:val="List 3"/>
    <w:basedOn w:val="1"/>
    <w:uiPriority w:val="99"/>
    <w:pPr>
      <w:ind w:left="849" w:hanging="283"/>
    </w:pPr>
  </w:style>
  <w:style w:type="paragraph" w:styleId="30">
    <w:name w:val="List 4"/>
    <w:basedOn w:val="1"/>
    <w:uiPriority w:val="99"/>
    <w:pPr>
      <w:ind w:left="1132" w:hanging="283"/>
    </w:pPr>
  </w:style>
  <w:style w:type="paragraph" w:styleId="31">
    <w:name w:val="List 5"/>
    <w:basedOn w:val="1"/>
    <w:uiPriority w:val="99"/>
    <w:pPr>
      <w:ind w:left="1415" w:hanging="283"/>
    </w:pPr>
  </w:style>
  <w:style w:type="paragraph" w:styleId="32">
    <w:name w:val="List Bullet 2"/>
    <w:basedOn w:val="1"/>
    <w:uiPriority w:val="99"/>
    <w:pPr>
      <w:tabs>
        <w:tab w:val="left" w:pos="643"/>
      </w:tabs>
      <w:ind w:left="643" w:hanging="360"/>
    </w:pPr>
  </w:style>
  <w:style w:type="paragraph" w:styleId="33">
    <w:name w:val="List Bullet 4"/>
    <w:basedOn w:val="1"/>
    <w:uiPriority w:val="99"/>
    <w:pPr>
      <w:tabs>
        <w:tab w:val="left" w:pos="1209"/>
      </w:tabs>
      <w:ind w:left="1209" w:hanging="360"/>
    </w:pPr>
  </w:style>
  <w:style w:type="paragraph" w:styleId="34">
    <w:name w:val="List Bullet 5"/>
    <w:basedOn w:val="1"/>
    <w:qFormat/>
    <w:uiPriority w:val="99"/>
  </w:style>
  <w:style w:type="paragraph" w:styleId="35">
    <w:name w:val="Note Heading"/>
    <w:basedOn w:val="1"/>
    <w:next w:val="1"/>
    <w:link w:val="72"/>
    <w:uiPriority w:val="99"/>
  </w:style>
  <w:style w:type="paragraph" w:styleId="36">
    <w:name w:val="Salutation"/>
    <w:basedOn w:val="1"/>
    <w:next w:val="1"/>
    <w:link w:val="69"/>
    <w:qFormat/>
    <w:uiPriority w:val="0"/>
  </w:style>
  <w:style w:type="paragraph" w:styleId="37">
    <w:name w:val="Title"/>
    <w:basedOn w:val="1"/>
    <w:link w:val="58"/>
    <w:qFormat/>
    <w:uiPriority w:val="0"/>
    <w:pPr>
      <w:jc w:val="center"/>
    </w:pPr>
    <w:rPr>
      <w:b/>
      <w:sz w:val="28"/>
      <w:szCs w:val="20"/>
    </w:rPr>
  </w:style>
  <w:style w:type="character" w:styleId="39">
    <w:name w:val="annotation reference"/>
    <w:uiPriority w:val="0"/>
    <w:rPr>
      <w:sz w:val="16"/>
      <w:szCs w:val="16"/>
    </w:rPr>
  </w:style>
  <w:style w:type="character" w:styleId="40">
    <w:name w:val="FollowedHyperlink"/>
    <w:unhideWhenUsed/>
    <w:qFormat/>
    <w:uiPriority w:val="99"/>
    <w:rPr>
      <w:color w:val="800080"/>
      <w:u w:val="single"/>
    </w:rPr>
  </w:style>
  <w:style w:type="character" w:styleId="41">
    <w:name w:val="Hyperlink"/>
    <w:qFormat/>
    <w:uiPriority w:val="99"/>
    <w:rPr>
      <w:rFonts w:cs="Times New Roman"/>
      <w:color w:val="0000FF"/>
      <w:u w:val="single"/>
    </w:rPr>
  </w:style>
  <w:style w:type="character" w:styleId="42">
    <w:name w:val="line number"/>
    <w:basedOn w:val="38"/>
    <w:qFormat/>
    <w:uiPriority w:val="0"/>
  </w:style>
  <w:style w:type="character" w:styleId="43">
    <w:name w:val="page number"/>
    <w:basedOn w:val="38"/>
    <w:uiPriority w:val="0"/>
  </w:style>
  <w:style w:type="character" w:styleId="44">
    <w:name w:val="Strong"/>
    <w:qFormat/>
    <w:uiPriority w:val="99"/>
    <w:rPr>
      <w:rFonts w:cs="Times New Roman"/>
      <w:b/>
    </w:rPr>
  </w:style>
  <w:style w:type="table" w:styleId="46">
    <w:name w:val="Table Grid"/>
    <w:basedOn w:val="4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47">
    <w:name w:val="Table Web 3"/>
    <w:basedOn w:val="45"/>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paragraph" w:styleId="48">
    <w:name w:val="List Paragraph"/>
    <w:basedOn w:val="1"/>
    <w:link w:val="75"/>
    <w:qFormat/>
    <w:uiPriority w:val="34"/>
    <w:pPr>
      <w:spacing w:after="200" w:line="276" w:lineRule="auto"/>
      <w:ind w:left="720"/>
      <w:contextualSpacing/>
    </w:pPr>
    <w:rPr>
      <w:rFonts w:ascii="Calibri" w:hAnsi="Calibri" w:eastAsia="Calibri"/>
      <w:sz w:val="22"/>
      <w:szCs w:val="22"/>
      <w:lang w:val="id-ID"/>
    </w:rPr>
  </w:style>
  <w:style w:type="character" w:customStyle="1" w:styleId="49">
    <w:name w:val="Heading 1 Char"/>
    <w:link w:val="2"/>
    <w:qFormat/>
    <w:uiPriority w:val="99"/>
    <w:rPr>
      <w:rFonts w:ascii="Arial" w:hAnsi="Arial"/>
      <w:sz w:val="24"/>
      <w:lang w:val="en-US" w:eastAsia="en-US"/>
    </w:rPr>
  </w:style>
  <w:style w:type="character" w:customStyle="1" w:styleId="50">
    <w:name w:val="Heading 2 Char"/>
    <w:link w:val="3"/>
    <w:uiPriority w:val="99"/>
    <w:rPr>
      <w:rFonts w:ascii="Arial" w:hAnsi="Arial" w:cs="Arial"/>
      <w:b/>
      <w:bCs/>
      <w:i/>
      <w:iCs/>
      <w:sz w:val="28"/>
      <w:szCs w:val="28"/>
      <w:lang w:val="en-US" w:eastAsia="en-US"/>
    </w:rPr>
  </w:style>
  <w:style w:type="character" w:customStyle="1" w:styleId="51">
    <w:name w:val="Heading 3 Char"/>
    <w:link w:val="4"/>
    <w:qFormat/>
    <w:uiPriority w:val="99"/>
    <w:rPr>
      <w:rFonts w:ascii="Cambria" w:hAnsi="Cambria"/>
      <w:b/>
      <w:bCs/>
      <w:color w:val="4F81BD"/>
      <w:lang w:val="en-US" w:eastAsia="en-US"/>
    </w:rPr>
  </w:style>
  <w:style w:type="character" w:customStyle="1" w:styleId="52">
    <w:name w:val="Heading 4 Char"/>
    <w:link w:val="5"/>
    <w:qFormat/>
    <w:uiPriority w:val="0"/>
    <w:rPr>
      <w:rFonts w:ascii="Cambria" w:hAnsi="Cambria"/>
      <w:b/>
      <w:bCs/>
      <w:i/>
      <w:iCs/>
      <w:color w:val="4F81BD"/>
      <w:lang w:val="en-US" w:eastAsia="en-US"/>
    </w:rPr>
  </w:style>
  <w:style w:type="character" w:customStyle="1" w:styleId="53">
    <w:name w:val="Heading 5 Char"/>
    <w:link w:val="6"/>
    <w:qFormat/>
    <w:uiPriority w:val="99"/>
    <w:rPr>
      <w:rFonts w:ascii="Cambria" w:hAnsi="Cambria"/>
      <w:color w:val="243F60"/>
      <w:lang w:val="en-US" w:eastAsia="en-US"/>
    </w:rPr>
  </w:style>
  <w:style w:type="character" w:customStyle="1" w:styleId="54">
    <w:name w:val="Heading 6 Char"/>
    <w:link w:val="7"/>
    <w:uiPriority w:val="99"/>
    <w:rPr>
      <w:rFonts w:ascii="Arial" w:hAnsi="Arial" w:cs="Arial"/>
      <w:b/>
      <w:bCs/>
      <w:sz w:val="24"/>
      <w:szCs w:val="24"/>
      <w:lang w:val="en-US" w:eastAsia="en-US"/>
    </w:rPr>
  </w:style>
  <w:style w:type="character" w:customStyle="1" w:styleId="55">
    <w:name w:val="Heading 7 Char"/>
    <w:link w:val="8"/>
    <w:uiPriority w:val="99"/>
    <w:rPr>
      <w:rFonts w:ascii="Cambria" w:hAnsi="Cambria"/>
      <w:i/>
      <w:iCs/>
      <w:color w:val="404040"/>
      <w:lang w:val="en-US" w:eastAsia="en-US"/>
    </w:rPr>
  </w:style>
  <w:style w:type="character" w:customStyle="1" w:styleId="56">
    <w:name w:val="Heading 8 Char"/>
    <w:link w:val="9"/>
    <w:qFormat/>
    <w:uiPriority w:val="99"/>
    <w:rPr>
      <w:rFonts w:ascii="Cambria" w:hAnsi="Cambria"/>
      <w:color w:val="404040"/>
      <w:lang w:val="en-US" w:eastAsia="en-US"/>
    </w:rPr>
  </w:style>
  <w:style w:type="character" w:customStyle="1" w:styleId="57">
    <w:name w:val="Heading 9 Char"/>
    <w:link w:val="10"/>
    <w:qFormat/>
    <w:uiPriority w:val="99"/>
    <w:rPr>
      <w:rFonts w:ascii="Arial Narrow" w:hAnsi="Arial Narrow" w:cs="Arial Narrow"/>
      <w:b/>
      <w:bCs/>
      <w:sz w:val="24"/>
      <w:szCs w:val="24"/>
      <w:lang w:val="en-AU"/>
    </w:rPr>
  </w:style>
  <w:style w:type="character" w:customStyle="1" w:styleId="58">
    <w:name w:val="Title Char"/>
    <w:link w:val="37"/>
    <w:qFormat/>
    <w:uiPriority w:val="99"/>
    <w:rPr>
      <w:b/>
      <w:sz w:val="28"/>
      <w:lang w:val="en-US" w:eastAsia="en-US"/>
    </w:rPr>
  </w:style>
  <w:style w:type="character" w:customStyle="1" w:styleId="59">
    <w:name w:val="Body Text Indent 3 Char"/>
    <w:link w:val="20"/>
    <w:uiPriority w:val="0"/>
    <w:rPr>
      <w:rFonts w:ascii="Arial" w:hAnsi="Arial"/>
      <w:sz w:val="24"/>
      <w:lang w:val="en-US" w:eastAsia="en-US"/>
    </w:rPr>
  </w:style>
  <w:style w:type="character" w:customStyle="1" w:styleId="60">
    <w:name w:val="Body Text Char"/>
    <w:link w:val="13"/>
    <w:uiPriority w:val="0"/>
    <w:rPr>
      <w:lang w:val="en-US" w:eastAsia="en-US"/>
    </w:rPr>
  </w:style>
  <w:style w:type="character" w:customStyle="1" w:styleId="61">
    <w:name w:val="Body Text Indent Char"/>
    <w:link w:val="17"/>
    <w:uiPriority w:val="0"/>
    <w:rPr>
      <w:lang w:val="en-US" w:eastAsia="en-US"/>
    </w:rPr>
  </w:style>
  <w:style w:type="character" w:customStyle="1" w:styleId="62">
    <w:name w:val="Body Text Indent 2 Char"/>
    <w:link w:val="19"/>
    <w:qFormat/>
    <w:uiPriority w:val="0"/>
    <w:rPr>
      <w:lang w:val="en-US" w:eastAsia="en-US"/>
    </w:rPr>
  </w:style>
  <w:style w:type="character" w:customStyle="1" w:styleId="63">
    <w:name w:val="Body Text 2 Char"/>
    <w:link w:val="14"/>
    <w:qFormat/>
    <w:uiPriority w:val="99"/>
    <w:rPr>
      <w:lang w:val="en-US" w:eastAsia="en-US"/>
    </w:rPr>
  </w:style>
  <w:style w:type="character" w:customStyle="1" w:styleId="64">
    <w:name w:val="Font Style110"/>
    <w:qFormat/>
    <w:uiPriority w:val="0"/>
    <w:rPr>
      <w:rFonts w:ascii="Trebuchet MS" w:hAnsi="Trebuchet MS" w:cs="Trebuchet MS"/>
      <w:sz w:val="24"/>
      <w:szCs w:val="24"/>
    </w:rPr>
  </w:style>
  <w:style w:type="character" w:customStyle="1" w:styleId="65">
    <w:name w:val="Header Char"/>
    <w:link w:val="26"/>
    <w:qFormat/>
    <w:uiPriority w:val="99"/>
    <w:rPr>
      <w:sz w:val="24"/>
      <w:szCs w:val="24"/>
      <w:lang w:val="en-US" w:eastAsia="en-US"/>
    </w:rPr>
  </w:style>
  <w:style w:type="character" w:customStyle="1" w:styleId="66">
    <w:name w:val="Footer Char"/>
    <w:link w:val="25"/>
    <w:uiPriority w:val="99"/>
    <w:rPr>
      <w:sz w:val="24"/>
      <w:szCs w:val="24"/>
      <w:lang w:val="en-US" w:eastAsia="en-US"/>
    </w:rPr>
  </w:style>
  <w:style w:type="character" w:customStyle="1" w:styleId="67">
    <w:name w:val="Font Style104"/>
    <w:uiPriority w:val="0"/>
    <w:rPr>
      <w:rFonts w:ascii="Trebuchet MS" w:hAnsi="Trebuchet MS" w:cs="Trebuchet MS"/>
      <w:b/>
      <w:bCs/>
      <w:sz w:val="24"/>
      <w:szCs w:val="24"/>
    </w:rPr>
  </w:style>
  <w:style w:type="paragraph" w:customStyle="1" w:styleId="68">
    <w:name w:val="Style15"/>
    <w:basedOn w:val="1"/>
    <w:uiPriority w:val="0"/>
    <w:pPr>
      <w:widowControl w:val="0"/>
      <w:autoSpaceDE w:val="0"/>
      <w:autoSpaceDN w:val="0"/>
      <w:adjustRightInd w:val="0"/>
      <w:spacing w:line="453" w:lineRule="exact"/>
      <w:ind w:hanging="427"/>
      <w:jc w:val="both"/>
    </w:pPr>
    <w:rPr>
      <w:rFonts w:ascii="Trebuchet MS" w:hAnsi="Trebuchet MS"/>
    </w:rPr>
  </w:style>
  <w:style w:type="character" w:customStyle="1" w:styleId="69">
    <w:name w:val="Salutation Char"/>
    <w:link w:val="36"/>
    <w:uiPriority w:val="0"/>
    <w:rPr>
      <w:sz w:val="24"/>
      <w:szCs w:val="24"/>
      <w:lang w:val="en-US" w:eastAsia="en-US"/>
    </w:rPr>
  </w:style>
  <w:style w:type="character" w:customStyle="1" w:styleId="70">
    <w:name w:val="Body Text First Indent Char"/>
    <w:link w:val="16"/>
    <w:uiPriority w:val="99"/>
    <w:rPr>
      <w:sz w:val="24"/>
      <w:szCs w:val="24"/>
      <w:lang w:val="en-US" w:eastAsia="en-US"/>
    </w:rPr>
  </w:style>
  <w:style w:type="character" w:customStyle="1" w:styleId="71">
    <w:name w:val="Body Text First Indent 2 Char"/>
    <w:link w:val="18"/>
    <w:qFormat/>
    <w:uiPriority w:val="99"/>
    <w:rPr>
      <w:sz w:val="24"/>
      <w:szCs w:val="24"/>
      <w:lang w:val="en-US" w:eastAsia="en-US"/>
    </w:rPr>
  </w:style>
  <w:style w:type="character" w:customStyle="1" w:styleId="72">
    <w:name w:val="Note Heading Char"/>
    <w:link w:val="35"/>
    <w:qFormat/>
    <w:uiPriority w:val="99"/>
    <w:rPr>
      <w:sz w:val="24"/>
      <w:szCs w:val="24"/>
      <w:lang w:val="en-US" w:eastAsia="en-US"/>
    </w:rPr>
  </w:style>
  <w:style w:type="paragraph" w:customStyle="1" w:styleId="73">
    <w:name w:val="yiv47041660msonormal"/>
    <w:basedOn w:val="1"/>
    <w:qFormat/>
    <w:uiPriority w:val="0"/>
    <w:pPr>
      <w:spacing w:before="100" w:beforeAutospacing="1" w:after="100" w:afterAutospacing="1"/>
    </w:pPr>
    <w:rPr>
      <w:lang w:val="id-ID" w:eastAsia="id-ID"/>
    </w:rPr>
  </w:style>
  <w:style w:type="character" w:customStyle="1" w:styleId="74">
    <w:name w:val="Balloon Text Char"/>
    <w:link w:val="11"/>
    <w:qFormat/>
    <w:uiPriority w:val="99"/>
    <w:rPr>
      <w:rFonts w:ascii="Tahoma" w:hAnsi="Tahoma" w:cs="Tahoma"/>
      <w:sz w:val="16"/>
      <w:szCs w:val="16"/>
      <w:lang w:val="en-US" w:eastAsia="en-US"/>
    </w:rPr>
  </w:style>
  <w:style w:type="character" w:customStyle="1" w:styleId="75">
    <w:name w:val="List Paragraph Char"/>
    <w:link w:val="48"/>
    <w:qFormat/>
    <w:uiPriority w:val="99"/>
    <w:rPr>
      <w:rFonts w:ascii="Calibri" w:hAnsi="Calibri" w:eastAsia="Calibri"/>
      <w:sz w:val="22"/>
      <w:szCs w:val="22"/>
      <w:lang w:val="id-ID"/>
    </w:rPr>
  </w:style>
  <w:style w:type="paragraph" w:customStyle="1" w:styleId="76">
    <w:name w:val="List Paragraph1"/>
    <w:basedOn w:val="1"/>
    <w:qFormat/>
    <w:uiPriority w:val="99"/>
    <w:pPr>
      <w:ind w:left="720"/>
      <w:contextualSpacing/>
    </w:pPr>
    <w:rPr>
      <w:lang w:val="en-GB"/>
    </w:rPr>
  </w:style>
  <w:style w:type="character" w:customStyle="1" w:styleId="77">
    <w:name w:val="Comment Text Char"/>
    <w:basedOn w:val="38"/>
    <w:link w:val="22"/>
    <w:qFormat/>
    <w:uiPriority w:val="0"/>
  </w:style>
  <w:style w:type="character" w:customStyle="1" w:styleId="78">
    <w:name w:val="Comment Subject Char"/>
    <w:link w:val="23"/>
    <w:qFormat/>
    <w:uiPriority w:val="0"/>
    <w:rPr>
      <w:b/>
      <w:bCs/>
    </w:rPr>
  </w:style>
  <w:style w:type="paragraph" w:customStyle="1" w:styleId="79">
    <w:name w:val="font5"/>
    <w:basedOn w:val="1"/>
    <w:qFormat/>
    <w:uiPriority w:val="0"/>
    <w:pPr>
      <w:spacing w:before="100" w:beforeAutospacing="1" w:after="100" w:afterAutospacing="1"/>
    </w:pPr>
    <w:rPr>
      <w:rFonts w:ascii="Tahoma" w:hAnsi="Tahoma" w:cs="Tahoma"/>
      <w:color w:val="000000"/>
      <w:sz w:val="18"/>
      <w:szCs w:val="18"/>
    </w:rPr>
  </w:style>
  <w:style w:type="paragraph" w:customStyle="1" w:styleId="80">
    <w:name w:val="font6"/>
    <w:basedOn w:val="1"/>
    <w:uiPriority w:val="0"/>
    <w:pPr>
      <w:spacing w:before="100" w:beforeAutospacing="1" w:after="100" w:afterAutospacing="1"/>
    </w:pPr>
    <w:rPr>
      <w:rFonts w:ascii="Tahoma" w:hAnsi="Tahoma" w:cs="Tahoma"/>
      <w:b/>
      <w:bCs/>
      <w:color w:val="000000"/>
      <w:sz w:val="18"/>
      <w:szCs w:val="18"/>
    </w:rPr>
  </w:style>
  <w:style w:type="paragraph" w:customStyle="1" w:styleId="81">
    <w:name w:val="xl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82">
    <w:name w:val="xl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83">
    <w:name w:val="xl65"/>
    <w:basedOn w:val="1"/>
    <w:uiPriority w:val="0"/>
    <w:pPr>
      <w:pBdr>
        <w:top w:val="single" w:color="auto" w:sz="4" w:space="0"/>
        <w:bottom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84">
    <w:name w:val="xl66"/>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85">
    <w:name w:val="xl67"/>
    <w:basedOn w:val="1"/>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86">
    <w:name w:val="xl68"/>
    <w:basedOn w:val="1"/>
    <w:uiPriority w:val="0"/>
    <w:pPr>
      <w:pBdr>
        <w:left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87">
    <w:name w:val="xl69"/>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88">
    <w:name w:val="xl70"/>
    <w:basedOn w:val="1"/>
    <w:qFormat/>
    <w:uiPriority w:val="0"/>
    <w:pPr>
      <w:pBdr>
        <w:top w:val="single" w:color="auto" w:sz="4" w:space="0"/>
        <w:left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89">
    <w:name w:val="xl7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90">
    <w:name w:val="xl7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91">
    <w:name w:val="xl73"/>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92">
    <w:name w:val="xl74"/>
    <w:basedOn w:val="1"/>
    <w:qFormat/>
    <w:uiPriority w:val="0"/>
    <w:pPr>
      <w:pBdr>
        <w:top w:val="single" w:color="auto" w:sz="4" w:space="0"/>
        <w:left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93">
    <w:name w:val="xl75"/>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94">
    <w:name w:val="xl76"/>
    <w:basedOn w:val="1"/>
    <w:uiPriority w:val="0"/>
    <w:pPr>
      <w:pBdr>
        <w:top w:val="single" w:color="auto" w:sz="4" w:space="0"/>
        <w:left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95">
    <w:name w:val="xl7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96">
    <w:name w:val="xl78"/>
    <w:basedOn w:val="1"/>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97">
    <w:name w:val="xl79"/>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98">
    <w:name w:val="xl80"/>
    <w:basedOn w:val="1"/>
    <w:uiPriority w:val="0"/>
    <w:pPr>
      <w:pBdr>
        <w:top w:val="single" w:color="auto" w:sz="4" w:space="0"/>
        <w:left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99">
    <w:name w:val="xl81"/>
    <w:basedOn w:val="1"/>
    <w:uiPriority w:val="0"/>
    <w:pPr>
      <w:pBdr>
        <w:left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00">
    <w:name w:val="xl82"/>
    <w:basedOn w:val="1"/>
    <w:qFormat/>
    <w:uiPriority w:val="0"/>
    <w:pPr>
      <w:pBdr>
        <w:left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01">
    <w:name w:val="xl83"/>
    <w:basedOn w:val="1"/>
    <w:uiPriority w:val="0"/>
    <w:pPr>
      <w:pBdr>
        <w:left w:val="single" w:color="auto" w:sz="4" w:space="0"/>
        <w:bottom w:val="single" w:color="auto" w:sz="4" w:space="0"/>
        <w:right w:val="single" w:color="auto" w:sz="4" w:space="0"/>
      </w:pBdr>
      <w:shd w:val="clear" w:color="000000" w:fill="808080"/>
      <w:spacing w:before="100" w:beforeAutospacing="1" w:after="100" w:afterAutospacing="1"/>
    </w:pPr>
    <w:rPr>
      <w:rFonts w:ascii="Arial Narrow" w:hAnsi="Arial Narrow"/>
    </w:rPr>
  </w:style>
  <w:style w:type="paragraph" w:customStyle="1" w:styleId="102">
    <w:name w:val="xl84"/>
    <w:basedOn w:val="1"/>
    <w:qFormat/>
    <w:uiPriority w:val="0"/>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center"/>
    </w:pPr>
    <w:rPr>
      <w:rFonts w:ascii="Arial Narrow" w:hAnsi="Arial Narrow"/>
      <w:b/>
      <w:bCs/>
      <w:sz w:val="28"/>
      <w:szCs w:val="28"/>
    </w:rPr>
  </w:style>
  <w:style w:type="paragraph" w:customStyle="1" w:styleId="103">
    <w:name w:val="xl85"/>
    <w:basedOn w:val="1"/>
    <w:qFormat/>
    <w:uiPriority w:val="0"/>
    <w:pPr>
      <w:pBdr>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04">
    <w:name w:val="xl86"/>
    <w:basedOn w:val="1"/>
    <w:qFormat/>
    <w:uiPriority w:val="0"/>
    <w:pPr>
      <w:pBdr>
        <w:top w:val="single" w:color="auto" w:sz="4" w:space="0"/>
        <w:bottom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105">
    <w:name w:val="xl87"/>
    <w:basedOn w:val="1"/>
    <w:qFormat/>
    <w:uiPriority w:val="0"/>
    <w:pPr>
      <w:pBdr>
        <w:top w:val="single" w:color="auto" w:sz="4" w:space="0"/>
        <w:bottom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106">
    <w:name w:val="xl88"/>
    <w:basedOn w:val="1"/>
    <w:uiPriority w:val="0"/>
    <w:pPr>
      <w:pBdr>
        <w:top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07">
    <w:name w:val="xl89"/>
    <w:basedOn w:val="1"/>
    <w:qFormat/>
    <w:uiPriority w:val="0"/>
    <w:pPr>
      <w:pBdr>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08">
    <w:name w:val="xl90"/>
    <w:basedOn w:val="1"/>
    <w:uiPriority w:val="0"/>
    <w:pPr>
      <w:pBdr>
        <w:top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09">
    <w:name w:val="xl91"/>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10">
    <w:name w:val="xl92"/>
    <w:basedOn w:val="1"/>
    <w:uiPriority w:val="0"/>
    <w:pPr>
      <w:pBdr>
        <w:top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111">
    <w:name w:val="xl93"/>
    <w:basedOn w:val="1"/>
    <w:qFormat/>
    <w:uiPriority w:val="0"/>
    <w:pPr>
      <w:pBdr>
        <w:top w:val="single" w:color="auto" w:sz="4" w:space="0"/>
        <w:left w:val="single" w:color="auto" w:sz="8"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12">
    <w:name w:val="xl94"/>
    <w:basedOn w:val="1"/>
    <w:qFormat/>
    <w:uiPriority w:val="0"/>
    <w:pPr>
      <w:pBdr>
        <w:top w:val="single" w:color="auto" w:sz="4" w:space="0"/>
        <w:left w:val="single" w:color="auto" w:sz="8" w:space="0"/>
        <w:bottom w:val="single" w:color="auto" w:sz="4" w:space="0"/>
      </w:pBdr>
      <w:spacing w:before="100" w:beforeAutospacing="1" w:after="100" w:afterAutospacing="1"/>
      <w:jc w:val="center"/>
      <w:textAlignment w:val="top"/>
    </w:pPr>
  </w:style>
  <w:style w:type="paragraph" w:customStyle="1" w:styleId="113">
    <w:name w:val="xl95"/>
    <w:basedOn w:val="1"/>
    <w:qFormat/>
    <w:uiPriority w:val="0"/>
    <w:pPr>
      <w:pBdr>
        <w:top w:val="single" w:color="auto" w:sz="4" w:space="0"/>
        <w:left w:val="single" w:color="auto" w:sz="8" w:space="0"/>
        <w:bottom w:val="single" w:color="auto" w:sz="4" w:space="0"/>
      </w:pBdr>
      <w:spacing w:before="100" w:beforeAutospacing="1" w:after="100" w:afterAutospacing="1"/>
      <w:jc w:val="center"/>
      <w:textAlignment w:val="top"/>
    </w:pPr>
    <w:rPr>
      <w:rFonts w:ascii="Arial Narrow" w:hAnsi="Arial Narrow"/>
    </w:rPr>
  </w:style>
  <w:style w:type="paragraph" w:customStyle="1" w:styleId="114">
    <w:name w:val="xl96"/>
    <w:basedOn w:val="1"/>
    <w:qFormat/>
    <w:uiPriority w:val="0"/>
    <w:pPr>
      <w:pBdr>
        <w:top w:val="single" w:color="auto" w:sz="4" w:space="0"/>
        <w:left w:val="single" w:color="auto" w:sz="8" w:space="0"/>
        <w:bottom w:val="single" w:color="auto" w:sz="8" w:space="0"/>
      </w:pBdr>
      <w:spacing w:before="100" w:beforeAutospacing="1" w:after="100" w:afterAutospacing="1"/>
      <w:jc w:val="center"/>
      <w:textAlignment w:val="top"/>
    </w:pPr>
    <w:rPr>
      <w:rFonts w:ascii="Arial Narrow" w:hAnsi="Arial Narrow"/>
    </w:rPr>
  </w:style>
  <w:style w:type="paragraph" w:customStyle="1" w:styleId="115">
    <w:name w:val="xl97"/>
    <w:basedOn w:val="1"/>
    <w:qFormat/>
    <w:uiPriority w:val="0"/>
    <w:pPr>
      <w:pBdr>
        <w:top w:val="single" w:color="auto" w:sz="4" w:space="0"/>
        <w:left w:val="single" w:color="auto" w:sz="8" w:space="0"/>
        <w:bottom w:val="single" w:color="auto" w:sz="4" w:space="0"/>
        <w:right w:val="single" w:color="auto" w:sz="8" w:space="0"/>
      </w:pBdr>
      <w:spacing w:before="100" w:beforeAutospacing="1" w:after="100" w:afterAutospacing="1"/>
      <w:textAlignment w:val="top"/>
    </w:pPr>
    <w:rPr>
      <w:rFonts w:ascii="Arial Narrow" w:hAnsi="Arial Narrow"/>
    </w:rPr>
  </w:style>
  <w:style w:type="paragraph" w:customStyle="1" w:styleId="116">
    <w:name w:val="xl98"/>
    <w:basedOn w:val="1"/>
    <w:qFormat/>
    <w:uiPriority w:val="0"/>
    <w:pPr>
      <w:pBdr>
        <w:top w:val="single" w:color="auto" w:sz="4" w:space="0"/>
        <w:left w:val="single" w:color="auto" w:sz="8" w:space="0"/>
        <w:bottom w:val="single" w:color="auto" w:sz="4" w:space="0"/>
        <w:right w:val="single" w:color="auto" w:sz="8" w:space="0"/>
      </w:pBdr>
      <w:spacing w:before="100" w:beforeAutospacing="1" w:after="100" w:afterAutospacing="1"/>
      <w:textAlignment w:val="top"/>
    </w:pPr>
    <w:rPr>
      <w:rFonts w:ascii="Arial Narrow" w:hAnsi="Arial Narrow"/>
    </w:rPr>
  </w:style>
  <w:style w:type="paragraph" w:customStyle="1" w:styleId="117">
    <w:name w:val="xl99"/>
    <w:basedOn w:val="1"/>
    <w:uiPriority w:val="0"/>
    <w:pPr>
      <w:pBdr>
        <w:top w:val="single" w:color="auto" w:sz="4" w:space="0"/>
        <w:left w:val="single" w:color="auto" w:sz="8" w:space="0"/>
        <w:bottom w:val="single" w:color="auto" w:sz="8" w:space="0"/>
        <w:right w:val="single" w:color="auto" w:sz="8" w:space="0"/>
      </w:pBdr>
      <w:spacing w:before="100" w:beforeAutospacing="1" w:after="100" w:afterAutospacing="1"/>
      <w:textAlignment w:val="top"/>
    </w:pPr>
    <w:rPr>
      <w:rFonts w:ascii="Arial Narrow" w:hAnsi="Arial Narrow"/>
    </w:rPr>
  </w:style>
  <w:style w:type="paragraph" w:customStyle="1" w:styleId="118">
    <w:name w:val="xl100"/>
    <w:basedOn w:val="1"/>
    <w:uiPriority w:val="0"/>
    <w:pPr>
      <w:pBdr>
        <w:top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19">
    <w:name w:val="xl101"/>
    <w:basedOn w:val="1"/>
    <w:qFormat/>
    <w:uiPriority w:val="0"/>
    <w:pPr>
      <w:pBdr>
        <w:top w:val="single" w:color="auto" w:sz="8" w:space="0"/>
        <w:left w:val="single" w:color="auto" w:sz="4" w:space="0"/>
        <w:bottom w:val="single" w:color="auto" w:sz="4" w:space="0"/>
        <w:right w:val="single" w:color="auto" w:sz="8" w:space="0"/>
      </w:pBdr>
      <w:shd w:val="clear" w:color="000000" w:fill="808080"/>
      <w:spacing w:before="100" w:beforeAutospacing="1" w:after="100" w:afterAutospacing="1"/>
    </w:pPr>
    <w:rPr>
      <w:rFonts w:ascii="Arial Narrow" w:hAnsi="Arial Narrow"/>
    </w:rPr>
  </w:style>
  <w:style w:type="paragraph" w:customStyle="1" w:styleId="120">
    <w:name w:val="xl102"/>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jc w:val="center"/>
      <w:textAlignment w:val="top"/>
    </w:pPr>
    <w:rPr>
      <w:rFonts w:ascii="Arial Narrow" w:hAnsi="Arial Narrow"/>
    </w:rPr>
  </w:style>
  <w:style w:type="paragraph" w:customStyle="1" w:styleId="121">
    <w:name w:val="xl103"/>
    <w:basedOn w:val="1"/>
    <w:qFormat/>
    <w:uiPriority w:val="0"/>
    <w:pPr>
      <w:pBdr>
        <w:top w:val="single" w:color="auto" w:sz="4" w:space="0"/>
        <w:left w:val="single" w:color="auto" w:sz="4" w:space="0"/>
        <w:bottom w:val="single" w:color="auto" w:sz="4" w:space="0"/>
        <w:right w:val="single" w:color="auto" w:sz="8" w:space="0"/>
      </w:pBdr>
      <w:shd w:val="clear" w:color="000000" w:fill="808080"/>
      <w:spacing w:before="100" w:beforeAutospacing="1" w:after="100" w:afterAutospacing="1"/>
      <w:jc w:val="center"/>
      <w:textAlignment w:val="top"/>
    </w:pPr>
    <w:rPr>
      <w:rFonts w:ascii="Arial Narrow" w:hAnsi="Arial Narrow"/>
    </w:rPr>
  </w:style>
  <w:style w:type="paragraph" w:customStyle="1" w:styleId="122">
    <w:name w:val="xl104"/>
    <w:basedOn w:val="1"/>
    <w:uiPriority w:val="0"/>
    <w:pPr>
      <w:pBdr>
        <w:top w:val="single" w:color="auto" w:sz="4" w:space="0"/>
        <w:left w:val="single" w:color="auto" w:sz="4" w:space="0"/>
        <w:bottom w:val="single" w:color="auto" w:sz="8" w:space="0"/>
        <w:right w:val="single" w:color="auto" w:sz="8" w:space="0"/>
      </w:pBdr>
      <w:spacing w:before="100" w:beforeAutospacing="1" w:after="100" w:afterAutospacing="1"/>
      <w:jc w:val="center"/>
      <w:textAlignment w:val="top"/>
    </w:pPr>
    <w:rPr>
      <w:rFonts w:ascii="Arial Narrow" w:hAnsi="Arial Narrow"/>
    </w:rPr>
  </w:style>
  <w:style w:type="paragraph" w:customStyle="1" w:styleId="123">
    <w:name w:val="xl105"/>
    <w:basedOn w:val="1"/>
    <w:qFormat/>
    <w:uiPriority w:val="0"/>
    <w:pPr>
      <w:pBdr>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24">
    <w:name w:val="xl106"/>
    <w:basedOn w:val="1"/>
    <w:uiPriority w:val="0"/>
    <w:pPr>
      <w:pBdr>
        <w:top w:val="single" w:color="auto" w:sz="4" w:space="0"/>
        <w:bottom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125">
    <w:name w:val="xl107"/>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26">
    <w:name w:val="xl108"/>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27">
    <w:name w:val="xl109"/>
    <w:basedOn w:val="1"/>
    <w:uiPriority w:val="0"/>
    <w:pPr>
      <w:pBdr>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28">
    <w:name w:val="xl110"/>
    <w:basedOn w:val="1"/>
    <w:uiPriority w:val="0"/>
    <w:pPr>
      <w:pBdr>
        <w:top w:val="single" w:color="auto" w:sz="4"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29">
    <w:name w:val="xl111"/>
    <w:basedOn w:val="1"/>
    <w:qFormat/>
    <w:uiPriority w:val="0"/>
    <w:pPr>
      <w:pBdr>
        <w:top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130">
    <w:name w:val="xl112"/>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jc w:val="center"/>
      <w:textAlignment w:val="top"/>
    </w:pPr>
    <w:rPr>
      <w:rFonts w:ascii="Arial Narrow" w:hAnsi="Arial Narrow"/>
    </w:rPr>
  </w:style>
  <w:style w:type="paragraph" w:customStyle="1" w:styleId="131">
    <w:name w:val="xl113"/>
    <w:basedOn w:val="1"/>
    <w:qFormat/>
    <w:uiPriority w:val="0"/>
    <w:pPr>
      <w:pBdr>
        <w:top w:val="single" w:color="auto" w:sz="4" w:space="0"/>
        <w:left w:val="single" w:color="auto" w:sz="4" w:space="0"/>
        <w:bottom w:val="single" w:color="auto" w:sz="4" w:space="0"/>
        <w:right w:val="single" w:color="auto" w:sz="8" w:space="0"/>
      </w:pBdr>
      <w:shd w:val="clear" w:color="000000" w:fill="808080"/>
      <w:spacing w:before="100" w:beforeAutospacing="1" w:after="100" w:afterAutospacing="1"/>
      <w:jc w:val="center"/>
      <w:textAlignment w:val="top"/>
    </w:pPr>
    <w:rPr>
      <w:rFonts w:ascii="Arial Narrow" w:hAnsi="Arial Narrow"/>
    </w:rPr>
  </w:style>
  <w:style w:type="paragraph" w:customStyle="1" w:styleId="132">
    <w:name w:val="xl114"/>
    <w:basedOn w:val="1"/>
    <w:qFormat/>
    <w:uiPriority w:val="0"/>
    <w:pPr>
      <w:pBdr>
        <w:top w:val="single" w:color="auto" w:sz="4" w:space="0"/>
        <w:left w:val="single" w:color="auto" w:sz="4" w:space="0"/>
        <w:bottom w:val="single" w:color="auto" w:sz="8" w:space="0"/>
        <w:right w:val="single" w:color="auto" w:sz="8" w:space="0"/>
      </w:pBdr>
      <w:spacing w:before="100" w:beforeAutospacing="1" w:after="100" w:afterAutospacing="1"/>
      <w:jc w:val="center"/>
      <w:textAlignment w:val="top"/>
    </w:pPr>
    <w:rPr>
      <w:rFonts w:ascii="Arial Narrow" w:hAnsi="Arial Narrow"/>
    </w:rPr>
  </w:style>
  <w:style w:type="paragraph" w:customStyle="1" w:styleId="133">
    <w:name w:val="xl115"/>
    <w:basedOn w:val="1"/>
    <w:qFormat/>
    <w:uiPriority w:val="0"/>
    <w:pPr>
      <w:pBdr>
        <w:top w:val="single" w:color="auto" w:sz="4" w:space="0"/>
        <w:bottom w:val="single" w:color="auto" w:sz="8" w:space="0"/>
        <w:right w:val="single" w:color="auto" w:sz="4" w:space="0"/>
      </w:pBdr>
      <w:spacing w:before="100" w:beforeAutospacing="1" w:after="100" w:afterAutospacing="1"/>
      <w:jc w:val="center"/>
      <w:textAlignment w:val="top"/>
    </w:pPr>
    <w:rPr>
      <w:rFonts w:ascii="Arial Narrow" w:hAnsi="Arial Narrow"/>
    </w:rPr>
  </w:style>
  <w:style w:type="paragraph" w:customStyle="1" w:styleId="134">
    <w:name w:val="xl116"/>
    <w:basedOn w:val="1"/>
    <w:qFormat/>
    <w:uiPriority w:val="0"/>
    <w:pPr>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top"/>
    </w:pPr>
    <w:rPr>
      <w:rFonts w:ascii="Arial Narrow" w:hAnsi="Arial Narrow"/>
    </w:rPr>
  </w:style>
  <w:style w:type="paragraph" w:customStyle="1" w:styleId="135">
    <w:name w:val="xl117"/>
    <w:basedOn w:val="1"/>
    <w:qFormat/>
    <w:uiPriority w:val="0"/>
    <w:pPr>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top"/>
    </w:pPr>
    <w:rPr>
      <w:rFonts w:ascii="Arial Narrow" w:hAnsi="Arial Narrow"/>
    </w:rPr>
  </w:style>
  <w:style w:type="paragraph" w:customStyle="1" w:styleId="136">
    <w:name w:val="xl118"/>
    <w:basedOn w:val="1"/>
    <w:qFormat/>
    <w:uiPriority w:val="0"/>
    <w:pPr>
      <w:pBdr>
        <w:top w:val="single" w:color="auto" w:sz="4" w:space="0"/>
        <w:bottom w:val="single" w:color="auto" w:sz="8" w:space="0"/>
        <w:right w:val="single" w:color="auto" w:sz="4" w:space="0"/>
      </w:pBdr>
      <w:spacing w:before="100" w:beforeAutospacing="1" w:after="100" w:afterAutospacing="1"/>
      <w:jc w:val="center"/>
      <w:textAlignment w:val="top"/>
    </w:pPr>
    <w:rPr>
      <w:rFonts w:ascii="Arial Narrow" w:hAnsi="Arial Narrow"/>
    </w:rPr>
  </w:style>
  <w:style w:type="paragraph" w:customStyle="1" w:styleId="137">
    <w:name w:val="xl119"/>
    <w:basedOn w:val="1"/>
    <w:uiPriority w:val="0"/>
    <w:pPr>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top"/>
    </w:pPr>
    <w:rPr>
      <w:rFonts w:ascii="Arial Narrow" w:hAnsi="Arial Narrow"/>
    </w:rPr>
  </w:style>
  <w:style w:type="paragraph" w:customStyle="1" w:styleId="138">
    <w:name w:val="xl120"/>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top"/>
    </w:pPr>
    <w:rPr>
      <w:rFonts w:ascii="Arial Narrow" w:hAnsi="Arial Narrow"/>
    </w:rPr>
  </w:style>
  <w:style w:type="paragraph" w:customStyle="1" w:styleId="139">
    <w:name w:val="xl121"/>
    <w:basedOn w:val="1"/>
    <w:qFormat/>
    <w:uiPriority w:val="0"/>
    <w:pPr>
      <w:pBdr>
        <w:top w:val="single" w:color="auto" w:sz="4" w:space="0"/>
        <w:left w:val="single" w:color="auto" w:sz="8"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40">
    <w:name w:val="xl122"/>
    <w:basedOn w:val="1"/>
    <w:uiPriority w:val="0"/>
    <w:pPr>
      <w:pBdr>
        <w:top w:val="single" w:color="auto" w:sz="4" w:space="0"/>
        <w:left w:val="single" w:color="auto" w:sz="4" w:space="0"/>
        <w:bottom w:val="single" w:color="auto" w:sz="4" w:space="0"/>
        <w:right w:val="single" w:color="auto" w:sz="8" w:space="0"/>
      </w:pBdr>
      <w:shd w:val="clear" w:color="000000" w:fill="808080"/>
      <w:spacing w:before="100" w:beforeAutospacing="1" w:after="100" w:afterAutospacing="1"/>
      <w:jc w:val="center"/>
      <w:textAlignment w:val="top"/>
    </w:pPr>
    <w:rPr>
      <w:rFonts w:ascii="Arial Narrow" w:hAnsi="Arial Narrow"/>
    </w:rPr>
  </w:style>
  <w:style w:type="paragraph" w:customStyle="1" w:styleId="141">
    <w:name w:val="xl123"/>
    <w:basedOn w:val="1"/>
    <w:uiPriority w:val="0"/>
    <w:pPr>
      <w:pBdr>
        <w:top w:val="single" w:color="auto" w:sz="4" w:space="0"/>
        <w:left w:val="single" w:color="auto" w:sz="8"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42">
    <w:name w:val="xl124"/>
    <w:basedOn w:val="1"/>
    <w:uiPriority w:val="0"/>
    <w:pPr>
      <w:pBdr>
        <w:top w:val="single" w:color="auto" w:sz="4" w:space="0"/>
        <w:left w:val="single" w:color="auto" w:sz="4" w:space="0"/>
        <w:bottom w:val="single" w:color="auto" w:sz="4" w:space="0"/>
        <w:right w:val="single" w:color="auto" w:sz="8" w:space="0"/>
      </w:pBdr>
      <w:shd w:val="clear" w:color="000000" w:fill="808080"/>
      <w:spacing w:before="100" w:beforeAutospacing="1" w:after="100" w:afterAutospacing="1"/>
      <w:jc w:val="center"/>
      <w:textAlignment w:val="top"/>
    </w:pPr>
    <w:rPr>
      <w:rFonts w:ascii="Arial Narrow" w:hAnsi="Arial Narrow"/>
    </w:rPr>
  </w:style>
  <w:style w:type="paragraph" w:customStyle="1" w:styleId="143">
    <w:name w:val="xl125"/>
    <w:basedOn w:val="1"/>
    <w:uiPriority w:val="0"/>
    <w:pPr>
      <w:pBdr>
        <w:top w:val="single" w:color="auto" w:sz="4" w:space="0"/>
        <w:left w:val="single" w:color="auto" w:sz="8" w:space="0"/>
        <w:bottom w:val="single" w:color="auto" w:sz="8" w:space="0"/>
        <w:right w:val="single" w:color="auto" w:sz="4" w:space="0"/>
      </w:pBdr>
      <w:spacing w:before="100" w:beforeAutospacing="1" w:after="100" w:afterAutospacing="1"/>
      <w:jc w:val="center"/>
      <w:textAlignment w:val="top"/>
    </w:pPr>
    <w:rPr>
      <w:rFonts w:ascii="Arial Narrow" w:hAnsi="Arial Narrow"/>
    </w:rPr>
  </w:style>
  <w:style w:type="paragraph" w:customStyle="1" w:styleId="144">
    <w:name w:val="xl126"/>
    <w:basedOn w:val="1"/>
    <w:uiPriority w:val="0"/>
    <w:pPr>
      <w:pBdr>
        <w:left w:val="single" w:color="auto" w:sz="8" w:space="0"/>
        <w:bottom w:val="single" w:color="auto" w:sz="4" w:space="0"/>
        <w:right w:val="single" w:color="auto" w:sz="4" w:space="0"/>
      </w:pBdr>
      <w:shd w:val="clear" w:color="000000" w:fill="808080"/>
      <w:spacing w:before="100" w:beforeAutospacing="1" w:after="100" w:afterAutospacing="1"/>
      <w:jc w:val="center"/>
      <w:textAlignment w:val="top"/>
    </w:pPr>
    <w:rPr>
      <w:rFonts w:ascii="Arial Narrow" w:hAnsi="Arial Narrow"/>
    </w:rPr>
  </w:style>
  <w:style w:type="paragraph" w:customStyle="1" w:styleId="145">
    <w:name w:val="xl127"/>
    <w:basedOn w:val="1"/>
    <w:uiPriority w:val="0"/>
    <w:pPr>
      <w:pBdr>
        <w:left w:val="single" w:color="auto" w:sz="4" w:space="0"/>
        <w:bottom w:val="single" w:color="auto" w:sz="4" w:space="0"/>
        <w:right w:val="single" w:color="auto" w:sz="8" w:space="0"/>
      </w:pBdr>
      <w:shd w:val="clear" w:color="000000" w:fill="808080"/>
      <w:spacing w:before="100" w:beforeAutospacing="1" w:after="100" w:afterAutospacing="1"/>
      <w:jc w:val="center"/>
      <w:textAlignment w:val="top"/>
    </w:pPr>
    <w:rPr>
      <w:rFonts w:ascii="Arial Narrow" w:hAnsi="Arial Narrow"/>
    </w:rPr>
  </w:style>
  <w:style w:type="paragraph" w:customStyle="1" w:styleId="146">
    <w:name w:val="xl128"/>
    <w:basedOn w:val="1"/>
    <w:uiPriority w:val="0"/>
    <w:pPr>
      <w:pBdr>
        <w:top w:val="single" w:color="auto" w:sz="8" w:space="0"/>
        <w:left w:val="single" w:color="auto" w:sz="8" w:space="0"/>
        <w:bottom w:val="single" w:color="auto" w:sz="4" w:space="0"/>
      </w:pBdr>
      <w:shd w:val="clear" w:color="000000" w:fill="808080"/>
      <w:spacing w:before="100" w:beforeAutospacing="1" w:after="100" w:afterAutospacing="1"/>
      <w:jc w:val="center"/>
      <w:textAlignment w:val="top"/>
    </w:pPr>
    <w:rPr>
      <w:rFonts w:ascii="Arial Narrow" w:hAnsi="Arial Narrow"/>
      <w:b/>
      <w:bCs/>
    </w:rPr>
  </w:style>
  <w:style w:type="paragraph" w:customStyle="1" w:styleId="147">
    <w:name w:val="xl129"/>
    <w:basedOn w:val="1"/>
    <w:qFormat/>
    <w:uiPriority w:val="0"/>
    <w:pPr>
      <w:pBdr>
        <w:top w:val="single" w:color="auto" w:sz="8" w:space="0"/>
        <w:left w:val="single" w:color="auto" w:sz="8" w:space="0"/>
        <w:right w:val="single" w:color="auto" w:sz="8" w:space="0"/>
      </w:pBdr>
      <w:shd w:val="clear" w:color="000000" w:fill="808080"/>
      <w:spacing w:before="100" w:beforeAutospacing="1" w:after="100" w:afterAutospacing="1"/>
      <w:textAlignment w:val="top"/>
    </w:pPr>
    <w:rPr>
      <w:rFonts w:ascii="Arial Narrow" w:hAnsi="Arial Narrow"/>
      <w:b/>
      <w:bCs/>
    </w:rPr>
  </w:style>
  <w:style w:type="paragraph" w:customStyle="1" w:styleId="148">
    <w:name w:val="xl130"/>
    <w:basedOn w:val="1"/>
    <w:qFormat/>
    <w:uiPriority w:val="0"/>
    <w:pPr>
      <w:pBdr>
        <w:top w:val="single" w:color="auto" w:sz="4" w:space="0"/>
        <w:left w:val="single" w:color="auto" w:sz="8" w:space="0"/>
        <w:bottom w:val="single" w:color="auto" w:sz="4" w:space="0"/>
      </w:pBdr>
      <w:shd w:val="clear" w:color="000000" w:fill="808080"/>
      <w:spacing w:before="100" w:beforeAutospacing="1" w:after="100" w:afterAutospacing="1"/>
      <w:jc w:val="center"/>
      <w:textAlignment w:val="top"/>
    </w:pPr>
    <w:rPr>
      <w:rFonts w:ascii="Arial Narrow" w:hAnsi="Arial Narrow"/>
      <w:b/>
      <w:bCs/>
    </w:rPr>
  </w:style>
  <w:style w:type="paragraph" w:customStyle="1" w:styleId="149">
    <w:name w:val="xl131"/>
    <w:basedOn w:val="1"/>
    <w:qFormat/>
    <w:uiPriority w:val="0"/>
    <w:pPr>
      <w:pBdr>
        <w:top w:val="single" w:color="auto" w:sz="4" w:space="0"/>
        <w:left w:val="single" w:color="auto" w:sz="8" w:space="0"/>
        <w:bottom w:val="single" w:color="auto" w:sz="4" w:space="0"/>
        <w:right w:val="single" w:color="auto" w:sz="8" w:space="0"/>
      </w:pBdr>
      <w:shd w:val="clear" w:color="000000" w:fill="808080"/>
      <w:spacing w:before="100" w:beforeAutospacing="1" w:after="100" w:afterAutospacing="1"/>
      <w:textAlignment w:val="top"/>
    </w:pPr>
    <w:rPr>
      <w:rFonts w:ascii="Arial Narrow" w:hAnsi="Arial Narrow"/>
      <w:b/>
      <w:bCs/>
    </w:rPr>
  </w:style>
  <w:style w:type="paragraph" w:customStyle="1" w:styleId="150">
    <w:name w:val="xl132"/>
    <w:basedOn w:val="1"/>
    <w:qFormat/>
    <w:uiPriority w:val="0"/>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center"/>
    </w:pPr>
    <w:rPr>
      <w:rFonts w:ascii="Arial Narrow" w:hAnsi="Arial Narrow"/>
      <w:b/>
      <w:bCs/>
      <w:sz w:val="28"/>
      <w:szCs w:val="28"/>
    </w:rPr>
  </w:style>
  <w:style w:type="paragraph" w:customStyle="1" w:styleId="151">
    <w:name w:val="xl133"/>
    <w:basedOn w:val="1"/>
    <w:qFormat/>
    <w:uiPriority w:val="0"/>
    <w:pPr>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Arial Narrow" w:hAnsi="Arial Narrow"/>
      <w:b/>
      <w:bCs/>
      <w:sz w:val="28"/>
      <w:szCs w:val="28"/>
    </w:rPr>
  </w:style>
  <w:style w:type="paragraph" w:customStyle="1" w:styleId="152">
    <w:name w:val="xl134"/>
    <w:basedOn w:val="1"/>
    <w:uiPriority w:val="0"/>
    <w:pPr>
      <w:pBdr>
        <w:top w:val="single" w:color="auto" w:sz="8" w:space="0"/>
        <w:left w:val="single" w:color="auto" w:sz="8" w:space="0"/>
        <w:bottom w:val="single" w:color="auto" w:sz="8" w:space="0"/>
      </w:pBdr>
      <w:spacing w:before="100" w:beforeAutospacing="1" w:after="100" w:afterAutospacing="1"/>
      <w:jc w:val="center"/>
      <w:textAlignment w:val="center"/>
    </w:pPr>
    <w:rPr>
      <w:rFonts w:ascii="Arial Narrow" w:hAnsi="Arial Narrow"/>
      <w:b/>
      <w:bCs/>
      <w:sz w:val="28"/>
      <w:szCs w:val="28"/>
    </w:rPr>
  </w:style>
  <w:style w:type="paragraph" w:customStyle="1" w:styleId="153">
    <w:name w:val="xl135"/>
    <w:basedOn w:val="1"/>
    <w:qFormat/>
    <w:uiPriority w:val="0"/>
    <w:pPr>
      <w:pBdr>
        <w:top w:val="single" w:color="auto" w:sz="8" w:space="0"/>
        <w:bottom w:val="single" w:color="auto" w:sz="8" w:space="0"/>
        <w:right w:val="single" w:color="auto" w:sz="8" w:space="0"/>
      </w:pBdr>
      <w:spacing w:before="100" w:beforeAutospacing="1" w:after="100" w:afterAutospacing="1"/>
      <w:jc w:val="center"/>
      <w:textAlignment w:val="center"/>
    </w:pPr>
    <w:rPr>
      <w:rFonts w:ascii="Arial Narrow" w:hAnsi="Arial Narrow"/>
      <w:b/>
      <w:bCs/>
      <w:sz w:val="28"/>
      <w:szCs w:val="28"/>
    </w:rPr>
  </w:style>
  <w:style w:type="paragraph" w:customStyle="1" w:styleId="154">
    <w:name w:val="xl136"/>
    <w:basedOn w:val="1"/>
    <w:qFormat/>
    <w:uiPriority w:val="0"/>
    <w:pPr>
      <w:spacing w:before="100" w:beforeAutospacing="1" w:after="100" w:afterAutospacing="1"/>
      <w:jc w:val="center"/>
    </w:pPr>
    <w:rPr>
      <w:rFonts w:ascii="Arial Narrow" w:hAnsi="Arial Narrow"/>
      <w:b/>
      <w:bCs/>
      <w:sz w:val="32"/>
      <w:szCs w:val="32"/>
    </w:rPr>
  </w:style>
  <w:style w:type="paragraph" w:customStyle="1" w:styleId="155">
    <w:name w:val="xl137"/>
    <w:basedOn w:val="1"/>
    <w:qFormat/>
    <w:uiPriority w:val="0"/>
    <w:pPr>
      <w:spacing w:before="100" w:beforeAutospacing="1" w:after="100" w:afterAutospacing="1"/>
      <w:jc w:val="center"/>
      <w:textAlignment w:val="top"/>
    </w:pPr>
    <w:rPr>
      <w:rFonts w:ascii="Arial Narrow" w:hAnsi="Arial Narrow"/>
      <w:b/>
      <w:bCs/>
      <w:sz w:val="32"/>
      <w:szCs w:val="32"/>
    </w:rPr>
  </w:style>
  <w:style w:type="paragraph" w:customStyle="1" w:styleId="156">
    <w:name w:val="xl138"/>
    <w:basedOn w:val="1"/>
    <w:uiPriority w:val="0"/>
    <w:pPr>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top"/>
    </w:pPr>
    <w:rPr>
      <w:rFonts w:ascii="Arial Narrow" w:hAnsi="Arial Narrow"/>
      <w:sz w:val="20"/>
      <w:szCs w:val="20"/>
    </w:rPr>
  </w:style>
  <w:style w:type="paragraph" w:customStyle="1" w:styleId="157">
    <w:name w:val="xl139"/>
    <w:basedOn w:val="1"/>
    <w:qFormat/>
    <w:uiPriority w:val="0"/>
    <w:pPr>
      <w:pBdr>
        <w:top w:val="single" w:color="auto" w:sz="4" w:space="0"/>
        <w:left w:val="single" w:color="auto" w:sz="8" w:space="0"/>
        <w:bottom w:val="single" w:color="auto" w:sz="8" w:space="0"/>
        <w:right w:val="single" w:color="auto" w:sz="4" w:space="0"/>
      </w:pBdr>
      <w:spacing w:before="100" w:beforeAutospacing="1" w:after="100" w:afterAutospacing="1"/>
      <w:jc w:val="center"/>
      <w:textAlignment w:val="top"/>
    </w:pPr>
    <w:rPr>
      <w:rFonts w:ascii="Arial Narrow" w:hAnsi="Arial Narrow"/>
      <w:sz w:val="20"/>
      <w:szCs w:val="20"/>
    </w:rPr>
  </w:style>
  <w:style w:type="paragraph" w:customStyle="1" w:styleId="158">
    <w:name w:val="xl140"/>
    <w:basedOn w:val="1"/>
    <w:uiPriority w:val="0"/>
    <w:pPr>
      <w:pBdr>
        <w:top w:val="single" w:color="auto" w:sz="4" w:space="0"/>
        <w:left w:val="single" w:color="auto" w:sz="4" w:space="0"/>
        <w:bottom w:val="single" w:color="auto" w:sz="4" w:space="0"/>
      </w:pBdr>
      <w:spacing w:before="100" w:beforeAutospacing="1" w:after="100" w:afterAutospacing="1"/>
      <w:textAlignment w:val="top"/>
    </w:pPr>
    <w:rPr>
      <w:rFonts w:ascii="Calibri" w:hAnsi="Calibri"/>
      <w:sz w:val="16"/>
      <w:szCs w:val="16"/>
    </w:rPr>
  </w:style>
  <w:style w:type="paragraph" w:customStyle="1" w:styleId="159">
    <w:name w:val="xl141"/>
    <w:basedOn w:val="1"/>
    <w:qFormat/>
    <w:uiPriority w:val="0"/>
    <w:pPr>
      <w:pBdr>
        <w:top w:val="single" w:color="auto" w:sz="4" w:space="0"/>
        <w:lef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160">
    <w:name w:val="xl142"/>
    <w:basedOn w:val="1"/>
    <w:qFormat/>
    <w:uiPriority w:val="0"/>
    <w:pPr>
      <w:pBdr>
        <w:right w:val="single" w:color="auto" w:sz="4" w:space="0"/>
      </w:pBdr>
      <w:shd w:val="clear" w:color="000000" w:fill="FFFFFF"/>
      <w:spacing w:before="100" w:beforeAutospacing="1" w:after="100" w:afterAutospacing="1"/>
      <w:jc w:val="center"/>
      <w:textAlignment w:val="top"/>
    </w:pPr>
    <w:rPr>
      <w:rFonts w:ascii="Calibri" w:hAnsi="Calibri"/>
      <w:sz w:val="16"/>
      <w:szCs w:val="16"/>
    </w:rPr>
  </w:style>
  <w:style w:type="paragraph" w:customStyle="1" w:styleId="161">
    <w:name w:val="xl143"/>
    <w:basedOn w:val="1"/>
    <w:uiPriority w:val="0"/>
    <w:pPr>
      <w:pBdr>
        <w:bottom w:val="single" w:color="auto" w:sz="4" w:space="0"/>
        <w:right w:val="single" w:color="auto" w:sz="4" w:space="0"/>
      </w:pBdr>
      <w:shd w:val="clear" w:color="000000" w:fill="FFFFFF"/>
      <w:spacing w:before="100" w:beforeAutospacing="1" w:after="100" w:afterAutospacing="1"/>
      <w:jc w:val="center"/>
      <w:textAlignment w:val="top"/>
    </w:pPr>
    <w:rPr>
      <w:rFonts w:ascii="Calibri" w:hAnsi="Calibri"/>
      <w:sz w:val="16"/>
      <w:szCs w:val="16"/>
    </w:rPr>
  </w:style>
  <w:style w:type="paragraph" w:customStyle="1" w:styleId="162">
    <w:name w:val="xl144"/>
    <w:basedOn w:val="1"/>
    <w:qFormat/>
    <w:uiPriority w:val="0"/>
    <w:pPr>
      <w:pBdr>
        <w:top w:val="single" w:color="auto" w:sz="4" w:space="0"/>
        <w:bottom w:val="single" w:color="auto" w:sz="4" w:space="0"/>
        <w:right w:val="single" w:color="auto" w:sz="4" w:space="0"/>
      </w:pBdr>
      <w:spacing w:before="100" w:beforeAutospacing="1" w:after="100" w:afterAutospacing="1"/>
      <w:textAlignment w:val="top"/>
    </w:pPr>
    <w:rPr>
      <w:rFonts w:ascii="Calibri" w:hAnsi="Calibri"/>
      <w:sz w:val="16"/>
      <w:szCs w:val="16"/>
    </w:rPr>
  </w:style>
  <w:style w:type="paragraph" w:customStyle="1" w:styleId="163">
    <w:name w:val="xl145"/>
    <w:basedOn w:val="1"/>
    <w:qFormat/>
    <w:uiPriority w:val="0"/>
    <w:pPr>
      <w:pBdr>
        <w:right w:val="single" w:color="auto" w:sz="4" w:space="0"/>
      </w:pBdr>
      <w:spacing w:before="100" w:beforeAutospacing="1" w:after="100" w:afterAutospacing="1"/>
      <w:textAlignment w:val="top"/>
    </w:pPr>
    <w:rPr>
      <w:rFonts w:ascii="Calibri" w:hAnsi="Calibri"/>
      <w:sz w:val="16"/>
      <w:szCs w:val="16"/>
    </w:rPr>
  </w:style>
  <w:style w:type="paragraph" w:customStyle="1" w:styleId="164">
    <w:name w:val="xl146"/>
    <w:basedOn w:val="1"/>
    <w:qFormat/>
    <w:uiPriority w:val="0"/>
    <w:pPr>
      <w:pBdr>
        <w:bottom w:val="single" w:color="auto" w:sz="4" w:space="0"/>
        <w:right w:val="single" w:color="auto" w:sz="4" w:space="0"/>
      </w:pBdr>
      <w:spacing w:before="100" w:beforeAutospacing="1" w:after="100" w:afterAutospacing="1"/>
      <w:textAlignment w:val="top"/>
    </w:pPr>
    <w:rPr>
      <w:rFonts w:ascii="Calibri" w:hAnsi="Calibri"/>
      <w:sz w:val="16"/>
      <w:szCs w:val="16"/>
    </w:rPr>
  </w:style>
  <w:style w:type="paragraph" w:customStyle="1" w:styleId="165">
    <w:name w:val="xl147"/>
    <w:basedOn w:val="1"/>
    <w:qFormat/>
    <w:uiPriority w:val="0"/>
    <w:pPr>
      <w:pBdr>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166">
    <w:name w:val="xl148"/>
    <w:basedOn w:val="1"/>
    <w:uiPriority w:val="0"/>
    <w:pPr>
      <w:pBdr>
        <w:top w:val="single" w:color="auto" w:sz="4" w:space="0"/>
        <w:right w:val="single" w:color="auto" w:sz="4" w:space="0"/>
      </w:pBdr>
      <w:spacing w:before="100" w:beforeAutospacing="1" w:after="100" w:afterAutospacing="1"/>
      <w:textAlignment w:val="top"/>
    </w:pPr>
    <w:rPr>
      <w:rFonts w:ascii="Calibri" w:hAnsi="Calibri"/>
      <w:sz w:val="16"/>
      <w:szCs w:val="16"/>
    </w:rPr>
  </w:style>
  <w:style w:type="paragraph" w:customStyle="1" w:styleId="167">
    <w:name w:val="xl149"/>
    <w:basedOn w:val="1"/>
    <w:uiPriority w:val="0"/>
    <w:pPr>
      <w:shd w:val="clear" w:color="000000" w:fill="FFFFFF"/>
      <w:spacing w:before="100" w:beforeAutospacing="1" w:after="100" w:afterAutospacing="1"/>
      <w:jc w:val="center"/>
      <w:textAlignment w:val="top"/>
    </w:pPr>
    <w:rPr>
      <w:rFonts w:ascii="Calibri" w:hAnsi="Calibri"/>
      <w:sz w:val="16"/>
      <w:szCs w:val="16"/>
    </w:rPr>
  </w:style>
  <w:style w:type="paragraph" w:customStyle="1" w:styleId="168">
    <w:name w:val="xl150"/>
    <w:basedOn w:val="1"/>
    <w:uiPriority w:val="0"/>
    <w:pPr>
      <w:pBdr>
        <w:bottom w:val="single" w:color="auto" w:sz="4" w:space="0"/>
      </w:pBdr>
      <w:shd w:val="clear" w:color="000000" w:fill="FFFFFF"/>
      <w:spacing w:before="100" w:beforeAutospacing="1" w:after="100" w:afterAutospacing="1"/>
      <w:jc w:val="center"/>
      <w:textAlignment w:val="top"/>
    </w:pPr>
    <w:rPr>
      <w:rFonts w:ascii="Calibri" w:hAnsi="Calibri"/>
      <w:sz w:val="16"/>
      <w:szCs w:val="16"/>
    </w:rPr>
  </w:style>
  <w:style w:type="paragraph" w:customStyle="1" w:styleId="169">
    <w:name w:val="xl151"/>
    <w:basedOn w:val="1"/>
    <w:uiPriority w:val="0"/>
    <w:pPr>
      <w:pBdr>
        <w:top w:val="single" w:color="auto" w:sz="4" w:space="0"/>
      </w:pBdr>
      <w:spacing w:before="100" w:beforeAutospacing="1" w:after="100" w:afterAutospacing="1"/>
      <w:textAlignment w:val="top"/>
    </w:pPr>
    <w:rPr>
      <w:rFonts w:ascii="Calibri" w:hAnsi="Calibri"/>
      <w:sz w:val="16"/>
      <w:szCs w:val="16"/>
    </w:rPr>
  </w:style>
  <w:style w:type="paragraph" w:customStyle="1" w:styleId="170">
    <w:name w:val="xl152"/>
    <w:basedOn w:val="1"/>
    <w:qFormat/>
    <w:uiPriority w:val="0"/>
    <w:pPr>
      <w:pBdr>
        <w:bottom w:val="single" w:color="auto" w:sz="4" w:space="0"/>
      </w:pBdr>
      <w:spacing w:before="100" w:beforeAutospacing="1" w:after="100" w:afterAutospacing="1"/>
      <w:textAlignment w:val="top"/>
    </w:pPr>
    <w:rPr>
      <w:rFonts w:ascii="Calibri" w:hAnsi="Calibri"/>
      <w:sz w:val="16"/>
      <w:szCs w:val="16"/>
    </w:rPr>
  </w:style>
  <w:style w:type="paragraph" w:customStyle="1" w:styleId="171">
    <w:name w:val="xl153"/>
    <w:basedOn w:val="1"/>
    <w:qFormat/>
    <w:uiPriority w:val="0"/>
    <w:pPr>
      <w:pBdr>
        <w:top w:val="single" w:color="auto" w:sz="4" w:space="0"/>
        <w:bottom w:val="single" w:color="auto" w:sz="4" w:space="0"/>
      </w:pBdr>
      <w:spacing w:before="100" w:beforeAutospacing="1" w:after="100" w:afterAutospacing="1"/>
      <w:textAlignment w:val="top"/>
    </w:pPr>
    <w:rPr>
      <w:rFonts w:ascii="Calibri" w:hAnsi="Calibri"/>
      <w:sz w:val="16"/>
      <w:szCs w:val="16"/>
    </w:rPr>
  </w:style>
  <w:style w:type="paragraph" w:customStyle="1" w:styleId="172">
    <w:name w:val="xl154"/>
    <w:basedOn w:val="1"/>
    <w:qFormat/>
    <w:uiPriority w:val="0"/>
    <w:pPr>
      <w:pBdr>
        <w:top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173">
    <w:name w:val="xl155"/>
    <w:basedOn w:val="1"/>
    <w:qFormat/>
    <w:uiPriority w:val="0"/>
    <w:pPr>
      <w:pBdr>
        <w:top w:val="single" w:color="auto" w:sz="4" w:space="0"/>
      </w:pBdr>
      <w:spacing w:before="100" w:beforeAutospacing="1" w:after="100" w:afterAutospacing="1"/>
    </w:pPr>
    <w:rPr>
      <w:rFonts w:ascii="Calibri" w:hAnsi="Calibri"/>
      <w:sz w:val="16"/>
      <w:szCs w:val="16"/>
    </w:rPr>
  </w:style>
  <w:style w:type="paragraph" w:customStyle="1" w:styleId="174">
    <w:name w:val="xl156"/>
    <w:basedOn w:val="1"/>
    <w:uiPriority w:val="0"/>
    <w:pPr>
      <w:pBdr>
        <w:top w:val="single" w:color="auto" w:sz="4" w:space="0"/>
        <w:right w:val="single" w:color="auto" w:sz="4" w:space="0"/>
      </w:pBdr>
      <w:spacing w:before="100" w:beforeAutospacing="1" w:after="100" w:afterAutospacing="1"/>
    </w:pPr>
    <w:rPr>
      <w:rFonts w:ascii="Calibri" w:hAnsi="Calibri"/>
      <w:sz w:val="16"/>
      <w:szCs w:val="16"/>
    </w:rPr>
  </w:style>
  <w:style w:type="paragraph" w:customStyle="1" w:styleId="175">
    <w:name w:val="xl157"/>
    <w:basedOn w:val="1"/>
    <w:qFormat/>
    <w:uiPriority w:val="0"/>
    <w:pPr>
      <w:pBdr>
        <w:left w:val="single" w:color="auto" w:sz="4" w:space="0"/>
        <w:bottom w:val="single" w:color="auto" w:sz="8" w:space="0"/>
        <w:right w:val="single" w:color="auto" w:sz="4" w:space="0"/>
      </w:pBdr>
      <w:spacing w:before="100" w:beforeAutospacing="1" w:after="100" w:afterAutospacing="1"/>
    </w:pPr>
    <w:rPr>
      <w:rFonts w:ascii="Calibri" w:hAnsi="Calibri"/>
      <w:sz w:val="16"/>
      <w:szCs w:val="16"/>
    </w:rPr>
  </w:style>
  <w:style w:type="paragraph" w:customStyle="1" w:styleId="176">
    <w:name w:val="xl158"/>
    <w:basedOn w:val="1"/>
    <w:uiPriority w:val="0"/>
    <w:pPr>
      <w:pBdr>
        <w:left w:val="single" w:color="auto" w:sz="4" w:space="0"/>
        <w:bottom w:val="single" w:color="auto" w:sz="8" w:space="0"/>
      </w:pBdr>
      <w:spacing w:before="100" w:beforeAutospacing="1" w:after="100" w:afterAutospacing="1"/>
      <w:textAlignment w:val="top"/>
    </w:pPr>
    <w:rPr>
      <w:rFonts w:ascii="Calibri" w:hAnsi="Calibri"/>
      <w:sz w:val="16"/>
      <w:szCs w:val="16"/>
    </w:rPr>
  </w:style>
  <w:style w:type="paragraph" w:customStyle="1" w:styleId="177">
    <w:name w:val="xl159"/>
    <w:basedOn w:val="1"/>
    <w:uiPriority w:val="0"/>
    <w:pPr>
      <w:pBdr>
        <w:bottom w:val="single" w:color="auto" w:sz="8" w:space="0"/>
      </w:pBdr>
      <w:spacing w:before="100" w:beforeAutospacing="1" w:after="100" w:afterAutospacing="1"/>
      <w:textAlignment w:val="top"/>
    </w:pPr>
    <w:rPr>
      <w:rFonts w:ascii="Calibri" w:hAnsi="Calibri"/>
      <w:sz w:val="16"/>
      <w:szCs w:val="16"/>
    </w:rPr>
  </w:style>
  <w:style w:type="paragraph" w:customStyle="1" w:styleId="178">
    <w:name w:val="xl160"/>
    <w:basedOn w:val="1"/>
    <w:qFormat/>
    <w:uiPriority w:val="0"/>
    <w:pPr>
      <w:pBdr>
        <w:bottom w:val="single" w:color="auto" w:sz="8" w:space="0"/>
        <w:right w:val="single" w:color="auto" w:sz="4" w:space="0"/>
      </w:pBdr>
      <w:spacing w:before="100" w:beforeAutospacing="1" w:after="100" w:afterAutospacing="1"/>
      <w:textAlignment w:val="top"/>
    </w:pPr>
    <w:rPr>
      <w:rFonts w:ascii="Calibri" w:hAnsi="Calibri"/>
      <w:sz w:val="16"/>
      <w:szCs w:val="16"/>
    </w:rPr>
  </w:style>
  <w:style w:type="paragraph" w:customStyle="1" w:styleId="179">
    <w:name w:val="xl161"/>
    <w:basedOn w:val="1"/>
    <w:qFormat/>
    <w:uiPriority w:val="0"/>
    <w:pPr>
      <w:pBdr>
        <w:left w:val="single" w:color="auto" w:sz="8" w:space="0"/>
        <w:bottom w:val="single" w:color="auto" w:sz="4" w:space="0"/>
        <w:right w:val="single" w:color="auto" w:sz="4" w:space="0"/>
      </w:pBdr>
      <w:spacing w:before="100" w:beforeAutospacing="1" w:after="100" w:afterAutospacing="1"/>
    </w:pPr>
    <w:rPr>
      <w:rFonts w:ascii="Calibri" w:hAnsi="Calibri"/>
      <w:sz w:val="16"/>
      <w:szCs w:val="16"/>
    </w:rPr>
  </w:style>
  <w:style w:type="paragraph" w:customStyle="1" w:styleId="180">
    <w:name w:val="xl162"/>
    <w:basedOn w:val="1"/>
    <w:qFormat/>
    <w:uiPriority w:val="0"/>
    <w:pPr>
      <w:pBdr>
        <w:left w:val="single" w:color="auto" w:sz="8"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181">
    <w:name w:val="xl163"/>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pPr>
    <w:rPr>
      <w:rFonts w:ascii="Calibri" w:hAnsi="Calibri"/>
      <w:sz w:val="16"/>
      <w:szCs w:val="16"/>
    </w:rPr>
  </w:style>
  <w:style w:type="paragraph" w:customStyle="1" w:styleId="182">
    <w:name w:val="xl164"/>
    <w:basedOn w:val="1"/>
    <w:uiPriority w:val="0"/>
    <w:pPr>
      <w:pBdr>
        <w:top w:val="single" w:color="auto" w:sz="4" w:space="0"/>
        <w:left w:val="single" w:color="auto" w:sz="8" w:space="0"/>
        <w:right w:val="single" w:color="auto" w:sz="4" w:space="0"/>
      </w:pBdr>
      <w:spacing w:before="100" w:beforeAutospacing="1" w:after="100" w:afterAutospacing="1"/>
    </w:pPr>
    <w:rPr>
      <w:rFonts w:ascii="Arial Unicode MS" w:hAnsi="Arial Unicode MS" w:eastAsia="Arial Unicode MS" w:cs="Arial Unicode MS"/>
      <w:sz w:val="16"/>
      <w:szCs w:val="16"/>
    </w:rPr>
  </w:style>
  <w:style w:type="paragraph" w:customStyle="1" w:styleId="183">
    <w:name w:val="xl165"/>
    <w:basedOn w:val="1"/>
    <w:qFormat/>
    <w:uiPriority w:val="0"/>
    <w:pPr>
      <w:pBdr>
        <w:top w:val="single" w:color="auto" w:sz="4" w:space="0"/>
        <w:left w:val="single" w:color="auto" w:sz="8"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184">
    <w:name w:val="xl166"/>
    <w:basedOn w:val="1"/>
    <w:uiPriority w:val="0"/>
    <w:pPr>
      <w:pBdr>
        <w:top w:val="single" w:color="auto" w:sz="4" w:space="0"/>
        <w:left w:val="single" w:color="auto" w:sz="8" w:space="0"/>
        <w:bottom w:val="single" w:color="auto" w:sz="4" w:space="0"/>
        <w:right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rPr>
  </w:style>
  <w:style w:type="paragraph" w:customStyle="1" w:styleId="185">
    <w:name w:val="xl167"/>
    <w:basedOn w:val="1"/>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rPr>
  </w:style>
  <w:style w:type="paragraph" w:customStyle="1" w:styleId="186">
    <w:name w:val="xl168"/>
    <w:basedOn w:val="1"/>
    <w:uiPriority w:val="0"/>
    <w:pPr>
      <w:pBdr>
        <w:top w:val="single" w:color="auto" w:sz="4" w:space="0"/>
        <w:left w:val="single" w:color="auto" w:sz="4" w:space="0"/>
        <w:bottom w:val="single" w:color="auto" w:sz="4" w:space="0"/>
      </w:pBdr>
      <w:shd w:val="clear" w:color="000000" w:fill="EEECE1"/>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187">
    <w:name w:val="xl169"/>
    <w:basedOn w:val="1"/>
    <w:qFormat/>
    <w:uiPriority w:val="0"/>
    <w:pPr>
      <w:pBdr>
        <w:top w:val="single" w:color="auto" w:sz="4" w:space="0"/>
        <w:bottom w:val="single" w:color="auto" w:sz="4" w:space="0"/>
      </w:pBdr>
      <w:shd w:val="clear" w:color="000000" w:fill="EEECE1"/>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188">
    <w:name w:val="xl170"/>
    <w:basedOn w:val="1"/>
    <w:qFormat/>
    <w:uiPriority w:val="0"/>
    <w:pPr>
      <w:pBdr>
        <w:top w:val="single" w:color="auto" w:sz="4" w:space="0"/>
        <w:bottom w:val="single" w:color="auto" w:sz="4" w:space="0"/>
        <w:right w:val="single" w:color="auto" w:sz="4" w:space="0"/>
      </w:pBdr>
      <w:shd w:val="clear" w:color="000000" w:fill="EEECE1"/>
      <w:spacing w:before="100" w:beforeAutospacing="1" w:after="100" w:afterAutospacing="1"/>
      <w:jc w:val="center"/>
      <w:textAlignment w:val="top"/>
    </w:pPr>
    <w:rPr>
      <w:rFonts w:ascii="Arial Unicode MS" w:hAnsi="Arial Unicode MS" w:eastAsia="Arial Unicode MS" w:cs="Arial Unicode MS"/>
      <w:b/>
      <w:bCs/>
      <w:sz w:val="16"/>
      <w:szCs w:val="16"/>
    </w:rPr>
  </w:style>
  <w:style w:type="paragraph" w:customStyle="1" w:styleId="189">
    <w:name w:val="xl171"/>
    <w:basedOn w:val="1"/>
    <w:qFormat/>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190">
    <w:name w:val="xl172"/>
    <w:basedOn w:val="1"/>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pPr>
    <w:rPr>
      <w:rFonts w:ascii="Arial Unicode MS" w:hAnsi="Arial Unicode MS" w:eastAsia="Arial Unicode MS" w:cs="Arial Unicode MS"/>
      <w:sz w:val="16"/>
      <w:szCs w:val="16"/>
    </w:rPr>
  </w:style>
  <w:style w:type="paragraph" w:customStyle="1" w:styleId="191">
    <w:name w:val="xl173"/>
    <w:basedOn w:val="1"/>
    <w:qFormat/>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pPr>
    <w:rPr>
      <w:rFonts w:ascii="Arial Unicode MS" w:hAnsi="Arial Unicode MS" w:eastAsia="Arial Unicode MS" w:cs="Arial Unicode MS"/>
      <w:sz w:val="16"/>
      <w:szCs w:val="16"/>
    </w:rPr>
  </w:style>
  <w:style w:type="paragraph" w:customStyle="1" w:styleId="192">
    <w:name w:val="xl174"/>
    <w:basedOn w:val="1"/>
    <w:uiPriority w:val="0"/>
    <w:pPr>
      <w:pBdr>
        <w:top w:val="single" w:color="auto" w:sz="4" w:space="0"/>
        <w:left w:val="single" w:color="auto" w:sz="8" w:space="0"/>
        <w:bottom w:val="single" w:color="auto" w:sz="4" w:space="0"/>
        <w:right w:val="single" w:color="auto" w:sz="4" w:space="0"/>
      </w:pBdr>
      <w:shd w:val="clear" w:color="000000" w:fill="EEECE1"/>
      <w:spacing w:before="100" w:beforeAutospacing="1" w:after="100" w:afterAutospacing="1"/>
    </w:pPr>
    <w:rPr>
      <w:rFonts w:ascii="Calibri" w:hAnsi="Calibri"/>
      <w:sz w:val="16"/>
      <w:szCs w:val="16"/>
    </w:rPr>
  </w:style>
  <w:style w:type="paragraph" w:customStyle="1" w:styleId="193">
    <w:name w:val="xl175"/>
    <w:basedOn w:val="1"/>
    <w:qFormat/>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jc w:val="center"/>
      <w:textAlignment w:val="top"/>
    </w:pPr>
    <w:rPr>
      <w:rFonts w:ascii="Calibri" w:hAnsi="Calibri"/>
      <w:sz w:val="16"/>
      <w:szCs w:val="16"/>
    </w:rPr>
  </w:style>
  <w:style w:type="paragraph" w:customStyle="1" w:styleId="194">
    <w:name w:val="xl176"/>
    <w:basedOn w:val="1"/>
    <w:qFormat/>
    <w:uiPriority w:val="0"/>
    <w:pPr>
      <w:pBdr>
        <w:top w:val="single" w:color="auto" w:sz="4" w:space="0"/>
        <w:left w:val="single" w:color="auto" w:sz="4" w:space="0"/>
        <w:bottom w:val="single" w:color="auto" w:sz="4" w:space="0"/>
      </w:pBdr>
      <w:shd w:val="clear" w:color="000000" w:fill="EEECE1"/>
      <w:spacing w:before="100" w:beforeAutospacing="1" w:after="100" w:afterAutospacing="1"/>
      <w:textAlignment w:val="top"/>
    </w:pPr>
    <w:rPr>
      <w:rFonts w:ascii="Calibri" w:hAnsi="Calibri"/>
      <w:b/>
      <w:bCs/>
      <w:sz w:val="16"/>
      <w:szCs w:val="16"/>
    </w:rPr>
  </w:style>
  <w:style w:type="paragraph" w:customStyle="1" w:styleId="195">
    <w:name w:val="xl177"/>
    <w:basedOn w:val="1"/>
    <w:qFormat/>
    <w:uiPriority w:val="0"/>
    <w:pPr>
      <w:pBdr>
        <w:top w:val="single" w:color="auto" w:sz="4" w:space="0"/>
        <w:bottom w:val="single" w:color="auto" w:sz="4" w:space="0"/>
      </w:pBdr>
      <w:shd w:val="clear" w:color="000000" w:fill="EEECE1"/>
      <w:spacing w:before="100" w:beforeAutospacing="1" w:after="100" w:afterAutospacing="1"/>
      <w:textAlignment w:val="top"/>
    </w:pPr>
    <w:rPr>
      <w:rFonts w:ascii="Calibri" w:hAnsi="Calibri"/>
      <w:b/>
      <w:bCs/>
      <w:sz w:val="16"/>
      <w:szCs w:val="16"/>
    </w:rPr>
  </w:style>
  <w:style w:type="paragraph" w:customStyle="1" w:styleId="196">
    <w:name w:val="xl178"/>
    <w:basedOn w:val="1"/>
    <w:qFormat/>
    <w:uiPriority w:val="0"/>
    <w:pPr>
      <w:pBdr>
        <w:top w:val="single" w:color="auto" w:sz="4" w:space="0"/>
        <w:bottom w:val="single" w:color="auto" w:sz="4" w:space="0"/>
        <w:right w:val="single" w:color="auto" w:sz="4" w:space="0"/>
      </w:pBdr>
      <w:shd w:val="clear" w:color="000000" w:fill="EEECE1"/>
      <w:spacing w:before="100" w:beforeAutospacing="1" w:after="100" w:afterAutospacing="1"/>
      <w:jc w:val="center"/>
      <w:textAlignment w:val="top"/>
    </w:pPr>
    <w:rPr>
      <w:rFonts w:ascii="Calibri" w:hAnsi="Calibri"/>
      <w:b/>
      <w:bCs/>
      <w:sz w:val="16"/>
      <w:szCs w:val="16"/>
    </w:rPr>
  </w:style>
  <w:style w:type="paragraph" w:customStyle="1" w:styleId="197">
    <w:name w:val="xl179"/>
    <w:basedOn w:val="1"/>
    <w:uiPriority w:val="0"/>
    <w:pPr>
      <w:pBdr>
        <w:top w:val="single" w:color="auto" w:sz="4" w:space="0"/>
        <w:left w:val="single" w:color="auto" w:sz="4" w:space="0"/>
        <w:right w:val="single" w:color="auto" w:sz="4" w:space="0"/>
      </w:pBdr>
      <w:shd w:val="clear" w:color="000000" w:fill="EEECE1"/>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198">
    <w:name w:val="xl180"/>
    <w:basedOn w:val="1"/>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jc w:val="center"/>
      <w:textAlignment w:val="top"/>
    </w:pPr>
    <w:rPr>
      <w:rFonts w:ascii="Calibri" w:hAnsi="Calibri"/>
      <w:sz w:val="16"/>
      <w:szCs w:val="16"/>
    </w:rPr>
  </w:style>
  <w:style w:type="paragraph" w:customStyle="1" w:styleId="199">
    <w:name w:val="xl181"/>
    <w:basedOn w:val="1"/>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jc w:val="right"/>
      <w:textAlignment w:val="top"/>
    </w:pPr>
    <w:rPr>
      <w:rFonts w:ascii="Calibri" w:hAnsi="Calibri"/>
      <w:sz w:val="16"/>
      <w:szCs w:val="16"/>
    </w:rPr>
  </w:style>
  <w:style w:type="paragraph" w:customStyle="1" w:styleId="200">
    <w:name w:val="xl182"/>
    <w:basedOn w:val="1"/>
    <w:qFormat/>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jc w:val="right"/>
      <w:textAlignment w:val="top"/>
    </w:pPr>
    <w:rPr>
      <w:rFonts w:ascii="Calibri" w:hAnsi="Calibri"/>
      <w:sz w:val="16"/>
      <w:szCs w:val="16"/>
    </w:rPr>
  </w:style>
  <w:style w:type="paragraph" w:customStyle="1" w:styleId="201">
    <w:name w:val="xl183"/>
    <w:basedOn w:val="1"/>
    <w:qFormat/>
    <w:uiPriority w:val="0"/>
    <w:pPr>
      <w:pBdr>
        <w:top w:val="single" w:color="auto" w:sz="4" w:space="0"/>
        <w:left w:val="single" w:color="auto" w:sz="8" w:space="0"/>
        <w:bottom w:val="single" w:color="auto" w:sz="4" w:space="0"/>
        <w:right w:val="single" w:color="auto" w:sz="4" w:space="0"/>
      </w:pBdr>
      <w:shd w:val="clear" w:color="000000" w:fill="EEECE1"/>
      <w:spacing w:before="100" w:beforeAutospacing="1" w:after="100" w:afterAutospacing="1"/>
    </w:pPr>
    <w:rPr>
      <w:rFonts w:ascii="Calibri" w:hAnsi="Calibri"/>
      <w:sz w:val="16"/>
      <w:szCs w:val="16"/>
    </w:rPr>
  </w:style>
  <w:style w:type="paragraph" w:customStyle="1" w:styleId="202">
    <w:name w:val="xl184"/>
    <w:basedOn w:val="1"/>
    <w:uiPriority w:val="0"/>
    <w:pPr>
      <w:pBdr>
        <w:top w:val="single" w:color="auto" w:sz="4" w:space="0"/>
        <w:left w:val="single" w:color="auto" w:sz="4" w:space="0"/>
        <w:bottom w:val="single" w:color="auto" w:sz="4" w:space="0"/>
      </w:pBdr>
      <w:shd w:val="clear" w:color="000000" w:fill="EEECE1"/>
      <w:spacing w:before="100" w:beforeAutospacing="1" w:after="100" w:afterAutospacing="1"/>
      <w:textAlignment w:val="top"/>
    </w:pPr>
    <w:rPr>
      <w:rFonts w:ascii="Calibri" w:hAnsi="Calibri"/>
      <w:sz w:val="16"/>
      <w:szCs w:val="16"/>
    </w:rPr>
  </w:style>
  <w:style w:type="paragraph" w:customStyle="1" w:styleId="203">
    <w:name w:val="xl185"/>
    <w:basedOn w:val="1"/>
    <w:qFormat/>
    <w:uiPriority w:val="0"/>
    <w:pPr>
      <w:pBdr>
        <w:top w:val="single" w:color="auto" w:sz="4" w:space="0"/>
        <w:bottom w:val="single" w:color="auto" w:sz="4" w:space="0"/>
      </w:pBdr>
      <w:shd w:val="clear" w:color="000000" w:fill="EEECE1"/>
      <w:spacing w:before="100" w:beforeAutospacing="1" w:after="100" w:afterAutospacing="1"/>
      <w:textAlignment w:val="top"/>
    </w:pPr>
    <w:rPr>
      <w:rFonts w:ascii="Calibri" w:hAnsi="Calibri"/>
      <w:sz w:val="16"/>
      <w:szCs w:val="16"/>
    </w:rPr>
  </w:style>
  <w:style w:type="paragraph" w:customStyle="1" w:styleId="204">
    <w:name w:val="xl186"/>
    <w:basedOn w:val="1"/>
    <w:qFormat/>
    <w:uiPriority w:val="0"/>
    <w:pPr>
      <w:pBdr>
        <w:top w:val="single" w:color="auto" w:sz="4" w:space="0"/>
        <w:bottom w:val="single" w:color="auto" w:sz="4" w:space="0"/>
        <w:right w:val="single" w:color="auto" w:sz="4" w:space="0"/>
      </w:pBdr>
      <w:shd w:val="clear" w:color="000000" w:fill="EEECE1"/>
      <w:spacing w:before="100" w:beforeAutospacing="1" w:after="100" w:afterAutospacing="1"/>
      <w:textAlignment w:val="top"/>
    </w:pPr>
    <w:rPr>
      <w:rFonts w:ascii="Calibri" w:hAnsi="Calibri"/>
      <w:sz w:val="16"/>
      <w:szCs w:val="16"/>
    </w:rPr>
  </w:style>
  <w:style w:type="paragraph" w:customStyle="1" w:styleId="205">
    <w:name w:val="xl187"/>
    <w:basedOn w:val="1"/>
    <w:qFormat/>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06">
    <w:name w:val="xl188"/>
    <w:basedOn w:val="1"/>
    <w:uiPriority w:val="0"/>
    <w:pPr>
      <w:pBdr>
        <w:top w:val="single" w:color="auto" w:sz="4" w:space="0"/>
        <w:bottom w:val="single" w:color="auto" w:sz="4" w:space="0"/>
        <w:right w:val="single" w:color="auto" w:sz="4" w:space="0"/>
      </w:pBdr>
      <w:shd w:val="clear" w:color="000000" w:fill="EEECE1"/>
      <w:spacing w:before="100" w:beforeAutospacing="1" w:after="100" w:afterAutospacing="1"/>
      <w:jc w:val="center"/>
      <w:textAlignment w:val="top"/>
    </w:pPr>
    <w:rPr>
      <w:rFonts w:ascii="Calibri" w:hAnsi="Calibri"/>
      <w:sz w:val="16"/>
      <w:szCs w:val="16"/>
    </w:rPr>
  </w:style>
  <w:style w:type="paragraph" w:customStyle="1" w:styleId="207">
    <w:name w:val="xl189"/>
    <w:basedOn w:val="1"/>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jc w:val="right"/>
      <w:textAlignment w:val="top"/>
    </w:pPr>
    <w:rPr>
      <w:rFonts w:ascii="Calibri" w:hAnsi="Calibri"/>
      <w:sz w:val="16"/>
      <w:szCs w:val="16"/>
    </w:rPr>
  </w:style>
  <w:style w:type="paragraph" w:customStyle="1" w:styleId="208">
    <w:name w:val="xl190"/>
    <w:basedOn w:val="1"/>
    <w:qFormat/>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jc w:val="right"/>
      <w:textAlignment w:val="top"/>
    </w:pPr>
    <w:rPr>
      <w:rFonts w:ascii="Calibri" w:hAnsi="Calibri"/>
      <w:sz w:val="16"/>
      <w:szCs w:val="16"/>
    </w:rPr>
  </w:style>
  <w:style w:type="paragraph" w:customStyle="1" w:styleId="209">
    <w:name w:val="xl191"/>
    <w:basedOn w:val="1"/>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jc w:val="center"/>
      <w:textAlignment w:val="top"/>
    </w:pPr>
    <w:rPr>
      <w:rFonts w:ascii="Calibri" w:hAnsi="Calibri"/>
      <w:sz w:val="16"/>
      <w:szCs w:val="16"/>
    </w:rPr>
  </w:style>
  <w:style w:type="paragraph" w:customStyle="1" w:styleId="210">
    <w:name w:val="xl192"/>
    <w:basedOn w:val="1"/>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jc w:val="right"/>
      <w:textAlignment w:val="top"/>
    </w:pPr>
    <w:rPr>
      <w:rFonts w:ascii="Calibri" w:hAnsi="Calibri"/>
      <w:sz w:val="16"/>
      <w:szCs w:val="16"/>
    </w:rPr>
  </w:style>
  <w:style w:type="paragraph" w:customStyle="1" w:styleId="211">
    <w:name w:val="xl193"/>
    <w:basedOn w:val="1"/>
    <w:qFormat/>
    <w:uiPriority w:val="0"/>
    <w:pPr>
      <w:pBdr>
        <w:top w:val="single" w:color="auto" w:sz="4" w:space="0"/>
        <w:left w:val="single" w:color="auto" w:sz="8" w:space="0"/>
        <w:bottom w:val="single" w:color="auto" w:sz="4" w:space="0"/>
        <w:right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rPr>
  </w:style>
  <w:style w:type="paragraph" w:customStyle="1" w:styleId="212">
    <w:name w:val="xl194"/>
    <w:basedOn w:val="1"/>
    <w:uiPriority w:val="0"/>
    <w:pPr>
      <w:pBdr>
        <w:top w:val="single" w:color="auto" w:sz="4" w:space="0"/>
        <w:bottom w:val="single" w:color="auto" w:sz="4" w:space="0"/>
        <w:right w:val="single" w:color="auto" w:sz="4" w:space="0"/>
      </w:pBdr>
      <w:shd w:val="clear" w:color="000000" w:fill="EEECE1"/>
      <w:spacing w:before="100" w:beforeAutospacing="1" w:after="100" w:afterAutospacing="1"/>
      <w:textAlignment w:val="top"/>
    </w:pPr>
    <w:rPr>
      <w:rFonts w:ascii="Calibri" w:hAnsi="Calibri"/>
      <w:sz w:val="16"/>
      <w:szCs w:val="16"/>
    </w:rPr>
  </w:style>
  <w:style w:type="paragraph" w:customStyle="1" w:styleId="213">
    <w:name w:val="xl195"/>
    <w:basedOn w:val="1"/>
    <w:uiPriority w:val="0"/>
    <w:pPr>
      <w:pBdr>
        <w:top w:val="single" w:color="auto" w:sz="4" w:space="0"/>
        <w:bottom w:val="single" w:color="auto" w:sz="4" w:space="0"/>
        <w:right w:val="single" w:color="auto" w:sz="4" w:space="0"/>
      </w:pBdr>
      <w:shd w:val="clear" w:color="000000" w:fill="EEECE1"/>
      <w:spacing w:before="100" w:beforeAutospacing="1" w:after="100" w:afterAutospacing="1"/>
      <w:jc w:val="center"/>
      <w:textAlignment w:val="top"/>
    </w:pPr>
    <w:rPr>
      <w:rFonts w:ascii="Calibri" w:hAnsi="Calibri"/>
      <w:sz w:val="16"/>
      <w:szCs w:val="16"/>
    </w:rPr>
  </w:style>
  <w:style w:type="paragraph" w:customStyle="1" w:styleId="214">
    <w:name w:val="xl196"/>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15">
    <w:name w:val="xl197"/>
    <w:basedOn w:val="1"/>
    <w:uiPriority w:val="0"/>
    <w:pPr>
      <w:pBdr>
        <w:left w:val="single" w:color="auto" w:sz="8" w:space="0"/>
        <w:bottom w:val="single" w:color="auto" w:sz="4" w:space="0"/>
        <w:right w:val="single" w:color="auto" w:sz="4" w:space="0"/>
      </w:pBdr>
      <w:shd w:val="clear" w:color="000000" w:fill="EEECE1"/>
      <w:spacing w:before="100" w:beforeAutospacing="1" w:after="100" w:afterAutospacing="1"/>
    </w:pPr>
    <w:rPr>
      <w:rFonts w:ascii="Calibri" w:hAnsi="Calibri"/>
      <w:sz w:val="16"/>
      <w:szCs w:val="16"/>
    </w:rPr>
  </w:style>
  <w:style w:type="paragraph" w:customStyle="1" w:styleId="216">
    <w:name w:val="xl198"/>
    <w:basedOn w:val="1"/>
    <w:uiPriority w:val="0"/>
    <w:pPr>
      <w:pBdr>
        <w:left w:val="single" w:color="auto" w:sz="4" w:space="0"/>
        <w:bottom w:val="single" w:color="auto" w:sz="4" w:space="0"/>
        <w:right w:val="single" w:color="auto" w:sz="4" w:space="0"/>
      </w:pBdr>
      <w:shd w:val="clear" w:color="000000" w:fill="EEECE1"/>
      <w:spacing w:before="100" w:beforeAutospacing="1" w:after="100" w:afterAutospacing="1"/>
      <w:jc w:val="center"/>
      <w:textAlignment w:val="top"/>
    </w:pPr>
    <w:rPr>
      <w:rFonts w:ascii="Calibri" w:hAnsi="Calibri"/>
      <w:sz w:val="16"/>
      <w:szCs w:val="16"/>
    </w:rPr>
  </w:style>
  <w:style w:type="paragraph" w:customStyle="1" w:styleId="217">
    <w:name w:val="xl199"/>
    <w:basedOn w:val="1"/>
    <w:qFormat/>
    <w:uiPriority w:val="0"/>
    <w:pPr>
      <w:pBdr>
        <w:left w:val="single" w:color="auto" w:sz="4" w:space="0"/>
        <w:bottom w:val="single" w:color="auto" w:sz="4" w:space="0"/>
      </w:pBdr>
      <w:shd w:val="clear" w:color="000000" w:fill="EEECE1"/>
      <w:spacing w:before="100" w:beforeAutospacing="1" w:after="100" w:afterAutospacing="1"/>
      <w:textAlignment w:val="top"/>
    </w:pPr>
    <w:rPr>
      <w:rFonts w:ascii="Calibri" w:hAnsi="Calibri"/>
      <w:sz w:val="16"/>
      <w:szCs w:val="16"/>
    </w:rPr>
  </w:style>
  <w:style w:type="paragraph" w:customStyle="1" w:styleId="218">
    <w:name w:val="xl200"/>
    <w:basedOn w:val="1"/>
    <w:qFormat/>
    <w:uiPriority w:val="0"/>
    <w:pPr>
      <w:pBdr>
        <w:bottom w:val="single" w:color="auto" w:sz="4" w:space="0"/>
      </w:pBdr>
      <w:shd w:val="clear" w:color="000000" w:fill="EEECE1"/>
      <w:spacing w:before="100" w:beforeAutospacing="1" w:after="100" w:afterAutospacing="1"/>
      <w:textAlignment w:val="top"/>
    </w:pPr>
    <w:rPr>
      <w:rFonts w:ascii="Calibri" w:hAnsi="Calibri"/>
      <w:sz w:val="16"/>
      <w:szCs w:val="16"/>
    </w:rPr>
  </w:style>
  <w:style w:type="paragraph" w:customStyle="1" w:styleId="219">
    <w:name w:val="xl201"/>
    <w:basedOn w:val="1"/>
    <w:uiPriority w:val="0"/>
    <w:pPr>
      <w:pBdr>
        <w:bottom w:val="single" w:color="auto" w:sz="4" w:space="0"/>
        <w:right w:val="single" w:color="auto" w:sz="4" w:space="0"/>
      </w:pBdr>
      <w:shd w:val="clear" w:color="000000" w:fill="EEECE1"/>
      <w:spacing w:before="100" w:beforeAutospacing="1" w:after="100" w:afterAutospacing="1"/>
      <w:textAlignment w:val="top"/>
    </w:pPr>
    <w:rPr>
      <w:sz w:val="16"/>
      <w:szCs w:val="16"/>
    </w:rPr>
  </w:style>
  <w:style w:type="paragraph" w:customStyle="1" w:styleId="220">
    <w:name w:val="xl202"/>
    <w:basedOn w:val="1"/>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rPr>
  </w:style>
  <w:style w:type="paragraph" w:customStyle="1" w:styleId="221">
    <w:name w:val="xl203"/>
    <w:basedOn w:val="1"/>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pPr>
    <w:rPr>
      <w:rFonts w:ascii="Calibri" w:hAnsi="Calibri"/>
      <w:sz w:val="16"/>
      <w:szCs w:val="16"/>
    </w:rPr>
  </w:style>
  <w:style w:type="paragraph" w:customStyle="1" w:styleId="222">
    <w:name w:val="xl204"/>
    <w:basedOn w:val="1"/>
    <w:qFormat/>
    <w:uiPriority w:val="0"/>
    <w:pPr>
      <w:pBdr>
        <w:top w:val="single" w:color="auto" w:sz="4" w:space="0"/>
        <w:bottom w:val="single" w:color="auto" w:sz="4" w:space="0"/>
        <w:right w:val="single" w:color="auto" w:sz="4" w:space="0"/>
      </w:pBdr>
      <w:shd w:val="clear" w:color="000000" w:fill="EEECE1"/>
      <w:spacing w:before="100" w:beforeAutospacing="1" w:after="100" w:afterAutospacing="1"/>
      <w:textAlignment w:val="top"/>
    </w:pPr>
    <w:rPr>
      <w:sz w:val="16"/>
      <w:szCs w:val="16"/>
    </w:rPr>
  </w:style>
  <w:style w:type="paragraph" w:customStyle="1" w:styleId="223">
    <w:name w:val="xl205"/>
    <w:basedOn w:val="1"/>
    <w:qFormat/>
    <w:uiPriority w:val="0"/>
    <w:pPr>
      <w:pBdr>
        <w:top w:val="single" w:color="auto" w:sz="4" w:space="0"/>
        <w:left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24">
    <w:name w:val="xl206"/>
    <w:basedOn w:val="1"/>
    <w:qFormat/>
    <w:uiPriority w:val="0"/>
    <w:pPr>
      <w:pBdr>
        <w:top w:val="single" w:color="auto" w:sz="4" w:space="0"/>
        <w:bottom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25">
    <w:name w:val="xl207"/>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26">
    <w:name w:val="xl208"/>
    <w:basedOn w:val="1"/>
    <w:qFormat/>
    <w:uiPriority w:val="0"/>
    <w:pPr>
      <w:pBdr>
        <w:left w:val="single" w:color="auto" w:sz="4" w:space="0"/>
        <w:right w:val="single" w:color="auto" w:sz="4" w:space="0"/>
      </w:pBdr>
      <w:spacing w:before="100" w:beforeAutospacing="1" w:after="100" w:afterAutospacing="1"/>
      <w:jc w:val="center"/>
      <w:textAlignment w:val="top"/>
    </w:pPr>
    <w:rPr>
      <w:rFonts w:ascii="Calibri" w:hAnsi="Calibri"/>
      <w:sz w:val="16"/>
      <w:szCs w:val="16"/>
    </w:rPr>
  </w:style>
  <w:style w:type="paragraph" w:customStyle="1" w:styleId="227">
    <w:name w:val="xl209"/>
    <w:basedOn w:val="1"/>
    <w:uiPriority w:val="0"/>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rPr>
  </w:style>
  <w:style w:type="paragraph" w:customStyle="1" w:styleId="228">
    <w:name w:val="xl210"/>
    <w:basedOn w:val="1"/>
    <w:qFormat/>
    <w:uiPriority w:val="0"/>
    <w:pPr>
      <w:pBdr>
        <w:left w:val="single" w:color="auto" w:sz="4" w:space="0"/>
        <w:right w:val="single" w:color="auto" w:sz="4" w:space="0"/>
      </w:pBdr>
      <w:shd w:val="clear" w:color="000000" w:fill="FFFFFF"/>
      <w:spacing w:before="100" w:beforeAutospacing="1" w:after="100" w:afterAutospacing="1"/>
      <w:jc w:val="right"/>
      <w:textAlignment w:val="top"/>
    </w:pPr>
    <w:rPr>
      <w:rFonts w:ascii="Calibri" w:hAnsi="Calibri"/>
      <w:sz w:val="16"/>
      <w:szCs w:val="16"/>
    </w:rPr>
  </w:style>
  <w:style w:type="paragraph" w:customStyle="1" w:styleId="229">
    <w:name w:val="xl211"/>
    <w:basedOn w:val="1"/>
    <w:qFormat/>
    <w:uiPriority w:val="0"/>
    <w:pPr>
      <w:pBdr>
        <w:left w:val="single" w:color="auto" w:sz="4" w:space="0"/>
        <w:bottom w:val="single" w:color="auto" w:sz="4" w:space="0"/>
        <w:right w:val="single" w:color="auto" w:sz="4" w:space="0"/>
      </w:pBdr>
      <w:shd w:val="clear" w:color="000000" w:fill="EEECE1"/>
      <w:spacing w:before="100" w:beforeAutospacing="1" w:after="100" w:afterAutospacing="1"/>
      <w:jc w:val="right"/>
      <w:textAlignment w:val="top"/>
    </w:pPr>
    <w:rPr>
      <w:rFonts w:ascii="Calibri" w:hAnsi="Calibri"/>
      <w:sz w:val="16"/>
      <w:szCs w:val="16"/>
    </w:rPr>
  </w:style>
  <w:style w:type="paragraph" w:customStyle="1" w:styleId="230">
    <w:name w:val="xl212"/>
    <w:basedOn w:val="1"/>
    <w:uiPriority w:val="0"/>
    <w:pPr>
      <w:spacing w:before="100" w:beforeAutospacing="1" w:after="100" w:afterAutospacing="1"/>
    </w:pPr>
  </w:style>
  <w:style w:type="paragraph" w:customStyle="1" w:styleId="231">
    <w:name w:val="xl213"/>
    <w:basedOn w:val="1"/>
    <w:uiPriority w:val="0"/>
    <w:pPr>
      <w:pBdr>
        <w:top w:val="single" w:color="auto" w:sz="4" w:space="0"/>
        <w:left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32">
    <w:name w:val="xl214"/>
    <w:basedOn w:val="1"/>
    <w:qFormat/>
    <w:uiPriority w:val="0"/>
    <w:pPr>
      <w:pBdr>
        <w:top w:val="single" w:color="auto" w:sz="4" w:space="0"/>
        <w:left w:val="single" w:color="auto" w:sz="4" w:space="0"/>
        <w:bottom w:val="single" w:color="auto" w:sz="8"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33">
    <w:name w:val="xl215"/>
    <w:basedOn w:val="1"/>
    <w:qFormat/>
    <w:uiPriority w:val="0"/>
    <w:pPr>
      <w:pBdr>
        <w:left w:val="single" w:color="auto" w:sz="4" w:space="0"/>
        <w:bottom w:val="single" w:color="auto" w:sz="8" w:space="0"/>
        <w:right w:val="single" w:color="auto" w:sz="4" w:space="0"/>
      </w:pBdr>
      <w:shd w:val="clear" w:color="000000" w:fill="FFFFFF"/>
      <w:spacing w:before="100" w:beforeAutospacing="1" w:after="100" w:afterAutospacing="1"/>
      <w:jc w:val="right"/>
      <w:textAlignment w:val="top"/>
    </w:pPr>
    <w:rPr>
      <w:rFonts w:ascii="Calibri" w:hAnsi="Calibri"/>
      <w:sz w:val="16"/>
      <w:szCs w:val="16"/>
    </w:rPr>
  </w:style>
  <w:style w:type="paragraph" w:customStyle="1" w:styleId="234">
    <w:name w:val="xl21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top"/>
    </w:pPr>
    <w:rPr>
      <w:rFonts w:ascii="Calibri" w:hAnsi="Calibri"/>
      <w:color w:val="FFFFFF"/>
      <w:sz w:val="16"/>
      <w:szCs w:val="16"/>
    </w:rPr>
  </w:style>
  <w:style w:type="paragraph" w:customStyle="1" w:styleId="235">
    <w:name w:val="xl21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top"/>
    </w:pPr>
    <w:rPr>
      <w:rFonts w:ascii="Calibri" w:hAnsi="Calibri"/>
      <w:color w:val="FFFFFF"/>
      <w:sz w:val="16"/>
      <w:szCs w:val="16"/>
    </w:rPr>
  </w:style>
  <w:style w:type="paragraph" w:customStyle="1" w:styleId="236">
    <w:name w:val="xl218"/>
    <w:basedOn w:val="1"/>
    <w:qFormat/>
    <w:uiPriority w:val="0"/>
    <w:pPr>
      <w:pBdr>
        <w:left w:val="single" w:color="auto" w:sz="4" w:space="0"/>
        <w:bottom w:val="single" w:color="auto" w:sz="4" w:space="0"/>
        <w:right w:val="single" w:color="auto" w:sz="4" w:space="0"/>
      </w:pBdr>
      <w:spacing w:before="100" w:beforeAutospacing="1" w:after="100" w:afterAutospacing="1"/>
      <w:jc w:val="right"/>
      <w:textAlignment w:val="top"/>
    </w:pPr>
    <w:rPr>
      <w:rFonts w:ascii="Calibri" w:hAnsi="Calibri"/>
      <w:color w:val="FFFFFF"/>
      <w:sz w:val="16"/>
      <w:szCs w:val="16"/>
    </w:rPr>
  </w:style>
  <w:style w:type="paragraph" w:customStyle="1" w:styleId="237">
    <w:name w:val="xl219"/>
    <w:basedOn w:val="1"/>
    <w:qFormat/>
    <w:uiPriority w:val="0"/>
    <w:pPr>
      <w:pBdr>
        <w:top w:val="single" w:color="auto" w:sz="4" w:space="0"/>
        <w:bottom w:val="single" w:color="auto" w:sz="4" w:space="0"/>
        <w:right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rPr>
  </w:style>
  <w:style w:type="paragraph" w:customStyle="1" w:styleId="238">
    <w:name w:val="xl220"/>
    <w:basedOn w:val="1"/>
    <w:qFormat/>
    <w:uiPriority w:val="0"/>
    <w:pPr>
      <w:pBdr>
        <w:right w:val="single" w:color="auto" w:sz="4" w:space="0"/>
      </w:pBdr>
      <w:shd w:val="clear" w:color="000000" w:fill="FFFFFF"/>
      <w:spacing w:before="100" w:beforeAutospacing="1" w:after="100" w:afterAutospacing="1"/>
      <w:jc w:val="center"/>
      <w:textAlignment w:val="top"/>
    </w:pPr>
    <w:rPr>
      <w:rFonts w:ascii="Calibri" w:hAnsi="Calibri"/>
      <w:sz w:val="16"/>
      <w:szCs w:val="16"/>
    </w:rPr>
  </w:style>
  <w:style w:type="paragraph" w:customStyle="1" w:styleId="239">
    <w:name w:val="xl221"/>
    <w:basedOn w:val="1"/>
    <w:qFormat/>
    <w:uiPriority w:val="0"/>
    <w:pPr>
      <w:pBdr>
        <w:bottom w:val="single" w:color="auto" w:sz="4" w:space="0"/>
        <w:right w:val="single" w:color="auto" w:sz="4" w:space="0"/>
      </w:pBdr>
      <w:shd w:val="clear" w:color="000000" w:fill="FFFFFF"/>
      <w:spacing w:before="100" w:beforeAutospacing="1" w:after="100" w:afterAutospacing="1"/>
      <w:jc w:val="center"/>
      <w:textAlignment w:val="top"/>
    </w:pPr>
    <w:rPr>
      <w:rFonts w:ascii="Calibri" w:hAnsi="Calibri"/>
      <w:sz w:val="16"/>
      <w:szCs w:val="16"/>
    </w:rPr>
  </w:style>
  <w:style w:type="paragraph" w:customStyle="1" w:styleId="240">
    <w:name w:val="xl222"/>
    <w:basedOn w:val="1"/>
    <w:qFormat/>
    <w:uiPriority w:val="0"/>
    <w:pPr>
      <w:pBdr>
        <w:right w:val="single" w:color="auto" w:sz="4" w:space="0"/>
      </w:pBdr>
      <w:spacing w:before="100" w:beforeAutospacing="1" w:after="100" w:afterAutospacing="1"/>
      <w:jc w:val="center"/>
      <w:textAlignment w:val="top"/>
    </w:pPr>
    <w:rPr>
      <w:rFonts w:ascii="Calibri" w:hAnsi="Calibri"/>
      <w:sz w:val="16"/>
      <w:szCs w:val="16"/>
    </w:rPr>
  </w:style>
  <w:style w:type="paragraph" w:customStyle="1" w:styleId="241">
    <w:name w:val="xl223"/>
    <w:basedOn w:val="1"/>
    <w:qFormat/>
    <w:uiPriority w:val="0"/>
    <w:pPr>
      <w:pBdr>
        <w:top w:val="single" w:color="auto" w:sz="4" w:space="0"/>
        <w:bottom w:val="single" w:color="auto" w:sz="4" w:space="0"/>
        <w:right w:val="single" w:color="auto" w:sz="4" w:space="0"/>
      </w:pBdr>
      <w:shd w:val="clear" w:color="000000" w:fill="EEECE1"/>
      <w:spacing w:before="100" w:beforeAutospacing="1" w:after="100" w:afterAutospacing="1"/>
      <w:jc w:val="center"/>
      <w:textAlignment w:val="top"/>
    </w:pPr>
    <w:rPr>
      <w:rFonts w:ascii="Calibri" w:hAnsi="Calibri"/>
      <w:sz w:val="16"/>
      <w:szCs w:val="16"/>
    </w:rPr>
  </w:style>
  <w:style w:type="paragraph" w:customStyle="1" w:styleId="242">
    <w:name w:val="xl224"/>
    <w:basedOn w:val="1"/>
    <w:qFormat/>
    <w:uiPriority w:val="0"/>
    <w:pPr>
      <w:pBdr>
        <w:bottom w:val="single" w:color="auto" w:sz="4" w:space="0"/>
        <w:right w:val="single" w:color="auto" w:sz="4" w:space="0"/>
      </w:pBdr>
      <w:spacing w:before="100" w:beforeAutospacing="1" w:after="100" w:afterAutospacing="1"/>
      <w:jc w:val="center"/>
      <w:textAlignment w:val="top"/>
    </w:pPr>
    <w:rPr>
      <w:rFonts w:ascii="Calibri" w:hAnsi="Calibri"/>
      <w:sz w:val="16"/>
      <w:szCs w:val="16"/>
    </w:rPr>
  </w:style>
  <w:style w:type="paragraph" w:customStyle="1" w:styleId="243">
    <w:name w:val="xl225"/>
    <w:basedOn w:val="1"/>
    <w:qFormat/>
    <w:uiPriority w:val="0"/>
    <w:pPr>
      <w:pBdr>
        <w:top w:val="single" w:color="auto" w:sz="4" w:space="0"/>
        <w:bottom w:val="single" w:color="auto" w:sz="4" w:space="0"/>
        <w:right w:val="single" w:color="auto" w:sz="4" w:space="0"/>
      </w:pBdr>
      <w:spacing w:before="100" w:beforeAutospacing="1" w:after="100" w:afterAutospacing="1"/>
      <w:jc w:val="center"/>
      <w:textAlignment w:val="top"/>
    </w:pPr>
    <w:rPr>
      <w:rFonts w:ascii="Calibri" w:hAnsi="Calibri"/>
      <w:sz w:val="16"/>
      <w:szCs w:val="16"/>
    </w:rPr>
  </w:style>
  <w:style w:type="paragraph" w:customStyle="1" w:styleId="244">
    <w:name w:val="xl226"/>
    <w:basedOn w:val="1"/>
    <w:uiPriority w:val="0"/>
    <w:pPr>
      <w:pBdr>
        <w:top w:val="single" w:color="auto" w:sz="4" w:space="0"/>
        <w:right w:val="single" w:color="auto" w:sz="4" w:space="0"/>
      </w:pBdr>
      <w:spacing w:before="100" w:beforeAutospacing="1" w:after="100" w:afterAutospacing="1"/>
      <w:jc w:val="center"/>
      <w:textAlignment w:val="top"/>
    </w:pPr>
    <w:rPr>
      <w:rFonts w:ascii="Calibri" w:hAnsi="Calibri"/>
      <w:sz w:val="16"/>
      <w:szCs w:val="16"/>
    </w:rPr>
  </w:style>
  <w:style w:type="paragraph" w:customStyle="1" w:styleId="245">
    <w:name w:val="xl227"/>
    <w:basedOn w:val="1"/>
    <w:uiPriority w:val="0"/>
    <w:pPr>
      <w:pBdr>
        <w:top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46">
    <w:name w:val="xl228"/>
    <w:basedOn w:val="1"/>
    <w:qFormat/>
    <w:uiPriority w:val="0"/>
    <w:pPr>
      <w:pBdr>
        <w:bottom w:val="single" w:color="auto" w:sz="4" w:space="0"/>
        <w:right w:val="single" w:color="auto" w:sz="4" w:space="0"/>
      </w:pBdr>
      <w:shd w:val="clear" w:color="000000" w:fill="EEECE1"/>
      <w:spacing w:before="100" w:beforeAutospacing="1" w:after="100" w:afterAutospacing="1"/>
      <w:jc w:val="center"/>
      <w:textAlignment w:val="top"/>
    </w:pPr>
    <w:rPr>
      <w:rFonts w:ascii="Calibri" w:hAnsi="Calibri"/>
      <w:sz w:val="16"/>
      <w:szCs w:val="16"/>
    </w:rPr>
  </w:style>
  <w:style w:type="paragraph" w:customStyle="1" w:styleId="247">
    <w:name w:val="xl229"/>
    <w:basedOn w:val="1"/>
    <w:qFormat/>
    <w:uiPriority w:val="0"/>
    <w:pPr>
      <w:pBdr>
        <w:right w:val="single" w:color="auto" w:sz="4" w:space="0"/>
      </w:pBdr>
      <w:spacing w:before="100" w:beforeAutospacing="1" w:after="100" w:afterAutospacing="1"/>
    </w:pPr>
    <w:rPr>
      <w:rFonts w:ascii="Calibri" w:hAnsi="Calibri"/>
      <w:sz w:val="16"/>
      <w:szCs w:val="16"/>
    </w:rPr>
  </w:style>
  <w:style w:type="paragraph" w:customStyle="1" w:styleId="248">
    <w:name w:val="xl230"/>
    <w:basedOn w:val="1"/>
    <w:qFormat/>
    <w:uiPriority w:val="0"/>
    <w:pPr>
      <w:pBdr>
        <w:top w:val="single" w:color="auto" w:sz="4" w:space="0"/>
        <w:bottom w:val="single" w:color="auto" w:sz="4" w:space="0"/>
        <w:right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rPr>
  </w:style>
  <w:style w:type="paragraph" w:customStyle="1" w:styleId="249">
    <w:name w:val="xl231"/>
    <w:basedOn w:val="1"/>
    <w:qFormat/>
    <w:uiPriority w:val="0"/>
    <w:pPr>
      <w:pBdr>
        <w:bottom w:val="single" w:color="auto" w:sz="4" w:space="0"/>
        <w:right w:val="single" w:color="auto" w:sz="4" w:space="0"/>
      </w:pBdr>
      <w:spacing w:before="100" w:beforeAutospacing="1" w:after="100" w:afterAutospacing="1"/>
    </w:pPr>
    <w:rPr>
      <w:rFonts w:ascii="Calibri" w:hAnsi="Calibri"/>
      <w:sz w:val="16"/>
      <w:szCs w:val="16"/>
    </w:rPr>
  </w:style>
  <w:style w:type="paragraph" w:customStyle="1" w:styleId="250">
    <w:name w:val="xl232"/>
    <w:basedOn w:val="1"/>
    <w:uiPriority w:val="0"/>
    <w:pPr>
      <w:pBdr>
        <w:bottom w:val="single" w:color="auto" w:sz="8" w:space="0"/>
        <w:right w:val="single" w:color="auto" w:sz="4" w:space="0"/>
      </w:pBdr>
      <w:spacing w:before="100" w:beforeAutospacing="1" w:after="100" w:afterAutospacing="1"/>
    </w:pPr>
    <w:rPr>
      <w:rFonts w:ascii="Calibri" w:hAnsi="Calibri"/>
      <w:sz w:val="16"/>
      <w:szCs w:val="16"/>
    </w:rPr>
  </w:style>
  <w:style w:type="paragraph" w:customStyle="1" w:styleId="251">
    <w:name w:val="xl233"/>
    <w:basedOn w:val="1"/>
    <w:uiPriority w:val="0"/>
    <w:pPr>
      <w:pBdr>
        <w:top w:val="single" w:color="auto" w:sz="4" w:space="0"/>
        <w:left w:val="single" w:color="auto" w:sz="8" w:space="0"/>
        <w:right w:val="single" w:color="auto" w:sz="4" w:space="0"/>
      </w:pBdr>
      <w:shd w:val="clear" w:color="000000" w:fill="FFFFFF"/>
      <w:spacing w:before="100" w:beforeAutospacing="1" w:after="100" w:afterAutospacing="1"/>
    </w:pPr>
    <w:rPr>
      <w:rFonts w:ascii="Calibri" w:hAnsi="Calibri"/>
      <w:sz w:val="16"/>
      <w:szCs w:val="16"/>
    </w:rPr>
  </w:style>
  <w:style w:type="paragraph" w:customStyle="1" w:styleId="252">
    <w:name w:val="xl234"/>
    <w:basedOn w:val="1"/>
    <w:uiPriority w:val="0"/>
    <w:pPr>
      <w:pBdr>
        <w:top w:val="single" w:color="auto" w:sz="4" w:space="0"/>
        <w:right w:val="single" w:color="auto" w:sz="4" w:space="0"/>
      </w:pBdr>
      <w:shd w:val="clear" w:color="000000" w:fill="FFFFFF"/>
      <w:spacing w:before="100" w:beforeAutospacing="1" w:after="100" w:afterAutospacing="1"/>
      <w:jc w:val="center"/>
      <w:textAlignment w:val="top"/>
    </w:pPr>
    <w:rPr>
      <w:rFonts w:ascii="Calibri" w:hAnsi="Calibri"/>
      <w:sz w:val="16"/>
      <w:szCs w:val="16"/>
    </w:rPr>
  </w:style>
  <w:style w:type="paragraph" w:customStyle="1" w:styleId="253">
    <w:name w:val="xl235"/>
    <w:basedOn w:val="1"/>
    <w:uiPriority w:val="0"/>
    <w:pPr>
      <w:pBdr>
        <w:top w:val="single" w:color="auto" w:sz="4" w:space="0"/>
        <w:left w:val="single" w:color="auto" w:sz="4" w:space="0"/>
        <w:right w:val="single" w:color="auto" w:sz="4" w:space="0"/>
      </w:pBdr>
      <w:shd w:val="clear" w:color="000000" w:fill="FFFFFF"/>
      <w:spacing w:before="100" w:beforeAutospacing="1" w:after="100" w:afterAutospacing="1"/>
      <w:jc w:val="center"/>
      <w:textAlignment w:val="top"/>
    </w:pPr>
    <w:rPr>
      <w:rFonts w:ascii="Calibri" w:hAnsi="Calibri"/>
      <w:sz w:val="16"/>
      <w:szCs w:val="16"/>
    </w:rPr>
  </w:style>
  <w:style w:type="paragraph" w:customStyle="1" w:styleId="254">
    <w:name w:val="xl236"/>
    <w:basedOn w:val="1"/>
    <w:uiPriority w:val="0"/>
    <w:pPr>
      <w:pBdr>
        <w:top w:val="single" w:color="auto" w:sz="4" w:space="0"/>
        <w:left w:val="single" w:color="auto" w:sz="4" w:space="0"/>
      </w:pBdr>
      <w:shd w:val="clear" w:color="000000" w:fill="FFFFFF"/>
      <w:spacing w:before="100" w:beforeAutospacing="1" w:after="100" w:afterAutospacing="1"/>
      <w:jc w:val="center"/>
      <w:textAlignment w:val="top"/>
    </w:pPr>
    <w:rPr>
      <w:rFonts w:ascii="Calibri" w:hAnsi="Calibri"/>
      <w:sz w:val="16"/>
      <w:szCs w:val="16"/>
    </w:rPr>
  </w:style>
  <w:style w:type="paragraph" w:customStyle="1" w:styleId="255">
    <w:name w:val="xl237"/>
    <w:basedOn w:val="1"/>
    <w:uiPriority w:val="0"/>
    <w:pPr>
      <w:pBdr>
        <w:top w:val="single" w:color="auto" w:sz="4" w:space="0"/>
      </w:pBdr>
      <w:shd w:val="clear" w:color="000000" w:fill="FFFFFF"/>
      <w:spacing w:before="100" w:beforeAutospacing="1" w:after="100" w:afterAutospacing="1"/>
      <w:jc w:val="center"/>
      <w:textAlignment w:val="top"/>
    </w:pPr>
    <w:rPr>
      <w:rFonts w:ascii="Calibri" w:hAnsi="Calibri"/>
      <w:sz w:val="16"/>
      <w:szCs w:val="16"/>
    </w:rPr>
  </w:style>
  <w:style w:type="paragraph" w:customStyle="1" w:styleId="256">
    <w:name w:val="xl238"/>
    <w:basedOn w:val="1"/>
    <w:uiPriority w:val="0"/>
    <w:pPr>
      <w:pBdr>
        <w:top w:val="single" w:color="auto" w:sz="4" w:space="0"/>
        <w:right w:val="single" w:color="auto" w:sz="4" w:space="0"/>
      </w:pBdr>
      <w:shd w:val="clear" w:color="000000" w:fill="FFFFFF"/>
      <w:spacing w:before="100" w:beforeAutospacing="1" w:after="100" w:afterAutospacing="1"/>
      <w:jc w:val="center"/>
      <w:textAlignment w:val="top"/>
    </w:pPr>
    <w:rPr>
      <w:rFonts w:ascii="Calibri" w:hAnsi="Calibri"/>
      <w:sz w:val="16"/>
      <w:szCs w:val="16"/>
    </w:rPr>
  </w:style>
  <w:style w:type="paragraph" w:customStyle="1" w:styleId="257">
    <w:name w:val="xl239"/>
    <w:basedOn w:val="1"/>
    <w:uiPriority w:val="0"/>
    <w:pPr>
      <w:pBdr>
        <w:top w:val="single" w:color="auto" w:sz="4" w:space="0"/>
        <w:left w:val="single" w:color="auto" w:sz="8" w:space="0"/>
        <w:right w:val="single" w:color="auto" w:sz="4" w:space="0"/>
      </w:pBdr>
      <w:shd w:val="clear" w:color="000000" w:fill="EEECE1"/>
      <w:spacing w:before="100" w:beforeAutospacing="1" w:after="100" w:afterAutospacing="1"/>
    </w:pPr>
    <w:rPr>
      <w:rFonts w:ascii="Calibri" w:hAnsi="Calibri"/>
      <w:sz w:val="16"/>
      <w:szCs w:val="16"/>
    </w:rPr>
  </w:style>
  <w:style w:type="paragraph" w:customStyle="1" w:styleId="258">
    <w:name w:val="xl240"/>
    <w:basedOn w:val="1"/>
    <w:uiPriority w:val="0"/>
    <w:pPr>
      <w:pBdr>
        <w:top w:val="single" w:color="auto" w:sz="4" w:space="0"/>
        <w:left w:val="single" w:color="auto" w:sz="4" w:space="0"/>
      </w:pBdr>
      <w:shd w:val="clear" w:color="000000" w:fill="FFFFFF"/>
      <w:spacing w:before="100" w:beforeAutospacing="1" w:after="100" w:afterAutospacing="1"/>
      <w:textAlignment w:val="top"/>
    </w:pPr>
    <w:rPr>
      <w:rFonts w:ascii="Calibri" w:hAnsi="Calibri"/>
      <w:b/>
      <w:bCs/>
      <w:sz w:val="16"/>
      <w:szCs w:val="16"/>
    </w:rPr>
  </w:style>
  <w:style w:type="paragraph" w:customStyle="1" w:styleId="259">
    <w:name w:val="xl241"/>
    <w:basedOn w:val="1"/>
    <w:uiPriority w:val="0"/>
    <w:pPr>
      <w:pBdr>
        <w:top w:val="single" w:color="auto" w:sz="4" w:space="0"/>
      </w:pBdr>
      <w:shd w:val="clear" w:color="000000" w:fill="FFFFFF"/>
      <w:spacing w:before="100" w:beforeAutospacing="1" w:after="100" w:afterAutospacing="1"/>
      <w:textAlignment w:val="top"/>
    </w:pPr>
    <w:rPr>
      <w:rFonts w:ascii="Calibri" w:hAnsi="Calibri"/>
      <w:b/>
      <w:bCs/>
      <w:sz w:val="16"/>
      <w:szCs w:val="16"/>
    </w:rPr>
  </w:style>
  <w:style w:type="paragraph" w:customStyle="1" w:styleId="260">
    <w:name w:val="xl242"/>
    <w:basedOn w:val="1"/>
    <w:uiPriority w:val="0"/>
    <w:pPr>
      <w:pBdr>
        <w:top w:val="single" w:color="auto" w:sz="4" w:space="0"/>
        <w:right w:val="single" w:color="auto" w:sz="4" w:space="0"/>
      </w:pBdr>
      <w:shd w:val="clear" w:color="000000" w:fill="FFFFFF"/>
      <w:spacing w:before="100" w:beforeAutospacing="1" w:after="100" w:afterAutospacing="1"/>
      <w:jc w:val="center"/>
      <w:textAlignment w:val="top"/>
    </w:pPr>
    <w:rPr>
      <w:rFonts w:ascii="Calibri" w:hAnsi="Calibri"/>
      <w:b/>
      <w:bCs/>
      <w:sz w:val="16"/>
      <w:szCs w:val="16"/>
    </w:rPr>
  </w:style>
  <w:style w:type="paragraph" w:customStyle="1" w:styleId="261">
    <w:name w:val="xl243"/>
    <w:basedOn w:val="1"/>
    <w:qFormat/>
    <w:uiPriority w:val="0"/>
    <w:pPr>
      <w:pBdr>
        <w:top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62">
    <w:name w:val="xl244"/>
    <w:basedOn w:val="1"/>
    <w:uiPriority w:val="0"/>
    <w:pPr>
      <w:pBdr>
        <w:top w:val="single" w:color="auto" w:sz="4" w:space="0"/>
        <w:left w:val="single" w:color="auto" w:sz="4" w:space="0"/>
        <w:bottom w:val="single" w:color="auto" w:sz="4" w:space="0"/>
      </w:pBdr>
      <w:spacing w:before="100" w:beforeAutospacing="1" w:after="100" w:afterAutospacing="1"/>
    </w:pPr>
    <w:rPr>
      <w:sz w:val="16"/>
      <w:szCs w:val="16"/>
    </w:rPr>
  </w:style>
  <w:style w:type="paragraph" w:customStyle="1" w:styleId="263">
    <w:name w:val="xl245"/>
    <w:basedOn w:val="1"/>
    <w:uiPriority w:val="0"/>
    <w:pPr>
      <w:pBdr>
        <w:top w:val="single" w:color="auto" w:sz="4" w:space="0"/>
        <w:bottom w:val="single" w:color="auto" w:sz="4" w:space="0"/>
      </w:pBdr>
      <w:spacing w:before="100" w:beforeAutospacing="1" w:after="100" w:afterAutospacing="1"/>
    </w:pPr>
    <w:rPr>
      <w:sz w:val="16"/>
      <w:szCs w:val="16"/>
    </w:rPr>
  </w:style>
  <w:style w:type="paragraph" w:customStyle="1" w:styleId="264">
    <w:name w:val="xl246"/>
    <w:basedOn w:val="1"/>
    <w:uiPriority w:val="0"/>
    <w:pPr>
      <w:pBdr>
        <w:top w:val="single" w:color="auto" w:sz="4" w:space="0"/>
        <w:bottom w:val="single" w:color="auto" w:sz="4" w:space="0"/>
        <w:right w:val="single" w:color="auto" w:sz="4" w:space="0"/>
      </w:pBdr>
      <w:spacing w:before="100" w:beforeAutospacing="1" w:after="100" w:afterAutospacing="1"/>
      <w:textAlignment w:val="top"/>
    </w:pPr>
    <w:rPr>
      <w:sz w:val="16"/>
      <w:szCs w:val="16"/>
    </w:rPr>
  </w:style>
  <w:style w:type="paragraph" w:customStyle="1" w:styleId="265">
    <w:name w:val="xl247"/>
    <w:basedOn w:val="1"/>
    <w:uiPriority w:val="0"/>
    <w:pPr>
      <w:spacing w:before="100" w:beforeAutospacing="1" w:after="100" w:afterAutospacing="1"/>
      <w:jc w:val="center"/>
    </w:pPr>
    <w:rPr>
      <w:rFonts w:ascii="Calibri" w:hAnsi="Calibri"/>
      <w:b/>
      <w:bCs/>
    </w:rPr>
  </w:style>
  <w:style w:type="paragraph" w:customStyle="1" w:styleId="266">
    <w:name w:val="xl248"/>
    <w:basedOn w:val="1"/>
    <w:uiPriority w:val="0"/>
    <w:pPr>
      <w:pBdr>
        <w:top w:val="single" w:color="auto" w:sz="8" w:space="0"/>
        <w:left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67">
    <w:name w:val="xl249"/>
    <w:basedOn w:val="1"/>
    <w:qFormat/>
    <w:uiPriority w:val="0"/>
    <w:pPr>
      <w:pBdr>
        <w:top w:val="single" w:color="auto" w:sz="4" w:space="0"/>
        <w:left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68">
    <w:name w:val="xl250"/>
    <w:basedOn w:val="1"/>
    <w:uiPriority w:val="0"/>
    <w:pPr>
      <w:pBdr>
        <w:top w:val="single" w:color="auto" w:sz="4" w:space="0"/>
        <w:left w:val="single" w:color="auto" w:sz="8"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69">
    <w:name w:val="xl251"/>
    <w:basedOn w:val="1"/>
    <w:uiPriority w:val="0"/>
    <w:pPr>
      <w:pBdr>
        <w:top w:val="single" w:color="auto" w:sz="8" w:space="0"/>
        <w:left w:val="single" w:color="auto" w:sz="4"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70">
    <w:name w:val="xl252"/>
    <w:basedOn w:val="1"/>
    <w:uiPriority w:val="0"/>
    <w:pPr>
      <w:pBdr>
        <w:top w:val="single" w:color="auto" w:sz="4" w:space="0"/>
        <w:left w:val="single" w:color="auto" w:sz="4"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71">
    <w:name w:val="xl253"/>
    <w:basedOn w:val="1"/>
    <w:uiPriority w:val="0"/>
    <w:pPr>
      <w:pBdr>
        <w:top w:val="single" w:color="auto" w:sz="4" w:space="0"/>
        <w:left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72">
    <w:name w:val="xl254"/>
    <w:basedOn w:val="1"/>
    <w:uiPriority w:val="0"/>
    <w:pPr>
      <w:pBdr>
        <w:top w:val="single" w:color="auto" w:sz="8" w:space="0"/>
        <w:lef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73">
    <w:name w:val="xl255"/>
    <w:basedOn w:val="1"/>
    <w:uiPriority w:val="0"/>
    <w:pPr>
      <w:pBdr>
        <w:top w:val="single" w:color="auto" w:sz="8"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74">
    <w:name w:val="xl256"/>
    <w:basedOn w:val="1"/>
    <w:uiPriority w:val="0"/>
    <w:pPr>
      <w:pBdr>
        <w:lef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75">
    <w:name w:val="xl257"/>
    <w:basedOn w:val="1"/>
    <w:uiPriority w:val="0"/>
    <w:pPr>
      <w:pBdr>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76">
    <w:name w:val="xl258"/>
    <w:basedOn w:val="1"/>
    <w:qFormat/>
    <w:uiPriority w:val="0"/>
    <w:pPr>
      <w:pBdr>
        <w:top w:val="single" w:color="auto" w:sz="8" w:space="0"/>
        <w:bottom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77">
    <w:name w:val="xl259"/>
    <w:basedOn w:val="1"/>
    <w:uiPriority w:val="0"/>
    <w:pPr>
      <w:pBdr>
        <w:top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78">
    <w:name w:val="xl260"/>
    <w:basedOn w:val="1"/>
    <w:uiPriority w:val="0"/>
    <w:pPr>
      <w:pBdr>
        <w:top w:val="single" w:color="auto" w:sz="4" w:space="0"/>
        <w:left w:val="single" w:color="auto" w:sz="4" w:space="0"/>
        <w:bottom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79">
    <w:name w:val="xl261"/>
    <w:basedOn w:val="1"/>
    <w:qFormat/>
    <w:uiPriority w:val="0"/>
    <w:pPr>
      <w:pBdr>
        <w:top w:val="single" w:color="auto" w:sz="4"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280">
    <w:name w:val="xl262"/>
    <w:basedOn w:val="1"/>
    <w:uiPriority w:val="0"/>
    <w:pPr>
      <w:pBdr>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81">
    <w:name w:val="xl263"/>
    <w:basedOn w:val="1"/>
    <w:uiPriority w:val="0"/>
    <w:pPr>
      <w:pBdr>
        <w:bottom w:val="single" w:color="auto" w:sz="4" w:space="0"/>
        <w:right w:val="single" w:color="auto" w:sz="4" w:space="0"/>
      </w:pBdr>
      <w:spacing w:before="100" w:beforeAutospacing="1" w:after="100" w:afterAutospacing="1"/>
    </w:pPr>
    <w:rPr>
      <w:rFonts w:ascii="Arial Unicode MS" w:hAnsi="Arial Unicode MS" w:eastAsia="Arial Unicode MS" w:cs="Arial Unicode MS"/>
      <w:sz w:val="16"/>
      <w:szCs w:val="16"/>
    </w:rPr>
  </w:style>
  <w:style w:type="paragraph" w:customStyle="1" w:styleId="282">
    <w:name w:val="xl264"/>
    <w:basedOn w:val="1"/>
    <w:uiPriority w:val="0"/>
    <w:pPr>
      <w:pBdr>
        <w:top w:val="single" w:color="auto" w:sz="4" w:space="0"/>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83">
    <w:name w:val="xl265"/>
    <w:basedOn w:val="1"/>
    <w:uiPriority w:val="0"/>
    <w:pPr>
      <w:pBdr>
        <w:top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84">
    <w:name w:val="xl266"/>
    <w:basedOn w:val="1"/>
    <w:uiPriority w:val="0"/>
    <w:pPr>
      <w:pBdr>
        <w:top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85">
    <w:name w:val="xl267"/>
    <w:basedOn w:val="1"/>
    <w:uiPriority w:val="0"/>
    <w:pPr>
      <w:pBdr>
        <w:bottom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86">
    <w:name w:val="xl268"/>
    <w:basedOn w:val="1"/>
    <w:uiPriority w:val="0"/>
    <w:pPr>
      <w:pBdr>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87">
    <w:name w:val="xl269"/>
    <w:basedOn w:val="1"/>
    <w:uiPriority w:val="0"/>
    <w:pPr>
      <w:pBdr>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88">
    <w:name w:val="xl270"/>
    <w:basedOn w:val="1"/>
    <w:uiPriority w:val="0"/>
    <w:pPr>
      <w:pBdr>
        <w:top w:val="single" w:color="auto" w:sz="4" w:space="0"/>
        <w:lef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89">
    <w:name w:val="xl271"/>
    <w:basedOn w:val="1"/>
    <w:uiPriority w:val="0"/>
    <w:pPr>
      <w:pBdr>
        <w:top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90">
    <w:name w:val="xl272"/>
    <w:basedOn w:val="1"/>
    <w:uiPriority w:val="0"/>
    <w:pPr>
      <w:pBdr>
        <w:top w:val="single" w:color="auto" w:sz="4" w:space="0"/>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91">
    <w:name w:val="xl273"/>
    <w:basedOn w:val="1"/>
    <w:uiPriority w:val="0"/>
    <w:pPr>
      <w:pBdr>
        <w:top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92">
    <w:name w:val="xl274"/>
    <w:basedOn w:val="1"/>
    <w:uiPriority w:val="0"/>
    <w:pPr>
      <w:pBdr>
        <w:top w:val="single" w:color="auto" w:sz="4" w:space="0"/>
        <w:lef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93">
    <w:name w:val="xl275"/>
    <w:basedOn w:val="1"/>
    <w:uiPriority w:val="0"/>
    <w:pPr>
      <w:pBdr>
        <w:top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94">
    <w:name w:val="xl276"/>
    <w:basedOn w:val="1"/>
    <w:uiPriority w:val="0"/>
    <w:pPr>
      <w:pBdr>
        <w:top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95">
    <w:name w:val="xl277"/>
    <w:basedOn w:val="1"/>
    <w:uiPriority w:val="0"/>
    <w:pPr>
      <w:pBdr>
        <w:bottom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96">
    <w:name w:val="xl278"/>
    <w:basedOn w:val="1"/>
    <w:uiPriority w:val="0"/>
    <w:pPr>
      <w:pBdr>
        <w:top w:val="single" w:color="auto" w:sz="4" w:space="0"/>
        <w:left w:val="single" w:color="auto" w:sz="4" w:space="0"/>
        <w:bottom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rPr>
  </w:style>
  <w:style w:type="paragraph" w:customStyle="1" w:styleId="297">
    <w:name w:val="xl279"/>
    <w:basedOn w:val="1"/>
    <w:uiPriority w:val="0"/>
    <w:pPr>
      <w:pBdr>
        <w:top w:val="single" w:color="auto" w:sz="4" w:space="0"/>
        <w:bottom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rPr>
  </w:style>
  <w:style w:type="paragraph" w:customStyle="1" w:styleId="298">
    <w:name w:val="xl280"/>
    <w:basedOn w:val="1"/>
    <w:uiPriority w:val="0"/>
    <w:pPr>
      <w:pBdr>
        <w:top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299">
    <w:name w:val="xl281"/>
    <w:basedOn w:val="1"/>
    <w:uiPriority w:val="0"/>
    <w:pPr>
      <w:pBdr>
        <w:top w:val="single" w:color="auto" w:sz="4" w:space="0"/>
        <w:left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00">
    <w:name w:val="xl282"/>
    <w:basedOn w:val="1"/>
    <w:uiPriority w:val="0"/>
    <w:pPr>
      <w:pBdr>
        <w:left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01">
    <w:name w:val="xl283"/>
    <w:basedOn w:val="1"/>
    <w:uiPriority w:val="0"/>
    <w:pPr>
      <w:pBdr>
        <w:top w:val="single" w:color="auto" w:sz="4" w:space="0"/>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02">
    <w:name w:val="xl284"/>
    <w:basedOn w:val="1"/>
    <w:uiPriority w:val="0"/>
    <w:pPr>
      <w:pBdr>
        <w:lef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03">
    <w:name w:val="xl285"/>
    <w:basedOn w:val="1"/>
    <w:uiPriority w:val="0"/>
    <w:pPr>
      <w:pBdr>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04">
    <w:name w:val="xl28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05">
    <w:name w:val="xl287"/>
    <w:basedOn w:val="1"/>
    <w:uiPriority w:val="0"/>
    <w:pPr>
      <w:pBdr>
        <w:top w:val="single" w:color="auto" w:sz="4" w:space="0"/>
        <w:left w:val="single" w:color="auto" w:sz="4" w:space="0"/>
        <w:bottom w:val="single" w:color="auto" w:sz="8"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06">
    <w:name w:val="xl288"/>
    <w:basedOn w:val="1"/>
    <w:uiPriority w:val="0"/>
    <w:pPr>
      <w:pBdr>
        <w:top w:val="single" w:color="auto" w:sz="4" w:space="0"/>
        <w:bottom w:val="single" w:color="auto" w:sz="8"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07">
    <w:name w:val="xl289"/>
    <w:basedOn w:val="1"/>
    <w:uiPriority w:val="0"/>
    <w:pPr>
      <w:pBdr>
        <w:top w:val="single" w:color="auto" w:sz="4" w:space="0"/>
        <w:left w:val="single" w:color="auto" w:sz="4" w:space="0"/>
        <w:bottom w:val="single" w:color="auto" w:sz="4" w:space="0"/>
      </w:pBdr>
      <w:shd w:val="clear" w:color="000000" w:fill="FFFFFF"/>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08">
    <w:name w:val="xl290"/>
    <w:basedOn w:val="1"/>
    <w:uiPriority w:val="0"/>
    <w:pPr>
      <w:pBdr>
        <w:top w:val="single" w:color="auto" w:sz="4" w:space="0"/>
        <w:bottom w:val="single" w:color="auto" w:sz="4" w:space="0"/>
        <w:right w:val="single" w:color="auto" w:sz="4" w:space="0"/>
      </w:pBdr>
      <w:shd w:val="clear" w:color="000000" w:fill="FFFFFF"/>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09">
    <w:name w:val="xl291"/>
    <w:basedOn w:val="1"/>
    <w:uiPriority w:val="0"/>
    <w:pPr>
      <w:pBdr>
        <w:top w:val="single" w:color="auto" w:sz="4"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310">
    <w:name w:val="xl292"/>
    <w:basedOn w:val="1"/>
    <w:uiPriority w:val="0"/>
    <w:pPr>
      <w:pBdr>
        <w:top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rPr>
  </w:style>
  <w:style w:type="paragraph" w:customStyle="1" w:styleId="311">
    <w:name w:val="xl293"/>
    <w:basedOn w:val="1"/>
    <w:uiPriority w:val="0"/>
    <w:pPr>
      <w:spacing w:before="100" w:beforeAutospacing="1" w:after="100" w:afterAutospacing="1"/>
      <w:jc w:val="center"/>
    </w:pPr>
    <w:rPr>
      <w:lang w:val="id-ID" w:eastAsia="id-ID"/>
    </w:rPr>
  </w:style>
  <w:style w:type="paragraph" w:customStyle="1" w:styleId="312">
    <w:name w:val="xl294"/>
    <w:basedOn w:val="1"/>
    <w:uiPriority w:val="0"/>
    <w:pPr>
      <w:pBdr>
        <w:top w:val="single" w:color="auto" w:sz="4" w:space="0"/>
        <w:left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13">
    <w:name w:val="xl295"/>
    <w:basedOn w:val="1"/>
    <w:uiPriority w:val="0"/>
    <w:pPr>
      <w:pBdr>
        <w:top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14">
    <w:name w:val="xl296"/>
    <w:basedOn w:val="1"/>
    <w:uiPriority w:val="0"/>
    <w:pPr>
      <w:pBdr>
        <w:top w:val="single" w:color="auto" w:sz="4" w:space="0"/>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15">
    <w:name w:val="xl297"/>
    <w:basedOn w:val="1"/>
    <w:uiPriority w:val="0"/>
    <w:pPr>
      <w:pBdr>
        <w:top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16">
    <w:name w:val="xl298"/>
    <w:basedOn w:val="1"/>
    <w:uiPriority w:val="0"/>
    <w:pPr>
      <w:pBdr>
        <w:top w:val="single" w:color="auto" w:sz="4" w:space="0"/>
        <w:left w:val="single" w:color="auto" w:sz="4" w:space="0"/>
      </w:pBdr>
      <w:spacing w:before="100" w:beforeAutospacing="1" w:after="100" w:afterAutospacing="1"/>
      <w:jc w:val="center"/>
      <w:textAlignment w:val="top"/>
    </w:pPr>
    <w:rPr>
      <w:rFonts w:ascii="Calibri" w:hAnsi="Calibri"/>
      <w:sz w:val="16"/>
      <w:szCs w:val="16"/>
      <w:lang w:val="id-ID" w:eastAsia="id-ID"/>
    </w:rPr>
  </w:style>
  <w:style w:type="paragraph" w:customStyle="1" w:styleId="317">
    <w:name w:val="xl299"/>
    <w:basedOn w:val="1"/>
    <w:uiPriority w:val="0"/>
    <w:pPr>
      <w:pBdr>
        <w:top w:val="single" w:color="auto" w:sz="4" w:space="0"/>
      </w:pBdr>
      <w:spacing w:before="100" w:beforeAutospacing="1" w:after="100" w:afterAutospacing="1"/>
      <w:jc w:val="center"/>
      <w:textAlignment w:val="top"/>
    </w:pPr>
    <w:rPr>
      <w:rFonts w:ascii="Calibri" w:hAnsi="Calibri"/>
      <w:sz w:val="16"/>
      <w:szCs w:val="16"/>
      <w:lang w:val="id-ID" w:eastAsia="id-ID"/>
    </w:rPr>
  </w:style>
  <w:style w:type="paragraph" w:customStyle="1" w:styleId="318">
    <w:name w:val="xl300"/>
    <w:basedOn w:val="1"/>
    <w:uiPriority w:val="0"/>
    <w:pPr>
      <w:pBdr>
        <w:left w:val="single" w:color="auto" w:sz="4" w:space="0"/>
      </w:pBdr>
      <w:spacing w:before="100" w:beforeAutospacing="1" w:after="100" w:afterAutospacing="1"/>
      <w:jc w:val="center"/>
      <w:textAlignment w:val="top"/>
    </w:pPr>
    <w:rPr>
      <w:rFonts w:ascii="Calibri" w:hAnsi="Calibri"/>
      <w:sz w:val="16"/>
      <w:szCs w:val="16"/>
      <w:lang w:val="id-ID" w:eastAsia="id-ID"/>
    </w:rPr>
  </w:style>
  <w:style w:type="paragraph" w:customStyle="1" w:styleId="319">
    <w:name w:val="xl301"/>
    <w:basedOn w:val="1"/>
    <w:uiPriority w:val="0"/>
    <w:pPr>
      <w:spacing w:before="100" w:beforeAutospacing="1" w:after="100" w:afterAutospacing="1"/>
      <w:jc w:val="center"/>
      <w:textAlignment w:val="top"/>
    </w:pPr>
    <w:rPr>
      <w:rFonts w:ascii="Calibri" w:hAnsi="Calibri"/>
      <w:sz w:val="16"/>
      <w:szCs w:val="16"/>
      <w:lang w:val="id-ID" w:eastAsia="id-ID"/>
    </w:rPr>
  </w:style>
  <w:style w:type="paragraph" w:customStyle="1" w:styleId="320">
    <w:name w:val="xl302"/>
    <w:basedOn w:val="1"/>
    <w:uiPriority w:val="0"/>
    <w:pPr>
      <w:pBdr>
        <w:left w:val="single" w:color="auto" w:sz="4" w:space="0"/>
        <w:bottom w:val="single" w:color="auto" w:sz="4" w:space="0"/>
      </w:pBdr>
      <w:spacing w:before="100" w:beforeAutospacing="1" w:after="100" w:afterAutospacing="1"/>
      <w:jc w:val="center"/>
      <w:textAlignment w:val="top"/>
    </w:pPr>
    <w:rPr>
      <w:rFonts w:ascii="Calibri" w:hAnsi="Calibri"/>
      <w:sz w:val="16"/>
      <w:szCs w:val="16"/>
      <w:lang w:val="id-ID" w:eastAsia="id-ID"/>
    </w:rPr>
  </w:style>
  <w:style w:type="paragraph" w:customStyle="1" w:styleId="321">
    <w:name w:val="xl303"/>
    <w:basedOn w:val="1"/>
    <w:uiPriority w:val="0"/>
    <w:pPr>
      <w:pBdr>
        <w:bottom w:val="single" w:color="auto" w:sz="4" w:space="0"/>
      </w:pBdr>
      <w:spacing w:before="100" w:beforeAutospacing="1" w:after="100" w:afterAutospacing="1"/>
      <w:jc w:val="center"/>
      <w:textAlignment w:val="top"/>
    </w:pPr>
    <w:rPr>
      <w:rFonts w:ascii="Calibri" w:hAnsi="Calibri"/>
      <w:sz w:val="16"/>
      <w:szCs w:val="16"/>
      <w:lang w:val="id-ID" w:eastAsia="id-ID"/>
    </w:rPr>
  </w:style>
  <w:style w:type="paragraph" w:customStyle="1" w:styleId="322">
    <w:name w:val="xl304"/>
    <w:basedOn w:val="1"/>
    <w:uiPriority w:val="0"/>
    <w:pPr>
      <w:pBdr>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23">
    <w:name w:val="xl305"/>
    <w:basedOn w:val="1"/>
    <w:uiPriority w:val="0"/>
    <w:pPr>
      <w:pBdr>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24">
    <w:name w:val="xl306"/>
    <w:basedOn w:val="1"/>
    <w:uiPriority w:val="0"/>
    <w:pPr>
      <w:pBdr>
        <w:top w:val="single" w:color="auto" w:sz="4" w:space="0"/>
        <w:left w:val="single" w:color="auto" w:sz="4" w:space="0"/>
        <w:bottom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lang w:val="id-ID" w:eastAsia="id-ID"/>
    </w:rPr>
  </w:style>
  <w:style w:type="paragraph" w:customStyle="1" w:styleId="325">
    <w:name w:val="xl307"/>
    <w:basedOn w:val="1"/>
    <w:uiPriority w:val="0"/>
    <w:pPr>
      <w:pBdr>
        <w:top w:val="single" w:color="auto" w:sz="4" w:space="0"/>
        <w:bottom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6"/>
      <w:szCs w:val="16"/>
      <w:lang w:val="id-ID" w:eastAsia="id-ID"/>
    </w:rPr>
  </w:style>
  <w:style w:type="paragraph" w:customStyle="1" w:styleId="326">
    <w:name w:val="xl308"/>
    <w:basedOn w:val="1"/>
    <w:uiPriority w:val="0"/>
    <w:pPr>
      <w:pBdr>
        <w:top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27">
    <w:name w:val="xl309"/>
    <w:basedOn w:val="1"/>
    <w:uiPriority w:val="0"/>
    <w:pPr>
      <w:pBdr>
        <w:top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28">
    <w:name w:val="xl310"/>
    <w:basedOn w:val="1"/>
    <w:uiPriority w:val="0"/>
    <w:pPr>
      <w:pBdr>
        <w:top w:val="single" w:color="auto" w:sz="4" w:space="0"/>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29">
    <w:name w:val="xl311"/>
    <w:basedOn w:val="1"/>
    <w:uiPriority w:val="0"/>
    <w:pPr>
      <w:pBdr>
        <w:top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30">
    <w:name w:val="xl312"/>
    <w:basedOn w:val="1"/>
    <w:uiPriority w:val="0"/>
    <w:pPr>
      <w:pBdr>
        <w:top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31">
    <w:name w:val="xl313"/>
    <w:basedOn w:val="1"/>
    <w:uiPriority w:val="0"/>
    <w:pPr>
      <w:pBdr>
        <w:top w:val="single" w:color="auto" w:sz="4" w:space="0"/>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32">
    <w:name w:val="xl314"/>
    <w:basedOn w:val="1"/>
    <w:uiPriority w:val="0"/>
    <w:pPr>
      <w:pBdr>
        <w:top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33">
    <w:name w:val="xl315"/>
    <w:basedOn w:val="1"/>
    <w:uiPriority w:val="0"/>
    <w:pPr>
      <w:pBdr>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34">
    <w:name w:val="xl316"/>
    <w:basedOn w:val="1"/>
    <w:uiPriority w:val="0"/>
    <w:pPr>
      <w:pBdr>
        <w:bottom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35">
    <w:name w:val="xl317"/>
    <w:basedOn w:val="1"/>
    <w:uiPriority w:val="0"/>
    <w:pPr>
      <w:pBdr>
        <w:bottom w:val="single" w:color="auto" w:sz="4" w:space="0"/>
        <w:right w:val="single" w:color="auto" w:sz="4" w:space="0"/>
      </w:pBdr>
      <w:spacing w:before="100" w:beforeAutospacing="1" w:after="100" w:afterAutospacing="1"/>
    </w:pPr>
    <w:rPr>
      <w:rFonts w:ascii="Arial Unicode MS" w:hAnsi="Arial Unicode MS" w:eastAsia="Arial Unicode MS" w:cs="Arial Unicode MS"/>
      <w:sz w:val="16"/>
      <w:szCs w:val="16"/>
      <w:lang w:val="id-ID" w:eastAsia="id-ID"/>
    </w:rPr>
  </w:style>
  <w:style w:type="paragraph" w:customStyle="1" w:styleId="336">
    <w:name w:val="xl318"/>
    <w:basedOn w:val="1"/>
    <w:uiPriority w:val="0"/>
    <w:pPr>
      <w:pBdr>
        <w:top w:val="single" w:color="auto" w:sz="4" w:space="0"/>
        <w:left w:val="single" w:color="auto" w:sz="4" w:space="0"/>
        <w:bottom w:val="single" w:color="auto" w:sz="4" w:space="0"/>
      </w:pBdr>
      <w:shd w:val="clear" w:color="000000" w:fill="FFFFFF"/>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37">
    <w:name w:val="xl319"/>
    <w:basedOn w:val="1"/>
    <w:uiPriority w:val="0"/>
    <w:pPr>
      <w:pBdr>
        <w:top w:val="single" w:color="auto" w:sz="4" w:space="0"/>
        <w:bottom w:val="single" w:color="auto" w:sz="4" w:space="0"/>
        <w:right w:val="single" w:color="auto" w:sz="4" w:space="0"/>
      </w:pBdr>
      <w:shd w:val="clear" w:color="000000" w:fill="FFFFFF"/>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38">
    <w:name w:val="xl320"/>
    <w:basedOn w:val="1"/>
    <w:uiPriority w:val="0"/>
    <w:pPr>
      <w:pBdr>
        <w:bottom w:val="single" w:color="auto" w:sz="4" w:space="0"/>
      </w:pBdr>
      <w:spacing w:before="100" w:beforeAutospacing="1" w:after="100" w:afterAutospacing="1"/>
      <w:textAlignment w:val="top"/>
    </w:pPr>
    <w:rPr>
      <w:rFonts w:ascii="Arial Unicode MS" w:hAnsi="Arial Unicode MS" w:eastAsia="Arial Unicode MS" w:cs="Arial Unicode MS"/>
      <w:sz w:val="16"/>
      <w:szCs w:val="16"/>
      <w:lang w:val="id-ID" w:eastAsia="id-ID"/>
    </w:rPr>
  </w:style>
  <w:style w:type="paragraph" w:customStyle="1" w:styleId="339">
    <w:name w:val="xl321"/>
    <w:basedOn w:val="1"/>
    <w:uiPriority w:val="0"/>
    <w:pPr>
      <w:pBdr>
        <w:top w:val="single" w:color="auto" w:sz="8" w:space="0"/>
        <w:left w:val="single" w:color="auto" w:sz="4"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40">
    <w:name w:val="xl322"/>
    <w:basedOn w:val="1"/>
    <w:uiPriority w:val="0"/>
    <w:pPr>
      <w:pBdr>
        <w:top w:val="single" w:color="auto" w:sz="4" w:space="0"/>
        <w:left w:val="single" w:color="auto" w:sz="4"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41">
    <w:name w:val="xl323"/>
    <w:basedOn w:val="1"/>
    <w:uiPriority w:val="0"/>
    <w:pPr>
      <w:pBdr>
        <w:top w:val="single" w:color="auto" w:sz="4" w:space="0"/>
        <w:left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42">
    <w:name w:val="xl324"/>
    <w:basedOn w:val="1"/>
    <w:uiPriority w:val="0"/>
    <w:pPr>
      <w:pBdr>
        <w:top w:val="single" w:color="auto" w:sz="8" w:space="0"/>
        <w:bottom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43">
    <w:name w:val="xl325"/>
    <w:basedOn w:val="1"/>
    <w:uiPriority w:val="0"/>
    <w:pPr>
      <w:pBdr>
        <w:top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44">
    <w:name w:val="xl326"/>
    <w:basedOn w:val="1"/>
    <w:uiPriority w:val="0"/>
    <w:pPr>
      <w:pBdr>
        <w:top w:val="single" w:color="auto" w:sz="8" w:space="0"/>
        <w:left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45">
    <w:name w:val="xl327"/>
    <w:basedOn w:val="1"/>
    <w:uiPriority w:val="0"/>
    <w:pPr>
      <w:pBdr>
        <w:left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46">
    <w:name w:val="xl328"/>
    <w:basedOn w:val="1"/>
    <w:uiPriority w:val="0"/>
    <w:pPr>
      <w:pBdr>
        <w:left w:val="single" w:color="auto" w:sz="4"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47">
    <w:name w:val="xl329"/>
    <w:basedOn w:val="1"/>
    <w:uiPriority w:val="0"/>
    <w:pPr>
      <w:pBdr>
        <w:top w:val="single" w:color="auto" w:sz="8" w:space="0"/>
        <w:left w:val="single" w:color="auto" w:sz="4" w:space="0"/>
        <w:right w:val="single" w:color="auto" w:sz="8"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48">
    <w:name w:val="xl330"/>
    <w:basedOn w:val="1"/>
    <w:uiPriority w:val="0"/>
    <w:pPr>
      <w:pBdr>
        <w:left w:val="single" w:color="auto" w:sz="4" w:space="0"/>
        <w:right w:val="single" w:color="auto" w:sz="8"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49">
    <w:name w:val="xl331"/>
    <w:basedOn w:val="1"/>
    <w:uiPriority w:val="0"/>
    <w:pPr>
      <w:pBdr>
        <w:left w:val="single" w:color="auto" w:sz="4" w:space="0"/>
        <w:bottom w:val="single" w:color="auto" w:sz="4" w:space="0"/>
        <w:right w:val="single" w:color="auto" w:sz="8"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50">
    <w:name w:val="xl332"/>
    <w:basedOn w:val="1"/>
    <w:uiPriority w:val="0"/>
    <w:pPr>
      <w:pBdr>
        <w:top w:val="single" w:color="auto" w:sz="4" w:space="0"/>
        <w:left w:val="single" w:color="auto" w:sz="4" w:space="0"/>
        <w:bottom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51">
    <w:name w:val="xl333"/>
    <w:basedOn w:val="1"/>
    <w:uiPriority w:val="0"/>
    <w:pPr>
      <w:pBdr>
        <w:top w:val="single" w:color="auto" w:sz="4"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52">
    <w:name w:val="xl334"/>
    <w:basedOn w:val="1"/>
    <w:uiPriority w:val="0"/>
    <w:pPr>
      <w:pBdr>
        <w:top w:val="single" w:color="auto" w:sz="8" w:space="0"/>
        <w:left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53">
    <w:name w:val="xl335"/>
    <w:basedOn w:val="1"/>
    <w:uiPriority w:val="0"/>
    <w:pPr>
      <w:pBdr>
        <w:top w:val="single" w:color="auto" w:sz="4" w:space="0"/>
        <w:left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54">
    <w:name w:val="xl336"/>
    <w:basedOn w:val="1"/>
    <w:uiPriority w:val="0"/>
    <w:pPr>
      <w:pBdr>
        <w:top w:val="single" w:color="auto" w:sz="4" w:space="0"/>
        <w:left w:val="single" w:color="auto" w:sz="8"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55">
    <w:name w:val="xl337"/>
    <w:basedOn w:val="1"/>
    <w:uiPriority w:val="0"/>
    <w:pPr>
      <w:pBdr>
        <w:top w:val="single" w:color="auto" w:sz="4" w:space="0"/>
        <w:bottom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56">
    <w:name w:val="xl338"/>
    <w:basedOn w:val="1"/>
    <w:uiPriority w:val="0"/>
    <w:pPr>
      <w:pBdr>
        <w:top w:val="single" w:color="auto" w:sz="4"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57">
    <w:name w:val="xl339"/>
    <w:basedOn w:val="1"/>
    <w:uiPriority w:val="0"/>
    <w:pPr>
      <w:pBdr>
        <w:top w:val="single" w:color="auto" w:sz="8" w:space="0"/>
        <w:lef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58">
    <w:name w:val="xl340"/>
    <w:basedOn w:val="1"/>
    <w:uiPriority w:val="0"/>
    <w:pPr>
      <w:pBdr>
        <w:top w:val="single" w:color="auto" w:sz="8" w:space="0"/>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59">
    <w:name w:val="xl341"/>
    <w:basedOn w:val="1"/>
    <w:uiPriority w:val="0"/>
    <w:pPr>
      <w:pBdr>
        <w:lef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60">
    <w:name w:val="xl342"/>
    <w:basedOn w:val="1"/>
    <w:uiPriority w:val="0"/>
    <w:pPr>
      <w:pBdr>
        <w:right w:val="single" w:color="auto" w:sz="4" w:space="0"/>
      </w:pBdr>
      <w:shd w:val="clear" w:color="000000" w:fill="D8D8D8"/>
      <w:spacing w:before="100" w:beforeAutospacing="1" w:after="100" w:afterAutospacing="1"/>
      <w:jc w:val="center"/>
      <w:textAlignment w:val="center"/>
    </w:pPr>
    <w:rPr>
      <w:rFonts w:ascii="Calibri" w:hAnsi="Calibri"/>
      <w:sz w:val="20"/>
      <w:szCs w:val="20"/>
      <w:lang w:val="id-ID" w:eastAsia="id-ID"/>
    </w:rPr>
  </w:style>
  <w:style w:type="paragraph" w:customStyle="1" w:styleId="361">
    <w:name w:val="xl343"/>
    <w:basedOn w:val="1"/>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ascii="Calibri" w:hAnsi="Calibri"/>
      <w:sz w:val="16"/>
      <w:szCs w:val="16"/>
      <w:lang w:val="id-ID" w:eastAsia="id-ID"/>
    </w:rPr>
  </w:style>
  <w:style w:type="paragraph" w:customStyle="1" w:styleId="362">
    <w:name w:val="xl344"/>
    <w:basedOn w:val="1"/>
    <w:uiPriority w:val="0"/>
    <w:pPr>
      <w:pBdr>
        <w:top w:val="single" w:color="auto" w:sz="4" w:space="0"/>
        <w:left w:val="single" w:color="auto" w:sz="8" w:space="0"/>
        <w:right w:val="single" w:color="auto" w:sz="4" w:space="0"/>
      </w:pBdr>
      <w:spacing w:before="100" w:beforeAutospacing="1" w:after="100" w:afterAutospacing="1"/>
      <w:jc w:val="center"/>
    </w:pPr>
    <w:rPr>
      <w:rFonts w:ascii="Calibri" w:hAnsi="Calibri"/>
      <w:sz w:val="16"/>
      <w:szCs w:val="16"/>
      <w:lang w:val="id-ID" w:eastAsia="id-ID"/>
    </w:rPr>
  </w:style>
  <w:style w:type="paragraph" w:customStyle="1" w:styleId="363">
    <w:name w:val="xl345"/>
    <w:basedOn w:val="1"/>
    <w:uiPriority w:val="0"/>
    <w:pPr>
      <w:pBdr>
        <w:left w:val="single" w:color="auto" w:sz="8" w:space="0"/>
        <w:right w:val="single" w:color="auto" w:sz="4" w:space="0"/>
      </w:pBdr>
      <w:spacing w:before="100" w:beforeAutospacing="1" w:after="100" w:afterAutospacing="1"/>
      <w:jc w:val="center"/>
    </w:pPr>
    <w:rPr>
      <w:rFonts w:ascii="Calibri" w:hAnsi="Calibri"/>
      <w:sz w:val="16"/>
      <w:szCs w:val="16"/>
      <w:lang w:val="id-ID" w:eastAsia="id-ID"/>
    </w:rPr>
  </w:style>
  <w:style w:type="paragraph" w:customStyle="1" w:styleId="364">
    <w:name w:val="xl346"/>
    <w:basedOn w:val="1"/>
    <w:uiPriority w:val="0"/>
    <w:pPr>
      <w:pBdr>
        <w:left w:val="single" w:color="auto" w:sz="8" w:space="0"/>
        <w:bottom w:val="single" w:color="auto" w:sz="4" w:space="0"/>
        <w:right w:val="single" w:color="auto" w:sz="4" w:space="0"/>
      </w:pBdr>
      <w:spacing w:before="100" w:beforeAutospacing="1" w:after="100" w:afterAutospacing="1"/>
      <w:jc w:val="center"/>
    </w:pPr>
    <w:rPr>
      <w:rFonts w:ascii="Calibri" w:hAnsi="Calibri"/>
      <w:sz w:val="16"/>
      <w:szCs w:val="16"/>
      <w:lang w:val="id-ID" w:eastAsia="id-ID"/>
    </w:rPr>
  </w:style>
  <w:style w:type="paragraph" w:customStyle="1" w:styleId="365">
    <w:name w:val="xl347"/>
    <w:basedOn w:val="1"/>
    <w:uiPriority w:val="0"/>
    <w:pPr>
      <w:pBdr>
        <w:top w:val="single" w:color="auto" w:sz="4" w:space="0"/>
        <w:left w:val="single" w:color="auto" w:sz="8" w:space="0"/>
        <w:right w:val="single" w:color="auto" w:sz="4" w:space="0"/>
      </w:pBdr>
      <w:shd w:val="clear" w:color="000000" w:fill="FFFFFF"/>
      <w:spacing w:before="100" w:beforeAutospacing="1" w:after="100" w:afterAutospacing="1"/>
      <w:jc w:val="center"/>
    </w:pPr>
    <w:rPr>
      <w:rFonts w:ascii="Calibri" w:hAnsi="Calibri"/>
      <w:sz w:val="16"/>
      <w:szCs w:val="16"/>
      <w:lang w:val="id-ID" w:eastAsia="id-ID"/>
    </w:rPr>
  </w:style>
  <w:style w:type="paragraph" w:customStyle="1" w:styleId="366">
    <w:name w:val="xl348"/>
    <w:basedOn w:val="1"/>
    <w:uiPriority w:val="0"/>
    <w:pPr>
      <w:pBdr>
        <w:left w:val="single" w:color="auto" w:sz="8" w:space="0"/>
        <w:right w:val="single" w:color="auto" w:sz="4" w:space="0"/>
      </w:pBdr>
      <w:shd w:val="clear" w:color="000000" w:fill="FFFFFF"/>
      <w:spacing w:before="100" w:beforeAutospacing="1" w:after="100" w:afterAutospacing="1"/>
      <w:jc w:val="center"/>
    </w:pPr>
    <w:rPr>
      <w:rFonts w:ascii="Calibri" w:hAnsi="Calibri"/>
      <w:sz w:val="16"/>
      <w:szCs w:val="16"/>
      <w:lang w:val="id-ID" w:eastAsia="id-ID"/>
    </w:rPr>
  </w:style>
  <w:style w:type="paragraph" w:customStyle="1" w:styleId="367">
    <w:name w:val="xl349"/>
    <w:basedOn w:val="1"/>
    <w:uiPriority w:val="0"/>
    <w:pPr>
      <w:pBdr>
        <w:left w:val="single" w:color="auto" w:sz="8" w:space="0"/>
        <w:bottom w:val="single" w:color="auto" w:sz="4" w:space="0"/>
        <w:right w:val="single" w:color="auto" w:sz="4" w:space="0"/>
      </w:pBdr>
      <w:shd w:val="clear" w:color="000000" w:fill="FFFFFF"/>
      <w:spacing w:before="100" w:beforeAutospacing="1" w:after="100" w:afterAutospacing="1"/>
      <w:jc w:val="center"/>
    </w:pPr>
    <w:rPr>
      <w:rFonts w:ascii="Calibri" w:hAnsi="Calibri"/>
      <w:sz w:val="16"/>
      <w:szCs w:val="16"/>
      <w:lang w:val="id-ID" w:eastAsia="id-ID"/>
    </w:rPr>
  </w:style>
  <w:style w:type="paragraph" w:customStyle="1" w:styleId="368">
    <w:name w:val="xl350"/>
    <w:basedOn w:val="1"/>
    <w:uiPriority w:val="0"/>
    <w:pPr>
      <w:pBdr>
        <w:bottom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69">
    <w:name w:val="xl351"/>
    <w:basedOn w:val="1"/>
    <w:uiPriority w:val="0"/>
    <w:pPr>
      <w:pBdr>
        <w:top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70">
    <w:name w:val="xl352"/>
    <w:basedOn w:val="1"/>
    <w:uiPriority w:val="0"/>
    <w:pPr>
      <w:pBdr>
        <w:top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sz w:val="20"/>
      <w:szCs w:val="20"/>
    </w:rPr>
  </w:style>
  <w:style w:type="paragraph" w:customStyle="1" w:styleId="371">
    <w:name w:val="xl353"/>
    <w:basedOn w:val="1"/>
    <w:uiPriority w:val="0"/>
    <w:pPr>
      <w:pBdr>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6"/>
      <w:szCs w:val="16"/>
    </w:rPr>
  </w:style>
  <w:style w:type="paragraph" w:customStyle="1" w:styleId="372">
    <w:name w:val="xl354"/>
    <w:basedOn w:val="1"/>
    <w:uiPriority w:val="0"/>
    <w:pPr>
      <w:pBdr>
        <w:top w:val="single" w:color="auto" w:sz="4" w:space="0"/>
        <w:left w:val="single" w:color="auto" w:sz="8" w:space="0"/>
        <w:right w:val="single" w:color="auto" w:sz="4" w:space="0"/>
      </w:pBdr>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373">
    <w:name w:val="xl355"/>
    <w:basedOn w:val="1"/>
    <w:uiPriority w:val="0"/>
    <w:pPr>
      <w:pBdr>
        <w:left w:val="single" w:color="auto" w:sz="8" w:space="0"/>
        <w:right w:val="single" w:color="auto" w:sz="4" w:space="0"/>
      </w:pBdr>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374">
    <w:name w:val="xl356"/>
    <w:basedOn w:val="1"/>
    <w:uiPriority w:val="0"/>
    <w:pPr>
      <w:pBdr>
        <w:left w:val="single" w:color="auto" w:sz="8" w:space="0"/>
        <w:bottom w:val="single" w:color="auto" w:sz="8" w:space="0"/>
        <w:right w:val="single" w:color="auto" w:sz="4" w:space="0"/>
      </w:pBdr>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375">
    <w:name w:val="xl357"/>
    <w:basedOn w:val="1"/>
    <w:uiPriority w:val="0"/>
    <w:pPr>
      <w:pBdr>
        <w:top w:val="single" w:color="auto" w:sz="4" w:space="0"/>
        <w:left w:val="single" w:color="auto" w:sz="4" w:space="0"/>
      </w:pBdr>
      <w:spacing w:before="100" w:beforeAutospacing="1" w:after="100" w:afterAutospacing="1"/>
      <w:jc w:val="center"/>
    </w:pPr>
    <w:rPr>
      <w:sz w:val="16"/>
      <w:szCs w:val="16"/>
    </w:rPr>
  </w:style>
  <w:style w:type="paragraph" w:customStyle="1" w:styleId="376">
    <w:name w:val="xl358"/>
    <w:basedOn w:val="1"/>
    <w:uiPriority w:val="0"/>
    <w:pPr>
      <w:pBdr>
        <w:top w:val="single" w:color="auto" w:sz="4" w:space="0"/>
      </w:pBdr>
      <w:spacing w:before="100" w:beforeAutospacing="1" w:after="100" w:afterAutospacing="1"/>
      <w:jc w:val="center"/>
    </w:pPr>
    <w:rPr>
      <w:sz w:val="16"/>
      <w:szCs w:val="16"/>
    </w:rPr>
  </w:style>
  <w:style w:type="paragraph" w:customStyle="1" w:styleId="377">
    <w:name w:val="xl359"/>
    <w:basedOn w:val="1"/>
    <w:uiPriority w:val="0"/>
    <w:pPr>
      <w:pBdr>
        <w:left w:val="single" w:color="auto" w:sz="4" w:space="0"/>
      </w:pBdr>
      <w:spacing w:before="100" w:beforeAutospacing="1" w:after="100" w:afterAutospacing="1"/>
      <w:jc w:val="center"/>
    </w:pPr>
    <w:rPr>
      <w:sz w:val="16"/>
      <w:szCs w:val="16"/>
    </w:rPr>
  </w:style>
  <w:style w:type="paragraph" w:customStyle="1" w:styleId="378">
    <w:name w:val="xl360"/>
    <w:basedOn w:val="1"/>
    <w:uiPriority w:val="0"/>
    <w:pPr>
      <w:spacing w:before="100" w:beforeAutospacing="1" w:after="100" w:afterAutospacing="1"/>
      <w:jc w:val="center"/>
    </w:pPr>
    <w:rPr>
      <w:sz w:val="16"/>
      <w:szCs w:val="16"/>
    </w:rPr>
  </w:style>
  <w:style w:type="paragraph" w:customStyle="1" w:styleId="379">
    <w:name w:val="xl361"/>
    <w:basedOn w:val="1"/>
    <w:uiPriority w:val="0"/>
    <w:pPr>
      <w:pBdr>
        <w:left w:val="single" w:color="auto" w:sz="4" w:space="0"/>
        <w:bottom w:val="single" w:color="auto" w:sz="8" w:space="0"/>
      </w:pBdr>
      <w:spacing w:before="100" w:beforeAutospacing="1" w:after="100" w:afterAutospacing="1"/>
      <w:jc w:val="center"/>
    </w:pPr>
    <w:rPr>
      <w:sz w:val="16"/>
      <w:szCs w:val="16"/>
    </w:rPr>
  </w:style>
  <w:style w:type="paragraph" w:customStyle="1" w:styleId="380">
    <w:name w:val="xl362"/>
    <w:basedOn w:val="1"/>
    <w:uiPriority w:val="0"/>
    <w:pPr>
      <w:pBdr>
        <w:bottom w:val="single" w:color="auto" w:sz="8" w:space="0"/>
      </w:pBdr>
      <w:spacing w:before="100" w:beforeAutospacing="1" w:after="100" w:afterAutospacing="1"/>
      <w:jc w:val="center"/>
    </w:pPr>
    <w:rPr>
      <w:sz w:val="16"/>
      <w:szCs w:val="16"/>
    </w:rPr>
  </w:style>
  <w:style w:type="paragraph" w:customStyle="1" w:styleId="381">
    <w:name w:val="xl363"/>
    <w:basedOn w:val="1"/>
    <w:uiPriority w:val="0"/>
    <w:pPr>
      <w:pBdr>
        <w:top w:val="single" w:color="auto" w:sz="4" w:space="0"/>
        <w:left w:val="single" w:color="auto" w:sz="4" w:space="0"/>
        <w:right w:val="single" w:color="auto" w:sz="4" w:space="0"/>
      </w:pBdr>
      <w:shd w:val="clear" w:color="000000" w:fill="FFFFFF"/>
      <w:spacing w:before="100" w:beforeAutospacing="1" w:after="100" w:afterAutospacing="1"/>
      <w:jc w:val="center"/>
      <w:textAlignment w:val="top"/>
    </w:pPr>
  </w:style>
  <w:style w:type="paragraph" w:customStyle="1" w:styleId="382">
    <w:name w:val="xl364"/>
    <w:basedOn w:val="1"/>
    <w:uiPriority w:val="0"/>
    <w:pPr>
      <w:pBdr>
        <w:left w:val="single" w:color="auto" w:sz="4" w:space="0"/>
        <w:right w:val="single" w:color="auto" w:sz="4" w:space="0"/>
      </w:pBdr>
      <w:shd w:val="clear" w:color="000000" w:fill="FFFFFF"/>
      <w:spacing w:before="100" w:beforeAutospacing="1" w:after="100" w:afterAutospacing="1"/>
      <w:jc w:val="center"/>
      <w:textAlignment w:val="top"/>
    </w:pPr>
  </w:style>
  <w:style w:type="paragraph" w:customStyle="1" w:styleId="383">
    <w:name w:val="xl365"/>
    <w:basedOn w:val="1"/>
    <w:uiPriority w:val="0"/>
    <w:pPr>
      <w:pBdr>
        <w:left w:val="single" w:color="auto" w:sz="4" w:space="0"/>
        <w:bottom w:val="single" w:color="auto" w:sz="8" w:space="0"/>
        <w:right w:val="single" w:color="auto" w:sz="4" w:space="0"/>
      </w:pBdr>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384">
    <w:name w:val="xl366"/>
    <w:basedOn w:val="1"/>
    <w:uiPriority w:val="0"/>
    <w:pPr>
      <w:pBdr>
        <w:top w:val="single" w:color="auto" w:sz="8" w:space="0"/>
        <w:left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sz w:val="20"/>
      <w:szCs w:val="20"/>
    </w:rPr>
  </w:style>
  <w:style w:type="paragraph" w:customStyle="1" w:styleId="385">
    <w:name w:val="xl367"/>
    <w:basedOn w:val="1"/>
    <w:uiPriority w:val="0"/>
    <w:pPr>
      <w:pBdr>
        <w:top w:val="single" w:color="auto" w:sz="4" w:space="0"/>
        <w:left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sz w:val="20"/>
      <w:szCs w:val="20"/>
    </w:rPr>
  </w:style>
  <w:style w:type="paragraph" w:customStyle="1" w:styleId="386">
    <w:name w:val="xl368"/>
    <w:basedOn w:val="1"/>
    <w:qFormat/>
    <w:uiPriority w:val="0"/>
    <w:pPr>
      <w:pBdr>
        <w:top w:val="single" w:color="auto" w:sz="4" w:space="0"/>
        <w:left w:val="single" w:color="auto" w:sz="8" w:space="0"/>
        <w:right w:val="single" w:color="auto" w:sz="4" w:space="0"/>
      </w:pBdr>
      <w:shd w:val="clear" w:color="000000" w:fill="D8D8D8"/>
      <w:spacing w:before="100" w:beforeAutospacing="1" w:after="100" w:afterAutospacing="1"/>
      <w:jc w:val="center"/>
      <w:textAlignment w:val="center"/>
    </w:pPr>
    <w:rPr>
      <w:sz w:val="20"/>
      <w:szCs w:val="20"/>
    </w:rPr>
  </w:style>
  <w:style w:type="paragraph" w:customStyle="1" w:styleId="387">
    <w:name w:val="xl369"/>
    <w:basedOn w:val="1"/>
    <w:qFormat/>
    <w:uiPriority w:val="0"/>
    <w:pPr>
      <w:pBdr>
        <w:left w:val="single" w:color="auto" w:sz="4" w:space="0"/>
        <w:bottom w:val="single" w:color="auto" w:sz="8" w:space="0"/>
        <w:right w:val="single" w:color="auto" w:sz="4" w:space="0"/>
      </w:pBdr>
      <w:shd w:val="clear" w:color="000000" w:fill="FFFFFF"/>
      <w:spacing w:before="100" w:beforeAutospacing="1" w:after="100" w:afterAutospacing="1"/>
      <w:jc w:val="right"/>
      <w:textAlignment w:val="top"/>
    </w:pPr>
    <w:rPr>
      <w:sz w:val="14"/>
      <w:szCs w:val="14"/>
    </w:rPr>
  </w:style>
  <w:style w:type="paragraph" w:customStyle="1" w:styleId="388">
    <w:name w:val="xl370"/>
    <w:basedOn w:val="1"/>
    <w:qFormat/>
    <w:uiPriority w:val="0"/>
    <w:pPr>
      <w:spacing w:before="100" w:beforeAutospacing="1" w:after="100" w:afterAutospacing="1"/>
      <w:textAlignment w:val="top"/>
    </w:pPr>
    <w:rPr>
      <w:rFonts w:ascii="Arial Unicode MS" w:hAnsi="Arial Unicode MS" w:eastAsia="Arial Unicode MS" w:cs="Arial Unicode MS"/>
      <w:sz w:val="14"/>
      <w:szCs w:val="14"/>
    </w:rPr>
  </w:style>
  <w:style w:type="paragraph" w:customStyle="1" w:styleId="389">
    <w:name w:val="xl371"/>
    <w:basedOn w:val="1"/>
    <w:qFormat/>
    <w:uiPriority w:val="0"/>
    <w:pPr>
      <w:spacing w:before="100" w:beforeAutospacing="1" w:after="100" w:afterAutospacing="1"/>
      <w:jc w:val="center"/>
      <w:textAlignment w:val="top"/>
    </w:pPr>
    <w:rPr>
      <w:sz w:val="14"/>
      <w:szCs w:val="14"/>
    </w:rPr>
  </w:style>
  <w:style w:type="paragraph" w:customStyle="1" w:styleId="390">
    <w:name w:val="xl372"/>
    <w:basedOn w:val="1"/>
    <w:qFormat/>
    <w:uiPriority w:val="0"/>
    <w:pPr>
      <w:spacing w:before="100" w:beforeAutospacing="1" w:after="100" w:afterAutospacing="1"/>
      <w:jc w:val="right"/>
      <w:textAlignment w:val="top"/>
    </w:pPr>
    <w:rPr>
      <w:sz w:val="14"/>
      <w:szCs w:val="14"/>
    </w:rPr>
  </w:style>
  <w:style w:type="paragraph" w:customStyle="1" w:styleId="391">
    <w:name w:val="xl373"/>
    <w:basedOn w:val="1"/>
    <w:qFormat/>
    <w:uiPriority w:val="0"/>
    <w:pPr>
      <w:spacing w:before="100" w:beforeAutospacing="1" w:after="100" w:afterAutospacing="1"/>
      <w:jc w:val="right"/>
      <w:textAlignment w:val="top"/>
    </w:pPr>
    <w:rPr>
      <w:sz w:val="14"/>
      <w:szCs w:val="14"/>
    </w:rPr>
  </w:style>
  <w:style w:type="paragraph" w:customStyle="1" w:styleId="392">
    <w:name w:val="xl374"/>
    <w:basedOn w:val="1"/>
    <w:qFormat/>
    <w:uiPriority w:val="0"/>
    <w:pPr>
      <w:spacing w:before="100" w:beforeAutospacing="1" w:after="100" w:afterAutospacing="1"/>
      <w:jc w:val="right"/>
      <w:textAlignment w:val="top"/>
    </w:pPr>
    <w:rPr>
      <w:sz w:val="14"/>
      <w:szCs w:val="14"/>
    </w:rPr>
  </w:style>
  <w:style w:type="paragraph" w:customStyle="1" w:styleId="393">
    <w:name w:val="xl375"/>
    <w:basedOn w:val="1"/>
    <w:qFormat/>
    <w:uiPriority w:val="0"/>
    <w:pPr>
      <w:spacing w:before="100" w:beforeAutospacing="1" w:after="100" w:afterAutospacing="1"/>
      <w:textAlignment w:val="top"/>
    </w:pPr>
    <w:rPr>
      <w:sz w:val="14"/>
      <w:szCs w:val="14"/>
    </w:rPr>
  </w:style>
  <w:style w:type="paragraph" w:customStyle="1" w:styleId="394">
    <w:name w:val="xl376"/>
    <w:basedOn w:val="1"/>
    <w:qFormat/>
    <w:uiPriority w:val="0"/>
    <w:pPr>
      <w:spacing w:before="100" w:beforeAutospacing="1" w:after="100" w:afterAutospacing="1"/>
      <w:textAlignment w:val="top"/>
    </w:pPr>
    <w:rPr>
      <w:sz w:val="14"/>
      <w:szCs w:val="14"/>
    </w:rPr>
  </w:style>
  <w:style w:type="paragraph" w:customStyle="1" w:styleId="395">
    <w:name w:val="xl377"/>
    <w:basedOn w:val="1"/>
    <w:qFormat/>
    <w:uiPriority w:val="0"/>
    <w:pPr>
      <w:spacing w:before="100" w:beforeAutospacing="1" w:after="100" w:afterAutospacing="1"/>
    </w:pPr>
    <w:rPr>
      <w:sz w:val="14"/>
      <w:szCs w:val="14"/>
    </w:rPr>
  </w:style>
  <w:style w:type="paragraph" w:customStyle="1" w:styleId="396">
    <w:name w:val="xl378"/>
    <w:basedOn w:val="1"/>
    <w:qFormat/>
    <w:uiPriority w:val="0"/>
    <w:pPr>
      <w:spacing w:before="100" w:beforeAutospacing="1" w:after="100" w:afterAutospacing="1"/>
      <w:jc w:val="center"/>
    </w:pPr>
    <w:rPr>
      <w:sz w:val="14"/>
      <w:szCs w:val="14"/>
    </w:rPr>
  </w:style>
  <w:style w:type="paragraph" w:customStyle="1" w:styleId="397">
    <w:name w:val="xl379"/>
    <w:basedOn w:val="1"/>
    <w:qFormat/>
    <w:uiPriority w:val="0"/>
    <w:pPr>
      <w:spacing w:before="100" w:beforeAutospacing="1" w:after="100" w:afterAutospacing="1"/>
    </w:pPr>
    <w:rPr>
      <w:b/>
      <w:bCs/>
      <w:sz w:val="14"/>
      <w:szCs w:val="14"/>
    </w:rPr>
  </w:style>
  <w:style w:type="paragraph" w:customStyle="1" w:styleId="398">
    <w:name w:val="xl380"/>
    <w:basedOn w:val="1"/>
    <w:qFormat/>
    <w:uiPriority w:val="0"/>
    <w:pPr>
      <w:spacing w:before="100" w:beforeAutospacing="1" w:after="100" w:afterAutospacing="1"/>
      <w:jc w:val="center"/>
    </w:pPr>
    <w:rPr>
      <w:b/>
      <w:bCs/>
      <w:sz w:val="14"/>
      <w:szCs w:val="14"/>
      <w:u w:val="single"/>
    </w:rPr>
  </w:style>
  <w:style w:type="character" w:customStyle="1" w:styleId="399">
    <w:name w:val="Body Text 3 Char"/>
    <w:basedOn w:val="38"/>
    <w:link w:val="15"/>
    <w:qFormat/>
    <w:uiPriority w:val="0"/>
    <w:rPr>
      <w:rFonts w:ascii="Arial" w:hAnsi="Arial" w:eastAsia="Calibri"/>
    </w:rPr>
  </w:style>
  <w:style w:type="paragraph" w:customStyle="1" w:styleId="400">
    <w:name w:val="xl381"/>
    <w:basedOn w:val="1"/>
    <w:qFormat/>
    <w:uiPriority w:val="0"/>
    <w:pPr>
      <w:pBdr>
        <w:top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4"/>
      <w:szCs w:val="14"/>
    </w:rPr>
  </w:style>
  <w:style w:type="paragraph" w:customStyle="1" w:styleId="401">
    <w:name w:val="xl382"/>
    <w:basedOn w:val="1"/>
    <w:qFormat/>
    <w:uiPriority w:val="0"/>
    <w:pPr>
      <w:spacing w:before="100" w:beforeAutospacing="1" w:after="100" w:afterAutospacing="1"/>
      <w:jc w:val="center"/>
    </w:pPr>
    <w:rPr>
      <w:b/>
      <w:bCs/>
      <w:sz w:val="14"/>
      <w:szCs w:val="14"/>
    </w:rPr>
  </w:style>
  <w:style w:type="paragraph" w:customStyle="1" w:styleId="402">
    <w:name w:val="xl383"/>
    <w:basedOn w:val="1"/>
    <w:uiPriority w:val="0"/>
    <w:pPr>
      <w:spacing w:before="100" w:beforeAutospacing="1" w:after="100" w:afterAutospacing="1"/>
      <w:jc w:val="center"/>
    </w:pPr>
    <w:rPr>
      <w:b/>
      <w:bCs/>
      <w:sz w:val="14"/>
      <w:szCs w:val="14"/>
      <w:u w:val="single"/>
    </w:rPr>
  </w:style>
  <w:style w:type="paragraph" w:customStyle="1" w:styleId="403">
    <w:name w:val="xl384"/>
    <w:basedOn w:val="1"/>
    <w:uiPriority w:val="0"/>
    <w:pPr>
      <w:pBdr>
        <w:top w:val="single" w:color="auto" w:sz="4" w:space="0"/>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sz w:val="14"/>
      <w:szCs w:val="14"/>
    </w:rPr>
  </w:style>
  <w:style w:type="paragraph" w:customStyle="1" w:styleId="404">
    <w:name w:val="xl385"/>
    <w:basedOn w:val="1"/>
    <w:qFormat/>
    <w:uiPriority w:val="0"/>
    <w:pPr>
      <w:pBdr>
        <w:top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4"/>
      <w:szCs w:val="14"/>
    </w:rPr>
  </w:style>
  <w:style w:type="paragraph" w:customStyle="1" w:styleId="405">
    <w:name w:val="xl386"/>
    <w:basedOn w:val="1"/>
    <w:qFormat/>
    <w:uiPriority w:val="0"/>
    <w:pPr>
      <w:pBdr>
        <w:left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4"/>
      <w:szCs w:val="14"/>
    </w:rPr>
  </w:style>
  <w:style w:type="paragraph" w:customStyle="1" w:styleId="406">
    <w:name w:val="xl387"/>
    <w:basedOn w:val="1"/>
    <w:qFormat/>
    <w:uiPriority w:val="0"/>
    <w:pPr>
      <w:pBdr>
        <w:top w:val="single" w:color="auto" w:sz="4" w:space="0"/>
        <w:bottom w:val="single" w:color="auto" w:sz="4" w:space="0"/>
      </w:pBdr>
      <w:shd w:val="clear" w:color="000000" w:fill="EEECE1"/>
      <w:spacing w:before="100" w:beforeAutospacing="1" w:after="100" w:afterAutospacing="1"/>
      <w:textAlignment w:val="top"/>
    </w:pPr>
    <w:rPr>
      <w:rFonts w:ascii="Arial Unicode MS" w:hAnsi="Arial Unicode MS" w:eastAsia="Arial Unicode MS" w:cs="Arial Unicode MS"/>
      <w:b/>
      <w:bCs/>
      <w:sz w:val="14"/>
      <w:szCs w:val="14"/>
    </w:rPr>
  </w:style>
  <w:style w:type="paragraph" w:customStyle="1" w:styleId="407">
    <w:name w:val="xl388"/>
    <w:basedOn w:val="1"/>
    <w:qFormat/>
    <w:uiPriority w:val="0"/>
    <w:pPr>
      <w:pBdr>
        <w:bottom w:val="single" w:color="auto" w:sz="4" w:space="0"/>
      </w:pBdr>
      <w:spacing w:before="100" w:beforeAutospacing="1" w:after="100" w:afterAutospacing="1"/>
      <w:textAlignment w:val="top"/>
    </w:pPr>
    <w:rPr>
      <w:rFonts w:ascii="Arial Unicode MS" w:hAnsi="Arial Unicode MS" w:eastAsia="Arial Unicode MS" w:cs="Arial Unicode MS"/>
      <w:sz w:val="14"/>
      <w:szCs w:val="14"/>
    </w:rPr>
  </w:style>
  <w:style w:type="paragraph" w:customStyle="1" w:styleId="408">
    <w:name w:val="xl389"/>
    <w:basedOn w:val="1"/>
    <w:uiPriority w:val="0"/>
    <w:pPr>
      <w:pBdr>
        <w:top w:val="single" w:color="auto" w:sz="4" w:space="0"/>
        <w:left w:val="single" w:color="auto" w:sz="4" w:space="0"/>
        <w:bottom w:val="single" w:color="auto" w:sz="4" w:space="0"/>
      </w:pBdr>
      <w:shd w:val="clear" w:color="000000" w:fill="FFFFFF"/>
      <w:spacing w:before="100" w:beforeAutospacing="1" w:after="100" w:afterAutospacing="1"/>
      <w:textAlignment w:val="top"/>
    </w:pPr>
    <w:rPr>
      <w:rFonts w:ascii="Arial Unicode MS" w:hAnsi="Arial Unicode MS" w:eastAsia="Arial Unicode MS" w:cs="Arial Unicode MS"/>
      <w:sz w:val="14"/>
      <w:szCs w:val="14"/>
    </w:rPr>
  </w:style>
  <w:style w:type="paragraph" w:customStyle="1" w:styleId="409">
    <w:name w:val="xl390"/>
    <w:basedOn w:val="1"/>
    <w:qFormat/>
    <w:uiPriority w:val="0"/>
    <w:pPr>
      <w:pBdr>
        <w:top w:val="single" w:color="auto" w:sz="4" w:space="0"/>
        <w:bottom w:val="single" w:color="auto" w:sz="4" w:space="0"/>
        <w:right w:val="single" w:color="auto" w:sz="4" w:space="0"/>
      </w:pBdr>
      <w:shd w:val="clear" w:color="000000" w:fill="FFFFFF"/>
      <w:spacing w:before="100" w:beforeAutospacing="1" w:after="100" w:afterAutospacing="1"/>
      <w:textAlignment w:val="top"/>
    </w:pPr>
    <w:rPr>
      <w:rFonts w:ascii="Arial Unicode MS" w:hAnsi="Arial Unicode MS" w:eastAsia="Arial Unicode MS" w:cs="Arial Unicode MS"/>
      <w:sz w:val="14"/>
      <w:szCs w:val="14"/>
    </w:rPr>
  </w:style>
  <w:style w:type="paragraph" w:customStyle="1" w:styleId="410">
    <w:name w:val="xl391"/>
    <w:basedOn w:val="1"/>
    <w:qFormat/>
    <w:uiPriority w:val="0"/>
    <w:pPr>
      <w:pBdr>
        <w:top w:val="single" w:color="auto" w:sz="4" w:space="0"/>
        <w:left w:val="single" w:color="auto" w:sz="8" w:space="0"/>
        <w:right w:val="single" w:color="auto" w:sz="4" w:space="0"/>
      </w:pBdr>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411">
    <w:name w:val="xl392"/>
    <w:basedOn w:val="1"/>
    <w:qFormat/>
    <w:uiPriority w:val="0"/>
    <w:pPr>
      <w:pBdr>
        <w:left w:val="single" w:color="auto" w:sz="8" w:space="0"/>
        <w:right w:val="single" w:color="auto" w:sz="4" w:space="0"/>
      </w:pBdr>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412">
    <w:name w:val="xl393"/>
    <w:basedOn w:val="1"/>
    <w:qFormat/>
    <w:uiPriority w:val="0"/>
    <w:pPr>
      <w:pBdr>
        <w:left w:val="single" w:color="auto" w:sz="8" w:space="0"/>
        <w:bottom w:val="single" w:color="auto" w:sz="8" w:space="0"/>
        <w:right w:val="single" w:color="auto" w:sz="4" w:space="0"/>
      </w:pBdr>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413">
    <w:name w:val="xl394"/>
    <w:basedOn w:val="1"/>
    <w:uiPriority w:val="0"/>
    <w:pPr>
      <w:pBdr>
        <w:top w:val="single" w:color="auto" w:sz="4" w:space="0"/>
        <w:left w:val="single" w:color="auto" w:sz="4" w:space="0"/>
      </w:pBdr>
      <w:spacing w:before="100" w:beforeAutospacing="1" w:after="100" w:afterAutospacing="1"/>
      <w:jc w:val="center"/>
    </w:pPr>
    <w:rPr>
      <w:sz w:val="14"/>
      <w:szCs w:val="14"/>
    </w:rPr>
  </w:style>
  <w:style w:type="paragraph" w:customStyle="1" w:styleId="414">
    <w:name w:val="xl395"/>
    <w:basedOn w:val="1"/>
    <w:qFormat/>
    <w:uiPriority w:val="0"/>
    <w:pPr>
      <w:pBdr>
        <w:top w:val="single" w:color="auto" w:sz="4" w:space="0"/>
      </w:pBdr>
      <w:spacing w:before="100" w:beforeAutospacing="1" w:after="100" w:afterAutospacing="1"/>
      <w:jc w:val="center"/>
    </w:pPr>
    <w:rPr>
      <w:sz w:val="14"/>
      <w:szCs w:val="14"/>
    </w:rPr>
  </w:style>
  <w:style w:type="paragraph" w:customStyle="1" w:styleId="415">
    <w:name w:val="xl396"/>
    <w:basedOn w:val="1"/>
    <w:qFormat/>
    <w:uiPriority w:val="0"/>
    <w:pPr>
      <w:pBdr>
        <w:left w:val="single" w:color="auto" w:sz="4" w:space="0"/>
      </w:pBdr>
      <w:spacing w:before="100" w:beforeAutospacing="1" w:after="100" w:afterAutospacing="1"/>
      <w:jc w:val="center"/>
    </w:pPr>
    <w:rPr>
      <w:sz w:val="14"/>
      <w:szCs w:val="14"/>
    </w:rPr>
  </w:style>
  <w:style w:type="paragraph" w:customStyle="1" w:styleId="416">
    <w:name w:val="xl397"/>
    <w:basedOn w:val="1"/>
    <w:qFormat/>
    <w:uiPriority w:val="0"/>
    <w:pPr>
      <w:spacing w:before="100" w:beforeAutospacing="1" w:after="100" w:afterAutospacing="1"/>
      <w:jc w:val="center"/>
    </w:pPr>
    <w:rPr>
      <w:sz w:val="14"/>
      <w:szCs w:val="14"/>
    </w:rPr>
  </w:style>
  <w:style w:type="paragraph" w:customStyle="1" w:styleId="417">
    <w:name w:val="xl398"/>
    <w:basedOn w:val="1"/>
    <w:qFormat/>
    <w:uiPriority w:val="0"/>
    <w:pPr>
      <w:pBdr>
        <w:left w:val="single" w:color="auto" w:sz="4" w:space="0"/>
        <w:bottom w:val="single" w:color="auto" w:sz="8" w:space="0"/>
      </w:pBdr>
      <w:spacing w:before="100" w:beforeAutospacing="1" w:after="100" w:afterAutospacing="1"/>
      <w:jc w:val="center"/>
    </w:pPr>
    <w:rPr>
      <w:sz w:val="14"/>
      <w:szCs w:val="14"/>
    </w:rPr>
  </w:style>
  <w:style w:type="paragraph" w:customStyle="1" w:styleId="418">
    <w:name w:val="xl399"/>
    <w:basedOn w:val="1"/>
    <w:uiPriority w:val="0"/>
    <w:pPr>
      <w:pBdr>
        <w:bottom w:val="single" w:color="auto" w:sz="8" w:space="0"/>
      </w:pBdr>
      <w:spacing w:before="100" w:beforeAutospacing="1" w:after="100" w:afterAutospacing="1"/>
      <w:jc w:val="center"/>
    </w:pPr>
    <w:rPr>
      <w:sz w:val="14"/>
      <w:szCs w:val="14"/>
    </w:rPr>
  </w:style>
  <w:style w:type="paragraph" w:customStyle="1" w:styleId="419">
    <w:name w:val="xl400"/>
    <w:basedOn w:val="1"/>
    <w:uiPriority w:val="0"/>
    <w:pPr>
      <w:pBdr>
        <w:left w:val="single" w:color="auto" w:sz="4" w:space="0"/>
        <w:right w:val="single" w:color="auto" w:sz="4" w:space="0"/>
      </w:pBdr>
      <w:shd w:val="clear" w:color="000000" w:fill="FFFFFF"/>
      <w:spacing w:before="100" w:beforeAutospacing="1" w:after="100" w:afterAutospacing="1"/>
      <w:jc w:val="center"/>
      <w:textAlignment w:val="top"/>
    </w:pPr>
    <w:rPr>
      <w:sz w:val="14"/>
      <w:szCs w:val="14"/>
    </w:rPr>
  </w:style>
  <w:style w:type="paragraph" w:customStyle="1" w:styleId="420">
    <w:name w:val="xl401"/>
    <w:basedOn w:val="1"/>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421">
    <w:name w:val="xl402"/>
    <w:basedOn w:val="1"/>
    <w:uiPriority w:val="0"/>
    <w:pPr>
      <w:pBdr>
        <w:left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422">
    <w:name w:val="xl403"/>
    <w:basedOn w:val="1"/>
    <w:uiPriority w:val="0"/>
    <w:pPr>
      <w:pBdr>
        <w:left w:val="single" w:color="auto" w:sz="4" w:space="0"/>
        <w:bottom w:val="single" w:color="auto" w:sz="8" w:space="0"/>
        <w:right w:val="single" w:color="auto" w:sz="4" w:space="0"/>
      </w:pBdr>
      <w:spacing w:before="100" w:beforeAutospacing="1" w:after="100" w:afterAutospacing="1"/>
      <w:jc w:val="center"/>
      <w:textAlignment w:val="top"/>
    </w:pPr>
    <w:rPr>
      <w:rFonts w:ascii="Arial Unicode MS" w:hAnsi="Arial Unicode MS" w:eastAsia="Arial Unicode MS" w:cs="Arial Unicode MS"/>
      <w:sz w:val="16"/>
      <w:szCs w:val="16"/>
    </w:rPr>
  </w:style>
  <w:style w:type="paragraph" w:customStyle="1" w:styleId="423">
    <w:name w:val="xl404"/>
    <w:basedOn w:val="1"/>
    <w:uiPriority w:val="0"/>
    <w:pPr>
      <w:pBdr>
        <w:top w:val="single" w:color="auto" w:sz="8" w:space="0"/>
        <w:left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sz w:val="16"/>
      <w:szCs w:val="16"/>
    </w:rPr>
  </w:style>
  <w:style w:type="paragraph" w:customStyle="1" w:styleId="424">
    <w:name w:val="xl405"/>
    <w:basedOn w:val="1"/>
    <w:uiPriority w:val="0"/>
    <w:pPr>
      <w:pBdr>
        <w:top w:val="single" w:color="auto" w:sz="4" w:space="0"/>
        <w:left w:val="single" w:color="auto" w:sz="8" w:space="0"/>
        <w:bottom w:val="single" w:color="auto" w:sz="4" w:space="0"/>
        <w:right w:val="single" w:color="auto" w:sz="4" w:space="0"/>
      </w:pBdr>
      <w:shd w:val="clear" w:color="000000" w:fill="D8D8D8"/>
      <w:spacing w:before="100" w:beforeAutospacing="1" w:after="100" w:afterAutospacing="1"/>
      <w:jc w:val="center"/>
      <w:textAlignment w:val="center"/>
    </w:pPr>
    <w:rPr>
      <w:sz w:val="16"/>
      <w:szCs w:val="16"/>
    </w:rPr>
  </w:style>
  <w:style w:type="paragraph" w:customStyle="1" w:styleId="425">
    <w:name w:val="xl406"/>
    <w:basedOn w:val="1"/>
    <w:uiPriority w:val="0"/>
    <w:pPr>
      <w:pBdr>
        <w:top w:val="single" w:color="auto" w:sz="4" w:space="0"/>
        <w:left w:val="single" w:color="auto" w:sz="8" w:space="0"/>
        <w:right w:val="single" w:color="auto" w:sz="4" w:space="0"/>
      </w:pBdr>
      <w:shd w:val="clear" w:color="000000" w:fill="D8D8D8"/>
      <w:spacing w:before="100" w:beforeAutospacing="1" w:after="100" w:afterAutospacing="1"/>
      <w:jc w:val="center"/>
      <w:textAlignment w:val="center"/>
    </w:pPr>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D7183A-7A80-4CCE-B546-5C05B008B52C}">
  <ds:schemaRefs/>
</ds:datastoreItem>
</file>

<file path=docProps/app.xml><?xml version="1.0" encoding="utf-8"?>
<Properties xmlns="http://schemas.openxmlformats.org/officeDocument/2006/extended-properties" xmlns:vt="http://schemas.openxmlformats.org/officeDocument/2006/docPropsVTypes">
  <Template>Normal</Template>
  <Company>Harsono Consulting &amp; Associates</Company>
  <Pages>74</Pages>
  <Words>15060</Words>
  <Characters>96655</Characters>
  <Lines>805</Lines>
  <Paragraphs>222</Paragraphs>
  <TotalTime>424</TotalTime>
  <ScaleCrop>false</ScaleCrop>
  <LinksUpToDate>false</LinksUpToDate>
  <CharactersWithSpaces>111493</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2019-05-24T08:41:00Z</dcterms:created>
  <dc:creator>Dr. Sugeng Budi Harsono</dc:creator>
  <cp:lastModifiedBy>user</cp:lastModifiedBy>
  <cp:lastPrinted>2019-05-28T04:03:00Z</cp:lastPrinted>
  <dcterms:modified xsi:type="dcterms:W3CDTF">2019-07-10T03:24:13Z</dcterms:modified>
  <dc:title>Bab III</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