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firstLine="0"/>
        <w:rPr>
          <w:rFonts w:cs="Arial"/>
          <w14:shadow w14:blurRad="50800" w14:dist="38100" w14:dir="2700000" w14:sx="100000" w14:sy="100000" w14:kx="0" w14:ky="0" w14:algn="tl">
            <w14:srgbClr w14:val="000000">
              <w14:alpha w14:val="60000"/>
            </w14:srgbClr>
          </w14:shadow>
        </w:rPr>
      </w:pPr>
      <w:bookmarkStart w:id="0" w:name="_GoBack"/>
      <w:bookmarkEnd w:id="0"/>
    </w:p>
    <w:p>
      <w:pPr>
        <w:rPr>
          <w:rFonts w:cs="Arial"/>
          <w:lang w:val="en-US"/>
          <w14:shadow w14:blurRad="50800" w14:dist="38100" w14:dir="2700000" w14:sx="100000" w14:sy="100000" w14:kx="0" w14:ky="0" w14:algn="tl">
            <w14:srgbClr w14:val="000000">
              <w14:alpha w14:val="60000"/>
            </w14:srgbClr>
          </w14:shadow>
        </w:rPr>
      </w:pPr>
    </w:p>
    <w:p>
      <w:pPr>
        <w:rPr>
          <w:rFonts w:cs="Arial"/>
          <w:lang w:val="en-US"/>
          <w14:shadow w14:blurRad="50800" w14:dist="38100" w14:dir="2700000" w14:sx="100000" w14:sy="100000" w14:kx="0" w14:ky="0" w14:algn="tl">
            <w14:srgbClr w14:val="000000">
              <w14:alpha w14:val="60000"/>
            </w14:srgbClr>
          </w14:shadow>
        </w:rPr>
      </w:pPr>
    </w:p>
    <w:p>
      <w:pPr>
        <w:rPr>
          <w:rFonts w:cs="Arial"/>
          <w:lang w:val="en-US"/>
          <w14:shadow w14:blurRad="50800" w14:dist="38100" w14:dir="2700000" w14:sx="100000" w14:sy="100000" w14:kx="0" w14:ky="0" w14:algn="tl">
            <w14:srgbClr w14:val="000000">
              <w14:alpha w14:val="60000"/>
            </w14:srgbClr>
          </w14:shadow>
        </w:rPr>
      </w:pPr>
      <w:r>
        <w:rPr>
          <w:rFonts w:cs="Arial"/>
          <w:lang w:eastAsia="id-ID"/>
          <w14:shadow w14:blurRad="50800" w14:dist="38100" w14:dir="2700000" w14:sx="100000" w14:sy="100000" w14:kx="0" w14:ky="0" w14:algn="tl">
            <w14:srgbClr w14:val="000000">
              <w14:alpha w14:val="60000"/>
            </w14:srgbClr>
          </w14:shadow>
        </w:rPr>
        <w:drawing>
          <wp:anchor distT="0" distB="0" distL="114300" distR="114300" simplePos="0" relativeHeight="251662336" behindDoc="0" locked="0" layoutInCell="1" allowOverlap="1">
            <wp:simplePos x="0" y="0"/>
            <wp:positionH relativeFrom="column">
              <wp:posOffset>2040890</wp:posOffset>
            </wp:positionH>
            <wp:positionV relativeFrom="paragraph">
              <wp:posOffset>-1270</wp:posOffset>
            </wp:positionV>
            <wp:extent cx="1234440" cy="1407160"/>
            <wp:effectExtent l="19050" t="0" r="3853" b="0"/>
            <wp:wrapNone/>
            <wp:docPr id="3" name="Picture 3" descr="LOGO-PP1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PP11 copy"/>
                    <pic:cNvPicPr>
                      <a:picLocks noChangeAspect="1" noChangeArrowheads="1"/>
                    </pic:cNvPicPr>
                  </pic:nvPicPr>
                  <pic:blipFill>
                    <a:blip r:embed="rId10" cstate="print"/>
                    <a:srcRect l="3780" t="6659" r="1469" b="6346"/>
                    <a:stretch>
                      <a:fillRect/>
                    </a:stretch>
                  </pic:blipFill>
                  <pic:spPr>
                    <a:xfrm>
                      <a:off x="0" y="0"/>
                      <a:ext cx="1234345" cy="1407160"/>
                    </a:xfrm>
                    <a:prstGeom prst="rect">
                      <a:avLst/>
                    </a:prstGeom>
                    <a:noFill/>
                    <a:ln w="9525">
                      <a:noFill/>
                      <a:miter lim="800000"/>
                      <a:headEnd/>
                      <a:tailEnd/>
                    </a:ln>
                  </pic:spPr>
                </pic:pic>
              </a:graphicData>
            </a:graphic>
          </wp:anchor>
        </w:drawing>
      </w:r>
    </w:p>
    <w:p>
      <w:pPr>
        <w:rPr>
          <w:rFonts w:cs="Arial"/>
          <w:lang w:val="en-US"/>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rPr>
          <w:rFonts w:cs="Arial"/>
          <w:lang w:val="pt-BR"/>
          <w14:shadow w14:blurRad="50800" w14:dist="38100" w14:dir="2700000" w14:sx="100000" w14:sy="100000" w14:kx="0" w14:ky="0" w14:algn="tl">
            <w14:srgbClr w14:val="000000">
              <w14:alpha w14:val="60000"/>
            </w14:srgbClr>
          </w14:shadow>
        </w:rPr>
      </w:pPr>
    </w:p>
    <w:p>
      <w:pPr>
        <w:pStyle w:val="5"/>
        <w:rPr>
          <w:rFonts w:cs="Arial" w:asciiTheme="majorHAnsi" w:hAnsiTheme="majorHAnsi"/>
          <w:sz w:val="58"/>
          <w:szCs w:val="66"/>
          <w:lang w:val="sv-SE"/>
          <w14:shadow w14:blurRad="50800" w14:dist="38100" w14:dir="2700000" w14:sx="100000" w14:sy="100000" w14:kx="0" w14:ky="0" w14:algn="tl">
            <w14:srgbClr w14:val="000000">
              <w14:alpha w14:val="60000"/>
            </w14:srgbClr>
          </w14:shadow>
        </w:rPr>
      </w:pPr>
      <w:r>
        <w:rPr>
          <w:rFonts w:cs="Arial" w:asciiTheme="majorHAnsi" w:hAnsiTheme="majorHAnsi"/>
          <w:sz w:val="52"/>
          <w:szCs w:val="60"/>
          <w:lang w:val="sv-SE"/>
          <w14:shadow w14:blurRad="50800" w14:dist="38100" w14:dir="2700000" w14:sx="100000" w14:sy="100000" w14:kx="0" w14:ky="0" w14:algn="tl">
            <w14:srgbClr w14:val="000000">
              <w14:alpha w14:val="60000"/>
            </w14:srgbClr>
          </w14:shadow>
        </w:rPr>
        <w:t>LAPORAN KINERJA INSTANSI PEMERINTAH</w:t>
      </w:r>
    </w:p>
    <w:p>
      <w:pPr>
        <w:rPr>
          <w:rFonts w:cs="Arial"/>
          <w:lang w:val="sv-SE"/>
          <w14:shadow w14:blurRad="50800" w14:dist="38100" w14:dir="2700000" w14:sx="100000" w14:sy="100000" w14:kx="0" w14:ky="0" w14:algn="tl">
            <w14:srgbClr w14:val="000000">
              <w14:alpha w14:val="60000"/>
            </w14:srgbClr>
          </w14:shadow>
        </w:rPr>
      </w:pPr>
    </w:p>
    <w:p>
      <w:pPr>
        <w:bidi/>
        <w:jc w:val="center"/>
        <w:rPr>
          <w:rFonts w:cs="Arial"/>
          <w:lang w:val="sv-SE"/>
          <w14:shadow w14:blurRad="50800" w14:dist="38100" w14:dir="2700000" w14:sx="100000" w14:sy="100000" w14:kx="0" w14:ky="0" w14:algn="tl">
            <w14:srgbClr w14:val="000000">
              <w14:alpha w14:val="60000"/>
            </w14:srgbClr>
          </w14:shadow>
        </w:rPr>
      </w:pPr>
    </w:p>
    <w:p>
      <w:pPr>
        <w:bidi/>
        <w:rPr>
          <w:rFonts w:cs="Arial"/>
          <w:lang w:val="pt-BR"/>
          <w14:shadow w14:blurRad="50800" w14:dist="38100" w14:dir="2700000" w14:sx="100000" w14:sy="100000" w14:kx="0" w14:ky="0" w14:algn="tl">
            <w14:srgbClr w14:val="000000">
              <w14:alpha w14:val="60000"/>
            </w14:srgbClr>
          </w14:shadow>
        </w:rPr>
      </w:pP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r>
        <w:rPr>
          <w:rFonts w:cs="Arial" w:asciiTheme="majorHAnsi" w:hAnsiTheme="majorHAnsi"/>
          <w:b/>
          <w:sz w:val="68"/>
          <w:szCs w:val="68"/>
          <w:lang w:val="pt-BR"/>
          <w14:shadow w14:blurRad="50800" w14:dist="38100" w14:dir="2700000" w14:sx="100000" w14:sy="100000" w14:kx="0" w14:ky="0" w14:algn="tl">
            <w14:srgbClr w14:val="000000">
              <w14:alpha w14:val="60000"/>
            </w14:srgbClr>
          </w14:shadow>
        </w:rPr>
        <w:t>( L</w:t>
      </w:r>
      <w:r>
        <w:rPr>
          <w:rFonts w:cs="Arial" w:asciiTheme="majorHAnsi" w:hAnsiTheme="majorHAnsi"/>
          <w:b/>
          <w:sz w:val="68"/>
          <w:szCs w:val="68"/>
          <w14:shadow w14:blurRad="50800" w14:dist="38100" w14:dir="2700000" w14:sx="100000" w14:sy="100000" w14:kx="0" w14:ky="0" w14:algn="tl">
            <w14:srgbClr w14:val="000000">
              <w14:alpha w14:val="60000"/>
            </w14:srgbClr>
          </w14:shadow>
        </w:rPr>
        <w:t>Kj IP</w:t>
      </w:r>
      <w:r>
        <w:rPr>
          <w:rFonts w:cs="Arial" w:asciiTheme="majorHAnsi" w:hAnsiTheme="majorHAnsi"/>
          <w:b/>
          <w:sz w:val="68"/>
          <w:szCs w:val="68"/>
          <w:lang w:val="pt-BR"/>
          <w14:shadow w14:blurRad="50800" w14:dist="38100" w14:dir="2700000" w14:sx="100000" w14:sy="100000" w14:kx="0" w14:ky="0" w14:algn="tl">
            <w14:srgbClr w14:val="000000">
              <w14:alpha w14:val="60000"/>
            </w14:srgbClr>
          </w14:shadow>
        </w:rPr>
        <w:t xml:space="preserve"> )</w:t>
      </w:r>
      <w:r>
        <w:rPr>
          <w:rFonts w:cs="Arial" w:asciiTheme="majorHAnsi" w:hAnsiTheme="majorHAnsi"/>
          <w:b/>
          <w:sz w:val="36"/>
          <w:szCs w:val="36"/>
          <w:lang w:val="pt-BR"/>
          <w14:shadow w14:blurRad="50800" w14:dist="38100" w14:dir="2700000" w14:sx="100000" w14:sy="100000" w14:kx="0" w14:ky="0" w14:algn="tl">
            <w14:srgbClr w14:val="000000">
              <w14:alpha w14:val="60000"/>
            </w14:srgbClr>
          </w14:shadow>
        </w:rPr>
        <w:br w:type="textWrapping" w:clear="all"/>
      </w: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p>
    <w:p>
      <w:pPr>
        <w:spacing w:line="360" w:lineRule="auto"/>
        <w:jc w:val="center"/>
        <w:rPr>
          <w:rFonts w:cs="Arial" w:asciiTheme="majorHAnsi" w:hAnsiTheme="majorHAnsi"/>
          <w:b/>
          <w:sz w:val="52"/>
          <w:szCs w:val="52"/>
          <w:lang w:val="pt-BR"/>
          <w14:shadow w14:blurRad="50800" w14:dist="38100" w14:dir="2700000" w14:sx="100000" w14:sy="100000" w14:kx="0" w14:ky="0" w14:algn="tl">
            <w14:srgbClr w14:val="000000">
              <w14:alpha w14:val="60000"/>
            </w14:srgbClr>
          </w14:shadow>
        </w:rPr>
      </w:pPr>
      <w:r>
        <w:rPr>
          <w:rFonts w:cs="Arial" w:asciiTheme="majorHAnsi" w:hAnsiTheme="majorHAnsi"/>
          <w:b/>
          <w:sz w:val="52"/>
          <w:szCs w:val="52"/>
          <w:lang w:val="pt-BR"/>
          <w14:shadow w14:blurRad="50800" w14:dist="38100" w14:dir="2700000" w14:sx="100000" w14:sy="100000" w14:kx="0" w14:ky="0" w14:algn="tl">
            <w14:srgbClr w14:val="000000">
              <w14:alpha w14:val="60000"/>
            </w14:srgbClr>
          </w14:shadow>
        </w:rPr>
        <w:t xml:space="preserve">INSPEKTORAT </w:t>
      </w:r>
    </w:p>
    <w:p>
      <w:pPr>
        <w:spacing w:line="360" w:lineRule="auto"/>
        <w:jc w:val="center"/>
        <w:rPr>
          <w:rFonts w:cs="Arial" w:asciiTheme="majorHAnsi" w:hAnsiTheme="majorHAnsi"/>
          <w:b/>
          <w:sz w:val="40"/>
          <w:szCs w:val="40"/>
          <w:lang w:val="pt-BR"/>
          <w14:shadow w14:blurRad="50800" w14:dist="38100" w14:dir="2700000" w14:sx="100000" w14:sy="100000" w14:kx="0" w14:ky="0" w14:algn="tl">
            <w14:srgbClr w14:val="000000">
              <w14:alpha w14:val="60000"/>
            </w14:srgbClr>
          </w14:shadow>
        </w:rPr>
      </w:pPr>
      <w:r>
        <w:rPr>
          <w:rFonts w:cs="Arial" w:asciiTheme="majorHAnsi" w:hAnsiTheme="majorHAnsi"/>
          <w:b/>
          <w:sz w:val="52"/>
          <w:szCs w:val="52"/>
          <w:lang w:val="pt-BR"/>
          <w14:shadow w14:blurRad="50800" w14:dist="38100" w14:dir="2700000" w14:sx="100000" w14:sy="100000" w14:kx="0" w14:ky="0" w14:algn="tl">
            <w14:srgbClr w14:val="000000">
              <w14:alpha w14:val="60000"/>
            </w14:srgbClr>
          </w14:shadow>
        </w:rPr>
        <w:t>KOTA PADANG PANJANG</w:t>
      </w: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p>
    <w:p>
      <w:pPr>
        <w:jc w:val="center"/>
        <w:rPr>
          <w:rFonts w:cs="Arial" w:asciiTheme="majorHAnsi" w:hAnsiTheme="majorHAnsi"/>
          <w:b/>
          <w:sz w:val="44"/>
          <w:szCs w:val="44"/>
          <w:lang w:val="pt-BR"/>
          <w14:shadow w14:blurRad="50800" w14:dist="38100" w14:dir="2700000" w14:sx="100000" w14:sy="100000" w14:kx="0" w14:ky="0" w14:algn="tl">
            <w14:srgbClr w14:val="000000">
              <w14:alpha w14:val="60000"/>
            </w14:srgbClr>
          </w14:shadow>
        </w:rPr>
      </w:pPr>
    </w:p>
    <w:p>
      <w:pPr>
        <w:jc w:val="center"/>
        <w:rPr>
          <w:rFonts w:cs="Arial" w:asciiTheme="majorHAnsi" w:hAnsiTheme="majorHAnsi"/>
          <w:b/>
          <w:sz w:val="46"/>
          <w:szCs w:val="46"/>
          <w14:shadow w14:blurRad="50800" w14:dist="38100" w14:dir="2700000" w14:sx="100000" w14:sy="100000" w14:kx="0" w14:ky="0" w14:algn="tl">
            <w14:srgbClr w14:val="000000">
              <w14:alpha w14:val="60000"/>
            </w14:srgbClr>
          </w14:shadow>
        </w:rPr>
      </w:pPr>
      <w:r>
        <w:rPr>
          <w:rFonts w:cs="Arial" w:asciiTheme="majorHAnsi" w:hAnsiTheme="majorHAnsi"/>
          <w:b/>
          <w:sz w:val="52"/>
          <w:szCs w:val="52"/>
          <w:lang w:val="pt-BR"/>
          <w14:shadow w14:blurRad="50800" w14:dist="38100" w14:dir="2700000" w14:sx="100000" w14:sy="100000" w14:kx="0" w14:ky="0" w14:algn="tl">
            <w14:srgbClr w14:val="000000">
              <w14:alpha w14:val="60000"/>
            </w14:srgbClr>
          </w14:shadow>
        </w:rPr>
        <w:t xml:space="preserve">T A H U N  </w:t>
      </w:r>
      <w:r>
        <w:rPr>
          <w:rFonts w:cs="Arial" w:asciiTheme="majorHAnsi" w:hAnsiTheme="majorHAnsi"/>
          <w:b/>
          <w:sz w:val="56"/>
          <w:szCs w:val="56"/>
          <w:lang w:val="pt-BR"/>
          <w14:shadow w14:blurRad="50800" w14:dist="38100" w14:dir="2700000" w14:sx="100000" w14:sy="100000" w14:kx="0" w14:ky="0" w14:algn="tl">
            <w14:srgbClr w14:val="000000">
              <w14:alpha w14:val="60000"/>
            </w14:srgbClr>
          </w14:shadow>
        </w:rPr>
        <w:t>2 0 1 8</w:t>
      </w:r>
    </w:p>
    <w:p>
      <w:pPr>
        <w:rPr>
          <w:sz w:val="20"/>
          <w:szCs w:val="20"/>
          <w14:shadow w14:blurRad="50800" w14:dist="38100" w14:dir="2700000" w14:sx="100000" w14:sy="100000" w14:kx="0" w14:ky="0" w14:algn="tl">
            <w14:srgbClr w14:val="000000">
              <w14:alpha w14:val="60000"/>
            </w14:srgbClr>
          </w14:shadow>
        </w:rPr>
      </w:pPr>
    </w:p>
    <w:p>
      <w:pPr>
        <w:rPr>
          <w:sz w:val="20"/>
          <w:szCs w:val="20"/>
          <w14:shadow w14:blurRad="50800" w14:dist="38100" w14:dir="2700000" w14:sx="100000" w14:sy="100000" w14:kx="0" w14:ky="0" w14:algn="tl">
            <w14:srgbClr w14:val="000000">
              <w14:alpha w14:val="60000"/>
            </w14:srgbClr>
          </w14:shadow>
        </w:rPr>
      </w:pPr>
    </w:p>
    <w:p>
      <w:pPr>
        <w:rPr>
          <w:sz w:val="20"/>
          <w:szCs w:val="20"/>
          <w14:shadow w14:blurRad="50800" w14:dist="38100" w14:dir="2700000" w14:sx="100000" w14:sy="100000" w14:kx="0" w14:ky="0" w14:algn="tl">
            <w14:srgbClr w14:val="000000">
              <w14:alpha w14:val="60000"/>
            </w14:srgbClr>
          </w14:shadow>
        </w:rPr>
      </w:pPr>
    </w:p>
    <w:p>
      <w:pPr>
        <w:rPr>
          <w:sz w:val="20"/>
          <w:szCs w:val="20"/>
          <w14:shadow w14:blurRad="50800" w14:dist="38100" w14:dir="2700000" w14:sx="100000" w14:sy="100000" w14:kx="0" w14:ky="0" w14:algn="tl">
            <w14:srgbClr w14:val="000000">
              <w14:alpha w14:val="60000"/>
            </w14:srgbClr>
          </w14:shadow>
        </w:rPr>
      </w:pPr>
    </w:p>
    <w:p>
      <w:pPr>
        <w:rPr>
          <w:sz w:val="20"/>
          <w:szCs w:val="20"/>
          <w14:shadow w14:blurRad="50800" w14:dist="38100" w14:dir="2700000" w14:sx="100000" w14:sy="100000" w14:kx="0" w14:ky="0" w14:algn="tl">
            <w14:srgbClr w14:val="000000">
              <w14:alpha w14:val="60000"/>
            </w14:srgbClr>
          </w14:shadow>
        </w:rPr>
      </w:pPr>
    </w:p>
    <w:p>
      <w:pPr>
        <w:rPr>
          <w:rFonts w:cs="Arial"/>
          <w14:shadow w14:blurRad="50800" w14:dist="38100" w14:dir="2700000" w14:sx="100000" w14:sy="100000" w14:kx="0" w14:ky="0" w14:algn="tl">
            <w14:srgbClr w14:val="000000">
              <w14:alpha w14:val="60000"/>
            </w14:srgbClr>
          </w14:shadow>
        </w:rPr>
      </w:pPr>
    </w:p>
    <w:p>
      <w:pPr>
        <w:spacing w:line="360" w:lineRule="auto"/>
        <w:jc w:val="center"/>
        <w:rPr>
          <w:rFonts w:cs="Arial"/>
          <w:b/>
          <w:bCs/>
        </w:rPr>
      </w:pPr>
    </w:p>
    <w:p>
      <w:pPr>
        <w:spacing w:line="360" w:lineRule="auto"/>
        <w:jc w:val="center"/>
        <w:rPr>
          <w:rFonts w:cs="Arial"/>
          <w:b/>
          <w:bCs/>
          <w:sz w:val="28"/>
          <w:szCs w:val="28"/>
        </w:rPr>
      </w:pPr>
    </w:p>
    <w:p>
      <w:pPr>
        <w:spacing w:line="360" w:lineRule="auto"/>
        <w:jc w:val="center"/>
        <w:rPr>
          <w:rFonts w:cs="Arial"/>
          <w:b/>
          <w:bCs/>
          <w:sz w:val="28"/>
          <w:szCs w:val="28"/>
        </w:rPr>
      </w:pPr>
      <w:r>
        <w:rPr>
          <w:rFonts w:cs="Arial"/>
          <w:b/>
          <w:bCs/>
          <w:sz w:val="28"/>
          <w:szCs w:val="28"/>
        </w:rPr>
        <w:t>IKHTISAR EKSEKUTIF</w:t>
      </w:r>
    </w:p>
    <w:p>
      <w:pPr>
        <w:spacing w:line="360" w:lineRule="auto"/>
        <w:jc w:val="center"/>
        <w:rPr>
          <w:rFonts w:cs="Arial"/>
          <w:b/>
          <w:bCs/>
        </w:rPr>
      </w:pPr>
    </w:p>
    <w:p>
      <w:pPr>
        <w:spacing w:line="360" w:lineRule="auto"/>
        <w:jc w:val="center"/>
        <w:rPr>
          <w:rFonts w:cs="Arial"/>
          <w:b/>
          <w:bCs/>
        </w:rPr>
      </w:pPr>
    </w:p>
    <w:p>
      <w:pPr>
        <w:spacing w:after="120" w:line="360" w:lineRule="auto"/>
        <w:ind w:firstLine="1080"/>
        <w:jc w:val="both"/>
        <w:rPr>
          <w:rFonts w:cs="Arial"/>
          <w:bCs/>
          <w:lang w:val="en-US"/>
        </w:rPr>
      </w:pPr>
      <w:r>
        <w:rPr>
          <w:rFonts w:cs="Arial"/>
          <w:bCs/>
        </w:rPr>
        <w:t>Berdasarkan Renstra Inspektorat Kota Padang Panjang Tahun 2017</w:t>
      </w:r>
      <w:r>
        <w:rPr>
          <w:rFonts w:cs="Arial"/>
          <w:bCs/>
          <w:lang w:val="en-US"/>
        </w:rPr>
        <w:t>-2018</w:t>
      </w:r>
      <w:r>
        <w:rPr>
          <w:rFonts w:cs="Arial"/>
          <w:bCs/>
        </w:rPr>
        <w:t xml:space="preserve">, maka Implementasi tugas pokok dan fungsi Inspektorat Kota </w:t>
      </w:r>
      <w:r>
        <w:rPr>
          <w:rFonts w:cs="Arial"/>
          <w:bCs/>
          <w:lang w:val="en-US"/>
        </w:rPr>
        <w:t>Padang Panjang sesuai visi yaitu Terwujudnya Pengawasan yang Profesional untuk memantapkan Tata kelola Pemerintahan yang baik, Amanah dan anti KKN dengan misi :</w:t>
      </w:r>
    </w:p>
    <w:p>
      <w:pPr>
        <w:pStyle w:val="45"/>
        <w:numPr>
          <w:ilvl w:val="0"/>
          <w:numId w:val="1"/>
        </w:numPr>
        <w:spacing w:after="120" w:line="360" w:lineRule="auto"/>
        <w:jc w:val="both"/>
        <w:rPr>
          <w:rFonts w:cs="Arial"/>
          <w:bCs/>
        </w:rPr>
      </w:pPr>
      <w:r>
        <w:rPr>
          <w:rFonts w:cs="Arial"/>
          <w:bCs/>
          <w:lang w:val="en-US"/>
        </w:rPr>
        <w:t>Meningkatkan peran dan kualitas pengawasan serta mendorong terselenggaranya SPIP di lingkungan Pemerintah Kota Padang Panjang</w:t>
      </w:r>
    </w:p>
    <w:p>
      <w:pPr>
        <w:pStyle w:val="45"/>
        <w:numPr>
          <w:ilvl w:val="0"/>
          <w:numId w:val="1"/>
        </w:numPr>
        <w:spacing w:after="120" w:line="360" w:lineRule="auto"/>
        <w:jc w:val="both"/>
        <w:rPr>
          <w:rFonts w:cs="Arial"/>
          <w:bCs/>
        </w:rPr>
      </w:pPr>
      <w:r>
        <w:rPr>
          <w:rFonts w:cs="Arial"/>
          <w:bCs/>
          <w:lang w:val="en-US"/>
        </w:rPr>
        <w:t>Mewujudkan aparatur Inspektorat Kota Padang Panjang yang professional dan taat hukum dalam setiap pelaksanaan tugas</w:t>
      </w:r>
    </w:p>
    <w:p>
      <w:pPr>
        <w:pStyle w:val="45"/>
        <w:spacing w:after="120" w:line="360" w:lineRule="auto"/>
        <w:jc w:val="both"/>
        <w:rPr>
          <w:rFonts w:cs="Arial"/>
          <w:bCs/>
          <w:sz w:val="8"/>
        </w:rPr>
      </w:pPr>
    </w:p>
    <w:p>
      <w:pPr>
        <w:spacing w:line="360" w:lineRule="auto"/>
        <w:ind w:left="360"/>
        <w:jc w:val="both"/>
        <w:rPr>
          <w:rFonts w:cs="Arial"/>
          <w:bCs/>
          <w:lang w:val="en-US"/>
        </w:rPr>
      </w:pPr>
      <w:r>
        <w:rPr>
          <w:rFonts w:cs="Arial"/>
          <w:bCs/>
          <w:lang w:val="en-US"/>
        </w:rPr>
        <w:t>Untuk menjabarkan Misi tersebut maka Inspektorat Kota Padang Panjang memiliki tujuan sebagai berikut :</w:t>
      </w:r>
    </w:p>
    <w:p>
      <w:pPr>
        <w:pStyle w:val="45"/>
        <w:numPr>
          <w:ilvl w:val="0"/>
          <w:numId w:val="2"/>
        </w:numPr>
        <w:spacing w:line="360" w:lineRule="auto"/>
        <w:jc w:val="both"/>
        <w:rPr>
          <w:rFonts w:cs="Arial"/>
          <w:bCs/>
          <w:lang w:val="en-US"/>
        </w:rPr>
      </w:pPr>
      <w:r>
        <w:rPr>
          <w:rFonts w:cs="Arial"/>
          <w:bCs/>
          <w:lang w:val="en-US"/>
        </w:rPr>
        <w:t>Terwujudnya optimalisasi pelaksanaan pengawasan oleh tenaga auditor yang profesional guna mendukung tata kelola auditor yang profesional guna mendukung tata kelola Pemerintahan yang baik</w:t>
      </w:r>
    </w:p>
    <w:p>
      <w:pPr>
        <w:pStyle w:val="45"/>
        <w:numPr>
          <w:ilvl w:val="0"/>
          <w:numId w:val="2"/>
        </w:numPr>
        <w:spacing w:line="360" w:lineRule="auto"/>
        <w:jc w:val="both"/>
        <w:rPr>
          <w:rFonts w:cs="Arial"/>
          <w:bCs/>
          <w:lang w:val="en-US"/>
        </w:rPr>
      </w:pPr>
      <w:r>
        <w:rPr>
          <w:rFonts w:cs="Arial"/>
          <w:bCs/>
          <w:lang w:val="en-US"/>
        </w:rPr>
        <w:t>Terwujudnya Aparat Pengawasan Intern Pemerintah yang profesional dan memiliki integritas.</w:t>
      </w:r>
    </w:p>
    <w:p>
      <w:pPr>
        <w:pStyle w:val="45"/>
        <w:spacing w:line="360" w:lineRule="auto"/>
        <w:jc w:val="both"/>
        <w:rPr>
          <w:rFonts w:cs="Arial"/>
          <w:bCs/>
          <w:lang w:val="en-US"/>
        </w:rPr>
      </w:pPr>
    </w:p>
    <w:p>
      <w:pPr>
        <w:spacing w:after="120" w:line="360" w:lineRule="auto"/>
        <w:jc w:val="both"/>
        <w:rPr>
          <w:rFonts w:cs="Arial"/>
          <w:bCs/>
          <w:lang w:val="en-US"/>
        </w:rPr>
      </w:pPr>
      <w:r>
        <w:rPr>
          <w:rFonts w:cs="Arial"/>
          <w:bCs/>
          <w:lang w:val="en-US"/>
        </w:rPr>
        <w:t>Sedangkan Sasaran yang ingin dicapai adalah:</w:t>
      </w:r>
    </w:p>
    <w:p>
      <w:pPr>
        <w:numPr>
          <w:ilvl w:val="0"/>
          <w:numId w:val="3"/>
        </w:numPr>
        <w:spacing w:after="120" w:line="360" w:lineRule="auto"/>
        <w:jc w:val="both"/>
        <w:rPr>
          <w:rFonts w:cs="Arial"/>
          <w:bCs/>
          <w:lang w:val="en-US"/>
        </w:rPr>
      </w:pPr>
      <w:r>
        <w:rPr>
          <w:rFonts w:cs="Arial"/>
          <w:bCs/>
          <w:lang w:val="en-US"/>
        </w:rPr>
        <w:t xml:space="preserve">Terlaksananya pengawasan internal secara berkala dan berkesinambungan sehingga tercipta akuntabilitas dan pemerintahan yang </w:t>
      </w:r>
      <w:r>
        <w:rPr>
          <w:rFonts w:cs="Arial"/>
          <w:bCs/>
        </w:rPr>
        <w:t xml:space="preserve">baik, </w:t>
      </w:r>
      <w:r>
        <w:rPr>
          <w:rFonts w:cs="Arial"/>
          <w:bCs/>
          <w:lang w:val="en-US"/>
        </w:rPr>
        <w:t xml:space="preserve">bersih, amanah dan anti KKN di Kota Padang Panjang </w:t>
      </w:r>
    </w:p>
    <w:p>
      <w:pPr>
        <w:numPr>
          <w:ilvl w:val="0"/>
          <w:numId w:val="3"/>
        </w:numPr>
        <w:spacing w:after="120" w:line="360" w:lineRule="auto"/>
        <w:jc w:val="both"/>
        <w:rPr>
          <w:rFonts w:cs="Arial"/>
          <w:bCs/>
          <w:lang w:val="en-US"/>
        </w:rPr>
      </w:pPr>
      <w:r>
        <w:rPr>
          <w:rFonts w:cs="Arial"/>
          <w:bCs/>
          <w:lang w:val="en-US"/>
        </w:rPr>
        <w:t>Meningkatnya profesionalisme Aparatur Pengawasan pada Inspektorat Kota Padang Panjang</w:t>
      </w:r>
      <w:r>
        <w:rPr>
          <w:rFonts w:cs="Arial"/>
          <w:color w:val="000000"/>
        </w:rPr>
        <w:t>.</w:t>
      </w:r>
    </w:p>
    <w:p>
      <w:pPr>
        <w:spacing w:line="360" w:lineRule="auto"/>
        <w:jc w:val="center"/>
        <w:rPr>
          <w:rFonts w:cs="Arial"/>
          <w:b/>
          <w:bCs/>
        </w:rPr>
      </w:pPr>
    </w:p>
    <w:p>
      <w:pPr>
        <w:spacing w:line="360" w:lineRule="auto"/>
        <w:jc w:val="center"/>
        <w:rPr>
          <w:rFonts w:cs="Arial"/>
          <w:b/>
          <w:bCs/>
        </w:rPr>
      </w:pPr>
    </w:p>
    <w:p>
      <w:pPr>
        <w:spacing w:line="360" w:lineRule="auto"/>
        <w:jc w:val="center"/>
        <w:rPr>
          <w:rFonts w:cs="Arial"/>
          <w:b/>
          <w:bCs/>
        </w:rPr>
      </w:pPr>
    </w:p>
    <w:p>
      <w:pPr>
        <w:spacing w:line="360" w:lineRule="auto"/>
        <w:rPr>
          <w:rFonts w:cs="Arial"/>
          <w:b/>
          <w:bCs/>
        </w:rPr>
      </w:pPr>
    </w:p>
    <w:p>
      <w:pPr>
        <w:spacing w:line="360" w:lineRule="auto"/>
        <w:jc w:val="center"/>
        <w:rPr>
          <w:rFonts w:cs="Arial"/>
          <w:b/>
          <w:bCs/>
        </w:rPr>
      </w:pPr>
      <w:r>
        <w:rPr>
          <w:rFonts w:cs="Arial"/>
          <w:b/>
          <w:bCs/>
        </w:rPr>
        <w:t>BAB   I</w:t>
      </w:r>
    </w:p>
    <w:p>
      <w:pPr>
        <w:spacing w:line="360" w:lineRule="auto"/>
        <w:jc w:val="center"/>
        <w:rPr>
          <w:rFonts w:cs="Arial"/>
          <w:b/>
          <w:bCs/>
        </w:rPr>
      </w:pPr>
      <w:r>
        <w:rPr>
          <w:rFonts w:cs="Arial"/>
          <w:b/>
          <w:bCs/>
        </w:rPr>
        <w:t>PENDAHULUAN</w:t>
      </w:r>
    </w:p>
    <w:p>
      <w:pPr>
        <w:spacing w:line="360" w:lineRule="auto"/>
        <w:jc w:val="center"/>
        <w:rPr>
          <w:rFonts w:cs="Arial"/>
          <w:b/>
          <w:bCs/>
        </w:rPr>
      </w:pPr>
    </w:p>
    <w:p>
      <w:pPr>
        <w:spacing w:line="360" w:lineRule="auto"/>
        <w:jc w:val="center"/>
        <w:rPr>
          <w:rFonts w:cs="Arial"/>
          <w:b/>
          <w:bCs/>
        </w:rPr>
      </w:pPr>
    </w:p>
    <w:p>
      <w:pPr>
        <w:tabs>
          <w:tab w:val="left" w:pos="426"/>
        </w:tabs>
        <w:spacing w:line="360" w:lineRule="auto"/>
        <w:jc w:val="both"/>
        <w:rPr>
          <w:rFonts w:cs="Arial"/>
          <w:b/>
          <w:bCs/>
          <w:lang w:val="en-US"/>
        </w:rPr>
      </w:pPr>
      <w:r>
        <w:rPr>
          <w:rFonts w:cs="Arial"/>
          <w:b/>
          <w:bCs/>
        </w:rPr>
        <w:t>A.</w:t>
      </w:r>
      <w:r>
        <w:rPr>
          <w:rFonts w:cs="Arial"/>
          <w:b/>
          <w:bCs/>
          <w:lang w:val="en-US"/>
        </w:rPr>
        <w:tab/>
      </w:r>
      <w:r>
        <w:rPr>
          <w:rFonts w:cs="Arial"/>
          <w:b/>
          <w:bCs/>
          <w:lang w:val="en-US"/>
        </w:rPr>
        <w:t>Latar Belakang</w:t>
      </w:r>
    </w:p>
    <w:p>
      <w:pPr>
        <w:spacing w:before="120" w:after="120" w:line="360" w:lineRule="auto"/>
        <w:ind w:left="452" w:firstLine="673"/>
        <w:jc w:val="both"/>
        <w:rPr>
          <w:rFonts w:cs="Arial"/>
          <w:lang w:val="en-US"/>
        </w:rPr>
      </w:pPr>
      <w:r>
        <w:rPr>
          <w:rFonts w:cs="Arial"/>
          <w:lang w:val="en-US"/>
        </w:rPr>
        <w:t>Laporan Akuntabilitas Kinerja Instansi Pemerintah merupakan kewajiban Kepala SKPD sebagai unsur Penyelenggara Pemerintah Negara dalam mempertanggungjawabkan pelaksanaan tugas pokok dan fungsinya pada setiap akhir tahun, sesuai dengan Peraturan Presiden Nomor 29 Tahun 2014 tentang Akuntabilitas Kinerja Instansi Pemerintah</w:t>
      </w:r>
    </w:p>
    <w:p>
      <w:pPr>
        <w:spacing w:before="120" w:after="120" w:line="360" w:lineRule="auto"/>
        <w:ind w:left="452" w:firstLine="673"/>
        <w:jc w:val="both"/>
        <w:rPr>
          <w:rFonts w:cs="Arial"/>
          <w:lang w:val="en-US"/>
        </w:rPr>
      </w:pPr>
      <w:r>
        <w:rPr>
          <w:rFonts w:cs="Arial"/>
          <w:lang w:val="en-US"/>
        </w:rPr>
        <w:t xml:space="preserve">Sebagai tindak lanjut dalam mewujudkan Peraturan tersebut, maka Inspektorat Daerah Kota Padang Panjang berkewajiban menyusun dan menyampaikan Laporan Akuntabilitas Kinerja Instansi Pemerintah atas </w:t>
      </w:r>
      <w:r>
        <w:rPr>
          <w:lang w:val="sv-SE"/>
        </w:rPr>
        <w:t xml:space="preserve">evaluasi capaian kinerja, analisa keberhasilan dan kendala pelaksanaan kegiatan secara </w:t>
      </w:r>
      <w:r>
        <w:rPr>
          <w:i/>
          <w:lang w:val="sv-SE"/>
        </w:rPr>
        <w:t>accountable</w:t>
      </w:r>
      <w:r>
        <w:rPr>
          <w:rFonts w:cs="Arial"/>
          <w:lang w:val="en-US"/>
        </w:rPr>
        <w:t>kepada Walikota Padang Panjang.</w:t>
      </w:r>
    </w:p>
    <w:p>
      <w:pPr>
        <w:spacing w:before="120" w:after="120" w:line="360" w:lineRule="auto"/>
        <w:ind w:left="360" w:firstLine="774"/>
        <w:jc w:val="both"/>
        <w:rPr>
          <w:lang w:val="sv-SE"/>
        </w:rPr>
      </w:pPr>
      <w:r>
        <w:rPr>
          <w:lang w:val="sv-SE"/>
        </w:rPr>
        <w:t>Dasar hukum yang menjadi landasan penyusunanLaporan Kinerja Instansi Pemerintah ( LK</w:t>
      </w:r>
      <w:r>
        <w:t>j</w:t>
      </w:r>
      <w:r>
        <w:rPr>
          <w:lang w:val="sv-SE"/>
        </w:rPr>
        <w:t>IP ) Inspektorat Daerah Kota  Padang Panjang ini adalah sebagai berikut :</w:t>
      </w:r>
    </w:p>
    <w:p>
      <w:pPr>
        <w:numPr>
          <w:ilvl w:val="0"/>
          <w:numId w:val="4"/>
        </w:numPr>
        <w:spacing w:line="360" w:lineRule="auto"/>
        <w:jc w:val="both"/>
        <w:rPr>
          <w:lang w:val="sv-SE"/>
        </w:rPr>
      </w:pPr>
      <w:r>
        <w:rPr>
          <w:lang w:val="sv-SE"/>
        </w:rPr>
        <w:t>TAP MPR RI Nomor XI/MPR/1998 tentang Penyelenggaraan Negara Yang Bersih dan Bebas Korupsi, Kolusi dan Nepotisme;</w:t>
      </w:r>
    </w:p>
    <w:p>
      <w:pPr>
        <w:numPr>
          <w:ilvl w:val="0"/>
          <w:numId w:val="4"/>
        </w:numPr>
        <w:spacing w:line="360" w:lineRule="auto"/>
        <w:jc w:val="both"/>
        <w:rPr>
          <w:b/>
          <w:bCs/>
          <w:lang w:val="sv-SE"/>
        </w:rPr>
      </w:pPr>
      <w:r>
        <w:rPr>
          <w:lang w:val="sv-SE"/>
        </w:rPr>
        <w:t>Undang-Undang Nomor 28 Tahun 1999 tentang Penyelenggaraan Negara Yang Bersih dan Bebas Korupsi, Kolusi dan Nepotisme;</w:t>
      </w:r>
    </w:p>
    <w:p>
      <w:pPr>
        <w:numPr>
          <w:ilvl w:val="0"/>
          <w:numId w:val="4"/>
        </w:numPr>
        <w:spacing w:line="360" w:lineRule="auto"/>
        <w:jc w:val="both"/>
        <w:rPr>
          <w:b/>
          <w:bCs/>
          <w:lang w:val="sv-SE"/>
        </w:rPr>
      </w:pPr>
      <w:r>
        <w:t xml:space="preserve">Peraturan Presiden Republik Indonesia Nomor 29 Tahun 2014 tentang Sistem Akuntabilitas Kinerja Instansi </w:t>
      </w:r>
      <w:r>
        <w:rPr>
          <w:lang w:val="en-US"/>
        </w:rPr>
        <w:t>P</w:t>
      </w:r>
      <w:r>
        <w:t>emerintah;</w:t>
      </w:r>
    </w:p>
    <w:p>
      <w:pPr>
        <w:numPr>
          <w:ilvl w:val="0"/>
          <w:numId w:val="4"/>
        </w:numPr>
        <w:spacing w:line="360" w:lineRule="auto"/>
        <w:jc w:val="both"/>
        <w:rPr>
          <w:b/>
          <w:bCs/>
          <w:lang w:val="sv-SE"/>
        </w:rPr>
      </w:pPr>
      <w:r>
        <w:rPr>
          <w:lang w:val="sv-SE"/>
        </w:rPr>
        <w:t>Instruksi Presiden RI Nomor 7 Tahun 1999 tentang Akuntabilitas Kinerja Instansi Pemerintah;</w:t>
      </w:r>
    </w:p>
    <w:p>
      <w:pPr>
        <w:numPr>
          <w:ilvl w:val="0"/>
          <w:numId w:val="4"/>
        </w:numPr>
        <w:spacing w:line="360" w:lineRule="auto"/>
        <w:jc w:val="both"/>
        <w:rPr>
          <w:lang w:val="sv-SE"/>
        </w:rPr>
      </w:pPr>
      <w:r>
        <w:rPr>
          <w:lang w:val="sv-SE"/>
        </w:rPr>
        <w:t>Peraturan Menteri Dalam Negeri Nomor 13 Tahun 2006 tentang Pedoman Pengelolaan Keuangan Daerah; sebagaimana telah diubah dengan Peraturan Menteri Dalam Negeri Nomor 59 Tahun 2007</w:t>
      </w:r>
      <w:r>
        <w:t xml:space="preserve"> dan terakhir diubah dengan Peraturan Menteri Dalam Negeri Nomor 21 Tahun 2011;</w:t>
      </w:r>
    </w:p>
    <w:p>
      <w:pPr>
        <w:numPr>
          <w:ilvl w:val="0"/>
          <w:numId w:val="4"/>
        </w:numPr>
        <w:spacing w:line="360" w:lineRule="auto"/>
        <w:jc w:val="both"/>
        <w:rPr>
          <w:b/>
          <w:bCs/>
          <w:lang w:val="sv-SE"/>
        </w:rPr>
      </w:pPr>
      <w:r>
        <w:rPr>
          <w:lang w:val="sv-SE"/>
        </w:rPr>
        <w:t>Instruksi Menteri Pendayagunaan Aparatur Negara RINomor. 203/M.PAN/2002 perihal Pelaksanaan Laporan Akuntabilitas Kinerja Instansi Pemerintah ( LAKIP );</w:t>
      </w:r>
    </w:p>
    <w:p>
      <w:pPr>
        <w:numPr>
          <w:ilvl w:val="0"/>
          <w:numId w:val="4"/>
        </w:numPr>
        <w:spacing w:line="360" w:lineRule="auto"/>
        <w:jc w:val="both"/>
        <w:rPr>
          <w:b/>
          <w:bCs/>
          <w:lang w:val="sv-SE"/>
        </w:rPr>
      </w:pPr>
      <w:r>
        <w:rPr>
          <w:lang w:val="sv-SE"/>
        </w:rPr>
        <w:t>Keputusan Kepala Lembaga Administrasi Negara Nomor  239/IX/6/8/2003 tentang  Perubahan Keputusan Kepala   LAN Nomor 589/IX/6/Y/l999 tentang Perbaikan Pedoman Penyusunan Laporan Akuntabilitas Kinerja Instansi Pemerintah;</w:t>
      </w:r>
    </w:p>
    <w:p>
      <w:pPr>
        <w:numPr>
          <w:ilvl w:val="0"/>
          <w:numId w:val="4"/>
        </w:numPr>
        <w:spacing w:line="360" w:lineRule="auto"/>
        <w:jc w:val="both"/>
        <w:rPr>
          <w:b/>
          <w:bCs/>
          <w:lang w:val="sv-SE"/>
        </w:rPr>
      </w:pPr>
      <w:r>
        <w:rPr>
          <w:lang w:val="sv-SE"/>
        </w:rPr>
        <w:t>Peraturan Menteri Negara Pendayagunaan Aparatur Negara dan Reformasi Birokrasi Nomor 29 Tahun 2010 tentang Pedoman Penyusunan Penetapan Kinerja dan Pelaporan Akuntabilitas Kinerja Instansi Pemerintah;</w:t>
      </w:r>
    </w:p>
    <w:p>
      <w:pPr>
        <w:numPr>
          <w:ilvl w:val="0"/>
          <w:numId w:val="4"/>
        </w:numPr>
        <w:spacing w:line="360" w:lineRule="auto"/>
        <w:jc w:val="both"/>
        <w:rPr>
          <w:b/>
          <w:bCs/>
          <w:lang w:val="sv-SE"/>
        </w:rPr>
      </w:pPr>
      <w:r>
        <w:rPr>
          <w:rFonts w:cs="Arial"/>
        </w:rPr>
        <w:t>Peraturan Daerah Kota Padang Panjang Nomor 9 Tahun 2016  tentang Pembentukan Organisasi dan Tata Kerja Lembaga Teknis Daerah di Lingkungan Pemerintah Kota Padang Panjang</w:t>
      </w:r>
    </w:p>
    <w:p>
      <w:pPr>
        <w:numPr>
          <w:ilvl w:val="0"/>
          <w:numId w:val="4"/>
        </w:numPr>
        <w:spacing w:line="360" w:lineRule="auto"/>
        <w:jc w:val="both"/>
        <w:rPr>
          <w:b/>
          <w:bCs/>
          <w:lang w:val="sv-SE"/>
        </w:rPr>
      </w:pPr>
      <w:r>
        <w:rPr>
          <w:rFonts w:cs="Arial"/>
        </w:rPr>
        <w:t xml:space="preserve">Peraturan Walikota Padang Panjang Nomor </w:t>
      </w:r>
      <w:r>
        <w:rPr>
          <w:rFonts w:cs="Arial"/>
          <w:lang w:val="en-US"/>
        </w:rPr>
        <w:t>31</w:t>
      </w:r>
      <w:r>
        <w:rPr>
          <w:rFonts w:cs="Arial"/>
        </w:rPr>
        <w:t xml:space="preserve"> Tahun 20</w:t>
      </w:r>
      <w:r>
        <w:rPr>
          <w:rFonts w:cs="Arial"/>
          <w:lang w:val="en-US"/>
        </w:rPr>
        <w:t>17</w:t>
      </w:r>
      <w:r>
        <w:rPr>
          <w:rFonts w:cs="Arial"/>
        </w:rPr>
        <w:t xml:space="preserve"> tentang Tugas Pokok, Fungsi, dan uraian tugasInspektorat Daerah Kota  Padang Panjang, maka </w:t>
      </w:r>
      <w:r>
        <w:rPr>
          <w:rFonts w:cs="Arial"/>
          <w:bCs/>
        </w:rPr>
        <w:t>Inspektorat Daerah Kota  Padang Panjang</w:t>
      </w:r>
      <w:r>
        <w:rPr>
          <w:rFonts w:cs="Arial"/>
          <w:lang w:val="en-US"/>
        </w:rPr>
        <w:t>;</w:t>
      </w:r>
    </w:p>
    <w:p>
      <w:pPr>
        <w:numPr>
          <w:ilvl w:val="0"/>
          <w:numId w:val="4"/>
        </w:numPr>
        <w:spacing w:line="360" w:lineRule="auto"/>
        <w:jc w:val="both"/>
        <w:rPr>
          <w:bCs/>
          <w:lang w:val="sv-SE"/>
        </w:rPr>
      </w:pPr>
      <w:r>
        <w:rPr>
          <w:bCs/>
          <w:lang w:val="sv-SE"/>
        </w:rPr>
        <w:t>Peraturan Daerah Kota Padang Panjang Nomor 8 Tahun 2008 tentang Pokok-Pokok Pengelolaan Keuangan Daerah;</w:t>
      </w:r>
    </w:p>
    <w:p>
      <w:pPr>
        <w:numPr>
          <w:ilvl w:val="0"/>
          <w:numId w:val="4"/>
        </w:numPr>
        <w:spacing w:line="360" w:lineRule="auto"/>
        <w:jc w:val="both"/>
        <w:rPr>
          <w:bCs/>
          <w:lang w:val="sv-SE"/>
        </w:rPr>
      </w:pPr>
      <w:r>
        <w:rPr>
          <w:bCs/>
          <w:lang w:val="sv-SE"/>
        </w:rPr>
        <w:t xml:space="preserve">Peraturan Daerah Kota Padang Panjang Nomor </w:t>
      </w:r>
      <w:r>
        <w:rPr>
          <w:bCs/>
        </w:rPr>
        <w:t>7</w:t>
      </w:r>
      <w:r>
        <w:rPr>
          <w:bCs/>
          <w:lang w:val="sv-SE"/>
        </w:rPr>
        <w:t xml:space="preserve"> Tahun 20</w:t>
      </w:r>
      <w:r>
        <w:rPr>
          <w:bCs/>
        </w:rPr>
        <w:t>14</w:t>
      </w:r>
      <w:r>
        <w:rPr>
          <w:bCs/>
          <w:lang w:val="sv-SE"/>
        </w:rPr>
        <w:t xml:space="preserve"> tentang Rencana Pembangunan Jangka Menengah Daerah Kota Padang Panjang Tahun 20</w:t>
      </w:r>
      <w:r>
        <w:rPr>
          <w:bCs/>
        </w:rPr>
        <w:t>13</w:t>
      </w:r>
      <w:r>
        <w:rPr>
          <w:bCs/>
          <w:lang w:val="sv-SE"/>
        </w:rPr>
        <w:t>-201</w:t>
      </w:r>
      <w:r>
        <w:rPr>
          <w:bCs/>
        </w:rPr>
        <w:t>8</w:t>
      </w:r>
      <w:r>
        <w:rPr>
          <w:bCs/>
          <w:lang w:val="sv-SE"/>
        </w:rPr>
        <w:t>;</w:t>
      </w:r>
    </w:p>
    <w:p>
      <w:pPr>
        <w:numPr>
          <w:ilvl w:val="0"/>
          <w:numId w:val="4"/>
        </w:numPr>
        <w:spacing w:line="360" w:lineRule="auto"/>
        <w:jc w:val="both"/>
        <w:rPr>
          <w:bCs/>
          <w:lang w:val="sv-SE"/>
        </w:rPr>
      </w:pPr>
      <w:r>
        <w:rPr>
          <w:bCs/>
        </w:rPr>
        <w:t>Keputusan Inspektur Kota Padang Panjang Nomor 800/1218/Itko-PP/2014 tentang Rencana Strategis Inspektorat Daerah Kota  Padang Panjang Tahun 2013-2018.</w:t>
      </w:r>
    </w:p>
    <w:p>
      <w:pPr>
        <w:spacing w:after="240" w:line="360" w:lineRule="auto"/>
        <w:ind w:left="426" w:firstLine="699"/>
        <w:jc w:val="both"/>
        <w:rPr>
          <w:rFonts w:cs="Arial"/>
        </w:rPr>
      </w:pPr>
    </w:p>
    <w:p>
      <w:pPr>
        <w:spacing w:after="240" w:line="360" w:lineRule="auto"/>
        <w:ind w:left="426" w:firstLine="699"/>
        <w:jc w:val="both"/>
        <w:rPr>
          <w:rFonts w:cs="Arial"/>
          <w:lang w:val="en-US"/>
        </w:rPr>
      </w:pPr>
      <w:r>
        <w:rPr>
          <w:rFonts w:cs="Arial"/>
          <w:lang w:val="en-US"/>
        </w:rPr>
        <w:t>Adapun yang menjadi Program Strategis Inspektorat Daerah Kota  Padang Panjang adalah:</w:t>
      </w:r>
    </w:p>
    <w:p>
      <w:pPr>
        <w:numPr>
          <w:ilvl w:val="0"/>
          <w:numId w:val="5"/>
        </w:numPr>
        <w:spacing w:line="360" w:lineRule="auto"/>
        <w:ind w:left="1843" w:hanging="357"/>
        <w:jc w:val="both"/>
        <w:rPr>
          <w:rFonts w:cs="Arial"/>
          <w:lang w:val="en-US"/>
        </w:rPr>
      </w:pPr>
      <w:r>
        <w:rPr>
          <w:rFonts w:cs="Arial"/>
          <w:lang w:val="en-US"/>
        </w:rPr>
        <w:t>Pelayanan Administrasi Perkantoran.</w:t>
      </w:r>
    </w:p>
    <w:p>
      <w:pPr>
        <w:numPr>
          <w:ilvl w:val="0"/>
          <w:numId w:val="5"/>
        </w:numPr>
        <w:spacing w:line="360" w:lineRule="auto"/>
        <w:ind w:left="1843" w:hanging="357"/>
        <w:jc w:val="both"/>
        <w:rPr>
          <w:rFonts w:cs="Arial"/>
          <w:lang w:val="en-US"/>
        </w:rPr>
      </w:pPr>
      <w:r>
        <w:rPr>
          <w:rFonts w:cs="Arial"/>
          <w:lang w:val="en-US"/>
        </w:rPr>
        <w:t>Peningkatan Sarana dan Prasarana Aparatur</w:t>
      </w:r>
    </w:p>
    <w:p>
      <w:pPr>
        <w:numPr>
          <w:ilvl w:val="0"/>
          <w:numId w:val="5"/>
        </w:numPr>
        <w:spacing w:line="360" w:lineRule="auto"/>
        <w:ind w:left="1845" w:hanging="357"/>
        <w:jc w:val="both"/>
        <w:rPr>
          <w:rFonts w:cs="Arial"/>
          <w:lang w:val="en-US"/>
        </w:rPr>
      </w:pPr>
      <w:r>
        <w:rPr>
          <w:rFonts w:cs="Arial"/>
          <w:lang w:val="en-US"/>
        </w:rPr>
        <w:t>Peningkatan Disiplin Aparatur</w:t>
      </w:r>
    </w:p>
    <w:p>
      <w:pPr>
        <w:numPr>
          <w:ilvl w:val="0"/>
          <w:numId w:val="5"/>
        </w:numPr>
        <w:tabs>
          <w:tab w:val="left" w:pos="1560"/>
        </w:tabs>
        <w:spacing w:line="360" w:lineRule="auto"/>
        <w:ind w:left="1845" w:hanging="357"/>
        <w:jc w:val="both"/>
        <w:rPr>
          <w:rFonts w:cs="Arial"/>
          <w:lang w:val="en-US"/>
        </w:rPr>
      </w:pPr>
      <w:r>
        <w:rPr>
          <w:rFonts w:cs="Arial"/>
          <w:lang w:val="en-US"/>
        </w:rPr>
        <w:t>Peningkatan Pengembangan Sistim Pelaporan Capaian Kinerja dan Keuangan.</w:t>
      </w:r>
    </w:p>
    <w:p>
      <w:pPr>
        <w:numPr>
          <w:ilvl w:val="0"/>
          <w:numId w:val="5"/>
        </w:numPr>
        <w:spacing w:line="360" w:lineRule="auto"/>
        <w:ind w:left="1843" w:hanging="357"/>
        <w:jc w:val="both"/>
        <w:rPr>
          <w:rFonts w:cs="Arial"/>
          <w:lang w:val="en-US"/>
        </w:rPr>
      </w:pPr>
      <w:r>
        <w:rPr>
          <w:rFonts w:cs="Arial"/>
          <w:lang w:val="en-US"/>
        </w:rPr>
        <w:t>Peningkatan Sistim Pengawasan Internal dan Pengendalian Pelaksanaan Kebijakan K</w:t>
      </w:r>
      <w:r>
        <w:rPr>
          <w:rFonts w:cs="Arial"/>
        </w:rPr>
        <w:t>epala Daerah.</w:t>
      </w:r>
    </w:p>
    <w:p>
      <w:pPr>
        <w:numPr>
          <w:ilvl w:val="0"/>
          <w:numId w:val="5"/>
        </w:numPr>
        <w:spacing w:line="360" w:lineRule="auto"/>
        <w:ind w:left="1843" w:hanging="357"/>
        <w:jc w:val="both"/>
        <w:rPr>
          <w:rFonts w:cs="Arial"/>
          <w:lang w:val="en-US"/>
        </w:rPr>
      </w:pPr>
      <w:r>
        <w:rPr>
          <w:rFonts w:cs="Arial"/>
          <w:lang w:val="en-US"/>
        </w:rPr>
        <w:t>Peningkatan Profesional Tenaga Pemeriksa dan Aparatur Pengawasan</w:t>
      </w:r>
    </w:p>
    <w:p>
      <w:pPr>
        <w:tabs>
          <w:tab w:val="left" w:pos="1134"/>
        </w:tabs>
        <w:spacing w:after="240" w:line="360" w:lineRule="auto"/>
        <w:ind w:left="426" w:firstLine="708"/>
        <w:jc w:val="both"/>
        <w:rPr>
          <w:rFonts w:cs="Arial"/>
          <w:lang w:val="en-US"/>
        </w:rPr>
      </w:pPr>
      <w:r>
        <w:rPr>
          <w:rFonts w:cs="Arial"/>
          <w:lang w:val="en-US"/>
        </w:rPr>
        <w:t>Program strategis ini diaplikasikan kedalam 14</w:t>
      </w:r>
      <w:r>
        <w:rPr>
          <w:rFonts w:cs="Arial"/>
        </w:rPr>
        <w:t xml:space="preserve"> kegiatan</w:t>
      </w:r>
      <w:r>
        <w:rPr>
          <w:rFonts w:cs="Arial"/>
          <w:lang w:val="en-US"/>
        </w:rPr>
        <w:t xml:space="preserve"> yang disesuaikan dengan arah dan kebijaksanaan Umum Pemerintah Kota Padang Panjang serta Strategi dan Prioritas pembangunan, dengan adanya program ini diharapkan dapat mencegah timbulnya praktek KKN, dan mengefektifkan penerimaan daerah, menertibkan Aparatur Daerah serta memperbaiki Administrasi Pemerintah Daerah.</w:t>
      </w:r>
    </w:p>
    <w:p>
      <w:pPr>
        <w:tabs>
          <w:tab w:val="left" w:pos="1134"/>
        </w:tabs>
        <w:spacing w:after="240" w:line="360" w:lineRule="auto"/>
        <w:jc w:val="both"/>
        <w:rPr>
          <w:rFonts w:cs="Arial"/>
          <w:b/>
          <w:lang w:val="en-US"/>
        </w:rPr>
      </w:pPr>
      <w:r>
        <w:rPr>
          <w:rFonts w:cs="Arial"/>
          <w:b/>
        </w:rPr>
        <w:t xml:space="preserve">B. </w:t>
      </w:r>
      <w:r>
        <w:rPr>
          <w:rFonts w:cs="Arial"/>
          <w:b/>
          <w:lang w:val="en-US"/>
        </w:rPr>
        <w:t xml:space="preserve"> Maksud Dan Tujuan</w:t>
      </w:r>
    </w:p>
    <w:p>
      <w:pPr>
        <w:spacing w:after="240" w:line="360" w:lineRule="auto"/>
        <w:ind w:left="426" w:firstLine="708"/>
        <w:jc w:val="both"/>
        <w:rPr>
          <w:rFonts w:cs="Arial"/>
          <w:lang w:val="en-US"/>
        </w:rPr>
      </w:pPr>
      <w:r>
        <w:rPr>
          <w:rFonts w:cs="Arial"/>
          <w:lang w:val="en-US"/>
        </w:rPr>
        <w:t>Laporan Kinerja Instansi Pemerintah (L</w:t>
      </w:r>
      <w:r>
        <w:rPr>
          <w:rFonts w:cs="Arial"/>
        </w:rPr>
        <w:t xml:space="preserve">Kj </w:t>
      </w:r>
      <w:r>
        <w:rPr>
          <w:rFonts w:cs="Arial"/>
          <w:lang w:val="en-US"/>
        </w:rPr>
        <w:t xml:space="preserve">IP) ini disusun berdasarkan </w:t>
      </w:r>
      <w:r>
        <w:rPr>
          <w:rFonts w:cs="Arial"/>
        </w:rPr>
        <w:t xml:space="preserve">Peraturan </w:t>
      </w:r>
      <w:r>
        <w:rPr>
          <w:rFonts w:cs="Arial"/>
          <w:lang w:val="en-US"/>
        </w:rPr>
        <w:t xml:space="preserve">Presiden Nomor </w:t>
      </w:r>
      <w:r>
        <w:rPr>
          <w:rFonts w:cs="Arial"/>
        </w:rPr>
        <w:t>29</w:t>
      </w:r>
      <w:r>
        <w:rPr>
          <w:rFonts w:cs="Arial"/>
          <w:lang w:val="en-US"/>
        </w:rPr>
        <w:t xml:space="preserve"> Tahun </w:t>
      </w:r>
      <w:r>
        <w:rPr>
          <w:rFonts w:cs="Arial"/>
        </w:rPr>
        <w:t>2014</w:t>
      </w:r>
      <w:r>
        <w:rPr>
          <w:rFonts w:cs="Arial"/>
          <w:lang w:val="en-US"/>
        </w:rPr>
        <w:t xml:space="preserve"> tentang </w:t>
      </w:r>
      <w:r>
        <w:rPr>
          <w:rFonts w:cs="Arial"/>
        </w:rPr>
        <w:t xml:space="preserve">Sistem </w:t>
      </w:r>
      <w:r>
        <w:rPr>
          <w:rFonts w:cs="Arial"/>
          <w:lang w:val="en-US"/>
        </w:rPr>
        <w:t xml:space="preserve">Akuntabilitas Kinerja Instansi Pemerintah </w:t>
      </w:r>
    </w:p>
    <w:p>
      <w:pPr>
        <w:spacing w:after="120" w:line="360" w:lineRule="auto"/>
        <w:ind w:left="426" w:firstLine="708"/>
        <w:jc w:val="both"/>
        <w:rPr>
          <w:rFonts w:cs="Arial"/>
          <w:lang w:val="en-US"/>
        </w:rPr>
      </w:pPr>
      <w:r>
        <w:rPr>
          <w:rFonts w:cs="Arial"/>
          <w:lang w:val="en-US"/>
        </w:rPr>
        <w:t>Maksud disusunnya L</w:t>
      </w:r>
      <w:r>
        <w:rPr>
          <w:rFonts w:cs="Arial"/>
        </w:rPr>
        <w:t>Kj IP</w:t>
      </w:r>
      <w:r>
        <w:rPr>
          <w:rFonts w:cs="Arial"/>
          <w:lang w:val="en-US"/>
        </w:rPr>
        <w:t>Inspektorat Daerah Kota  Padang Panjang ini adalah:</w:t>
      </w:r>
    </w:p>
    <w:p>
      <w:pPr>
        <w:numPr>
          <w:ilvl w:val="0"/>
          <w:numId w:val="6"/>
        </w:numPr>
        <w:spacing w:line="360" w:lineRule="auto"/>
        <w:ind w:left="1418" w:hanging="283"/>
        <w:jc w:val="both"/>
        <w:rPr>
          <w:rFonts w:cs="Arial"/>
          <w:lang w:val="en-US"/>
        </w:rPr>
      </w:pPr>
      <w:r>
        <w:rPr>
          <w:rFonts w:cs="Arial"/>
          <w:lang w:val="en-US"/>
        </w:rPr>
        <w:t xml:space="preserve">Sebagai </w:t>
      </w:r>
      <w:r>
        <w:rPr>
          <w:rFonts w:cs="Arial"/>
        </w:rPr>
        <w:t xml:space="preserve">salah satu bentuk </w:t>
      </w:r>
      <w:r>
        <w:rPr>
          <w:rFonts w:cs="Arial"/>
          <w:lang w:val="en-US"/>
        </w:rPr>
        <w:t xml:space="preserve">pertanggungjawaban </w:t>
      </w:r>
      <w:r>
        <w:rPr>
          <w:rFonts w:cs="Arial"/>
        </w:rPr>
        <w:t>pelaksanaan tugas pokok dan fungsi serta penggunaan anggaran</w:t>
      </w:r>
      <w:r>
        <w:rPr>
          <w:rFonts w:cs="Arial"/>
          <w:lang w:val="en-US"/>
        </w:rPr>
        <w:t>.</w:t>
      </w:r>
    </w:p>
    <w:p>
      <w:pPr>
        <w:numPr>
          <w:ilvl w:val="0"/>
          <w:numId w:val="6"/>
        </w:numPr>
        <w:spacing w:after="120" w:line="360" w:lineRule="auto"/>
        <w:ind w:left="1418" w:hanging="283"/>
        <w:jc w:val="both"/>
        <w:rPr>
          <w:rFonts w:cs="Arial"/>
          <w:lang w:val="en-US"/>
        </w:rPr>
      </w:pPr>
      <w:r>
        <w:rPr>
          <w:rFonts w:cs="Arial"/>
        </w:rPr>
        <w:t>A</w:t>
      </w:r>
      <w:r>
        <w:rPr>
          <w:rFonts w:cs="Arial"/>
          <w:lang w:val="en-US"/>
        </w:rPr>
        <w:t>cuan dalam perumusan perencanaan strategik tentang program-program utama yang akan dicapai selama 1 (satu) sampai 5 (lima) tahunan.</w:t>
      </w:r>
    </w:p>
    <w:p>
      <w:pPr>
        <w:spacing w:before="120" w:after="240" w:line="360" w:lineRule="auto"/>
        <w:ind w:left="426" w:firstLine="708"/>
        <w:jc w:val="both"/>
        <w:rPr>
          <w:rFonts w:cs="Arial"/>
        </w:rPr>
      </w:pPr>
      <w:r>
        <w:rPr>
          <w:rFonts w:cs="Arial"/>
          <w:lang w:val="en-US"/>
        </w:rPr>
        <w:t>Adapun tujuan daripada penyusunan L</w:t>
      </w:r>
      <w:r>
        <w:rPr>
          <w:rFonts w:cs="Arial"/>
        </w:rPr>
        <w:t>Kj IP</w:t>
      </w:r>
      <w:r>
        <w:rPr>
          <w:rFonts w:cs="Arial"/>
          <w:lang w:val="en-US"/>
        </w:rPr>
        <w:t xml:space="preserve">Inspektorat Daerah Kota  Padang Panjang </w:t>
      </w:r>
      <w:r>
        <w:rPr>
          <w:rFonts w:cs="Arial"/>
        </w:rPr>
        <w:t xml:space="preserve">adalah agar </w:t>
      </w:r>
      <w:r>
        <w:rPr>
          <w:rFonts w:cs="Arial"/>
          <w:lang w:val="en-US"/>
        </w:rPr>
        <w:t>dapat menjelaskan Kinerja Inspektorat dalam melaksanakan program dan juga sebagai bahan Penyusunan LKPJ Walikota.</w:t>
      </w:r>
    </w:p>
    <w:p>
      <w:pPr>
        <w:tabs>
          <w:tab w:val="left" w:pos="426"/>
        </w:tabs>
        <w:spacing w:before="120" w:after="240" w:line="360" w:lineRule="auto"/>
        <w:jc w:val="both"/>
        <w:rPr>
          <w:rFonts w:cs="Arial"/>
          <w:lang w:val="en-US"/>
        </w:rPr>
      </w:pPr>
      <w:r>
        <w:rPr>
          <w:rFonts w:cs="Arial"/>
          <w:b/>
        </w:rPr>
        <w:t>C.</w:t>
      </w:r>
      <w:r>
        <w:rPr>
          <w:rFonts w:cs="Arial"/>
          <w:b/>
          <w:lang w:val="en-US"/>
        </w:rPr>
        <w:tab/>
      </w:r>
      <w:r>
        <w:rPr>
          <w:rFonts w:cs="Arial"/>
          <w:b/>
        </w:rPr>
        <w:t>Penjelasan Umum Organisasi</w:t>
      </w:r>
    </w:p>
    <w:p>
      <w:pPr>
        <w:spacing w:before="100" w:beforeAutospacing="1" w:after="100" w:afterAutospacing="1" w:line="360" w:lineRule="auto"/>
        <w:ind w:left="426" w:firstLine="708"/>
        <w:jc w:val="both"/>
        <w:rPr>
          <w:rFonts w:cs="Arial"/>
          <w:b/>
          <w:bCs/>
          <w:u w:val="single"/>
        </w:rPr>
      </w:pPr>
      <w:r>
        <w:rPr>
          <w:rFonts w:cs="Arial"/>
        </w:rPr>
        <w:t xml:space="preserve">Berdasarkan Peraturan Daerah Kota Padang Panjang Nomor 9 Tahun 2016  tentang Pembentukan Organisasi dan Tata Kerja Lembaga Teknis Daerah di Lingkungan Pemerintah Kota Padang Panjang dan Peraturan Walikota Padang Panjang Nomor </w:t>
      </w:r>
      <w:r>
        <w:rPr>
          <w:rFonts w:cs="Arial"/>
          <w:lang w:val="en-US"/>
        </w:rPr>
        <w:t>31</w:t>
      </w:r>
      <w:r>
        <w:rPr>
          <w:rFonts w:cs="Arial"/>
        </w:rPr>
        <w:t xml:space="preserve"> Tahun 20</w:t>
      </w:r>
      <w:r>
        <w:rPr>
          <w:rFonts w:cs="Arial"/>
          <w:lang w:val="en-US"/>
        </w:rPr>
        <w:t>17</w:t>
      </w:r>
      <w:r>
        <w:rPr>
          <w:rFonts w:cs="Arial"/>
        </w:rPr>
        <w:t xml:space="preserve"> tentang Tugas Pokok, Fungsi, dan uraian tugasInspektorat Daerah Kota  Padang Panjang, maka </w:t>
      </w:r>
      <w:r>
        <w:rPr>
          <w:rFonts w:cs="Arial"/>
          <w:bCs/>
        </w:rPr>
        <w:t>Inspektorat Daerah Kota  Padang Panjang merupakan lembaga teknis daerah di bidang pengawasan di semua bidang kegiatan yang menyangkut pelaksanaan tugas pemerintahan melalui penetapan kebijakan umum Pemerintah Daerah dengan menjalankan pengawasan, pengendalian dan pembinaan sehingga dapat menjamin pelaksanaan Pemerintah Daerah  berjalan sesuai dengan rencana dan ketentuan Peraturan Perundang-Undangan yang berlaku serta guna mewujudkan</w:t>
      </w:r>
      <w:r>
        <w:rPr>
          <w:rFonts w:cs="Arial"/>
        </w:rPr>
        <w:t xml:space="preserve"> Visi Kota Padang Panjang jangka menengah yaitu “</w:t>
      </w:r>
      <w:r>
        <w:rPr>
          <w:rFonts w:cs="Arial"/>
          <w:i/>
        </w:rPr>
        <w:t>Kota Padang Panjang  Amanah, Aman dan Sejahtera “</w:t>
      </w:r>
      <w:r>
        <w:rPr>
          <w:rFonts w:cs="Arial"/>
          <w:bCs/>
          <w:lang w:val="en-US"/>
        </w:rPr>
        <w:t xml:space="preserve">yang merupakan penjabaran dari Visi Jangka Panjang yaitu </w:t>
      </w:r>
      <w:r>
        <w:rPr>
          <w:rFonts w:cs="Arial"/>
          <w:b/>
          <w:bCs/>
          <w:u w:val="single"/>
          <w:lang w:val="en-US"/>
        </w:rPr>
        <w:t>“Kota Yang Maju, Lestari dan Islami”</w:t>
      </w:r>
      <w:r>
        <w:rPr>
          <w:rFonts w:cs="Arial"/>
          <w:b/>
          <w:bCs/>
          <w:u w:val="single"/>
        </w:rPr>
        <w:t>.</w:t>
      </w:r>
    </w:p>
    <w:p>
      <w:pPr>
        <w:spacing w:after="240" w:line="360" w:lineRule="auto"/>
        <w:ind w:left="425" w:firstLine="709"/>
        <w:jc w:val="both"/>
        <w:rPr>
          <w:rFonts w:cs="Arial"/>
          <w:bCs/>
          <w:lang w:val="en-US"/>
        </w:rPr>
      </w:pPr>
      <w:r>
        <w:rPr>
          <w:rFonts w:cs="Arial"/>
          <w:bCs/>
          <w:lang w:val="en-US"/>
        </w:rPr>
        <w:t>Inspektorat Daerah Kota  Padang Panjang mempunyai tugas pokok melaksanakan pengawasan terhadap urusan wajib dan urusan pilihan yang menjadi kewenangan Pemerintahan Daerah di bidang pengawasan daerah.</w:t>
      </w:r>
    </w:p>
    <w:p>
      <w:pPr>
        <w:spacing w:after="240" w:line="360" w:lineRule="auto"/>
        <w:ind w:left="425" w:firstLine="709"/>
        <w:jc w:val="both"/>
        <w:rPr>
          <w:rFonts w:cs="Arial"/>
          <w:bCs/>
          <w:lang w:val="en-US"/>
        </w:rPr>
      </w:pPr>
      <w:r>
        <w:rPr>
          <w:rFonts w:cs="Arial"/>
          <w:bCs/>
          <w:lang w:val="en-US"/>
        </w:rPr>
        <w:t>Untuk menyelenggarakan tugas-tugas tersebut maka Inspektorat Daerah Kota  Padang Panjang mempunyai fungsi:</w:t>
      </w:r>
    </w:p>
    <w:p>
      <w:pPr>
        <w:numPr>
          <w:ilvl w:val="0"/>
          <w:numId w:val="7"/>
        </w:numPr>
        <w:spacing w:line="360" w:lineRule="auto"/>
        <w:ind w:left="1560"/>
        <w:jc w:val="both"/>
        <w:rPr>
          <w:rFonts w:cs="Arial"/>
          <w:bCs/>
          <w:lang w:val="en-US"/>
        </w:rPr>
      </w:pPr>
      <w:r>
        <w:rPr>
          <w:rFonts w:cs="Arial"/>
          <w:bCs/>
          <w:lang w:val="en-US"/>
        </w:rPr>
        <w:t>Pengelolaan dan pengendalian perencanaan, evaluasi dan pelaporan;</w:t>
      </w:r>
    </w:p>
    <w:p>
      <w:pPr>
        <w:numPr>
          <w:ilvl w:val="0"/>
          <w:numId w:val="7"/>
        </w:numPr>
        <w:spacing w:line="360" w:lineRule="auto"/>
        <w:ind w:left="1560"/>
        <w:jc w:val="both"/>
        <w:rPr>
          <w:rFonts w:cs="Arial"/>
          <w:bCs/>
          <w:lang w:val="en-US"/>
        </w:rPr>
      </w:pPr>
      <w:r>
        <w:rPr>
          <w:rFonts w:cs="Arial"/>
          <w:bCs/>
          <w:lang w:val="en-US"/>
        </w:rPr>
        <w:t>Pengelolaan urusan rumah tangga dinas, perlengkapan, surat menyurat dan protokoler;</w:t>
      </w:r>
    </w:p>
    <w:p>
      <w:pPr>
        <w:numPr>
          <w:ilvl w:val="0"/>
          <w:numId w:val="7"/>
        </w:numPr>
        <w:spacing w:line="360" w:lineRule="auto"/>
        <w:ind w:left="1560"/>
        <w:jc w:val="both"/>
        <w:rPr>
          <w:rFonts w:cs="Arial"/>
          <w:bCs/>
          <w:lang w:val="en-US"/>
        </w:rPr>
      </w:pPr>
      <w:r>
        <w:rPr>
          <w:rFonts w:cs="Arial"/>
          <w:bCs/>
          <w:lang w:val="en-US"/>
        </w:rPr>
        <w:t>Pengelolaan administrasi keuangan;</w:t>
      </w:r>
    </w:p>
    <w:p>
      <w:pPr>
        <w:numPr>
          <w:ilvl w:val="0"/>
          <w:numId w:val="7"/>
        </w:numPr>
        <w:spacing w:line="360" w:lineRule="auto"/>
        <w:ind w:left="1560"/>
        <w:jc w:val="both"/>
        <w:rPr>
          <w:rFonts w:cs="Arial"/>
          <w:bCs/>
          <w:lang w:val="en-US"/>
        </w:rPr>
      </w:pPr>
      <w:r>
        <w:rPr>
          <w:rFonts w:cs="Arial"/>
          <w:bCs/>
          <w:lang w:val="en-US"/>
        </w:rPr>
        <w:t>Pengelolaan administrasi umum dan kepegawaian;</w:t>
      </w:r>
    </w:p>
    <w:p>
      <w:pPr>
        <w:numPr>
          <w:ilvl w:val="0"/>
          <w:numId w:val="7"/>
        </w:numPr>
        <w:spacing w:line="360" w:lineRule="auto"/>
        <w:ind w:left="1560"/>
        <w:jc w:val="both"/>
        <w:rPr>
          <w:rFonts w:cs="Arial"/>
          <w:bCs/>
          <w:lang w:val="en-US"/>
        </w:rPr>
      </w:pPr>
      <w:r>
        <w:rPr>
          <w:rFonts w:cs="Arial"/>
          <w:bCs/>
          <w:lang w:val="en-US"/>
        </w:rPr>
        <w:t>Pengelolaan organisasi dan tata laksana;</w:t>
      </w:r>
    </w:p>
    <w:p>
      <w:pPr>
        <w:numPr>
          <w:ilvl w:val="0"/>
          <w:numId w:val="7"/>
        </w:numPr>
        <w:spacing w:line="360" w:lineRule="auto"/>
        <w:ind w:left="1560"/>
        <w:jc w:val="both"/>
        <w:rPr>
          <w:rFonts w:cs="Arial"/>
          <w:bCs/>
          <w:lang w:val="en-US"/>
        </w:rPr>
      </w:pPr>
      <w:r>
        <w:rPr>
          <w:rFonts w:cs="Arial"/>
          <w:bCs/>
          <w:lang w:val="en-US"/>
        </w:rPr>
        <w:t>Pengelolaan hukum dan peraturan perundang-undangan yang berlaku bagi kepentingan dinas;</w:t>
      </w:r>
    </w:p>
    <w:p>
      <w:pPr>
        <w:numPr>
          <w:ilvl w:val="0"/>
          <w:numId w:val="7"/>
        </w:numPr>
        <w:spacing w:line="360" w:lineRule="auto"/>
        <w:ind w:left="1560"/>
        <w:jc w:val="both"/>
        <w:rPr>
          <w:rFonts w:cs="Arial"/>
          <w:bCs/>
          <w:lang w:val="en-US"/>
        </w:rPr>
      </w:pPr>
      <w:r>
        <w:rPr>
          <w:rFonts w:cs="Arial"/>
          <w:bCs/>
          <w:lang w:val="en-US"/>
        </w:rPr>
        <w:t>Pelayanan Informasi dan hubungan masyarakat;</w:t>
      </w:r>
    </w:p>
    <w:p>
      <w:pPr>
        <w:numPr>
          <w:ilvl w:val="0"/>
          <w:numId w:val="7"/>
        </w:numPr>
        <w:spacing w:after="120" w:line="360" w:lineRule="auto"/>
        <w:ind w:left="1560"/>
        <w:jc w:val="both"/>
        <w:rPr>
          <w:rFonts w:cs="Arial"/>
          <w:bCs/>
          <w:lang w:val="en-US"/>
        </w:rPr>
      </w:pPr>
      <w:r>
        <w:rPr>
          <w:rFonts w:cs="Arial"/>
          <w:bCs/>
          <w:lang w:val="en-US"/>
        </w:rPr>
        <w:t>Pengkoordinasian penyusunan rencana penugasan pemeriksaan.</w:t>
      </w:r>
    </w:p>
    <w:p>
      <w:pPr>
        <w:spacing w:after="120" w:line="360" w:lineRule="auto"/>
        <w:ind w:left="426" w:firstLine="708"/>
        <w:jc w:val="both"/>
        <w:rPr>
          <w:rFonts w:cs="Arial"/>
          <w:bCs/>
        </w:rPr>
      </w:pPr>
      <w:r>
        <w:rPr>
          <w:rFonts w:cs="Arial"/>
          <w:bCs/>
          <w:lang w:val="en-US"/>
        </w:rPr>
        <w:t>Selanjutnya untuk meningkatkan kelancaran pelaksanaan tugas-tugas pemerintahan, pembangunan dan kemasyarakatan di bidang pengawasan, pengendalian dan pembinaan secara berdayaguna dan berhasilguna maka, Inspektorat Daerah Kota  Padang Panjang mempunyai susunan Organisasi sebagai berikut:</w:t>
      </w:r>
    </w:p>
    <w:p>
      <w:pPr>
        <w:spacing w:after="120" w:line="360" w:lineRule="auto"/>
        <w:ind w:left="426" w:firstLine="708"/>
        <w:jc w:val="both"/>
        <w:rPr>
          <w:rFonts w:cs="Arial"/>
          <w:bCs/>
        </w:rPr>
      </w:pPr>
    </w:p>
    <w:p>
      <w:pPr>
        <w:numPr>
          <w:ilvl w:val="0"/>
          <w:numId w:val="8"/>
        </w:numPr>
        <w:spacing w:line="360" w:lineRule="auto"/>
        <w:ind w:left="1560"/>
        <w:jc w:val="both"/>
        <w:rPr>
          <w:rFonts w:cs="Arial"/>
          <w:bCs/>
          <w:lang w:val="en-US"/>
        </w:rPr>
      </w:pPr>
      <w:r>
        <w:rPr>
          <w:rFonts w:cs="Arial"/>
          <w:bCs/>
          <w:lang w:val="en-US"/>
        </w:rPr>
        <w:t>Inspektur</w:t>
      </w:r>
      <w:r>
        <w:rPr>
          <w:rFonts w:cs="Arial"/>
          <w:bCs/>
        </w:rPr>
        <w:t>;</w:t>
      </w:r>
    </w:p>
    <w:p>
      <w:pPr>
        <w:numPr>
          <w:ilvl w:val="0"/>
          <w:numId w:val="8"/>
        </w:numPr>
        <w:spacing w:line="360" w:lineRule="auto"/>
        <w:ind w:left="1560"/>
        <w:jc w:val="both"/>
        <w:rPr>
          <w:rFonts w:cs="Arial"/>
          <w:bCs/>
          <w:lang w:val="en-US"/>
        </w:rPr>
      </w:pPr>
      <w:r>
        <w:rPr>
          <w:rFonts w:cs="Arial"/>
          <w:bCs/>
          <w:lang w:val="en-US"/>
        </w:rPr>
        <w:t>Sekretariat</w:t>
      </w:r>
      <w:r>
        <w:rPr>
          <w:rFonts w:cs="Arial"/>
          <w:bCs/>
        </w:rPr>
        <w:t>;</w:t>
      </w:r>
    </w:p>
    <w:p>
      <w:pPr>
        <w:numPr>
          <w:ilvl w:val="0"/>
          <w:numId w:val="8"/>
        </w:numPr>
        <w:spacing w:line="360" w:lineRule="auto"/>
        <w:ind w:left="1560"/>
        <w:jc w:val="both"/>
        <w:rPr>
          <w:rFonts w:cs="Arial"/>
          <w:bCs/>
          <w:lang w:val="en-US"/>
        </w:rPr>
      </w:pPr>
      <w:r>
        <w:rPr>
          <w:rFonts w:cs="Arial"/>
          <w:bCs/>
          <w:lang w:val="en-US"/>
        </w:rPr>
        <w:t>Inspektur Pembantu Wilayah I</w:t>
      </w:r>
      <w:r>
        <w:rPr>
          <w:rFonts w:cs="Arial"/>
          <w:bCs/>
        </w:rPr>
        <w:t>;</w:t>
      </w:r>
    </w:p>
    <w:p>
      <w:pPr>
        <w:numPr>
          <w:ilvl w:val="0"/>
          <w:numId w:val="8"/>
        </w:numPr>
        <w:spacing w:line="360" w:lineRule="auto"/>
        <w:ind w:left="1560"/>
        <w:jc w:val="both"/>
        <w:rPr>
          <w:rFonts w:cs="Arial"/>
          <w:bCs/>
          <w:lang w:val="en-US"/>
        </w:rPr>
      </w:pPr>
      <w:r>
        <w:rPr>
          <w:rFonts w:cs="Arial"/>
          <w:bCs/>
          <w:lang w:val="en-US"/>
        </w:rPr>
        <w:t>Inspektur Pembantu Wilayah II</w:t>
      </w:r>
      <w:r>
        <w:rPr>
          <w:rFonts w:cs="Arial"/>
          <w:bCs/>
        </w:rPr>
        <w:t>;</w:t>
      </w:r>
    </w:p>
    <w:p>
      <w:pPr>
        <w:numPr>
          <w:ilvl w:val="0"/>
          <w:numId w:val="8"/>
        </w:numPr>
        <w:spacing w:line="360" w:lineRule="auto"/>
        <w:ind w:left="1560" w:hanging="357"/>
        <w:jc w:val="both"/>
        <w:rPr>
          <w:rFonts w:cs="Arial"/>
          <w:bCs/>
          <w:lang w:val="en-US"/>
        </w:rPr>
      </w:pPr>
      <w:r>
        <w:rPr>
          <w:rFonts w:cs="Arial"/>
          <w:bCs/>
          <w:lang w:val="en-US"/>
        </w:rPr>
        <w:t>Kelompok Jabatan Fungsional.</w:t>
      </w:r>
    </w:p>
    <w:p>
      <w:pPr>
        <w:pStyle w:val="45"/>
        <w:numPr>
          <w:ilvl w:val="0"/>
          <w:numId w:val="9"/>
        </w:numPr>
        <w:spacing w:before="240" w:after="240" w:line="360" w:lineRule="auto"/>
        <w:ind w:left="851"/>
        <w:jc w:val="both"/>
        <w:rPr>
          <w:rFonts w:cs="Arial"/>
          <w:b/>
          <w:bCs/>
          <w:lang w:val="en-US"/>
        </w:rPr>
      </w:pPr>
      <w:r>
        <w:rPr>
          <w:rFonts w:cs="Arial"/>
          <w:b/>
          <w:bCs/>
          <w:lang w:val="en-US"/>
        </w:rPr>
        <w:t>Inspektur</w:t>
      </w:r>
    </w:p>
    <w:p>
      <w:pPr>
        <w:spacing w:before="240" w:after="240" w:line="360" w:lineRule="auto"/>
        <w:ind w:left="851"/>
        <w:jc w:val="both"/>
        <w:rPr>
          <w:rFonts w:cs="Arial"/>
          <w:bCs/>
          <w:lang w:val="en-US"/>
        </w:rPr>
      </w:pPr>
      <w:r>
        <w:rPr>
          <w:rFonts w:cs="Arial"/>
          <w:bCs/>
          <w:lang w:val="en-US"/>
        </w:rPr>
        <w:t>Inspektur mempunyai tugas membantu Walikota membina dan mengawasi pelaksanaan urusanpemerintah yang menjadi kewenangan Daerah dan tugas pembantuan oleh Perangkat Daerah.</w:t>
      </w:r>
    </w:p>
    <w:p>
      <w:pPr>
        <w:spacing w:before="240" w:after="240" w:line="360" w:lineRule="auto"/>
        <w:ind w:left="851"/>
        <w:jc w:val="both"/>
        <w:rPr>
          <w:rFonts w:cs="Arial"/>
          <w:b/>
          <w:bCs/>
          <w:lang w:val="en-US"/>
        </w:rPr>
      </w:pPr>
      <w:r>
        <w:rPr>
          <w:rFonts w:cs="Arial"/>
          <w:b/>
          <w:bCs/>
          <w:lang w:val="en-US"/>
        </w:rPr>
        <w:t>Sekretariat</w:t>
      </w:r>
    </w:p>
    <w:p>
      <w:pPr>
        <w:spacing w:before="240" w:after="240" w:line="360" w:lineRule="auto"/>
        <w:ind w:left="851"/>
        <w:jc w:val="both"/>
        <w:rPr>
          <w:rFonts w:cs="Arial"/>
          <w:bCs/>
          <w:lang w:val="en-US"/>
        </w:rPr>
      </w:pPr>
      <w:r>
        <w:rPr>
          <w:rFonts w:cs="Arial"/>
          <w:bCs/>
          <w:lang w:val="en-US"/>
        </w:rPr>
        <w:t xml:space="preserve">Sekretariat dipimpin oleh seorang </w:t>
      </w:r>
      <w:r>
        <w:rPr>
          <w:rFonts w:cs="Arial"/>
          <w:b/>
          <w:bCs/>
          <w:lang w:val="en-US"/>
        </w:rPr>
        <w:t>Sekretaris</w:t>
      </w:r>
      <w:r>
        <w:rPr>
          <w:rFonts w:cs="Arial"/>
          <w:bCs/>
          <w:lang w:val="en-US"/>
        </w:rPr>
        <w:t xml:space="preserve"> yang mempunyai tugas melaksanakan koordinasi dan pelayanan administrasi kepada seluruh satuan organisasi di lingkungan Inspektorat Dalam melaksanakan tugasnya maka sekretaris mempunyai fungsi:</w:t>
      </w:r>
    </w:p>
    <w:p>
      <w:pPr>
        <w:numPr>
          <w:ilvl w:val="0"/>
          <w:numId w:val="10"/>
        </w:numPr>
        <w:spacing w:line="360" w:lineRule="auto"/>
        <w:ind w:left="1276" w:hanging="357"/>
        <w:jc w:val="both"/>
        <w:rPr>
          <w:rFonts w:cs="Arial"/>
          <w:bCs/>
          <w:lang w:val="en-US"/>
        </w:rPr>
      </w:pPr>
      <w:r>
        <w:rPr>
          <w:rFonts w:cs="Arial"/>
          <w:bCs/>
          <w:lang w:val="en-US"/>
        </w:rPr>
        <w:t>Penyusunan reancana bidang administrasi umum, kepegawaian, keuangan, evaluasi dan pelaporan;</w:t>
      </w:r>
    </w:p>
    <w:p>
      <w:pPr>
        <w:numPr>
          <w:ilvl w:val="0"/>
          <w:numId w:val="10"/>
        </w:numPr>
        <w:spacing w:line="360" w:lineRule="auto"/>
        <w:ind w:left="1276" w:hanging="357"/>
        <w:jc w:val="both"/>
        <w:rPr>
          <w:rFonts w:cs="Arial"/>
          <w:bCs/>
          <w:lang w:val="en-US"/>
        </w:rPr>
      </w:pPr>
      <w:r>
        <w:rPr>
          <w:rFonts w:cs="Arial"/>
          <w:bCs/>
          <w:lang w:val="en-US"/>
        </w:rPr>
        <w:t>Pengelolaan program administrasi umum, kepegawaian, keuangan, perencanaan, evaluasi dan pelaporan;</w:t>
      </w:r>
    </w:p>
    <w:p>
      <w:pPr>
        <w:numPr>
          <w:ilvl w:val="0"/>
          <w:numId w:val="10"/>
        </w:numPr>
        <w:spacing w:line="360" w:lineRule="auto"/>
        <w:ind w:left="1276" w:hanging="357"/>
        <w:jc w:val="both"/>
        <w:rPr>
          <w:rFonts w:cs="Arial"/>
          <w:bCs/>
          <w:lang w:val="en-US"/>
        </w:rPr>
      </w:pPr>
      <w:r>
        <w:rPr>
          <w:rFonts w:cs="Arial"/>
          <w:bCs/>
          <w:lang w:val="en-US"/>
        </w:rPr>
        <w:t>Pelaksanaan fungsi lain yang diberikan atasan sesuai tugas fungsinya.</w:t>
      </w:r>
    </w:p>
    <w:p>
      <w:pPr>
        <w:spacing w:before="240" w:after="240" w:line="360" w:lineRule="auto"/>
        <w:ind w:left="199" w:firstLine="720"/>
        <w:jc w:val="both"/>
        <w:rPr>
          <w:rFonts w:cs="Arial"/>
          <w:bCs/>
          <w:lang w:val="en-US"/>
        </w:rPr>
      </w:pPr>
      <w:r>
        <w:rPr>
          <w:rFonts w:cs="Arial"/>
          <w:bCs/>
          <w:lang w:val="en-US"/>
        </w:rPr>
        <w:t>Sekretariat terdiri dari :</w:t>
      </w:r>
    </w:p>
    <w:p>
      <w:pPr>
        <w:numPr>
          <w:ilvl w:val="0"/>
          <w:numId w:val="11"/>
        </w:numPr>
        <w:spacing w:before="240" w:after="240" w:line="360" w:lineRule="auto"/>
        <w:ind w:left="1276"/>
        <w:jc w:val="both"/>
        <w:rPr>
          <w:rFonts w:cs="Arial"/>
          <w:b/>
          <w:lang w:val="en-US"/>
        </w:rPr>
      </w:pPr>
      <w:r>
        <w:rPr>
          <w:rFonts w:cs="Arial"/>
          <w:b/>
          <w:lang w:val="en-US"/>
        </w:rPr>
        <w:t xml:space="preserve">Sub Bagian Perencanaan, </w:t>
      </w:r>
      <w:r>
        <w:rPr>
          <w:rFonts w:cs="Arial"/>
          <w:b/>
        </w:rPr>
        <w:t>E</w:t>
      </w:r>
      <w:r>
        <w:rPr>
          <w:rFonts w:cs="Arial"/>
          <w:b/>
          <w:lang w:val="en-US"/>
        </w:rPr>
        <w:t>valuasi dan Pelaporan;</w:t>
      </w:r>
    </w:p>
    <w:p>
      <w:pPr>
        <w:spacing w:before="240" w:after="240" w:line="360" w:lineRule="auto"/>
        <w:ind w:left="1276"/>
        <w:jc w:val="both"/>
        <w:rPr>
          <w:rFonts w:cs="Arial"/>
          <w:lang w:val="en-US"/>
        </w:rPr>
      </w:pPr>
      <w:r>
        <w:rPr>
          <w:rFonts w:cs="Arial"/>
          <w:lang w:val="en-US"/>
        </w:rPr>
        <w:t xml:space="preserve">Sub Bagian Perencanaan, evaluasi dan Pelaporan mempunyai tugas melaksanakan program perencanaan, evaluasi dan pelaporan lingkup Inspektorat : </w:t>
      </w:r>
    </w:p>
    <w:p>
      <w:pPr>
        <w:pStyle w:val="45"/>
        <w:numPr>
          <w:ilvl w:val="1"/>
          <w:numId w:val="4"/>
        </w:numPr>
        <w:spacing w:before="240" w:after="240" w:line="360" w:lineRule="auto"/>
        <w:jc w:val="both"/>
        <w:rPr>
          <w:rFonts w:cs="Arial"/>
          <w:lang w:val="en-US"/>
        </w:rPr>
      </w:pPr>
      <w:r>
        <w:rPr>
          <w:rFonts w:cs="Arial"/>
          <w:lang w:val="en-US"/>
        </w:rPr>
        <w:t>P</w:t>
      </w:r>
      <w:r>
        <w:rPr>
          <w:rFonts w:cs="Arial"/>
        </w:rPr>
        <w:t>e</w:t>
      </w:r>
      <w:r>
        <w:rPr>
          <w:rFonts w:cs="Arial"/>
          <w:lang w:val="en-US"/>
        </w:rPr>
        <w:t>nyiapan bahan penyusunan reancana program kerja pengawasan;</w:t>
      </w:r>
    </w:p>
    <w:p>
      <w:pPr>
        <w:pStyle w:val="45"/>
        <w:numPr>
          <w:ilvl w:val="1"/>
          <w:numId w:val="4"/>
        </w:numPr>
        <w:spacing w:before="240" w:after="240" w:line="360" w:lineRule="auto"/>
        <w:jc w:val="both"/>
        <w:rPr>
          <w:rFonts w:cs="Arial"/>
          <w:lang w:val="en-US"/>
        </w:rPr>
      </w:pPr>
      <w:r>
        <w:rPr>
          <w:rFonts w:cs="Arial"/>
          <w:lang w:val="en-US"/>
        </w:rPr>
        <w:t>Penghimpunan dan pengolahan data unutk perancangan perencanaan kegiatan, laporan tindak lanjut (LHP), tindak lanjut LHP, dan pelaporan kegiatan;</w:t>
      </w:r>
    </w:p>
    <w:p>
      <w:pPr>
        <w:pStyle w:val="45"/>
        <w:numPr>
          <w:ilvl w:val="1"/>
          <w:numId w:val="4"/>
        </w:numPr>
        <w:spacing w:before="240" w:after="240" w:line="360" w:lineRule="auto"/>
        <w:jc w:val="both"/>
        <w:rPr>
          <w:rFonts w:cs="Arial"/>
          <w:lang w:val="en-US"/>
        </w:rPr>
      </w:pPr>
      <w:r>
        <w:rPr>
          <w:rFonts w:cs="Arial"/>
          <w:lang w:val="en-US"/>
        </w:rPr>
        <w:t xml:space="preserve">Pelaksanaan administrasi kasus-kasus pengaduan masyarakat serta penyusunan laporan hasil kegiatan pengawasan ; dan </w:t>
      </w:r>
    </w:p>
    <w:p>
      <w:pPr>
        <w:pStyle w:val="45"/>
        <w:numPr>
          <w:ilvl w:val="1"/>
          <w:numId w:val="4"/>
        </w:numPr>
        <w:spacing w:before="240" w:after="240" w:line="360" w:lineRule="auto"/>
        <w:jc w:val="both"/>
        <w:rPr>
          <w:rFonts w:cs="Arial"/>
          <w:lang w:val="en-US"/>
        </w:rPr>
      </w:pPr>
      <w:r>
        <w:rPr>
          <w:rFonts w:cs="Arial"/>
          <w:lang w:val="en-US"/>
        </w:rPr>
        <w:t>Pelaksanaan fungsi lain yang diberikan atasan sesuai tugas dan fungsinya.</w:t>
      </w:r>
    </w:p>
    <w:p>
      <w:pPr>
        <w:numPr>
          <w:ilvl w:val="0"/>
          <w:numId w:val="11"/>
        </w:numPr>
        <w:spacing w:after="240" w:line="360" w:lineRule="auto"/>
        <w:ind w:left="1276"/>
        <w:jc w:val="both"/>
        <w:rPr>
          <w:rFonts w:cs="Arial"/>
          <w:b/>
          <w:lang w:val="en-US"/>
        </w:rPr>
      </w:pPr>
      <w:r>
        <w:rPr>
          <w:rFonts w:cs="Arial"/>
          <w:b/>
          <w:lang w:val="en-US"/>
        </w:rPr>
        <w:t xml:space="preserve">Sub Bagian Keuangan Umum dan Kepegawaian; </w:t>
      </w:r>
    </w:p>
    <w:p>
      <w:pPr>
        <w:spacing w:after="240" w:line="360" w:lineRule="auto"/>
        <w:ind w:left="1276"/>
        <w:jc w:val="both"/>
        <w:rPr>
          <w:rFonts w:cs="Arial"/>
          <w:lang w:val="en-US"/>
        </w:rPr>
      </w:pPr>
      <w:r>
        <w:rPr>
          <w:rFonts w:cs="Arial"/>
          <w:lang w:val="en-US"/>
        </w:rPr>
        <w:t>Sub bagian Keuangan, Umum dan Kepegawaian mempunyai tugas menyelenggarakan program administrasi keuangan dan umum dalam arti melaksanakan penatausahaan keuangan, urusan surat menyurat, kearsipan, ekspedisi, pengadaan, administrnasi perjalalanan dinas, kerumahtanggaan, peralatan kantor, menyelenggarakan kepustakaan, melaksanakan pengelolaan administrasi kepegawaian, h</w:t>
      </w:r>
      <w:r>
        <w:rPr>
          <w:rFonts w:cs="Arial"/>
        </w:rPr>
        <w:t>u</w:t>
      </w:r>
      <w:r>
        <w:rPr>
          <w:rFonts w:cs="Arial"/>
          <w:lang w:val="en-US"/>
        </w:rPr>
        <w:t>kum, organisasi dan tata laksana serta kehumasan.</w:t>
      </w:r>
    </w:p>
    <w:p>
      <w:pPr>
        <w:pStyle w:val="45"/>
        <w:numPr>
          <w:ilvl w:val="0"/>
          <w:numId w:val="9"/>
        </w:numPr>
        <w:spacing w:before="240" w:after="240" w:line="360" w:lineRule="auto"/>
        <w:ind w:left="851"/>
        <w:jc w:val="both"/>
        <w:rPr>
          <w:rFonts w:cs="Arial"/>
          <w:b/>
          <w:bCs/>
          <w:lang w:val="en-US"/>
        </w:rPr>
      </w:pPr>
      <w:r>
        <w:rPr>
          <w:rFonts w:cs="Arial"/>
          <w:b/>
          <w:bCs/>
          <w:lang w:val="en-US"/>
        </w:rPr>
        <w:t>Inspektur  Pembantu Wilayah I</w:t>
      </w:r>
    </w:p>
    <w:p>
      <w:pPr>
        <w:spacing w:before="100" w:beforeAutospacing="1" w:line="360" w:lineRule="auto"/>
        <w:ind w:left="851"/>
        <w:jc w:val="both"/>
        <w:rPr>
          <w:rFonts w:cs="Arial"/>
        </w:rPr>
      </w:pPr>
      <w:r>
        <w:rPr>
          <w:rFonts w:cs="Arial"/>
        </w:rPr>
        <w:t>Inspektur Pembantu Wilayah I  mempunyai tugas membantu Inspektur melaksanakan pengawasan fungsional, pembinaan dan fasilitasi atas penyelenggaraan pemerintahan, pembangunan dan kemasyarakatan pada Sekretariat Daerah, Sekretariat DPRD, Dinas Kependudukan dan Pencatatan Sipil, Satuan Polisi Pamong Praja</w:t>
      </w:r>
      <w:r>
        <w:rPr>
          <w:rFonts w:cs="Arial"/>
          <w:lang w:val="en-US"/>
        </w:rPr>
        <w:t xml:space="preserve"> dan Damkar</w:t>
      </w:r>
      <w:r>
        <w:rPr>
          <w:rFonts w:cs="Arial"/>
        </w:rPr>
        <w:t>,</w:t>
      </w:r>
      <w:r>
        <w:rPr>
          <w:rFonts w:cs="Arial"/>
          <w:lang w:val="en-US"/>
        </w:rPr>
        <w:t xml:space="preserve"> Dinas Perhubungan, Dinas Pariwisata, Badan Pengelolaan keuangan Daerah, Badan Kepegawaian dan Pengembangan SDM, Kecamatan Padang Panjang Barat, dan Kelurahan-kelurahan, Kecamatan Padang Panjang Timur dan kelurahan-kelurahan;</w:t>
      </w:r>
    </w:p>
    <w:p>
      <w:pPr>
        <w:spacing w:before="100" w:beforeAutospacing="1" w:line="360" w:lineRule="auto"/>
        <w:ind w:left="851"/>
        <w:jc w:val="both"/>
        <w:rPr>
          <w:rFonts w:cs="Arial"/>
        </w:rPr>
      </w:pPr>
    </w:p>
    <w:p>
      <w:pPr>
        <w:spacing w:before="100" w:beforeAutospacing="1" w:line="360" w:lineRule="auto"/>
        <w:ind w:left="851"/>
        <w:jc w:val="both"/>
        <w:rPr>
          <w:rFonts w:cs="Arial"/>
        </w:rPr>
      </w:pPr>
    </w:p>
    <w:p>
      <w:pPr>
        <w:spacing w:before="100" w:beforeAutospacing="1" w:line="360" w:lineRule="auto"/>
        <w:ind w:left="851" w:firstLine="25"/>
        <w:jc w:val="both"/>
        <w:rPr>
          <w:rFonts w:cs="Arial"/>
        </w:rPr>
      </w:pPr>
      <w:r>
        <w:rPr>
          <w:rFonts w:cs="Arial"/>
        </w:rPr>
        <w:t>Dalam melaksanakan tugasnya, Inspektur PembantuWilayah I mempunyai fungsi :</w:t>
      </w:r>
    </w:p>
    <w:p>
      <w:pPr>
        <w:numPr>
          <w:ilvl w:val="0"/>
          <w:numId w:val="12"/>
        </w:numPr>
        <w:tabs>
          <w:tab w:val="clear" w:pos="870"/>
        </w:tabs>
        <w:spacing w:before="100" w:beforeAutospacing="1" w:line="360" w:lineRule="auto"/>
        <w:ind w:left="1276"/>
        <w:jc w:val="both"/>
        <w:rPr>
          <w:rFonts w:cs="Arial"/>
        </w:rPr>
      </w:pPr>
      <w:r>
        <w:rPr>
          <w:rFonts w:cs="Arial"/>
        </w:rPr>
        <w:t>Pengawasan Fungsional pemerintahan, pembangunan dan kemasyarakatan wilayah I;</w:t>
      </w:r>
    </w:p>
    <w:p>
      <w:pPr>
        <w:numPr>
          <w:ilvl w:val="0"/>
          <w:numId w:val="12"/>
        </w:numPr>
        <w:tabs>
          <w:tab w:val="clear" w:pos="870"/>
        </w:tabs>
        <w:spacing w:before="240" w:beforeAutospacing="1" w:line="360" w:lineRule="auto"/>
        <w:ind w:left="1276"/>
        <w:jc w:val="both"/>
        <w:rPr>
          <w:rFonts w:cs="Arial"/>
          <w:bCs/>
        </w:rPr>
      </w:pPr>
      <w:r>
        <w:rPr>
          <w:rFonts w:cs="Arial"/>
        </w:rPr>
        <w:t>Pembinaan dan fasilitasi penyelenggaraan Pengawasan pembangunan dan kemasyarakatan</w:t>
      </w:r>
      <w:r>
        <w:rPr>
          <w:rFonts w:cs="Arial"/>
          <w:lang w:val="en-US"/>
        </w:rPr>
        <w:t xml:space="preserve"> dilingkup</w:t>
      </w:r>
      <w:r>
        <w:rPr>
          <w:rFonts w:cs="Arial"/>
          <w:bCs/>
        </w:rPr>
        <w:t>Inspektur Pembantu Wilayah I sesuai dengan ketentuan peraturan perundang-undangan yang berlaku;</w:t>
      </w:r>
    </w:p>
    <w:p>
      <w:pPr>
        <w:numPr>
          <w:ilvl w:val="0"/>
          <w:numId w:val="12"/>
        </w:numPr>
        <w:tabs>
          <w:tab w:val="clear" w:pos="870"/>
        </w:tabs>
        <w:spacing w:before="100" w:beforeAutospacing="1" w:line="360" w:lineRule="auto"/>
        <w:ind w:left="1276"/>
        <w:jc w:val="both"/>
        <w:rPr>
          <w:rFonts w:cs="Arial"/>
        </w:rPr>
      </w:pPr>
      <w:r>
        <w:rPr>
          <w:rFonts w:cs="Arial"/>
        </w:rPr>
        <w:t>Pengkoordinasian penyusunan bahan perencanaan dan pelaksanaan pengawasan fungsional dengan unit kerja terkait di lingkungan Pemerintah  Kota</w:t>
      </w:r>
      <w:r>
        <w:rPr>
          <w:rFonts w:cs="Arial"/>
          <w:lang w:val="en-US"/>
        </w:rPr>
        <w:t>;</w:t>
      </w:r>
      <w:r>
        <w:rPr>
          <w:rFonts w:cs="Arial"/>
        </w:rPr>
        <w:t xml:space="preserve"> dan</w:t>
      </w:r>
    </w:p>
    <w:p>
      <w:pPr>
        <w:numPr>
          <w:ilvl w:val="0"/>
          <w:numId w:val="12"/>
        </w:numPr>
        <w:tabs>
          <w:tab w:val="clear" w:pos="870"/>
        </w:tabs>
        <w:spacing w:before="100" w:beforeAutospacing="1" w:line="360" w:lineRule="auto"/>
        <w:ind w:left="1276"/>
        <w:jc w:val="both"/>
        <w:rPr>
          <w:rFonts w:cs="Arial"/>
        </w:rPr>
      </w:pPr>
      <w:r>
        <w:rPr>
          <w:rFonts w:cs="Arial"/>
        </w:rPr>
        <w:t>Pelaksanaan pemantauan penyelesaian tindak lanjut hasil pemeriksaan dengan unit kerja terkait.</w:t>
      </w:r>
    </w:p>
    <w:p>
      <w:pPr>
        <w:numPr>
          <w:ilvl w:val="0"/>
          <w:numId w:val="12"/>
        </w:numPr>
        <w:tabs>
          <w:tab w:val="clear" w:pos="870"/>
        </w:tabs>
        <w:spacing w:before="100" w:beforeAutospacing="1" w:line="360" w:lineRule="auto"/>
        <w:ind w:left="1276"/>
        <w:jc w:val="both"/>
        <w:rPr>
          <w:rFonts w:cs="Arial"/>
        </w:rPr>
      </w:pPr>
      <w:r>
        <w:rPr>
          <w:rFonts w:cs="Arial"/>
          <w:lang w:val="en-US"/>
        </w:rPr>
        <w:t>Melaksanakan fungsi lain yang diberikan atasan sesuai tugas dan fungsinya.</w:t>
      </w:r>
    </w:p>
    <w:p>
      <w:pPr>
        <w:pStyle w:val="45"/>
        <w:numPr>
          <w:ilvl w:val="0"/>
          <w:numId w:val="9"/>
        </w:numPr>
        <w:spacing w:before="240" w:after="240" w:line="360" w:lineRule="auto"/>
        <w:ind w:left="851"/>
        <w:jc w:val="both"/>
        <w:rPr>
          <w:rFonts w:cs="Arial"/>
          <w:b/>
          <w:bCs/>
        </w:rPr>
      </w:pPr>
      <w:r>
        <w:rPr>
          <w:rFonts w:cs="Arial"/>
          <w:b/>
          <w:bCs/>
        </w:rPr>
        <w:t>Inspektur Pembantu Wilayah  II</w:t>
      </w:r>
    </w:p>
    <w:p>
      <w:pPr>
        <w:spacing w:before="100" w:beforeAutospacing="1" w:line="360" w:lineRule="auto"/>
        <w:ind w:left="851"/>
        <w:jc w:val="both"/>
        <w:rPr>
          <w:rFonts w:cs="Arial"/>
          <w:bCs/>
        </w:rPr>
      </w:pPr>
      <w:r>
        <w:rPr>
          <w:rFonts w:cs="Arial"/>
          <w:bCs/>
        </w:rPr>
        <w:t xml:space="preserve">Inspektur Pembantu Wilayah II  mempunyai tugas membantu Inspektur melaksanakan pengawasan fungsional, pembinaan dan fasilitasi pengawasan atas penyelenggaraan pemerintahan, </w:t>
      </w:r>
      <w:r>
        <w:rPr>
          <w:rFonts w:cs="Arial"/>
          <w:bCs/>
          <w:lang w:val="en-US"/>
        </w:rPr>
        <w:t>pembangunan dan kemasyarakatan pada Dinas pendidikan, pemuda dan olah raga, Dinas Kesehatan, Dinas PU dan Penataan Ruang, Dinas social, P</w:t>
      </w:r>
      <w:r>
        <w:rPr>
          <w:rFonts w:cs="Arial"/>
          <w:bCs/>
        </w:rPr>
        <w:t>e</w:t>
      </w:r>
      <w:r>
        <w:rPr>
          <w:rFonts w:cs="Arial"/>
          <w:bCs/>
          <w:lang w:val="en-US"/>
        </w:rPr>
        <w:t>ngendalian Penduduk dan KB, P</w:t>
      </w:r>
      <w:r>
        <w:rPr>
          <w:rFonts w:cs="Arial"/>
          <w:bCs/>
        </w:rPr>
        <w:t>e</w:t>
      </w:r>
      <w:r>
        <w:rPr>
          <w:rFonts w:cs="Arial"/>
          <w:bCs/>
          <w:lang w:val="en-US"/>
        </w:rPr>
        <w:t xml:space="preserve">mberdayaan Perempuan dan Perlindungan anak, Dinas Penanaman Modal dan PTSP, Dinas Pangan dan Pertanian, Dinas Perdagangan Koperasi UKM, Dinas Perpustakaan dan Kearsipan, Badan Perencanaan Penelitian dan Pengembangan Daerah, Dinas Komunikasi dan Informatika, Dinas Perumahan, kawasan Pemungkiman dan Lingkungan Hidup. </w:t>
      </w:r>
    </w:p>
    <w:p>
      <w:pPr>
        <w:spacing w:before="100" w:beforeAutospacing="1" w:line="360" w:lineRule="auto"/>
        <w:ind w:left="851"/>
        <w:jc w:val="both"/>
        <w:rPr>
          <w:rFonts w:cs="Arial"/>
          <w:bCs/>
        </w:rPr>
      </w:pPr>
    </w:p>
    <w:p>
      <w:pPr>
        <w:spacing w:before="100" w:beforeAutospacing="1" w:line="360" w:lineRule="auto"/>
        <w:ind w:left="851"/>
        <w:jc w:val="both"/>
        <w:rPr>
          <w:rFonts w:cs="Arial"/>
          <w:bCs/>
        </w:rPr>
      </w:pPr>
    </w:p>
    <w:p>
      <w:pPr>
        <w:spacing w:before="100" w:beforeAutospacing="1" w:line="360" w:lineRule="auto"/>
        <w:ind w:left="851"/>
        <w:jc w:val="both"/>
        <w:rPr>
          <w:rFonts w:cs="Arial"/>
          <w:bCs/>
        </w:rPr>
      </w:pPr>
    </w:p>
    <w:p>
      <w:pPr>
        <w:spacing w:after="120" w:line="360" w:lineRule="auto"/>
        <w:ind w:left="851"/>
        <w:jc w:val="both"/>
        <w:rPr>
          <w:rFonts w:cs="Arial"/>
          <w:bCs/>
        </w:rPr>
      </w:pPr>
      <w:r>
        <w:rPr>
          <w:rFonts w:cs="Arial"/>
          <w:bCs/>
        </w:rPr>
        <w:t>Dalam melaksanakan tugasnya Inspektur Wilayah  II,  mempunyai fungsi :</w:t>
      </w:r>
    </w:p>
    <w:p>
      <w:pPr>
        <w:numPr>
          <w:ilvl w:val="1"/>
          <w:numId w:val="13"/>
        </w:numPr>
        <w:tabs>
          <w:tab w:val="clear" w:pos="1440"/>
        </w:tabs>
        <w:spacing w:line="360" w:lineRule="auto"/>
        <w:ind w:left="1276"/>
        <w:jc w:val="both"/>
        <w:rPr>
          <w:rFonts w:cs="Arial"/>
          <w:bCs/>
        </w:rPr>
      </w:pPr>
      <w:r>
        <w:rPr>
          <w:rFonts w:cs="Arial"/>
          <w:bCs/>
        </w:rPr>
        <w:t>Pengawasan fungsionalpemerintahan, pembangunan dan kemasyarakatan wilayah II;</w:t>
      </w:r>
    </w:p>
    <w:p>
      <w:pPr>
        <w:numPr>
          <w:ilvl w:val="1"/>
          <w:numId w:val="13"/>
        </w:numPr>
        <w:tabs>
          <w:tab w:val="clear" w:pos="1440"/>
        </w:tabs>
        <w:spacing w:line="360" w:lineRule="auto"/>
        <w:ind w:left="1276"/>
        <w:jc w:val="both"/>
        <w:rPr>
          <w:rFonts w:cs="Arial"/>
          <w:bCs/>
        </w:rPr>
      </w:pPr>
      <w:r>
        <w:rPr>
          <w:rFonts w:cs="Arial"/>
          <w:bCs/>
        </w:rPr>
        <w:t>Pembinaan dan fasilitasi penyelenggaraan pengawasan dan pembangunan dan kemasyarakatan</w:t>
      </w:r>
      <w:r>
        <w:rPr>
          <w:rFonts w:cs="Arial"/>
          <w:bCs/>
          <w:lang w:val="en-US"/>
        </w:rPr>
        <w:t xml:space="preserve"> W</w:t>
      </w:r>
      <w:r>
        <w:rPr>
          <w:rFonts w:cs="Arial"/>
          <w:bCs/>
        </w:rPr>
        <w:t>ilayah II sesuai dengan ketentuan perat</w:t>
      </w:r>
      <w:r>
        <w:rPr>
          <w:rFonts w:cs="Arial"/>
          <w:bCs/>
          <w:lang w:val="en-US"/>
        </w:rPr>
        <w:t>uran</w:t>
      </w:r>
      <w:r>
        <w:rPr>
          <w:rFonts w:cs="Arial"/>
          <w:bCs/>
        </w:rPr>
        <w:t xml:space="preserve"> per</w:t>
      </w:r>
      <w:r>
        <w:rPr>
          <w:rFonts w:cs="Arial"/>
          <w:bCs/>
          <w:lang w:val="en-US"/>
        </w:rPr>
        <w:t>u</w:t>
      </w:r>
      <w:r>
        <w:rPr>
          <w:rFonts w:cs="Arial"/>
          <w:bCs/>
        </w:rPr>
        <w:t>ndang–</w:t>
      </w:r>
      <w:r>
        <w:rPr>
          <w:rFonts w:cs="Arial"/>
          <w:bCs/>
          <w:lang w:val="en-US"/>
        </w:rPr>
        <w:t>u</w:t>
      </w:r>
      <w:r>
        <w:rPr>
          <w:rFonts w:cs="Arial"/>
          <w:bCs/>
        </w:rPr>
        <w:t>ndangan yang berlaku;</w:t>
      </w:r>
    </w:p>
    <w:p>
      <w:pPr>
        <w:numPr>
          <w:ilvl w:val="1"/>
          <w:numId w:val="13"/>
        </w:numPr>
        <w:tabs>
          <w:tab w:val="clear" w:pos="1440"/>
        </w:tabs>
        <w:spacing w:before="100" w:beforeAutospacing="1" w:line="360" w:lineRule="auto"/>
        <w:ind w:left="1276"/>
        <w:jc w:val="both"/>
        <w:rPr>
          <w:rFonts w:cs="Arial"/>
          <w:bCs/>
        </w:rPr>
      </w:pPr>
      <w:r>
        <w:rPr>
          <w:rFonts w:cs="Arial"/>
          <w:bCs/>
        </w:rPr>
        <w:t>Pengkoordinasian penyusunan bahan perencanaan dan pelaksanaan pengawasan fungsional dengan unit kerja terkait  dilingkungan Pemerintah Kota, dan;</w:t>
      </w:r>
    </w:p>
    <w:p>
      <w:pPr>
        <w:numPr>
          <w:ilvl w:val="1"/>
          <w:numId w:val="13"/>
        </w:numPr>
        <w:tabs>
          <w:tab w:val="clear" w:pos="1440"/>
        </w:tabs>
        <w:spacing w:line="360" w:lineRule="auto"/>
        <w:ind w:left="1276" w:hanging="357"/>
        <w:jc w:val="both"/>
        <w:rPr>
          <w:rFonts w:cs="Arial"/>
          <w:bCs/>
        </w:rPr>
      </w:pPr>
      <w:r>
        <w:rPr>
          <w:rFonts w:cs="Arial"/>
          <w:bCs/>
        </w:rPr>
        <w:t>Pelaksanaan Pemantauan penyelesaian tindak lanjut hasil pemeriksaan dengan unit kerja terkait.</w:t>
      </w:r>
    </w:p>
    <w:p>
      <w:pPr>
        <w:numPr>
          <w:ilvl w:val="1"/>
          <w:numId w:val="13"/>
        </w:numPr>
        <w:tabs>
          <w:tab w:val="clear" w:pos="1440"/>
        </w:tabs>
        <w:spacing w:line="360" w:lineRule="auto"/>
        <w:ind w:left="1276" w:hanging="357"/>
        <w:jc w:val="both"/>
        <w:rPr>
          <w:rFonts w:cs="Arial"/>
          <w:bCs/>
        </w:rPr>
      </w:pPr>
      <w:r>
        <w:rPr>
          <w:rFonts w:cs="Arial"/>
          <w:bCs/>
          <w:lang w:val="en-US"/>
        </w:rPr>
        <w:t>Melaksanakan tugas lainnya yang diberikan atasan sesuai tugas pokok dan fungsinya.</w:t>
      </w:r>
    </w:p>
    <w:p>
      <w:pPr>
        <w:pStyle w:val="45"/>
        <w:numPr>
          <w:ilvl w:val="0"/>
          <w:numId w:val="9"/>
        </w:numPr>
        <w:spacing w:before="240" w:after="240" w:line="360" w:lineRule="auto"/>
        <w:ind w:left="851"/>
        <w:jc w:val="both"/>
        <w:rPr>
          <w:rFonts w:cs="Arial"/>
          <w:b/>
          <w:bCs/>
        </w:rPr>
      </w:pPr>
      <w:r>
        <w:rPr>
          <w:rFonts w:cs="Arial"/>
          <w:b/>
          <w:bCs/>
        </w:rPr>
        <w:t>Kelompok Jabatan Fungsional.</w:t>
      </w:r>
    </w:p>
    <w:p>
      <w:pPr>
        <w:tabs>
          <w:tab w:val="left" w:pos="360"/>
        </w:tabs>
        <w:spacing w:before="100" w:beforeAutospacing="1" w:line="360" w:lineRule="auto"/>
        <w:ind w:left="851"/>
        <w:jc w:val="both"/>
        <w:rPr>
          <w:rFonts w:cs="Arial"/>
          <w:bCs/>
        </w:rPr>
      </w:pPr>
      <w:r>
        <w:rPr>
          <w:rFonts w:cs="Arial"/>
          <w:bCs/>
        </w:rPr>
        <w:t>Kelompok jabatan fungsional dilingkungan Inspektorat Daerah Kota  terdiri dari beberapa pemeriksa/auditor</w:t>
      </w:r>
      <w:r>
        <w:rPr>
          <w:rFonts w:cs="Arial"/>
          <w:bCs/>
          <w:lang w:val="en-US"/>
        </w:rPr>
        <w:t xml:space="preserve"> dan Pejabat Pengawas Pemerintah di Daerah</w:t>
      </w:r>
      <w:r>
        <w:rPr>
          <w:rFonts w:cs="Arial"/>
          <w:bCs/>
        </w:rPr>
        <w:t>, mempunyai tugas :</w:t>
      </w:r>
    </w:p>
    <w:p>
      <w:pPr>
        <w:numPr>
          <w:ilvl w:val="1"/>
          <w:numId w:val="14"/>
        </w:numPr>
        <w:spacing w:before="100" w:beforeAutospacing="1" w:line="360" w:lineRule="auto"/>
        <w:ind w:left="1276"/>
        <w:jc w:val="both"/>
        <w:rPr>
          <w:rFonts w:cs="Arial"/>
          <w:bCs/>
        </w:rPr>
      </w:pPr>
      <w:r>
        <w:rPr>
          <w:rFonts w:cs="Arial"/>
          <w:bCs/>
        </w:rPr>
        <w:t>Menghimpun dan mengolah peraturan perundang-undangan, pedoman, petunjuk teknis, data dan informasi serta bahan-bahan lainnya yang berhubungan dengan pemeriksaan sebagai pedoman dan landasan kerja</w:t>
      </w:r>
      <w:r>
        <w:rPr>
          <w:rFonts w:cs="Arial"/>
          <w:bCs/>
          <w:lang w:val="en-US"/>
        </w:rPr>
        <w:t>;</w:t>
      </w:r>
    </w:p>
    <w:p>
      <w:pPr>
        <w:numPr>
          <w:ilvl w:val="1"/>
          <w:numId w:val="14"/>
        </w:numPr>
        <w:spacing w:before="100" w:beforeAutospacing="1" w:line="360" w:lineRule="auto"/>
        <w:ind w:left="1276"/>
        <w:jc w:val="both"/>
        <w:rPr>
          <w:rFonts w:cs="Arial"/>
          <w:bCs/>
        </w:rPr>
      </w:pPr>
      <w:r>
        <w:rPr>
          <w:rFonts w:cs="Arial"/>
          <w:bCs/>
        </w:rPr>
        <w:t>Menginventarisir permasalahan yang berhubungan dengan pemeriksaan serta menyiapkan bahan petunjuk pemecahan mas</w:t>
      </w:r>
      <w:r>
        <w:rPr>
          <w:rFonts w:cs="Arial"/>
          <w:bCs/>
          <w:lang w:val="en-US"/>
        </w:rPr>
        <w:t>a</w:t>
      </w:r>
      <w:r>
        <w:rPr>
          <w:rFonts w:cs="Arial"/>
          <w:bCs/>
        </w:rPr>
        <w:t>lah</w:t>
      </w:r>
      <w:r>
        <w:rPr>
          <w:rFonts w:cs="Arial"/>
          <w:bCs/>
          <w:lang w:val="en-US"/>
        </w:rPr>
        <w:t>;</w:t>
      </w:r>
    </w:p>
    <w:p>
      <w:pPr>
        <w:numPr>
          <w:ilvl w:val="1"/>
          <w:numId w:val="14"/>
        </w:numPr>
        <w:spacing w:before="100" w:beforeAutospacing="1" w:line="360" w:lineRule="auto"/>
        <w:ind w:left="1276"/>
        <w:jc w:val="both"/>
        <w:rPr>
          <w:rFonts w:cs="Arial"/>
          <w:bCs/>
        </w:rPr>
      </w:pPr>
      <w:r>
        <w:rPr>
          <w:rFonts w:cs="Arial"/>
          <w:bCs/>
        </w:rPr>
        <w:t>Menyusun rencana dan program kerja berdasarkan tugas pokok dan fungsi jabatan fungsional pemeriksaan berpedoman kepada rencana strategis Inspektorat Daerah Kota ;</w:t>
      </w:r>
    </w:p>
    <w:p>
      <w:pPr>
        <w:numPr>
          <w:ilvl w:val="1"/>
          <w:numId w:val="14"/>
        </w:numPr>
        <w:spacing w:before="100" w:beforeAutospacing="1" w:line="360" w:lineRule="auto"/>
        <w:ind w:left="1276"/>
        <w:jc w:val="both"/>
        <w:rPr>
          <w:rFonts w:cs="Arial"/>
          <w:bCs/>
        </w:rPr>
      </w:pPr>
      <w:r>
        <w:rPr>
          <w:rFonts w:cs="Arial"/>
          <w:bCs/>
        </w:rPr>
        <w:t>Melaksanakan pemeriksaan/audit dan pengawasan fungsional, pembinaan dan fasilitasi atas penyelenggaraan pemerintahan,pembangunan dan kemasyarakatan dilingkungan Pemerintah Kota Padang Panjang di bawah koordinasi Inspektur Pembantu Wilayah;</w:t>
      </w:r>
    </w:p>
    <w:p>
      <w:pPr>
        <w:numPr>
          <w:ilvl w:val="1"/>
          <w:numId w:val="14"/>
        </w:numPr>
        <w:spacing w:before="100" w:beforeAutospacing="1" w:line="360" w:lineRule="auto"/>
        <w:ind w:left="1276"/>
        <w:jc w:val="both"/>
        <w:rPr>
          <w:rFonts w:cs="Arial"/>
          <w:bCs/>
        </w:rPr>
      </w:pPr>
      <w:r>
        <w:rPr>
          <w:rFonts w:cs="Arial"/>
          <w:bCs/>
        </w:rPr>
        <w:t>Menyusun program dan langkah-langkah kerja audit;</w:t>
      </w:r>
    </w:p>
    <w:p>
      <w:pPr>
        <w:numPr>
          <w:ilvl w:val="1"/>
          <w:numId w:val="14"/>
        </w:numPr>
        <w:spacing w:before="100" w:beforeAutospacing="1" w:line="360" w:lineRule="auto"/>
        <w:ind w:left="1276"/>
        <w:jc w:val="both"/>
        <w:rPr>
          <w:rFonts w:cs="Arial"/>
          <w:bCs/>
        </w:rPr>
      </w:pPr>
      <w:r>
        <w:rPr>
          <w:rFonts w:cs="Arial"/>
          <w:bCs/>
        </w:rPr>
        <w:t>Menyusun naskah hasil pemeriksaan;</w:t>
      </w:r>
    </w:p>
    <w:p>
      <w:pPr>
        <w:numPr>
          <w:ilvl w:val="1"/>
          <w:numId w:val="14"/>
        </w:numPr>
        <w:spacing w:before="100" w:beforeAutospacing="1" w:line="360" w:lineRule="auto"/>
        <w:ind w:left="1276"/>
        <w:jc w:val="both"/>
        <w:rPr>
          <w:rFonts w:cs="Arial"/>
          <w:bCs/>
        </w:rPr>
      </w:pPr>
      <w:r>
        <w:rPr>
          <w:rFonts w:cs="Arial"/>
          <w:bCs/>
        </w:rPr>
        <w:t>Menyusun Laporan Hasil Pemeriksaan (LHP);</w:t>
      </w:r>
    </w:p>
    <w:p>
      <w:pPr>
        <w:numPr>
          <w:ilvl w:val="1"/>
          <w:numId w:val="14"/>
        </w:numPr>
        <w:spacing w:before="100" w:beforeAutospacing="1" w:line="360" w:lineRule="auto"/>
        <w:ind w:left="1276"/>
        <w:jc w:val="both"/>
        <w:rPr>
          <w:rFonts w:cs="Arial"/>
          <w:bCs/>
        </w:rPr>
      </w:pPr>
      <w:r>
        <w:rPr>
          <w:rFonts w:cs="Arial"/>
          <w:bCs/>
        </w:rPr>
        <w:t>Membuat laporan kegiatan sebagai bahan pertanggungjawaban pelaksanaan tugas; dan</w:t>
      </w:r>
    </w:p>
    <w:p>
      <w:pPr>
        <w:numPr>
          <w:ilvl w:val="1"/>
          <w:numId w:val="14"/>
        </w:numPr>
        <w:spacing w:before="100" w:beforeAutospacing="1" w:line="360" w:lineRule="auto"/>
        <w:ind w:left="1276"/>
        <w:jc w:val="both"/>
        <w:rPr>
          <w:rFonts w:cs="Arial"/>
          <w:bCs/>
        </w:rPr>
      </w:pPr>
      <w:r>
        <w:rPr>
          <w:rFonts w:cs="Arial"/>
          <w:bCs/>
        </w:rPr>
        <w:t>Melaksanakan tugas lain yang diberikan oleh atasan sesuai dengan bidang tugasnya.</w:t>
      </w:r>
    </w:p>
    <w:p>
      <w:pPr>
        <w:spacing w:before="100" w:beforeAutospacing="1" w:line="360" w:lineRule="auto"/>
        <w:ind w:left="431" w:firstLine="703"/>
        <w:jc w:val="both"/>
        <w:rPr>
          <w:rFonts w:cs="Arial"/>
        </w:rPr>
      </w:pPr>
      <w:r>
        <w:rPr>
          <w:rFonts w:cs="Arial"/>
        </w:rPr>
        <w:t>Untuk menjalankan suatu organisasi/unit kerja/</w:t>
      </w:r>
      <w:r>
        <w:rPr>
          <w:rFonts w:cs="Arial"/>
          <w:lang w:val="en-US"/>
        </w:rPr>
        <w:t>O</w:t>
      </w:r>
      <w:r>
        <w:rPr>
          <w:rFonts w:cs="Arial"/>
        </w:rPr>
        <w:t>PD perlu adanya orang-orang yang sesuai dengan karakter atau sifat-sifat dari organisasi tersebut. Inspektorat Daerah Kota  Padang Panjang yang berkiprah dalam melaksanakan pengawasan terhadap penyelenggaraan pemerintahan, pembangunan maka diperlukan orang-orang yang mengerti dan kompeten tentang konsep dasar pengawasan.</w:t>
      </w:r>
      <w:r>
        <w:rPr>
          <w:rFonts w:cs="Arial"/>
          <w:bCs/>
        </w:rPr>
        <w:t xml:space="preserve"> Dalam melakukan pelaksanaan tugas dan fungsi Inspektorat Daerah Kota  Padang Panjang sebagaimana tersebut di atas maka sumber daya manusia yang tersedia adalah sebanyak </w:t>
      </w:r>
      <w:r>
        <w:rPr>
          <w:rFonts w:cs="Arial"/>
          <w:bCs/>
          <w:lang w:val="en-US"/>
        </w:rPr>
        <w:t>3</w:t>
      </w:r>
      <w:r>
        <w:rPr>
          <w:rFonts w:cs="Arial"/>
          <w:bCs/>
        </w:rPr>
        <w:t>0</w:t>
      </w:r>
      <w:r>
        <w:rPr>
          <w:rFonts w:cs="Arial"/>
          <w:bCs/>
          <w:lang w:val="en-US"/>
        </w:rPr>
        <w:t xml:space="preserve"> (tiga puluh)</w:t>
      </w:r>
      <w:r>
        <w:rPr>
          <w:rFonts w:cs="Arial"/>
          <w:bCs/>
        </w:rPr>
        <w:t>orang Pegawai Negeri Sipil,dan 5 (lima)orang pegawai harian , dan 1 (satu)  orang pegawai honorer, s</w:t>
      </w:r>
      <w:r>
        <w:rPr>
          <w:rFonts w:cs="Arial"/>
        </w:rPr>
        <w:t>ebagai  gambaran umum Sumber Daya manusia(Aparatur) yang ada di Inspektorat Daerah Kota  Padang Panjang dapat dilihat pada tabel dibawah ini :</w:t>
      </w:r>
    </w:p>
    <w:p>
      <w:pPr>
        <w:spacing w:line="360" w:lineRule="auto"/>
        <w:ind w:left="360" w:right="-108"/>
        <w:jc w:val="center"/>
        <w:rPr>
          <w:rFonts w:cs="Arial"/>
          <w:b/>
          <w:lang w:val="sv-SE"/>
        </w:rPr>
      </w:pPr>
      <w:r>
        <w:rPr>
          <w:rFonts w:cs="Arial"/>
          <w:b/>
        </w:rPr>
        <w:t>T</w:t>
      </w:r>
      <w:r>
        <w:rPr>
          <w:rFonts w:cs="Arial"/>
          <w:b/>
          <w:lang w:val="sv-SE"/>
        </w:rPr>
        <w:t>abel 1</w:t>
      </w:r>
    </w:p>
    <w:p>
      <w:pPr>
        <w:spacing w:line="360" w:lineRule="auto"/>
        <w:ind w:left="426" w:right="-108"/>
        <w:jc w:val="both"/>
        <w:rPr>
          <w:rFonts w:cs="Arial"/>
          <w:lang w:val="sv-SE"/>
        </w:rPr>
      </w:pPr>
      <w:r>
        <w:rPr>
          <w:rFonts w:cs="Arial"/>
          <w:b/>
          <w:lang w:val="sv-SE"/>
        </w:rPr>
        <w:t>Data Pegawai Inspektorat Daerah Kota  Padang Panjang menurut Golongan</w:t>
      </w:r>
      <w:r>
        <w:rPr>
          <w:rFonts w:cs="Arial"/>
          <w:lang w:val="sv-SE"/>
        </w:rPr>
        <w:t xml:space="preserve"> :</w:t>
      </w:r>
    </w:p>
    <w:tbl>
      <w:tblPr>
        <w:tblStyle w:val="21"/>
        <w:tblW w:w="8222" w:type="dxa"/>
        <w:tblInd w:w="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2503"/>
        <w:gridCol w:w="1610"/>
        <w:gridCol w:w="1703"/>
        <w:gridCol w:w="1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No.</w:t>
            </w:r>
          </w:p>
        </w:tc>
        <w:tc>
          <w:tcPr>
            <w:tcW w:w="250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Golongan</w:t>
            </w:r>
          </w:p>
        </w:tc>
        <w:tc>
          <w:tcPr>
            <w:tcW w:w="1610"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Jumlah</w:t>
            </w:r>
          </w:p>
        </w:tc>
        <w:tc>
          <w:tcPr>
            <w:tcW w:w="170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Prosentase</w:t>
            </w:r>
          </w:p>
        </w:tc>
        <w:tc>
          <w:tcPr>
            <w:tcW w:w="171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1</w:t>
            </w:r>
          </w:p>
        </w:tc>
        <w:tc>
          <w:tcPr>
            <w:tcW w:w="25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Golongan IV</w:t>
            </w:r>
          </w:p>
        </w:tc>
        <w:tc>
          <w:tcPr>
            <w:tcW w:w="1610"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7</w:t>
            </w:r>
          </w:p>
        </w:tc>
        <w:tc>
          <w:tcPr>
            <w:tcW w:w="17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rPr>
              <w:t>1</w:t>
            </w:r>
            <w:r>
              <w:rPr>
                <w:rFonts w:cs="Arial"/>
                <w:lang w:val="en-US"/>
              </w:rPr>
              <w:t>8</w:t>
            </w:r>
          </w:p>
        </w:tc>
        <w:tc>
          <w:tcPr>
            <w:tcW w:w="171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rPr>
              <w:t>2</w:t>
            </w:r>
          </w:p>
        </w:tc>
        <w:tc>
          <w:tcPr>
            <w:tcW w:w="25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Golongan III</w:t>
            </w:r>
          </w:p>
        </w:tc>
        <w:tc>
          <w:tcPr>
            <w:tcW w:w="1610"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17</w:t>
            </w:r>
          </w:p>
        </w:tc>
        <w:tc>
          <w:tcPr>
            <w:tcW w:w="17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45</w:t>
            </w:r>
          </w:p>
        </w:tc>
        <w:tc>
          <w:tcPr>
            <w:tcW w:w="171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rPr>
              <w:t>3</w:t>
            </w:r>
          </w:p>
        </w:tc>
        <w:tc>
          <w:tcPr>
            <w:tcW w:w="25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Golongan II</w:t>
            </w:r>
          </w:p>
        </w:tc>
        <w:tc>
          <w:tcPr>
            <w:tcW w:w="1610"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7</w:t>
            </w:r>
          </w:p>
        </w:tc>
        <w:tc>
          <w:tcPr>
            <w:tcW w:w="17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18</w:t>
            </w:r>
          </w:p>
        </w:tc>
        <w:tc>
          <w:tcPr>
            <w:tcW w:w="171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4</w:t>
            </w:r>
          </w:p>
        </w:tc>
        <w:tc>
          <w:tcPr>
            <w:tcW w:w="25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Golongan I</w:t>
            </w:r>
          </w:p>
        </w:tc>
        <w:tc>
          <w:tcPr>
            <w:tcW w:w="1610"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1</w:t>
            </w:r>
          </w:p>
        </w:tc>
        <w:tc>
          <w:tcPr>
            <w:tcW w:w="17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3</w:t>
            </w:r>
          </w:p>
        </w:tc>
        <w:tc>
          <w:tcPr>
            <w:tcW w:w="171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5</w:t>
            </w:r>
          </w:p>
        </w:tc>
        <w:tc>
          <w:tcPr>
            <w:tcW w:w="25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lang w:val="en-US"/>
              </w:rPr>
              <w:t>Pegawai H</w:t>
            </w:r>
            <w:r>
              <w:rPr>
                <w:rFonts w:cs="Arial"/>
              </w:rPr>
              <w:t>onor</w:t>
            </w:r>
          </w:p>
        </w:tc>
        <w:tc>
          <w:tcPr>
            <w:tcW w:w="1610"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r>
              <w:rPr>
                <w:rFonts w:cs="Arial"/>
              </w:rPr>
              <w:t>1</w:t>
            </w:r>
          </w:p>
        </w:tc>
        <w:tc>
          <w:tcPr>
            <w:tcW w:w="170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lang w:val="en-US"/>
              </w:rPr>
            </w:pPr>
            <w:r>
              <w:rPr>
                <w:rFonts w:cs="Arial"/>
                <w:lang w:val="en-US"/>
              </w:rPr>
              <w:t>3</w:t>
            </w:r>
          </w:p>
        </w:tc>
        <w:tc>
          <w:tcPr>
            <w:tcW w:w="1713" w:type="dxa"/>
            <w:tcBorders>
              <w:top w:val="dotted" w:color="auto" w:sz="4" w:space="0"/>
              <w:left w:val="single" w:color="000000" w:sz="4" w:space="0"/>
              <w:bottom w:val="dotted" w:color="auto"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single" w:color="000000" w:sz="4" w:space="0"/>
              <w:right w:val="single" w:color="000000" w:sz="4" w:space="0"/>
            </w:tcBorders>
          </w:tcPr>
          <w:p>
            <w:pPr>
              <w:spacing w:line="360" w:lineRule="auto"/>
              <w:ind w:right="-108"/>
              <w:jc w:val="center"/>
              <w:rPr>
                <w:rFonts w:cs="Arial"/>
              </w:rPr>
            </w:pPr>
            <w:r>
              <w:rPr>
                <w:rFonts w:cs="Arial"/>
              </w:rPr>
              <w:t>6</w:t>
            </w:r>
          </w:p>
        </w:tc>
        <w:tc>
          <w:tcPr>
            <w:tcW w:w="2503" w:type="dxa"/>
            <w:tcBorders>
              <w:top w:val="dotted" w:color="auto" w:sz="4" w:space="0"/>
              <w:left w:val="single" w:color="000000" w:sz="4" w:space="0"/>
              <w:bottom w:val="single" w:color="000000" w:sz="4" w:space="0"/>
              <w:right w:val="single" w:color="000000" w:sz="4" w:space="0"/>
            </w:tcBorders>
          </w:tcPr>
          <w:p>
            <w:pPr>
              <w:spacing w:line="360" w:lineRule="auto"/>
              <w:ind w:right="-108"/>
              <w:jc w:val="center"/>
              <w:rPr>
                <w:rFonts w:cs="Arial"/>
              </w:rPr>
            </w:pPr>
            <w:r>
              <w:rPr>
                <w:rFonts w:cs="Arial"/>
              </w:rPr>
              <w:t>Pegawai Harian</w:t>
            </w:r>
          </w:p>
        </w:tc>
        <w:tc>
          <w:tcPr>
            <w:tcW w:w="1610" w:type="dxa"/>
            <w:tcBorders>
              <w:top w:val="dotted" w:color="auto" w:sz="4" w:space="0"/>
              <w:left w:val="single" w:color="000000" w:sz="4" w:space="0"/>
              <w:bottom w:val="single" w:color="000000" w:sz="4" w:space="0"/>
              <w:right w:val="single" w:color="000000" w:sz="4" w:space="0"/>
            </w:tcBorders>
          </w:tcPr>
          <w:p>
            <w:pPr>
              <w:spacing w:line="360" w:lineRule="auto"/>
              <w:ind w:right="-108"/>
              <w:jc w:val="center"/>
              <w:rPr>
                <w:rFonts w:cs="Arial"/>
                <w:lang w:val="en-US"/>
              </w:rPr>
            </w:pPr>
            <w:r>
              <w:rPr>
                <w:rFonts w:cs="Arial"/>
                <w:lang w:val="en-US"/>
              </w:rPr>
              <w:t>5</w:t>
            </w:r>
          </w:p>
        </w:tc>
        <w:tc>
          <w:tcPr>
            <w:tcW w:w="1703" w:type="dxa"/>
            <w:tcBorders>
              <w:top w:val="dotted" w:color="auto" w:sz="4" w:space="0"/>
              <w:left w:val="single" w:color="000000" w:sz="4" w:space="0"/>
              <w:bottom w:val="single" w:color="000000" w:sz="4" w:space="0"/>
              <w:right w:val="single" w:color="000000" w:sz="4" w:space="0"/>
            </w:tcBorders>
          </w:tcPr>
          <w:p>
            <w:pPr>
              <w:spacing w:line="360" w:lineRule="auto"/>
              <w:ind w:right="-108"/>
              <w:jc w:val="center"/>
              <w:rPr>
                <w:rFonts w:cs="Arial"/>
                <w:lang w:val="en-US"/>
              </w:rPr>
            </w:pPr>
            <w:r>
              <w:rPr>
                <w:rFonts w:cs="Arial"/>
                <w:lang w:val="en-US"/>
              </w:rPr>
              <w:t>13</w:t>
            </w:r>
          </w:p>
        </w:tc>
        <w:tc>
          <w:tcPr>
            <w:tcW w:w="1713" w:type="dxa"/>
            <w:tcBorders>
              <w:top w:val="dotted" w:color="auto" w:sz="4" w:space="0"/>
              <w:left w:val="single" w:color="000000" w:sz="4" w:space="0"/>
              <w:bottom w:val="single" w:color="000000" w:sz="4" w:space="0"/>
              <w:right w:val="single" w:color="000000" w:sz="4" w:space="0"/>
            </w:tcBorders>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p>
        </w:tc>
        <w:tc>
          <w:tcPr>
            <w:tcW w:w="250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Jumlah</w:t>
            </w:r>
          </w:p>
        </w:tc>
        <w:tc>
          <w:tcPr>
            <w:tcW w:w="1610"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lang w:val="en-US"/>
              </w:rPr>
            </w:pPr>
            <w:r>
              <w:rPr>
                <w:rFonts w:cs="Arial"/>
                <w:lang w:val="en-US"/>
              </w:rPr>
              <w:t>38</w:t>
            </w:r>
          </w:p>
        </w:tc>
        <w:tc>
          <w:tcPr>
            <w:tcW w:w="170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b/>
              </w:rPr>
            </w:pPr>
            <w:r>
              <w:rPr>
                <w:rFonts w:cs="Arial"/>
                <w:b/>
              </w:rPr>
              <w:t>100</w:t>
            </w:r>
          </w:p>
        </w:tc>
        <w:tc>
          <w:tcPr>
            <w:tcW w:w="1713" w:type="dxa"/>
            <w:tcBorders>
              <w:top w:val="single" w:color="000000" w:sz="4" w:space="0"/>
              <w:left w:val="single" w:color="000000" w:sz="4" w:space="0"/>
              <w:bottom w:val="single" w:color="000000" w:sz="4" w:space="0"/>
              <w:right w:val="single" w:color="000000" w:sz="4" w:space="0"/>
            </w:tcBorders>
          </w:tcPr>
          <w:p>
            <w:pPr>
              <w:spacing w:line="360" w:lineRule="auto"/>
              <w:ind w:right="-108"/>
              <w:jc w:val="center"/>
              <w:rPr>
                <w:rFonts w:cs="Arial"/>
              </w:rPr>
            </w:pPr>
          </w:p>
        </w:tc>
      </w:tr>
    </w:tbl>
    <w:p>
      <w:pPr>
        <w:spacing w:line="360" w:lineRule="auto"/>
        <w:rPr>
          <w:rFonts w:cs="Arial"/>
          <w:b/>
          <w:i/>
        </w:rPr>
      </w:pPr>
      <w:r>
        <w:rPr>
          <w:rFonts w:cs="Arial"/>
          <w:i/>
        </w:rPr>
        <w:t xml:space="preserve">Keterangan : Keadaan </w:t>
      </w:r>
      <w:r>
        <w:rPr>
          <w:rFonts w:cs="Arial"/>
          <w:i/>
          <w:lang w:val="en-US"/>
        </w:rPr>
        <w:t>Desember 2018</w:t>
      </w:r>
    </w:p>
    <w:p>
      <w:pPr>
        <w:spacing w:line="360" w:lineRule="auto"/>
        <w:ind w:left="360"/>
        <w:jc w:val="center"/>
        <w:rPr>
          <w:rFonts w:cs="Arial"/>
          <w:b/>
        </w:rPr>
      </w:pPr>
      <w:r>
        <w:rPr>
          <w:rFonts w:cs="Arial"/>
          <w:b/>
        </w:rPr>
        <w:t>Tabel  2</w:t>
      </w:r>
    </w:p>
    <w:p>
      <w:pPr>
        <w:spacing w:line="360" w:lineRule="auto"/>
        <w:ind w:left="360"/>
        <w:jc w:val="center"/>
        <w:rPr>
          <w:rFonts w:cs="Arial"/>
          <w:b/>
        </w:rPr>
      </w:pPr>
      <w:r>
        <w:rPr>
          <w:rFonts w:cs="Arial"/>
          <w:b/>
        </w:rPr>
        <w:t>Data Pegawai Inspektorat Daerah Kota  Padang Panjang  Menurut Pendidikan</w:t>
      </w:r>
    </w:p>
    <w:p>
      <w:pPr>
        <w:spacing w:line="360" w:lineRule="auto"/>
        <w:ind w:left="360"/>
        <w:jc w:val="center"/>
        <w:rPr>
          <w:rFonts w:cs="Arial"/>
          <w:b/>
        </w:rPr>
      </w:pPr>
    </w:p>
    <w:tbl>
      <w:tblPr>
        <w:tblStyle w:val="21"/>
        <w:tblW w:w="8222" w:type="dxa"/>
        <w:tblInd w:w="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2503"/>
        <w:gridCol w:w="1610"/>
        <w:gridCol w:w="1703"/>
        <w:gridCol w:w="1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8" w:hRule="atLeast"/>
        </w:trPr>
        <w:tc>
          <w:tcPr>
            <w:tcW w:w="69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No.</w:t>
            </w:r>
          </w:p>
        </w:tc>
        <w:tc>
          <w:tcPr>
            <w:tcW w:w="250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Pendidikan</w:t>
            </w:r>
          </w:p>
        </w:tc>
        <w:tc>
          <w:tcPr>
            <w:tcW w:w="161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Jumlah</w:t>
            </w:r>
          </w:p>
        </w:tc>
        <w:tc>
          <w:tcPr>
            <w:tcW w:w="170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Prosentase</w:t>
            </w:r>
          </w:p>
        </w:tc>
        <w:tc>
          <w:tcPr>
            <w:tcW w:w="171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1.</w:t>
            </w:r>
          </w:p>
        </w:tc>
        <w:tc>
          <w:tcPr>
            <w:tcW w:w="25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Pasca Sarjana / S2</w:t>
            </w:r>
          </w:p>
        </w:tc>
        <w:tc>
          <w:tcPr>
            <w:tcW w:w="1610"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8</w:t>
            </w:r>
          </w:p>
        </w:tc>
        <w:tc>
          <w:tcPr>
            <w:tcW w:w="17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25</w:t>
            </w:r>
          </w:p>
        </w:tc>
        <w:tc>
          <w:tcPr>
            <w:tcW w:w="171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2.</w:t>
            </w:r>
          </w:p>
        </w:tc>
        <w:tc>
          <w:tcPr>
            <w:tcW w:w="25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Sarjana / S1</w:t>
            </w:r>
          </w:p>
        </w:tc>
        <w:tc>
          <w:tcPr>
            <w:tcW w:w="1610"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19</w:t>
            </w:r>
          </w:p>
        </w:tc>
        <w:tc>
          <w:tcPr>
            <w:tcW w:w="17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56</w:t>
            </w:r>
          </w:p>
        </w:tc>
        <w:tc>
          <w:tcPr>
            <w:tcW w:w="171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3.</w:t>
            </w:r>
          </w:p>
        </w:tc>
        <w:tc>
          <w:tcPr>
            <w:tcW w:w="25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Sarjana Muda / D3</w:t>
            </w:r>
          </w:p>
        </w:tc>
        <w:tc>
          <w:tcPr>
            <w:tcW w:w="1610"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1</w:t>
            </w:r>
          </w:p>
        </w:tc>
        <w:tc>
          <w:tcPr>
            <w:tcW w:w="17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3</w:t>
            </w:r>
          </w:p>
        </w:tc>
        <w:tc>
          <w:tcPr>
            <w:tcW w:w="171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4.</w:t>
            </w:r>
          </w:p>
        </w:tc>
        <w:tc>
          <w:tcPr>
            <w:tcW w:w="25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SLTA</w:t>
            </w:r>
          </w:p>
        </w:tc>
        <w:tc>
          <w:tcPr>
            <w:tcW w:w="1610"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4</w:t>
            </w:r>
          </w:p>
        </w:tc>
        <w:tc>
          <w:tcPr>
            <w:tcW w:w="17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13</w:t>
            </w:r>
          </w:p>
        </w:tc>
        <w:tc>
          <w:tcPr>
            <w:tcW w:w="171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5.</w:t>
            </w:r>
          </w:p>
        </w:tc>
        <w:tc>
          <w:tcPr>
            <w:tcW w:w="25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r>
              <w:rPr>
                <w:rFonts w:cs="Arial"/>
              </w:rPr>
              <w:t>SLTP</w:t>
            </w:r>
          </w:p>
        </w:tc>
        <w:tc>
          <w:tcPr>
            <w:tcW w:w="1610"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1</w:t>
            </w:r>
          </w:p>
        </w:tc>
        <w:tc>
          <w:tcPr>
            <w:tcW w:w="170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lang w:val="en-US"/>
              </w:rPr>
            </w:pPr>
            <w:r>
              <w:rPr>
                <w:rFonts w:cs="Arial"/>
                <w:lang w:val="en-US"/>
              </w:rPr>
              <w:t>3</w:t>
            </w:r>
          </w:p>
        </w:tc>
        <w:tc>
          <w:tcPr>
            <w:tcW w:w="1713" w:type="dxa"/>
            <w:tcBorders>
              <w:top w:val="dotted" w:color="auto" w:sz="4" w:space="0"/>
              <w:left w:val="single" w:color="000000" w:sz="4" w:space="0"/>
              <w:bottom w:val="dotted" w:color="auto"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dotted" w:color="auto" w:sz="4" w:space="0"/>
              <w:left w:val="single" w:color="000000" w:sz="4" w:space="0"/>
              <w:bottom w:val="single" w:color="000000" w:sz="4" w:space="0"/>
              <w:right w:val="single" w:color="000000" w:sz="4" w:space="0"/>
            </w:tcBorders>
            <w:vAlign w:val="center"/>
          </w:tcPr>
          <w:p>
            <w:pPr>
              <w:spacing w:line="360" w:lineRule="auto"/>
              <w:ind w:right="-108"/>
              <w:jc w:val="center"/>
              <w:rPr>
                <w:rFonts w:cs="Arial"/>
                <w:lang w:val="en-US"/>
              </w:rPr>
            </w:pPr>
            <w:r>
              <w:rPr>
                <w:rFonts w:cs="Arial"/>
                <w:lang w:val="en-US"/>
              </w:rPr>
              <w:t>6.</w:t>
            </w:r>
          </w:p>
        </w:tc>
        <w:tc>
          <w:tcPr>
            <w:tcW w:w="2503" w:type="dxa"/>
            <w:tcBorders>
              <w:top w:val="dotted" w:color="auto" w:sz="4" w:space="0"/>
              <w:left w:val="single" w:color="000000" w:sz="4" w:space="0"/>
              <w:bottom w:val="single" w:color="000000" w:sz="4" w:space="0"/>
              <w:right w:val="single" w:color="000000" w:sz="4" w:space="0"/>
            </w:tcBorders>
            <w:vAlign w:val="center"/>
          </w:tcPr>
          <w:p>
            <w:pPr>
              <w:spacing w:line="360" w:lineRule="auto"/>
              <w:ind w:right="-108"/>
              <w:jc w:val="center"/>
              <w:rPr>
                <w:rFonts w:cs="Arial"/>
                <w:lang w:val="en-US"/>
              </w:rPr>
            </w:pPr>
            <w:r>
              <w:rPr>
                <w:rFonts w:cs="Arial"/>
                <w:lang w:val="en-US"/>
              </w:rPr>
              <w:t>SD</w:t>
            </w:r>
          </w:p>
        </w:tc>
        <w:tc>
          <w:tcPr>
            <w:tcW w:w="1610" w:type="dxa"/>
            <w:tcBorders>
              <w:top w:val="dotted" w:color="auto" w:sz="4" w:space="0"/>
              <w:left w:val="single" w:color="000000" w:sz="4" w:space="0"/>
              <w:bottom w:val="single" w:color="000000" w:sz="4" w:space="0"/>
              <w:right w:val="single" w:color="000000" w:sz="4" w:space="0"/>
            </w:tcBorders>
            <w:vAlign w:val="center"/>
          </w:tcPr>
          <w:p>
            <w:pPr>
              <w:spacing w:line="360" w:lineRule="auto"/>
              <w:ind w:right="-108"/>
              <w:jc w:val="center"/>
              <w:rPr>
                <w:rFonts w:cs="Arial"/>
                <w:lang w:val="en-US"/>
              </w:rPr>
            </w:pPr>
            <w:r>
              <w:rPr>
                <w:rFonts w:cs="Arial"/>
                <w:lang w:val="en-US"/>
              </w:rPr>
              <w:t>0</w:t>
            </w:r>
          </w:p>
        </w:tc>
        <w:tc>
          <w:tcPr>
            <w:tcW w:w="1703" w:type="dxa"/>
            <w:tcBorders>
              <w:top w:val="dotted" w:color="auto" w:sz="4" w:space="0"/>
              <w:left w:val="single" w:color="000000" w:sz="4" w:space="0"/>
              <w:bottom w:val="single" w:color="000000" w:sz="4" w:space="0"/>
              <w:right w:val="single" w:color="000000" w:sz="4" w:space="0"/>
            </w:tcBorders>
            <w:vAlign w:val="center"/>
          </w:tcPr>
          <w:p>
            <w:pPr>
              <w:spacing w:line="360" w:lineRule="auto"/>
              <w:ind w:right="-108"/>
              <w:jc w:val="center"/>
              <w:rPr>
                <w:rFonts w:cs="Arial"/>
                <w:lang w:val="en-US"/>
              </w:rPr>
            </w:pPr>
            <w:r>
              <w:rPr>
                <w:rFonts w:cs="Arial"/>
                <w:lang w:val="en-US"/>
              </w:rPr>
              <w:t>0</w:t>
            </w:r>
          </w:p>
        </w:tc>
        <w:tc>
          <w:tcPr>
            <w:tcW w:w="1713" w:type="dxa"/>
            <w:tcBorders>
              <w:top w:val="dotted" w:color="auto" w:sz="4" w:space="0"/>
              <w:left w:val="single" w:color="000000" w:sz="4" w:space="0"/>
              <w:bottom w:val="single" w:color="000000" w:sz="4" w:space="0"/>
              <w:right w:val="single" w:color="000000" w:sz="4" w:space="0"/>
            </w:tcBorders>
            <w:vAlign w:val="center"/>
          </w:tcPr>
          <w:p>
            <w:pPr>
              <w:spacing w:line="360" w:lineRule="auto"/>
              <w:ind w:right="-108"/>
              <w:jc w:val="center"/>
              <w:rPr>
                <w:rFonts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p>
        </w:tc>
        <w:tc>
          <w:tcPr>
            <w:tcW w:w="250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rPr>
            </w:pPr>
            <w:r>
              <w:rPr>
                <w:rFonts w:cs="Arial"/>
                <w:b/>
              </w:rPr>
              <w:t>Jumlah</w:t>
            </w:r>
          </w:p>
        </w:tc>
        <w:tc>
          <w:tcPr>
            <w:tcW w:w="1610"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lang w:val="en-US"/>
              </w:rPr>
            </w:pPr>
            <w:r>
              <w:rPr>
                <w:rFonts w:cs="Arial"/>
              </w:rPr>
              <w:t>3</w:t>
            </w:r>
            <w:r>
              <w:rPr>
                <w:rFonts w:cs="Arial"/>
                <w:lang w:val="en-US"/>
              </w:rPr>
              <w:t>3</w:t>
            </w:r>
          </w:p>
        </w:tc>
        <w:tc>
          <w:tcPr>
            <w:tcW w:w="170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b/>
                <w:lang w:val="en-US"/>
              </w:rPr>
            </w:pPr>
            <w:r>
              <w:rPr>
                <w:rFonts w:cs="Arial"/>
                <w:b/>
                <w:lang w:val="en-US"/>
              </w:rPr>
              <w:t>100</w:t>
            </w:r>
          </w:p>
        </w:tc>
        <w:tc>
          <w:tcPr>
            <w:tcW w:w="1713" w:type="dxa"/>
            <w:tcBorders>
              <w:top w:val="single" w:color="000000" w:sz="4" w:space="0"/>
              <w:left w:val="single" w:color="000000" w:sz="4" w:space="0"/>
              <w:bottom w:val="single" w:color="000000" w:sz="4" w:space="0"/>
              <w:right w:val="single" w:color="000000" w:sz="4" w:space="0"/>
            </w:tcBorders>
            <w:vAlign w:val="center"/>
          </w:tcPr>
          <w:p>
            <w:pPr>
              <w:spacing w:line="360" w:lineRule="auto"/>
              <w:ind w:right="-108"/>
              <w:jc w:val="center"/>
              <w:rPr>
                <w:rFonts w:cs="Arial"/>
              </w:rPr>
            </w:pPr>
          </w:p>
        </w:tc>
      </w:tr>
    </w:tbl>
    <w:p>
      <w:pPr>
        <w:spacing w:line="360" w:lineRule="auto"/>
        <w:rPr>
          <w:rFonts w:cs="Arial"/>
          <w:b/>
          <w:i/>
          <w:lang w:val="en-US"/>
        </w:rPr>
      </w:pPr>
      <w:r>
        <w:rPr>
          <w:rFonts w:cs="Arial"/>
          <w:i/>
        </w:rPr>
        <w:t xml:space="preserve">Keterangan : Keadaan </w:t>
      </w:r>
      <w:r>
        <w:rPr>
          <w:rFonts w:cs="Arial"/>
          <w:i/>
          <w:lang w:val="en-US"/>
        </w:rPr>
        <w:t xml:space="preserve">Desember </w:t>
      </w:r>
      <w:r>
        <w:rPr>
          <w:rFonts w:cs="Arial"/>
          <w:i/>
        </w:rPr>
        <w:t>201</w:t>
      </w:r>
      <w:r>
        <w:rPr>
          <w:rFonts w:cs="Arial"/>
          <w:i/>
          <w:lang w:val="en-US"/>
        </w:rPr>
        <w:t>8</w:t>
      </w:r>
    </w:p>
    <w:p>
      <w:pPr>
        <w:spacing w:line="360" w:lineRule="auto"/>
        <w:ind w:left="360"/>
        <w:jc w:val="center"/>
        <w:rPr>
          <w:rFonts w:cs="Arial"/>
          <w:b/>
        </w:rPr>
      </w:pPr>
    </w:p>
    <w:p>
      <w:pPr>
        <w:spacing w:line="360" w:lineRule="auto"/>
        <w:ind w:left="360"/>
        <w:jc w:val="center"/>
        <w:rPr>
          <w:rFonts w:cs="Arial"/>
          <w:b/>
        </w:rPr>
      </w:pPr>
    </w:p>
    <w:p>
      <w:pPr>
        <w:spacing w:line="360" w:lineRule="auto"/>
        <w:ind w:left="360"/>
        <w:jc w:val="center"/>
        <w:rPr>
          <w:rFonts w:cs="Arial"/>
          <w:b/>
        </w:rPr>
      </w:pPr>
      <w:r>
        <w:rPr>
          <w:rFonts w:cs="Arial"/>
          <w:b/>
        </w:rPr>
        <w:t>Tabel  3</w:t>
      </w:r>
    </w:p>
    <w:p>
      <w:pPr>
        <w:spacing w:line="360" w:lineRule="auto"/>
        <w:ind w:left="360"/>
        <w:jc w:val="center"/>
        <w:rPr>
          <w:rFonts w:cs="Arial"/>
          <w:b/>
        </w:rPr>
      </w:pPr>
      <w:r>
        <w:rPr>
          <w:rFonts w:cs="Arial"/>
          <w:b/>
        </w:rPr>
        <w:t>Data Pegawai Inspektorat Daerah Kota  Padang Panjang</w:t>
      </w:r>
    </w:p>
    <w:p>
      <w:pPr>
        <w:spacing w:line="360" w:lineRule="auto"/>
        <w:ind w:left="360"/>
        <w:jc w:val="center"/>
        <w:rPr>
          <w:rFonts w:cs="Arial"/>
          <w:b/>
        </w:rPr>
      </w:pPr>
      <w:r>
        <w:rPr>
          <w:rFonts w:cs="Arial"/>
          <w:b/>
        </w:rPr>
        <w:t>Yang Telah Mengikuti Diklat Struktural dan Diklat  Fungsional</w:t>
      </w:r>
    </w:p>
    <w:p>
      <w:pPr>
        <w:spacing w:line="360" w:lineRule="auto"/>
        <w:ind w:left="360"/>
        <w:jc w:val="center"/>
        <w:rPr>
          <w:rFonts w:cs="Arial"/>
          <w:b/>
        </w:rPr>
      </w:pPr>
    </w:p>
    <w:tbl>
      <w:tblPr>
        <w:tblStyle w:val="21"/>
        <w:tblW w:w="8265" w:type="dxa"/>
        <w:tblInd w:w="3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650"/>
        <w:gridCol w:w="1130"/>
        <w:gridCol w:w="540"/>
        <w:gridCol w:w="208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No.</w:t>
            </w:r>
          </w:p>
        </w:tc>
        <w:tc>
          <w:tcPr>
            <w:tcW w:w="26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Jenis Diklat Struktural</w:t>
            </w: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rPr>
              <w:t>Jumlah</w:t>
            </w:r>
            <w:r>
              <w:rPr>
                <w:rFonts w:cs="Arial"/>
                <w:lang w:val="en-US"/>
              </w:rPr>
              <w:t xml:space="preserve"> (orang)</w:t>
            </w:r>
          </w:p>
        </w:tc>
        <w:tc>
          <w:tcPr>
            <w:tcW w:w="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No</w:t>
            </w:r>
          </w:p>
        </w:tc>
        <w:tc>
          <w:tcPr>
            <w:tcW w:w="20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Jenis Diklat Fungsional</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rPr>
              <w:t>Jumlah</w:t>
            </w:r>
            <w:r>
              <w:rPr>
                <w:rFonts w:cs="Arial"/>
                <w:lang w:val="en-US"/>
              </w:rPr>
              <w:t xml:space="preserve">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1.</w:t>
            </w:r>
          </w:p>
        </w:tc>
        <w:tc>
          <w:tcPr>
            <w:tcW w:w="26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SPAMA/ / Pim Tk.III</w:t>
            </w: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2</w:t>
            </w:r>
          </w:p>
        </w:tc>
        <w:tc>
          <w:tcPr>
            <w:tcW w:w="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1.</w:t>
            </w:r>
          </w:p>
        </w:tc>
        <w:tc>
          <w:tcPr>
            <w:tcW w:w="20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Dalnis</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2.</w:t>
            </w:r>
          </w:p>
        </w:tc>
        <w:tc>
          <w:tcPr>
            <w:tcW w:w="26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ADUM / Pim Tk. IV</w:t>
            </w: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1</w:t>
            </w:r>
          </w:p>
        </w:tc>
        <w:tc>
          <w:tcPr>
            <w:tcW w:w="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r>
              <w:rPr>
                <w:rFonts w:cs="Arial"/>
              </w:rPr>
              <w:t>2.</w:t>
            </w:r>
          </w:p>
        </w:tc>
        <w:tc>
          <w:tcPr>
            <w:tcW w:w="20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Ketua tim</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p>
        </w:tc>
        <w:tc>
          <w:tcPr>
            <w:tcW w:w="26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p>
        </w:tc>
        <w:tc>
          <w:tcPr>
            <w:tcW w:w="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3.</w:t>
            </w:r>
          </w:p>
        </w:tc>
        <w:tc>
          <w:tcPr>
            <w:tcW w:w="20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Ahli</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p>
        </w:tc>
        <w:tc>
          <w:tcPr>
            <w:tcW w:w="26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rPr>
            </w:pP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p>
        </w:tc>
        <w:tc>
          <w:tcPr>
            <w:tcW w:w="5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4.</w:t>
            </w:r>
          </w:p>
        </w:tc>
        <w:tc>
          <w:tcPr>
            <w:tcW w:w="208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Terampil</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lang w:val="en-US"/>
              </w:rPr>
            </w:pPr>
            <w:r>
              <w:rPr>
                <w:rFonts w:cs="Arial"/>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b/>
                <w:bCs/>
              </w:rPr>
            </w:pPr>
            <w:r>
              <w:rPr>
                <w:rFonts w:cs="Arial"/>
                <w:b/>
                <w:bCs/>
              </w:rPr>
              <w:t>Jumlah</w:t>
            </w:r>
          </w:p>
        </w:tc>
        <w:tc>
          <w:tcPr>
            <w:tcW w:w="11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b/>
                <w:bCs/>
                <w:lang w:val="en-US"/>
              </w:rPr>
            </w:pPr>
            <w:r>
              <w:rPr>
                <w:rFonts w:cs="Arial"/>
                <w:b/>
                <w:bCs/>
                <w:lang w:val="en-US"/>
              </w:rPr>
              <w:t>3</w:t>
            </w:r>
          </w:p>
        </w:tc>
        <w:tc>
          <w:tcPr>
            <w:tcW w:w="2620"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b/>
                <w:bCs/>
              </w:rPr>
            </w:pPr>
            <w:r>
              <w:rPr>
                <w:rFonts w:cs="Arial"/>
                <w:b/>
                <w:bCs/>
              </w:rPr>
              <w:t>Jumlah</w:t>
            </w:r>
          </w:p>
        </w:tc>
        <w:tc>
          <w:tcPr>
            <w:tcW w:w="127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cs="Arial"/>
                <w:b/>
                <w:bCs/>
                <w:lang w:val="en-US"/>
              </w:rPr>
            </w:pPr>
            <w:r>
              <w:rPr>
                <w:rFonts w:cs="Arial"/>
                <w:b/>
                <w:bCs/>
                <w:lang w:val="en-US"/>
              </w:rPr>
              <w:t>14</w:t>
            </w:r>
          </w:p>
        </w:tc>
      </w:tr>
    </w:tbl>
    <w:p>
      <w:pPr>
        <w:spacing w:line="360" w:lineRule="auto"/>
        <w:rPr>
          <w:rFonts w:cs="Arial"/>
          <w:i/>
          <w:lang w:val="en-US"/>
        </w:rPr>
      </w:pPr>
      <w:r>
        <w:rPr>
          <w:rFonts w:cs="Arial"/>
          <w:i/>
        </w:rPr>
        <w:t xml:space="preserve">Keterangan : Keadaan </w:t>
      </w:r>
      <w:r>
        <w:rPr>
          <w:rFonts w:cs="Arial"/>
          <w:i/>
          <w:lang w:val="en-US"/>
        </w:rPr>
        <w:t xml:space="preserve">Desember </w:t>
      </w:r>
      <w:r>
        <w:rPr>
          <w:rFonts w:cs="Arial"/>
          <w:i/>
        </w:rPr>
        <w:t>201</w:t>
      </w:r>
      <w:r>
        <w:rPr>
          <w:rFonts w:cs="Arial"/>
          <w:i/>
          <w:lang w:val="en-US"/>
        </w:rPr>
        <w:t>8</w:t>
      </w:r>
    </w:p>
    <w:p>
      <w:pPr>
        <w:spacing w:line="360" w:lineRule="auto"/>
        <w:ind w:left="426" w:firstLine="708"/>
        <w:jc w:val="both"/>
        <w:rPr>
          <w:rFonts w:cs="Arial"/>
        </w:rPr>
      </w:pPr>
    </w:p>
    <w:p>
      <w:pPr>
        <w:spacing w:line="360" w:lineRule="auto"/>
        <w:ind w:left="426" w:firstLine="708"/>
        <w:jc w:val="both"/>
        <w:rPr>
          <w:rFonts w:cs="Arial"/>
        </w:rPr>
      </w:pPr>
    </w:p>
    <w:p>
      <w:pPr>
        <w:spacing w:line="360" w:lineRule="auto"/>
        <w:ind w:left="426" w:firstLine="708"/>
        <w:jc w:val="both"/>
        <w:rPr>
          <w:rFonts w:cs="Arial"/>
        </w:rPr>
      </w:pPr>
    </w:p>
    <w:p>
      <w:pPr>
        <w:spacing w:line="360" w:lineRule="auto"/>
        <w:jc w:val="both"/>
        <w:rPr>
          <w:rFonts w:cs="Arial"/>
        </w:rPr>
      </w:pPr>
    </w:p>
    <w:p>
      <w:pPr>
        <w:spacing w:line="360" w:lineRule="auto"/>
        <w:ind w:left="426" w:firstLine="708"/>
        <w:jc w:val="both"/>
        <w:rPr>
          <w:rFonts w:cs="Arial"/>
        </w:rPr>
      </w:pPr>
    </w:p>
    <w:p>
      <w:pPr>
        <w:spacing w:line="360" w:lineRule="auto"/>
        <w:ind w:left="426" w:firstLine="708"/>
        <w:jc w:val="both"/>
        <w:rPr>
          <w:rFonts w:cs="Arial"/>
          <w:lang w:val="en-US"/>
        </w:rPr>
      </w:pPr>
      <w:r>
        <w:rPr>
          <w:rFonts w:cs="Arial"/>
        </w:rPr>
        <w:t>Untuk menyelenggarakan tugas dan fungsi sesuai dengan Peraturan Walikota Padang Panjang Nomor 3</w:t>
      </w:r>
      <w:r>
        <w:rPr>
          <w:rFonts w:cs="Arial"/>
          <w:lang w:val="en-US"/>
        </w:rPr>
        <w:t>1</w:t>
      </w:r>
      <w:r>
        <w:rPr>
          <w:rFonts w:cs="Arial"/>
        </w:rPr>
        <w:t xml:space="preserve"> Tahun 201</w:t>
      </w:r>
      <w:r>
        <w:rPr>
          <w:rFonts w:cs="Arial"/>
          <w:lang w:val="en-US"/>
        </w:rPr>
        <w:t>6</w:t>
      </w:r>
      <w:r>
        <w:rPr>
          <w:rFonts w:cs="Arial"/>
        </w:rPr>
        <w:t>, maka kewenangan untuk melakukan pengawasan fungsional, pembinaan dan fasilitasi atas penyelenggaraan pemerintahan, pembangunan dan kemasyarakatan yang diselenggarakan oleh Inspektorat Daerah Kota  Padang Panjang mencakup seluruh kewenangan pada bidang:</w:t>
      </w:r>
    </w:p>
    <w:p>
      <w:pPr>
        <w:spacing w:line="360" w:lineRule="auto"/>
        <w:ind w:left="426" w:firstLine="708"/>
        <w:jc w:val="both"/>
        <w:rPr>
          <w:rFonts w:cs="Arial"/>
          <w:lang w:val="en-US"/>
        </w:rPr>
      </w:pPr>
    </w:p>
    <w:p>
      <w:pPr>
        <w:numPr>
          <w:ilvl w:val="0"/>
          <w:numId w:val="15"/>
        </w:numPr>
        <w:spacing w:line="360" w:lineRule="auto"/>
        <w:ind w:left="1276" w:hanging="567"/>
        <w:jc w:val="both"/>
        <w:rPr>
          <w:rFonts w:cs="Arial"/>
          <w:lang w:val="en-US"/>
        </w:rPr>
      </w:pPr>
      <w:r>
        <w:rPr>
          <w:rFonts w:cs="Arial"/>
          <w:lang w:val="en-US"/>
        </w:rPr>
        <w:t>Pendidikan</w:t>
      </w:r>
    </w:p>
    <w:p>
      <w:pPr>
        <w:numPr>
          <w:ilvl w:val="0"/>
          <w:numId w:val="15"/>
        </w:numPr>
        <w:spacing w:line="360" w:lineRule="auto"/>
        <w:ind w:left="1276" w:hanging="567"/>
        <w:jc w:val="both"/>
        <w:rPr>
          <w:rFonts w:cs="Arial"/>
          <w:lang w:val="en-US"/>
        </w:rPr>
      </w:pPr>
      <w:r>
        <w:rPr>
          <w:rFonts w:cs="Arial"/>
          <w:lang w:val="en-US"/>
        </w:rPr>
        <w:t>Pertanian</w:t>
      </w:r>
    </w:p>
    <w:p>
      <w:pPr>
        <w:numPr>
          <w:ilvl w:val="0"/>
          <w:numId w:val="15"/>
        </w:numPr>
        <w:spacing w:line="360" w:lineRule="auto"/>
        <w:ind w:left="1276" w:hanging="567"/>
        <w:jc w:val="both"/>
        <w:rPr>
          <w:rFonts w:cs="Arial"/>
          <w:lang w:val="en-US"/>
        </w:rPr>
      </w:pPr>
      <w:r>
        <w:rPr>
          <w:rFonts w:cs="Arial"/>
          <w:lang w:val="en-US"/>
        </w:rPr>
        <w:t>Kesehatan</w:t>
      </w:r>
    </w:p>
    <w:p>
      <w:pPr>
        <w:numPr>
          <w:ilvl w:val="0"/>
          <w:numId w:val="15"/>
        </w:numPr>
        <w:spacing w:line="360" w:lineRule="auto"/>
        <w:ind w:left="1276" w:hanging="567"/>
        <w:jc w:val="both"/>
        <w:rPr>
          <w:rFonts w:cs="Arial"/>
          <w:lang w:val="en-US"/>
        </w:rPr>
      </w:pPr>
      <w:r>
        <w:rPr>
          <w:rFonts w:cs="Arial"/>
          <w:lang w:val="en-US"/>
        </w:rPr>
        <w:t>Pekerjaan Umum</w:t>
      </w:r>
    </w:p>
    <w:p>
      <w:pPr>
        <w:numPr>
          <w:ilvl w:val="0"/>
          <w:numId w:val="15"/>
        </w:numPr>
        <w:spacing w:line="360" w:lineRule="auto"/>
        <w:ind w:left="1276" w:hanging="567"/>
        <w:jc w:val="both"/>
        <w:rPr>
          <w:rFonts w:cs="Arial"/>
          <w:lang w:val="en-US"/>
        </w:rPr>
      </w:pPr>
      <w:r>
        <w:rPr>
          <w:rFonts w:cs="Arial"/>
          <w:lang w:val="en-US"/>
        </w:rPr>
        <w:t>Perumahan</w:t>
      </w:r>
    </w:p>
    <w:p>
      <w:pPr>
        <w:numPr>
          <w:ilvl w:val="0"/>
          <w:numId w:val="15"/>
        </w:numPr>
        <w:spacing w:line="360" w:lineRule="auto"/>
        <w:ind w:left="1276" w:hanging="567"/>
        <w:jc w:val="both"/>
        <w:rPr>
          <w:rFonts w:cs="Arial"/>
          <w:lang w:val="en-US"/>
        </w:rPr>
      </w:pPr>
      <w:r>
        <w:rPr>
          <w:rFonts w:cs="Arial"/>
          <w:lang w:val="en-US"/>
        </w:rPr>
        <w:t>Penata Ruang</w:t>
      </w:r>
    </w:p>
    <w:p>
      <w:pPr>
        <w:numPr>
          <w:ilvl w:val="0"/>
          <w:numId w:val="15"/>
        </w:numPr>
        <w:spacing w:line="360" w:lineRule="auto"/>
        <w:ind w:left="1276" w:hanging="567"/>
        <w:jc w:val="both"/>
        <w:rPr>
          <w:rFonts w:cs="Arial"/>
          <w:lang w:val="en-US"/>
        </w:rPr>
      </w:pPr>
      <w:r>
        <w:rPr>
          <w:rFonts w:cs="Arial"/>
          <w:lang w:val="en-US"/>
        </w:rPr>
        <w:t>Perencanaan Pembangunan</w:t>
      </w:r>
    </w:p>
    <w:p>
      <w:pPr>
        <w:numPr>
          <w:ilvl w:val="0"/>
          <w:numId w:val="15"/>
        </w:numPr>
        <w:spacing w:line="360" w:lineRule="auto"/>
        <w:ind w:left="1276" w:hanging="567"/>
        <w:jc w:val="both"/>
        <w:rPr>
          <w:rFonts w:cs="Arial"/>
          <w:lang w:val="en-US"/>
        </w:rPr>
      </w:pPr>
      <w:r>
        <w:rPr>
          <w:rFonts w:cs="Arial"/>
          <w:lang w:val="en-US"/>
        </w:rPr>
        <w:t>Perhubungan</w:t>
      </w:r>
    </w:p>
    <w:p>
      <w:pPr>
        <w:numPr>
          <w:ilvl w:val="0"/>
          <w:numId w:val="15"/>
        </w:numPr>
        <w:spacing w:line="360" w:lineRule="auto"/>
        <w:ind w:left="1276" w:hanging="567"/>
        <w:jc w:val="both"/>
        <w:rPr>
          <w:rFonts w:cs="Arial"/>
          <w:lang w:val="en-US"/>
        </w:rPr>
      </w:pPr>
      <w:r>
        <w:rPr>
          <w:rFonts w:cs="Arial"/>
          <w:lang w:val="en-US"/>
        </w:rPr>
        <w:t>Lingkungan Hidup</w:t>
      </w:r>
    </w:p>
    <w:p>
      <w:pPr>
        <w:numPr>
          <w:ilvl w:val="0"/>
          <w:numId w:val="15"/>
        </w:numPr>
        <w:spacing w:line="360" w:lineRule="auto"/>
        <w:ind w:left="1276" w:hanging="567"/>
        <w:jc w:val="both"/>
        <w:rPr>
          <w:rFonts w:cs="Arial"/>
          <w:lang w:val="en-US"/>
        </w:rPr>
      </w:pPr>
      <w:r>
        <w:rPr>
          <w:rFonts w:cs="Arial"/>
          <w:lang w:val="en-US"/>
        </w:rPr>
        <w:t>Kependudukan dan Catatan Sipil</w:t>
      </w:r>
    </w:p>
    <w:p>
      <w:pPr>
        <w:numPr>
          <w:ilvl w:val="0"/>
          <w:numId w:val="15"/>
        </w:numPr>
        <w:spacing w:line="360" w:lineRule="auto"/>
        <w:ind w:left="1276" w:hanging="567"/>
        <w:jc w:val="both"/>
        <w:rPr>
          <w:rFonts w:cs="Arial"/>
          <w:lang w:val="en-US"/>
        </w:rPr>
      </w:pPr>
      <w:r>
        <w:rPr>
          <w:rFonts w:cs="Arial"/>
          <w:lang w:val="en-US"/>
        </w:rPr>
        <w:t>Pemberdayaan Perempuan dan Keluarga Berencana</w:t>
      </w:r>
    </w:p>
    <w:p>
      <w:pPr>
        <w:numPr>
          <w:ilvl w:val="0"/>
          <w:numId w:val="15"/>
        </w:numPr>
        <w:spacing w:line="360" w:lineRule="auto"/>
        <w:ind w:left="1276" w:hanging="567"/>
        <w:jc w:val="both"/>
        <w:rPr>
          <w:rFonts w:cs="Arial"/>
          <w:lang w:val="en-US"/>
        </w:rPr>
      </w:pPr>
      <w:r>
        <w:rPr>
          <w:rFonts w:cs="Arial"/>
          <w:lang w:val="en-US"/>
        </w:rPr>
        <w:t>Sosial dan Ketenagakerjaan</w:t>
      </w:r>
    </w:p>
    <w:p>
      <w:pPr>
        <w:numPr>
          <w:ilvl w:val="0"/>
          <w:numId w:val="15"/>
        </w:numPr>
        <w:spacing w:line="360" w:lineRule="auto"/>
        <w:ind w:left="1276" w:hanging="567"/>
        <w:jc w:val="both"/>
        <w:rPr>
          <w:rFonts w:cs="Arial"/>
          <w:lang w:val="en-US"/>
        </w:rPr>
      </w:pPr>
      <w:r>
        <w:rPr>
          <w:rFonts w:cs="Arial"/>
          <w:lang w:val="en-US"/>
        </w:rPr>
        <w:t>Pertanahan</w:t>
      </w:r>
    </w:p>
    <w:p>
      <w:pPr>
        <w:numPr>
          <w:ilvl w:val="0"/>
          <w:numId w:val="15"/>
        </w:numPr>
        <w:spacing w:line="360" w:lineRule="auto"/>
        <w:ind w:left="1276" w:hanging="567"/>
        <w:jc w:val="both"/>
        <w:rPr>
          <w:rFonts w:cs="Arial"/>
          <w:lang w:val="en-US"/>
        </w:rPr>
      </w:pPr>
      <w:r>
        <w:rPr>
          <w:rFonts w:cs="Arial"/>
          <w:lang w:val="en-US"/>
        </w:rPr>
        <w:t>Koperasi dan Usaha Kecil Menengah</w:t>
      </w:r>
    </w:p>
    <w:p>
      <w:pPr>
        <w:numPr>
          <w:ilvl w:val="0"/>
          <w:numId w:val="15"/>
        </w:numPr>
        <w:spacing w:line="360" w:lineRule="auto"/>
        <w:ind w:left="1276" w:hanging="567"/>
        <w:jc w:val="both"/>
        <w:rPr>
          <w:rFonts w:cs="Arial"/>
          <w:lang w:val="en-US"/>
        </w:rPr>
      </w:pPr>
      <w:r>
        <w:rPr>
          <w:rFonts w:cs="Arial"/>
          <w:lang w:val="en-US"/>
        </w:rPr>
        <w:t>Modal Daerah</w:t>
      </w:r>
    </w:p>
    <w:p>
      <w:pPr>
        <w:numPr>
          <w:ilvl w:val="0"/>
          <w:numId w:val="15"/>
        </w:numPr>
        <w:spacing w:line="360" w:lineRule="auto"/>
        <w:ind w:left="1276" w:hanging="567"/>
        <w:jc w:val="both"/>
        <w:rPr>
          <w:rFonts w:cs="Arial"/>
          <w:lang w:val="en-US"/>
        </w:rPr>
      </w:pPr>
      <w:r>
        <w:rPr>
          <w:rFonts w:cs="Arial"/>
          <w:lang w:val="en-US"/>
        </w:rPr>
        <w:t>Kepemudaan dan Olah Raga</w:t>
      </w:r>
    </w:p>
    <w:p>
      <w:pPr>
        <w:numPr>
          <w:ilvl w:val="0"/>
          <w:numId w:val="15"/>
        </w:numPr>
        <w:spacing w:line="360" w:lineRule="auto"/>
        <w:ind w:left="1276" w:hanging="567"/>
        <w:jc w:val="both"/>
        <w:rPr>
          <w:rFonts w:cs="Arial"/>
          <w:lang w:val="en-US"/>
        </w:rPr>
      </w:pPr>
      <w:r>
        <w:rPr>
          <w:rFonts w:cs="Arial"/>
          <w:lang w:val="en-US"/>
        </w:rPr>
        <w:t>Kesatuan Bangsa dan Politik Dalam Negeri</w:t>
      </w:r>
    </w:p>
    <w:p>
      <w:pPr>
        <w:numPr>
          <w:ilvl w:val="0"/>
          <w:numId w:val="15"/>
        </w:numPr>
        <w:spacing w:line="360" w:lineRule="auto"/>
        <w:ind w:left="1276" w:hanging="567"/>
        <w:jc w:val="both"/>
        <w:rPr>
          <w:rFonts w:cs="Arial"/>
          <w:lang w:val="en-US"/>
        </w:rPr>
      </w:pPr>
      <w:r>
        <w:rPr>
          <w:rFonts w:cs="Arial"/>
          <w:lang w:val="en-US"/>
        </w:rPr>
        <w:t>Otonomi Daerah, Pemerintahan Umum, Administrasi Keuangan</w:t>
      </w:r>
    </w:p>
    <w:p>
      <w:pPr>
        <w:numPr>
          <w:ilvl w:val="0"/>
          <w:numId w:val="15"/>
        </w:numPr>
        <w:spacing w:line="360" w:lineRule="auto"/>
        <w:ind w:left="1276" w:hanging="567"/>
        <w:jc w:val="both"/>
        <w:rPr>
          <w:rFonts w:cs="Arial"/>
          <w:lang w:val="en-US"/>
        </w:rPr>
      </w:pPr>
      <w:r>
        <w:rPr>
          <w:rFonts w:cs="Arial"/>
          <w:lang w:val="en-US"/>
        </w:rPr>
        <w:t>Ketahanan Pangan</w:t>
      </w:r>
    </w:p>
    <w:p>
      <w:pPr>
        <w:numPr>
          <w:ilvl w:val="0"/>
          <w:numId w:val="15"/>
        </w:numPr>
        <w:spacing w:line="360" w:lineRule="auto"/>
        <w:ind w:left="1276" w:hanging="567"/>
        <w:jc w:val="both"/>
        <w:rPr>
          <w:rFonts w:cs="Arial"/>
          <w:lang w:val="en-US"/>
        </w:rPr>
      </w:pPr>
      <w:r>
        <w:rPr>
          <w:rFonts w:cs="Arial"/>
          <w:lang w:val="en-US"/>
        </w:rPr>
        <w:t>Pemberdayaan Masyarakat</w:t>
      </w:r>
    </w:p>
    <w:p>
      <w:pPr>
        <w:numPr>
          <w:ilvl w:val="0"/>
          <w:numId w:val="15"/>
        </w:numPr>
        <w:spacing w:line="360" w:lineRule="auto"/>
        <w:ind w:left="1276" w:hanging="567"/>
        <w:jc w:val="both"/>
        <w:rPr>
          <w:rFonts w:cs="Arial"/>
          <w:lang w:val="en-US"/>
        </w:rPr>
      </w:pPr>
      <w:r>
        <w:rPr>
          <w:rFonts w:cs="Arial"/>
          <w:lang w:val="en-US"/>
        </w:rPr>
        <w:t>Kearsipan dan Perpustakaan</w:t>
      </w:r>
    </w:p>
    <w:p>
      <w:pPr>
        <w:numPr>
          <w:ilvl w:val="0"/>
          <w:numId w:val="15"/>
        </w:numPr>
        <w:spacing w:line="360" w:lineRule="auto"/>
        <w:ind w:left="1276" w:hanging="567"/>
        <w:jc w:val="both"/>
        <w:rPr>
          <w:rFonts w:cs="Arial"/>
          <w:lang w:val="en-US"/>
        </w:rPr>
      </w:pPr>
      <w:r>
        <w:rPr>
          <w:rFonts w:cs="Arial"/>
          <w:lang w:val="en-US"/>
        </w:rPr>
        <w:t>Komunikasi dan Informatika</w:t>
      </w:r>
    </w:p>
    <w:p>
      <w:pPr>
        <w:numPr>
          <w:ilvl w:val="0"/>
          <w:numId w:val="15"/>
        </w:numPr>
        <w:spacing w:line="360" w:lineRule="auto"/>
        <w:ind w:left="1276" w:hanging="567"/>
        <w:jc w:val="both"/>
        <w:rPr>
          <w:rFonts w:cs="Arial"/>
          <w:lang w:val="en-US"/>
        </w:rPr>
      </w:pPr>
      <w:r>
        <w:rPr>
          <w:rFonts w:cs="Arial"/>
          <w:lang w:val="en-US"/>
        </w:rPr>
        <w:t>Kebudayaan dan Pariwisata</w:t>
      </w:r>
    </w:p>
    <w:p>
      <w:pPr>
        <w:numPr>
          <w:ilvl w:val="0"/>
          <w:numId w:val="15"/>
        </w:numPr>
        <w:spacing w:line="360" w:lineRule="auto"/>
        <w:ind w:left="1276" w:hanging="567"/>
        <w:jc w:val="both"/>
        <w:rPr>
          <w:rFonts w:cs="Arial"/>
          <w:lang w:val="en-US"/>
        </w:rPr>
      </w:pPr>
      <w:r>
        <w:rPr>
          <w:rFonts w:cs="Arial"/>
          <w:lang w:val="en-US"/>
        </w:rPr>
        <w:t>Perdagangan dan Industri</w:t>
      </w:r>
    </w:p>
    <w:p>
      <w:pPr>
        <w:numPr>
          <w:ilvl w:val="0"/>
          <w:numId w:val="15"/>
        </w:numPr>
        <w:spacing w:after="240" w:line="360" w:lineRule="auto"/>
        <w:ind w:left="1276" w:hanging="567"/>
        <w:jc w:val="both"/>
        <w:rPr>
          <w:rFonts w:cs="Arial"/>
          <w:lang w:val="en-US"/>
        </w:rPr>
      </w:pPr>
      <w:r>
        <w:rPr>
          <w:rFonts w:cs="Arial"/>
          <w:lang w:val="en-US"/>
        </w:rPr>
        <w:t>Hukum dan Perundang-undangan</w:t>
      </w:r>
    </w:p>
    <w:p>
      <w:pPr>
        <w:spacing w:after="240" w:line="360" w:lineRule="auto"/>
        <w:ind w:left="426" w:right="56" w:firstLine="708"/>
        <w:jc w:val="both"/>
        <w:rPr>
          <w:rFonts w:cs="Arial"/>
          <w:lang w:val="en-US"/>
        </w:rPr>
      </w:pPr>
      <w:r>
        <w:rPr>
          <w:rFonts w:cs="Arial"/>
          <w:lang w:val="en-US"/>
        </w:rPr>
        <w:t>Dari 33 (tiga puluh) orang Pegawai Negeri Sipil tersebut, terdapat 14 (empat belas) orang Pejabat Fungsional Auditor yang terdiri dari:</w:t>
      </w:r>
    </w:p>
    <w:p>
      <w:pPr>
        <w:spacing w:line="360" w:lineRule="auto"/>
        <w:ind w:left="360"/>
        <w:jc w:val="center"/>
        <w:rPr>
          <w:rFonts w:cs="Arial"/>
          <w:b/>
        </w:rPr>
      </w:pPr>
      <w:r>
        <w:rPr>
          <w:rFonts w:cs="Arial"/>
          <w:b/>
        </w:rPr>
        <w:t>Tabel  4</w:t>
      </w:r>
    </w:p>
    <w:p>
      <w:pPr>
        <w:spacing w:line="360" w:lineRule="auto"/>
        <w:ind w:left="360"/>
        <w:jc w:val="center"/>
        <w:rPr>
          <w:rFonts w:cs="Arial"/>
          <w:b/>
        </w:rPr>
      </w:pPr>
      <w:r>
        <w:rPr>
          <w:rFonts w:cs="Arial"/>
          <w:b/>
        </w:rPr>
        <w:t>Data Pejabat FungsionalInspektorat Daerah Kota  Padang Panjang</w:t>
      </w:r>
    </w:p>
    <w:p>
      <w:pPr>
        <w:spacing w:line="360" w:lineRule="auto"/>
        <w:ind w:left="360"/>
        <w:jc w:val="center"/>
        <w:rPr>
          <w:rFonts w:cs="Arial"/>
          <w:b/>
        </w:rPr>
      </w:pPr>
      <w:r>
        <w:rPr>
          <w:rFonts w:cs="Arial"/>
          <w:b/>
        </w:rPr>
        <w:t>Berdasarkan Tingkat Jabatan Fungsional</w:t>
      </w:r>
    </w:p>
    <w:p>
      <w:pPr>
        <w:spacing w:line="360" w:lineRule="auto"/>
        <w:ind w:left="360"/>
        <w:jc w:val="center"/>
        <w:rPr>
          <w:rFonts w:cs="Arial"/>
          <w:b/>
        </w:rPr>
      </w:pPr>
    </w:p>
    <w:tbl>
      <w:tblPr>
        <w:tblStyle w:val="22"/>
        <w:tblW w:w="6521"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579"/>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Align w:val="center"/>
          </w:tcPr>
          <w:p>
            <w:pPr>
              <w:spacing w:line="360" w:lineRule="auto"/>
              <w:jc w:val="center"/>
              <w:rPr>
                <w:rFonts w:cs="Arial"/>
                <w:b/>
                <w:bCs/>
                <w:lang w:eastAsia="id-ID"/>
              </w:rPr>
            </w:pPr>
            <w:r>
              <w:rPr>
                <w:rFonts w:cs="Arial"/>
                <w:b/>
                <w:bCs/>
                <w:lang w:val="en-US" w:eastAsia="id-ID"/>
              </w:rPr>
              <w:t>N</w:t>
            </w:r>
            <w:r>
              <w:rPr>
                <w:rFonts w:cs="Arial"/>
                <w:b/>
                <w:bCs/>
                <w:lang w:eastAsia="id-ID"/>
              </w:rPr>
              <w:t>o</w:t>
            </w:r>
          </w:p>
        </w:tc>
        <w:tc>
          <w:tcPr>
            <w:tcW w:w="3579" w:type="dxa"/>
            <w:vAlign w:val="center"/>
          </w:tcPr>
          <w:p>
            <w:pPr>
              <w:spacing w:line="360" w:lineRule="auto"/>
              <w:jc w:val="center"/>
              <w:rPr>
                <w:rFonts w:cs="Arial"/>
                <w:b/>
                <w:bCs/>
                <w:lang w:eastAsia="id-ID"/>
              </w:rPr>
            </w:pPr>
            <w:r>
              <w:rPr>
                <w:rFonts w:cs="Arial"/>
                <w:b/>
                <w:bCs/>
                <w:lang w:val="en-US" w:eastAsia="id-ID"/>
              </w:rPr>
              <w:t>Tingkatan</w:t>
            </w:r>
          </w:p>
        </w:tc>
        <w:tc>
          <w:tcPr>
            <w:tcW w:w="2126" w:type="dxa"/>
            <w:vAlign w:val="center"/>
          </w:tcPr>
          <w:p>
            <w:pPr>
              <w:spacing w:line="360" w:lineRule="auto"/>
              <w:jc w:val="center"/>
              <w:rPr>
                <w:rFonts w:cs="Arial"/>
                <w:b/>
                <w:bCs/>
                <w:lang w:val="en-US" w:eastAsia="id-ID"/>
              </w:rPr>
            </w:pPr>
            <w:r>
              <w:rPr>
                <w:rFonts w:cs="Arial"/>
                <w:b/>
                <w:bCs/>
                <w:lang w:val="en-US" w:eastAsia="id-ID"/>
              </w:rPr>
              <w:t>Jumlah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eastAsia="id-ID"/>
              </w:rPr>
            </w:pPr>
            <w:r>
              <w:rPr>
                <w:rFonts w:cs="Arial"/>
                <w:lang w:val="en-US" w:eastAsia="id-ID"/>
              </w:rPr>
              <w:t>1</w:t>
            </w:r>
          </w:p>
        </w:tc>
        <w:tc>
          <w:tcPr>
            <w:tcW w:w="3579" w:type="dxa"/>
          </w:tcPr>
          <w:p>
            <w:pPr>
              <w:spacing w:line="360" w:lineRule="auto"/>
              <w:jc w:val="both"/>
              <w:rPr>
                <w:rFonts w:cs="Arial"/>
                <w:lang w:val="en-US" w:eastAsia="id-ID"/>
              </w:rPr>
            </w:pPr>
            <w:r>
              <w:rPr>
                <w:rFonts w:cs="Arial"/>
                <w:lang w:val="en-US" w:eastAsia="id-ID"/>
              </w:rPr>
              <w:t>Auditor Utama</w:t>
            </w:r>
          </w:p>
        </w:tc>
        <w:tc>
          <w:tcPr>
            <w:tcW w:w="2126" w:type="dxa"/>
          </w:tcPr>
          <w:p>
            <w:pPr>
              <w:spacing w:line="360" w:lineRule="auto"/>
              <w:jc w:val="center"/>
              <w:rPr>
                <w:rFonts w:cs="Arial"/>
                <w:lang w:val="en-US" w:eastAsia="id-ID"/>
              </w:rPr>
            </w:pPr>
            <w:r>
              <w:rPr>
                <w:rFonts w:cs="Arial"/>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val="en-US" w:eastAsia="id-ID"/>
              </w:rPr>
            </w:pPr>
            <w:r>
              <w:rPr>
                <w:rFonts w:cs="Arial"/>
                <w:lang w:val="en-US" w:eastAsia="id-ID"/>
              </w:rPr>
              <w:t>2.</w:t>
            </w:r>
          </w:p>
        </w:tc>
        <w:tc>
          <w:tcPr>
            <w:tcW w:w="3579" w:type="dxa"/>
          </w:tcPr>
          <w:p>
            <w:pPr>
              <w:spacing w:line="360" w:lineRule="auto"/>
              <w:jc w:val="both"/>
              <w:rPr>
                <w:rFonts w:cs="Arial"/>
                <w:lang w:val="en-US" w:eastAsia="id-ID"/>
              </w:rPr>
            </w:pPr>
            <w:r>
              <w:rPr>
                <w:rFonts w:cs="Arial"/>
                <w:lang w:val="en-US" w:eastAsia="id-ID"/>
              </w:rPr>
              <w:t>Auditor Madya</w:t>
            </w:r>
          </w:p>
        </w:tc>
        <w:tc>
          <w:tcPr>
            <w:tcW w:w="2126" w:type="dxa"/>
          </w:tcPr>
          <w:p>
            <w:pPr>
              <w:spacing w:line="360" w:lineRule="auto"/>
              <w:jc w:val="center"/>
              <w:rPr>
                <w:rFonts w:cs="Arial"/>
                <w:lang w:eastAsia="id-ID"/>
              </w:rPr>
            </w:pPr>
            <w:r>
              <w:rPr>
                <w:rFonts w:cs="Arial"/>
                <w:lang w:eastAsia="id-I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val="en-US" w:eastAsia="id-ID"/>
              </w:rPr>
            </w:pPr>
            <w:r>
              <w:rPr>
                <w:rFonts w:cs="Arial"/>
                <w:lang w:val="en-US" w:eastAsia="id-ID"/>
              </w:rPr>
              <w:t>3.</w:t>
            </w:r>
          </w:p>
        </w:tc>
        <w:tc>
          <w:tcPr>
            <w:tcW w:w="3579" w:type="dxa"/>
          </w:tcPr>
          <w:p>
            <w:pPr>
              <w:spacing w:line="360" w:lineRule="auto"/>
              <w:jc w:val="both"/>
              <w:rPr>
                <w:rFonts w:cs="Arial"/>
                <w:lang w:val="en-US" w:eastAsia="id-ID"/>
              </w:rPr>
            </w:pPr>
            <w:r>
              <w:rPr>
                <w:rFonts w:cs="Arial"/>
                <w:lang w:val="en-US" w:eastAsia="id-ID"/>
              </w:rPr>
              <w:t>Auditor Ahli Muda</w:t>
            </w:r>
          </w:p>
        </w:tc>
        <w:tc>
          <w:tcPr>
            <w:tcW w:w="2126" w:type="dxa"/>
          </w:tcPr>
          <w:p>
            <w:pPr>
              <w:spacing w:line="360" w:lineRule="auto"/>
              <w:jc w:val="center"/>
              <w:rPr>
                <w:rFonts w:cs="Arial"/>
                <w:lang w:val="en-US" w:eastAsia="id-ID"/>
              </w:rPr>
            </w:pPr>
            <w:r>
              <w:rPr>
                <w:rFonts w:cs="Arial"/>
                <w:lang w:val="en-US" w:eastAsia="id-I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val="en-US" w:eastAsia="id-ID"/>
              </w:rPr>
            </w:pPr>
            <w:r>
              <w:rPr>
                <w:rFonts w:cs="Arial"/>
                <w:lang w:val="en-US" w:eastAsia="id-ID"/>
              </w:rPr>
              <w:t>4.</w:t>
            </w:r>
          </w:p>
        </w:tc>
        <w:tc>
          <w:tcPr>
            <w:tcW w:w="3579" w:type="dxa"/>
          </w:tcPr>
          <w:p>
            <w:pPr>
              <w:spacing w:line="360" w:lineRule="auto"/>
              <w:jc w:val="both"/>
              <w:rPr>
                <w:rFonts w:cs="Arial"/>
                <w:lang w:val="en-US" w:eastAsia="id-ID"/>
              </w:rPr>
            </w:pPr>
            <w:r>
              <w:rPr>
                <w:rFonts w:cs="Arial"/>
                <w:lang w:val="en-US" w:eastAsia="id-ID"/>
              </w:rPr>
              <w:t>Auditor Ahli Pertama</w:t>
            </w:r>
          </w:p>
        </w:tc>
        <w:tc>
          <w:tcPr>
            <w:tcW w:w="2126" w:type="dxa"/>
          </w:tcPr>
          <w:p>
            <w:pPr>
              <w:spacing w:line="360" w:lineRule="auto"/>
              <w:jc w:val="center"/>
              <w:rPr>
                <w:rFonts w:cs="Arial"/>
                <w:lang w:val="en-US" w:eastAsia="id-ID"/>
              </w:rPr>
            </w:pPr>
            <w:r>
              <w:rPr>
                <w:rFonts w:cs="Arial"/>
                <w:lang w:val="en-US"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val="en-US" w:eastAsia="id-ID"/>
              </w:rPr>
            </w:pPr>
            <w:r>
              <w:rPr>
                <w:rFonts w:cs="Arial"/>
                <w:lang w:val="en-US" w:eastAsia="id-ID"/>
              </w:rPr>
              <w:t>5.</w:t>
            </w:r>
          </w:p>
        </w:tc>
        <w:tc>
          <w:tcPr>
            <w:tcW w:w="3579" w:type="dxa"/>
          </w:tcPr>
          <w:p>
            <w:pPr>
              <w:spacing w:line="360" w:lineRule="auto"/>
              <w:jc w:val="both"/>
              <w:rPr>
                <w:rFonts w:cs="Arial"/>
                <w:lang w:val="en-US" w:eastAsia="id-ID"/>
              </w:rPr>
            </w:pPr>
            <w:r>
              <w:rPr>
                <w:rFonts w:cs="Arial"/>
                <w:lang w:val="en-US" w:eastAsia="id-ID"/>
              </w:rPr>
              <w:t>Auditor Penyelia</w:t>
            </w:r>
          </w:p>
        </w:tc>
        <w:tc>
          <w:tcPr>
            <w:tcW w:w="2126" w:type="dxa"/>
          </w:tcPr>
          <w:p>
            <w:pPr>
              <w:spacing w:line="360" w:lineRule="auto"/>
              <w:jc w:val="center"/>
              <w:rPr>
                <w:rFonts w:cs="Arial"/>
                <w:lang w:val="en-US" w:eastAsia="id-ID"/>
              </w:rPr>
            </w:pPr>
            <w:r>
              <w:rPr>
                <w:rFonts w:cs="Arial"/>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spacing w:line="360" w:lineRule="auto"/>
              <w:jc w:val="center"/>
              <w:rPr>
                <w:rFonts w:cs="Arial"/>
                <w:lang w:val="en-US" w:eastAsia="id-ID"/>
              </w:rPr>
            </w:pPr>
            <w:r>
              <w:rPr>
                <w:rFonts w:cs="Arial"/>
                <w:lang w:eastAsia="id-ID"/>
              </w:rPr>
              <w:t>6</w:t>
            </w:r>
            <w:r>
              <w:rPr>
                <w:rFonts w:cs="Arial"/>
                <w:lang w:val="en-US" w:eastAsia="id-ID"/>
              </w:rPr>
              <w:t>.</w:t>
            </w:r>
          </w:p>
        </w:tc>
        <w:tc>
          <w:tcPr>
            <w:tcW w:w="3579" w:type="dxa"/>
          </w:tcPr>
          <w:p>
            <w:pPr>
              <w:spacing w:line="360" w:lineRule="auto"/>
              <w:jc w:val="both"/>
              <w:rPr>
                <w:rFonts w:cs="Arial"/>
                <w:lang w:val="en-US" w:eastAsia="id-ID"/>
              </w:rPr>
            </w:pPr>
            <w:r>
              <w:rPr>
                <w:rFonts w:cs="Arial"/>
                <w:lang w:val="en-US" w:eastAsia="id-ID"/>
              </w:rPr>
              <w:t>Auditor Pelaksana</w:t>
            </w:r>
          </w:p>
        </w:tc>
        <w:tc>
          <w:tcPr>
            <w:tcW w:w="2126" w:type="dxa"/>
          </w:tcPr>
          <w:p>
            <w:pPr>
              <w:spacing w:line="360" w:lineRule="auto"/>
              <w:jc w:val="center"/>
              <w:rPr>
                <w:rFonts w:cs="Arial"/>
                <w:lang w:val="en-US" w:eastAsia="id-ID"/>
              </w:rPr>
            </w:pPr>
            <w:r>
              <w:rPr>
                <w:rFonts w:cs="Arial"/>
                <w:lang w:val="en-US" w:eastAsia="id-ID"/>
              </w:rPr>
              <w:t>1</w:t>
            </w:r>
          </w:p>
        </w:tc>
      </w:tr>
    </w:tbl>
    <w:p>
      <w:pPr>
        <w:spacing w:line="360" w:lineRule="auto"/>
        <w:ind w:left="426" w:firstLine="708"/>
        <w:jc w:val="both"/>
        <w:rPr>
          <w:rFonts w:cs="Arial"/>
          <w:i/>
          <w:lang w:val="en-US"/>
        </w:rPr>
      </w:pPr>
      <w:r>
        <w:rPr>
          <w:rFonts w:cs="Arial"/>
          <w:i/>
        </w:rPr>
        <w:t xml:space="preserve">Keterangan : Keadaan </w:t>
      </w:r>
      <w:r>
        <w:rPr>
          <w:rFonts w:cs="Arial"/>
          <w:i/>
          <w:lang w:val="en-US"/>
        </w:rPr>
        <w:t>Desember</w:t>
      </w:r>
      <w:r>
        <w:rPr>
          <w:rFonts w:cs="Arial"/>
          <w:i/>
        </w:rPr>
        <w:t xml:space="preserve"> 201</w:t>
      </w:r>
      <w:r>
        <w:rPr>
          <w:rFonts w:cs="Arial"/>
          <w:i/>
          <w:lang w:val="en-US"/>
        </w:rPr>
        <w:t>8</w:t>
      </w:r>
    </w:p>
    <w:p>
      <w:pPr>
        <w:spacing w:line="360" w:lineRule="auto"/>
        <w:ind w:left="426" w:firstLine="708"/>
        <w:jc w:val="both"/>
        <w:rPr>
          <w:rFonts w:cs="Arial"/>
        </w:rPr>
      </w:pPr>
    </w:p>
    <w:p>
      <w:pPr>
        <w:tabs>
          <w:tab w:val="left" w:pos="1134"/>
        </w:tabs>
        <w:spacing w:after="240" w:line="360" w:lineRule="auto"/>
        <w:jc w:val="both"/>
        <w:rPr>
          <w:rFonts w:cs="Arial"/>
          <w:b/>
          <w:lang w:val="en-US"/>
        </w:rPr>
      </w:pPr>
      <w:r>
        <w:rPr>
          <w:rFonts w:cs="Arial"/>
          <w:b/>
        </w:rPr>
        <w:t>D.</w:t>
      </w:r>
      <w:r>
        <w:rPr>
          <w:rFonts w:cs="Arial"/>
          <w:b/>
          <w:lang w:val="en-US"/>
        </w:rPr>
        <w:t xml:space="preserve"> SISTEMATIKA PENYUSUNAN L</w:t>
      </w:r>
      <w:r>
        <w:rPr>
          <w:rFonts w:cs="Arial"/>
          <w:b/>
        </w:rPr>
        <w:t xml:space="preserve">Kj </w:t>
      </w:r>
      <w:r>
        <w:rPr>
          <w:rFonts w:cs="Arial"/>
          <w:b/>
          <w:lang w:val="en-US"/>
        </w:rPr>
        <w:t>IP</w:t>
      </w:r>
    </w:p>
    <w:p>
      <w:pPr>
        <w:spacing w:after="240" w:line="360" w:lineRule="auto"/>
        <w:ind w:left="426" w:firstLine="708"/>
        <w:jc w:val="both"/>
        <w:rPr>
          <w:rFonts w:cs="Arial"/>
          <w:lang w:val="en-US"/>
        </w:rPr>
      </w:pPr>
      <w:r>
        <w:rPr>
          <w:rFonts w:cs="Arial"/>
          <w:lang w:val="en-US"/>
        </w:rPr>
        <w:t xml:space="preserve">Pada dasarnya Laporan </w:t>
      </w:r>
      <w:r>
        <w:rPr>
          <w:rFonts w:cs="Arial"/>
        </w:rPr>
        <w:t xml:space="preserve">Kinerja Instansi Pemerintah </w:t>
      </w:r>
      <w:r>
        <w:rPr>
          <w:rFonts w:cs="Arial"/>
          <w:lang w:val="en-US"/>
        </w:rPr>
        <w:t>ini meng</w:t>
      </w:r>
      <w:r>
        <w:rPr>
          <w:rFonts w:cs="Arial"/>
        </w:rPr>
        <w:t>gambarkan</w:t>
      </w:r>
      <w:r>
        <w:rPr>
          <w:rFonts w:cs="Arial"/>
          <w:lang w:val="en-US"/>
        </w:rPr>
        <w:t xml:space="preserve"> pencapaian Kinerja Inspektorat Daerah Kota Padang Panjang selama Tahun 2017. Capaian Kinerja ini dibandingkan dengan rencana kerja sebagai tolak ukur keberhasilan Tahunan Organisasi. Sistimatika Penyajian Laporan Kinerja Instansi Pemerintah Inspektorat Daerah Kota Padang Panjang Tahun 2018 dapat diilustrasikan dalam uraian singkat masing-masing bab sebagai berikut:</w:t>
      </w:r>
    </w:p>
    <w:p>
      <w:pPr>
        <w:spacing w:before="120" w:after="240" w:line="360" w:lineRule="auto"/>
        <w:ind w:left="425"/>
        <w:jc w:val="both"/>
        <w:rPr>
          <w:rFonts w:cs="Arial"/>
          <w:b/>
          <w:bCs/>
          <w:lang w:val="en-US"/>
        </w:rPr>
      </w:pPr>
      <w:r>
        <w:rPr>
          <w:rFonts w:cs="Arial"/>
          <w:b/>
          <w:bCs/>
          <w:lang w:val="en-US"/>
        </w:rPr>
        <w:t>Bab I    : Pendahuluan</w:t>
      </w:r>
    </w:p>
    <w:p>
      <w:pPr>
        <w:spacing w:before="120" w:after="240" w:line="360" w:lineRule="auto"/>
        <w:ind w:left="425"/>
        <w:jc w:val="both"/>
        <w:rPr>
          <w:rFonts w:cs="Arial"/>
          <w:lang w:val="en-US"/>
        </w:rPr>
      </w:pPr>
      <w:r>
        <w:rPr>
          <w:rFonts w:cs="Arial"/>
          <w:lang w:val="en-US"/>
        </w:rPr>
        <w:t>Menjelaskan secara ringkas latar belakang, maksud dan tujuan beserta tugas pokok</w:t>
      </w:r>
      <w:r>
        <w:rPr>
          <w:rFonts w:cs="Arial"/>
        </w:rPr>
        <w:t xml:space="preserve">, </w:t>
      </w:r>
      <w:r>
        <w:rPr>
          <w:rFonts w:cs="Arial"/>
          <w:lang w:val="en-US"/>
        </w:rPr>
        <w:t xml:space="preserve">fungsi </w:t>
      </w:r>
      <w:r>
        <w:rPr>
          <w:rFonts w:cs="Arial"/>
        </w:rPr>
        <w:t xml:space="preserve">dan uraian tugas </w:t>
      </w:r>
      <w:r>
        <w:rPr>
          <w:rFonts w:cs="Arial"/>
          <w:lang w:val="en-US"/>
        </w:rPr>
        <w:t>OPD dengan sistimatika penyusunan Laporan Kinerja tahun 2018</w:t>
      </w:r>
    </w:p>
    <w:p>
      <w:pPr>
        <w:tabs>
          <w:tab w:val="left" w:pos="1288"/>
          <w:tab w:val="left" w:pos="1843"/>
        </w:tabs>
        <w:spacing w:line="360" w:lineRule="auto"/>
        <w:ind w:right="283" w:firstLine="426"/>
        <w:rPr>
          <w:rFonts w:cs="Arial"/>
          <w:b/>
          <w:bCs/>
        </w:rPr>
      </w:pPr>
      <w:r>
        <w:rPr>
          <w:rFonts w:cs="Arial"/>
          <w:b/>
          <w:bCs/>
          <w:lang w:val="en-US"/>
        </w:rPr>
        <w:t>Bab II   : Perencanaan Kinerja</w:t>
      </w:r>
    </w:p>
    <w:p>
      <w:pPr>
        <w:spacing w:after="240" w:line="360" w:lineRule="auto"/>
        <w:ind w:left="425"/>
        <w:jc w:val="both"/>
        <w:rPr>
          <w:rFonts w:cs="Arial"/>
          <w:lang w:val="en-US"/>
        </w:rPr>
      </w:pPr>
      <w:r>
        <w:rPr>
          <w:rFonts w:cs="Arial"/>
          <w:lang w:val="en-US"/>
        </w:rPr>
        <w:t>Menjelaskan Visi-Misi dengan tujuan dan sasaran SKPD</w:t>
      </w:r>
      <w:r>
        <w:rPr>
          <w:rFonts w:cs="Arial"/>
        </w:rPr>
        <w:t>serta pe</w:t>
      </w:r>
      <w:r>
        <w:rPr>
          <w:rFonts w:cs="Arial"/>
          <w:lang w:val="en-US"/>
        </w:rPr>
        <w:t>rjanjian</w:t>
      </w:r>
      <w:r>
        <w:rPr>
          <w:rFonts w:cs="Arial"/>
        </w:rPr>
        <w:t xml:space="preserve"> Kinerja Inspektorat Daerah Kota  Padang Panjang Tahun 201</w:t>
      </w:r>
      <w:r>
        <w:rPr>
          <w:rFonts w:cs="Arial"/>
          <w:lang w:val="en-US"/>
        </w:rPr>
        <w:t>8</w:t>
      </w:r>
    </w:p>
    <w:p>
      <w:pPr>
        <w:pStyle w:val="45"/>
        <w:tabs>
          <w:tab w:val="left" w:pos="1276"/>
          <w:tab w:val="left" w:pos="1843"/>
        </w:tabs>
        <w:spacing w:before="120" w:after="120" w:line="360" w:lineRule="auto"/>
        <w:ind w:left="426" w:right="283"/>
        <w:jc w:val="both"/>
        <w:rPr>
          <w:rFonts w:cs="Arial"/>
          <w:b/>
          <w:bCs/>
        </w:rPr>
      </w:pPr>
      <w:r>
        <w:rPr>
          <w:rFonts w:cs="Arial"/>
          <w:b/>
          <w:bCs/>
          <w:lang w:val="en-US"/>
        </w:rPr>
        <w:t>Bab III  : Akuntabilitas Kinerja</w:t>
      </w:r>
    </w:p>
    <w:p>
      <w:pPr>
        <w:spacing w:after="240" w:line="360" w:lineRule="auto"/>
        <w:ind w:left="425"/>
        <w:jc w:val="both"/>
        <w:rPr>
          <w:rFonts w:cs="Arial"/>
          <w:lang w:val="en-US"/>
        </w:rPr>
      </w:pPr>
      <w:r>
        <w:rPr>
          <w:rFonts w:cs="Arial"/>
          <w:lang w:val="en-US"/>
        </w:rPr>
        <w:t xml:space="preserve">Menjelaskan gambaran umum program dengan pengukuran capaian kinerja  Inspektorat Daerah Kota  Padang Panjang </w:t>
      </w:r>
      <w:r>
        <w:rPr>
          <w:rFonts w:cs="Arial"/>
        </w:rPr>
        <w:t xml:space="preserve">untuk setiap indikator kinerja sasaran strategis  dengan hasil </w:t>
      </w:r>
      <w:r>
        <w:rPr>
          <w:rFonts w:cs="Arial"/>
          <w:lang w:val="en-US"/>
        </w:rPr>
        <w:t>dikaitkan dengan pertanggungjawaban publik terhadap pencapaian sasaran strategi</w:t>
      </w:r>
      <w:r>
        <w:rPr>
          <w:rFonts w:cs="Arial"/>
        </w:rPr>
        <w:t>s</w:t>
      </w:r>
      <w:r>
        <w:rPr>
          <w:rFonts w:cs="Arial"/>
          <w:lang w:val="en-US"/>
        </w:rPr>
        <w:t xml:space="preserve"> untuk Tahun 201</w:t>
      </w:r>
      <w:r>
        <w:rPr>
          <w:rFonts w:cs="Arial"/>
        </w:rPr>
        <w:t>7</w:t>
      </w:r>
      <w:r>
        <w:rPr>
          <w:rFonts w:cs="Arial"/>
          <w:lang w:val="en-US"/>
        </w:rPr>
        <w:t>-2018</w:t>
      </w:r>
    </w:p>
    <w:p>
      <w:pPr>
        <w:spacing w:after="240" w:line="360" w:lineRule="auto"/>
        <w:ind w:left="425"/>
        <w:jc w:val="both"/>
        <w:rPr>
          <w:rFonts w:cs="Arial"/>
          <w:b/>
          <w:bCs/>
          <w:lang w:val="en-US"/>
        </w:rPr>
      </w:pPr>
      <w:r>
        <w:rPr>
          <w:rFonts w:cs="Arial"/>
          <w:b/>
          <w:bCs/>
          <w:lang w:val="en-US"/>
        </w:rPr>
        <w:t>Bab IV : Kesimpulan dan Saran</w:t>
      </w:r>
    </w:p>
    <w:p>
      <w:pPr>
        <w:spacing w:after="240" w:line="360" w:lineRule="auto"/>
        <w:ind w:left="425"/>
        <w:jc w:val="both"/>
        <w:rPr>
          <w:rFonts w:cs="Arial"/>
          <w:lang w:val="en-US"/>
        </w:rPr>
      </w:pPr>
      <w:r>
        <w:rPr>
          <w:rFonts w:cs="Arial"/>
          <w:lang w:val="en-US"/>
        </w:rPr>
        <w:t xml:space="preserve">Berisi kesimpulan menyeluruh dari Laporan </w:t>
      </w:r>
      <w:r>
        <w:rPr>
          <w:rFonts w:cs="Arial"/>
        </w:rPr>
        <w:t>Kinerja</w:t>
      </w:r>
      <w:r>
        <w:rPr>
          <w:rFonts w:cs="Arial"/>
          <w:lang w:val="en-US"/>
        </w:rPr>
        <w:t xml:space="preserve"> Instansi Pemerintah Inspektorat Kota Padang Panjang Tahun 2018 dan Saran yang diperlukan bagi perbaikan Kinerja di masa mendatang.</w:t>
      </w:r>
    </w:p>
    <w:p>
      <w:pPr>
        <w:spacing w:line="360" w:lineRule="auto"/>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ind w:left="426"/>
        <w:jc w:val="center"/>
        <w:rPr>
          <w:rFonts w:cs="Arial"/>
          <w:b/>
          <w:lang w:val="en-US"/>
        </w:rPr>
      </w:pPr>
    </w:p>
    <w:p>
      <w:pPr>
        <w:spacing w:line="360" w:lineRule="auto"/>
        <w:rPr>
          <w:rFonts w:cs="Arial"/>
          <w:b/>
        </w:rPr>
      </w:pPr>
    </w:p>
    <w:p>
      <w:pPr>
        <w:spacing w:line="360" w:lineRule="auto"/>
        <w:ind w:left="426"/>
        <w:jc w:val="center"/>
        <w:rPr>
          <w:rFonts w:cs="Arial"/>
          <w:b/>
          <w:lang w:val="en-US"/>
        </w:rPr>
      </w:pPr>
      <w:r>
        <w:rPr>
          <w:rFonts w:cs="Arial"/>
          <w:b/>
          <w:lang w:val="en-US"/>
        </w:rPr>
        <w:t>BAB II</w:t>
      </w:r>
    </w:p>
    <w:p>
      <w:pPr>
        <w:spacing w:line="360" w:lineRule="auto"/>
        <w:ind w:left="426"/>
        <w:jc w:val="center"/>
        <w:rPr>
          <w:rFonts w:cs="Arial"/>
          <w:b/>
          <w:lang w:val="en-US"/>
        </w:rPr>
      </w:pPr>
      <w:r>
        <w:rPr>
          <w:rFonts w:cs="Arial"/>
          <w:b/>
          <w:lang w:val="en-US"/>
        </w:rPr>
        <w:t>PERENCANAAN KINERJA</w:t>
      </w:r>
    </w:p>
    <w:p>
      <w:pPr>
        <w:spacing w:line="360" w:lineRule="auto"/>
        <w:jc w:val="both"/>
        <w:rPr>
          <w:rFonts w:cs="Arial"/>
          <w:b/>
          <w:lang w:val="en-US"/>
        </w:rPr>
      </w:pPr>
    </w:p>
    <w:p>
      <w:pPr>
        <w:pStyle w:val="45"/>
        <w:numPr>
          <w:ilvl w:val="2"/>
          <w:numId w:val="13"/>
        </w:numPr>
        <w:spacing w:line="360" w:lineRule="auto"/>
        <w:ind w:left="426" w:hanging="284"/>
        <w:jc w:val="both"/>
        <w:rPr>
          <w:rFonts w:cs="Arial"/>
          <w:b/>
          <w:lang w:val="en-US"/>
        </w:rPr>
      </w:pPr>
      <w:r>
        <w:rPr>
          <w:rFonts w:cs="Arial"/>
          <w:b/>
          <w:lang w:val="en-US"/>
        </w:rPr>
        <w:t xml:space="preserve">V I S I – M I S I  </w:t>
      </w:r>
    </w:p>
    <w:p>
      <w:pPr>
        <w:pStyle w:val="45"/>
        <w:spacing w:before="100" w:beforeAutospacing="1" w:after="100" w:afterAutospacing="1" w:line="360" w:lineRule="auto"/>
        <w:ind w:left="426" w:firstLine="708"/>
        <w:jc w:val="both"/>
        <w:rPr>
          <w:rFonts w:cs="Arial"/>
          <w:b/>
          <w:bCs/>
          <w:lang w:val="en-US"/>
        </w:rPr>
      </w:pPr>
      <w:r>
        <w:rPr>
          <w:rFonts w:cs="Arial"/>
          <w:lang w:val="en-US"/>
        </w:rPr>
        <w:t>Visi Jangka menengah pada das</w:t>
      </w:r>
      <w:r>
        <w:rPr>
          <w:rFonts w:cs="Arial"/>
        </w:rPr>
        <w:t>ar</w:t>
      </w:r>
      <w:r>
        <w:rPr>
          <w:rFonts w:cs="Arial"/>
          <w:lang w:val="en-US"/>
        </w:rPr>
        <w:t xml:space="preserve">nya merupakan kondisi yang ingin dicapai dalam jangka waktu 5(lima) tahun mendatang. Dengan kata lain, Visi jangka menengah Inspektorat Daerah Kota  Padang Panjang adalah merupakan aspirasi dan cita-cita Aparat Pengawasan Internal Pemerintah (APIP) yakni Inspektorat Daerah Kota  Padang Panjang yang diinginkan dimasa mendatang sesuai dengan </w:t>
      </w:r>
      <w:r>
        <w:rPr>
          <w:rFonts w:cs="Arial"/>
          <w:b/>
          <w:bCs/>
          <w:lang w:val="en-US"/>
        </w:rPr>
        <w:t>Visi Kota Padang Panjang</w:t>
      </w:r>
      <w:r>
        <w:rPr>
          <w:rFonts w:cs="Arial"/>
          <w:lang w:val="en-US"/>
        </w:rPr>
        <w:t xml:space="preserve"> yakni : </w:t>
      </w:r>
      <w:r>
        <w:rPr>
          <w:rFonts w:cs="Arial"/>
          <w:b/>
          <w:i/>
        </w:rPr>
        <w:t>Kota Padang Panjang Amanah, Aman dan Sejahtera</w:t>
      </w:r>
      <w:r>
        <w:rPr>
          <w:rFonts w:cs="Arial"/>
          <w:lang w:val="en-US"/>
        </w:rPr>
        <w:t xml:space="preserve"> yang diuraikan menjadi beberapa </w:t>
      </w:r>
      <w:r>
        <w:rPr>
          <w:rFonts w:cs="Arial"/>
          <w:b/>
          <w:bCs/>
          <w:lang w:val="en-US"/>
        </w:rPr>
        <w:t>Misi Kota Padang Panjang</w:t>
      </w:r>
      <w:r>
        <w:rPr>
          <w:rFonts w:cs="Arial"/>
          <w:lang w:val="en-US"/>
        </w:rPr>
        <w:t xml:space="preserve">, dimana salah satu Misinya yakni </w:t>
      </w:r>
      <w:r>
        <w:rPr>
          <w:rFonts w:cs="Arial"/>
          <w:b/>
          <w:bCs/>
          <w:lang w:val="en-US"/>
        </w:rPr>
        <w:t xml:space="preserve">Misi nomor </w:t>
      </w:r>
      <w:r>
        <w:rPr>
          <w:rFonts w:cs="Arial"/>
          <w:b/>
          <w:bCs/>
        </w:rPr>
        <w:t>1 (satu)</w:t>
      </w:r>
      <w:r>
        <w:rPr>
          <w:rFonts w:cs="Arial"/>
          <w:lang w:val="en-US"/>
        </w:rPr>
        <w:t xml:space="preserve"> yaitu : </w:t>
      </w:r>
      <w:r>
        <w:rPr>
          <w:rFonts w:cs="Arial"/>
          <w:b/>
          <w:bCs/>
          <w:lang w:val="en-US"/>
        </w:rPr>
        <w:t>Me</w:t>
      </w:r>
      <w:r>
        <w:rPr>
          <w:rFonts w:cs="Arial"/>
          <w:b/>
          <w:bCs/>
        </w:rPr>
        <w:t>mantapkan Tata Kelola Pemerintahan yang Amanah dan Anti KKN</w:t>
      </w:r>
      <w:r>
        <w:rPr>
          <w:rFonts w:cs="Arial"/>
          <w:b/>
          <w:bCs/>
          <w:lang w:val="en-US"/>
        </w:rPr>
        <w:t>.</w:t>
      </w:r>
    </w:p>
    <w:p>
      <w:pPr>
        <w:spacing w:before="120" w:after="240" w:line="360" w:lineRule="auto"/>
        <w:ind w:left="452" w:firstLine="673"/>
        <w:jc w:val="both"/>
        <w:rPr>
          <w:rFonts w:cs="Arial"/>
          <w:b/>
          <w:bCs/>
        </w:rPr>
      </w:pPr>
      <w:r>
        <w:rPr>
          <w:rFonts w:cs="Arial"/>
        </w:rPr>
        <w:t xml:space="preserve">Sehubungan dengan </w:t>
      </w:r>
      <w:r>
        <w:rPr>
          <w:rFonts w:cs="Arial"/>
          <w:lang w:val="en-US"/>
        </w:rPr>
        <w:t xml:space="preserve">Misi Kota Padang Panjang nomor </w:t>
      </w:r>
      <w:r>
        <w:rPr>
          <w:rFonts w:cs="Arial"/>
        </w:rPr>
        <w:t>1</w:t>
      </w:r>
      <w:r>
        <w:rPr>
          <w:rFonts w:cs="Arial"/>
          <w:lang w:val="en-US"/>
        </w:rPr>
        <w:t>tersebut,dan sesuai  dengan tugas pokok</w:t>
      </w:r>
      <w:r>
        <w:rPr>
          <w:rFonts w:cs="Arial"/>
        </w:rPr>
        <w:t xml:space="preserve">, </w:t>
      </w:r>
      <w:r>
        <w:rPr>
          <w:rFonts w:cs="Arial"/>
          <w:lang w:val="en-US"/>
        </w:rPr>
        <w:t>fungsi</w:t>
      </w:r>
      <w:r>
        <w:rPr>
          <w:rFonts w:cs="Arial"/>
        </w:rPr>
        <w:t>, dan uraian tugas</w:t>
      </w:r>
      <w:r>
        <w:rPr>
          <w:rFonts w:cs="Arial"/>
          <w:lang w:val="en-US"/>
        </w:rPr>
        <w:t xml:space="preserve"> serta kewenangan yang diserahkan kepada Inspektorat Daerah Kota  Padang Panjang yakni membantu Walikota di bidang Pengawasan terhadap penyelenggaraan pemerintah dan pelaksanaan pembangunan</w:t>
      </w:r>
      <w:r>
        <w:rPr>
          <w:rFonts w:cs="Arial"/>
        </w:rPr>
        <w:t xml:space="preserve"> terutama untuk tercapainya Visi dan Misi Kota Padang Panjang.</w:t>
      </w:r>
      <w:r>
        <w:rPr>
          <w:rFonts w:cs="Arial"/>
          <w:lang w:val="en-US"/>
        </w:rPr>
        <w:t xml:space="preserve">, maka disusun Visi Inspektorat Daerah Kota  Padang Panjang, yakni : </w:t>
      </w:r>
      <w:r>
        <w:rPr>
          <w:rFonts w:cs="Arial"/>
          <w:b/>
          <w:bCs/>
          <w:lang w:val="en-US"/>
        </w:rPr>
        <w:t xml:space="preserve">“Terwujudnya Pengawasan yang Profesional </w:t>
      </w:r>
      <w:r>
        <w:rPr>
          <w:rFonts w:cs="Arial"/>
          <w:b/>
          <w:bCs/>
        </w:rPr>
        <w:t>untuk Memantapkan Tata Kelola Pemerintahan yang Baik, Amanah dan Anti KKN</w:t>
      </w:r>
      <w:r>
        <w:rPr>
          <w:rFonts w:cs="Arial"/>
          <w:b/>
          <w:bCs/>
          <w:lang w:val="en-US"/>
        </w:rPr>
        <w:t>“</w:t>
      </w:r>
    </w:p>
    <w:p>
      <w:pPr>
        <w:spacing w:after="240" w:line="360" w:lineRule="auto"/>
        <w:ind w:left="360" w:firstLine="774"/>
        <w:jc w:val="both"/>
        <w:rPr>
          <w:rFonts w:cs="Arial"/>
        </w:rPr>
      </w:pPr>
      <w:r>
        <w:rPr>
          <w:rFonts w:cs="Arial"/>
        </w:rPr>
        <w:t>Untuk mewujudkan pencapaian Visi tersebut, ditetapkan pula beberapa Misi yang akan dilaksanakan dalam periode 5 (lima) tahun mendatang sebagai berikut :</w:t>
      </w:r>
    </w:p>
    <w:p>
      <w:pPr>
        <w:numPr>
          <w:ilvl w:val="0"/>
          <w:numId w:val="16"/>
        </w:numPr>
        <w:spacing w:after="120" w:line="360" w:lineRule="auto"/>
        <w:ind w:left="851" w:hanging="425"/>
        <w:jc w:val="both"/>
        <w:rPr>
          <w:rFonts w:cs="Arial"/>
        </w:rPr>
      </w:pPr>
      <w:r>
        <w:rPr>
          <w:rFonts w:cs="Arial"/>
        </w:rPr>
        <w:t>Meningkatkan peran dan k</w:t>
      </w:r>
      <w:r>
        <w:rPr>
          <w:rFonts w:cs="Arial"/>
          <w:lang w:val="en-US"/>
        </w:rPr>
        <w:t>u</w:t>
      </w:r>
      <w:r>
        <w:rPr>
          <w:rFonts w:cs="Arial"/>
        </w:rPr>
        <w:t>alitas pengawasan serta mendorong terselenggaranya SPIP di lingkungan Pemerintah Daerah</w:t>
      </w:r>
    </w:p>
    <w:p>
      <w:pPr>
        <w:numPr>
          <w:ilvl w:val="0"/>
          <w:numId w:val="16"/>
        </w:numPr>
        <w:spacing w:after="120" w:line="360" w:lineRule="auto"/>
        <w:ind w:left="851" w:hanging="425"/>
        <w:jc w:val="both"/>
        <w:rPr>
          <w:rFonts w:cs="Arial"/>
        </w:rPr>
      </w:pPr>
      <w:r>
        <w:rPr>
          <w:rFonts w:cs="Arial"/>
        </w:rPr>
        <w:t>Mewujudkan Aparatur Inspektorat Daerah Kota  Padang Panjang yang profesional dan taat hukum dalam setiap pelaksanaan tugas.</w:t>
      </w:r>
    </w:p>
    <w:p>
      <w:pPr>
        <w:spacing w:after="120" w:line="360" w:lineRule="auto"/>
        <w:ind w:left="851"/>
        <w:jc w:val="both"/>
        <w:rPr>
          <w:rFonts w:cs="Arial"/>
        </w:rPr>
      </w:pPr>
    </w:p>
    <w:p>
      <w:pPr>
        <w:pStyle w:val="45"/>
        <w:numPr>
          <w:ilvl w:val="2"/>
          <w:numId w:val="13"/>
        </w:numPr>
        <w:spacing w:before="240" w:after="240" w:line="360" w:lineRule="auto"/>
        <w:ind w:left="426" w:hanging="426"/>
        <w:rPr>
          <w:rFonts w:cs="Arial"/>
          <w:b/>
          <w:lang w:val="en-US"/>
        </w:rPr>
      </w:pPr>
      <w:r>
        <w:rPr>
          <w:rFonts w:cs="Arial"/>
          <w:b/>
          <w:lang w:val="en-US"/>
        </w:rPr>
        <w:t xml:space="preserve">Tujuan dan Sasaran  </w:t>
      </w:r>
    </w:p>
    <w:p>
      <w:pPr>
        <w:spacing w:before="240" w:after="240" w:line="360" w:lineRule="auto"/>
        <w:ind w:left="426" w:firstLine="708"/>
        <w:jc w:val="both"/>
        <w:rPr>
          <w:rFonts w:cs="Arial"/>
          <w:lang w:val="en-US"/>
        </w:rPr>
      </w:pPr>
      <w:r>
        <w:rPr>
          <w:rFonts w:cs="Arial"/>
          <w:lang w:val="en-US"/>
        </w:rPr>
        <w:t>Tujuan organisasi merupakan apa yang ingin dicapai, bagaimana cara mencapaiannya dan kapan target untuk mencapai tujuan tersebut. Tujuan organisasi harus spesifik dan dapat diukur yang mempunyai jangka waktu tertentu, biasanya dalam tahunan.</w:t>
      </w:r>
    </w:p>
    <w:p>
      <w:pPr>
        <w:spacing w:after="120" w:line="360" w:lineRule="auto"/>
        <w:ind w:left="426"/>
        <w:jc w:val="both"/>
        <w:rPr>
          <w:rFonts w:cs="Arial"/>
          <w:lang w:val="en-US"/>
        </w:rPr>
      </w:pPr>
      <w:r>
        <w:rPr>
          <w:rFonts w:cs="Arial"/>
          <w:lang w:val="en-US"/>
        </w:rPr>
        <w:t>Adapun Tujuan Inspektorat Daerah Kota Padang Panjang yang dijabarkan dari Misi ini antara lain:</w:t>
      </w:r>
    </w:p>
    <w:p>
      <w:pPr>
        <w:numPr>
          <w:ilvl w:val="0"/>
          <w:numId w:val="17"/>
        </w:numPr>
        <w:spacing w:line="360" w:lineRule="auto"/>
        <w:ind w:left="850" w:hanging="425"/>
        <w:jc w:val="both"/>
        <w:rPr>
          <w:rFonts w:cs="Arial"/>
          <w:lang w:val="en-US"/>
        </w:rPr>
      </w:pPr>
      <w:r>
        <w:rPr>
          <w:rFonts w:cs="Arial"/>
          <w:lang w:val="en-US"/>
        </w:rPr>
        <w:t xml:space="preserve">Terwujudnya </w:t>
      </w:r>
      <w:r>
        <w:rPr>
          <w:rFonts w:cs="Arial"/>
        </w:rPr>
        <w:t>optimalisasi pelaksanaan pengawasan oleh tenaga auditor yang profesional guna mendukung tata kelola Pemerintahan yang baik, bersih, amanah dan anti KKN</w:t>
      </w:r>
    </w:p>
    <w:p>
      <w:pPr>
        <w:numPr>
          <w:ilvl w:val="0"/>
          <w:numId w:val="17"/>
        </w:numPr>
        <w:spacing w:line="360" w:lineRule="auto"/>
        <w:ind w:left="850" w:hanging="425"/>
        <w:jc w:val="both"/>
        <w:rPr>
          <w:rFonts w:cs="Arial"/>
          <w:lang w:val="en-US"/>
        </w:rPr>
      </w:pPr>
      <w:r>
        <w:rPr>
          <w:rFonts w:cs="Arial"/>
        </w:rPr>
        <w:t>Terwujudnya Aparat APIP yang profesional dan memiliki integritas</w:t>
      </w:r>
    </w:p>
    <w:p>
      <w:pPr>
        <w:spacing w:line="360" w:lineRule="auto"/>
        <w:ind w:left="850"/>
        <w:jc w:val="both"/>
        <w:rPr>
          <w:rFonts w:cs="Arial"/>
          <w:lang w:val="en-US"/>
        </w:rPr>
      </w:pPr>
    </w:p>
    <w:p>
      <w:pPr>
        <w:spacing w:after="240" w:line="360" w:lineRule="auto"/>
        <w:ind w:left="426" w:firstLine="708"/>
        <w:jc w:val="both"/>
        <w:rPr>
          <w:rFonts w:cs="Arial"/>
        </w:rPr>
      </w:pPr>
      <w:r>
        <w:rPr>
          <w:rFonts w:cs="Arial"/>
          <w:lang w:val="en-US"/>
        </w:rPr>
        <w:t>Sa</w:t>
      </w:r>
      <w:r>
        <w:rPr>
          <w:rFonts w:cs="Arial"/>
        </w:rPr>
        <w:t>sa</w:t>
      </w:r>
      <w:r>
        <w:rPr>
          <w:rFonts w:cs="Arial"/>
          <w:lang w:val="en-US"/>
        </w:rPr>
        <w:t xml:space="preserve">ran adalah bagian dari tujuan, sasaran adalah </w:t>
      </w:r>
      <w:r>
        <w:rPr>
          <w:rFonts w:cs="Arial"/>
          <w:i/>
          <w:lang w:val="en-US"/>
        </w:rPr>
        <w:t>outcome</w:t>
      </w:r>
      <w:r>
        <w:rPr>
          <w:rFonts w:cs="Arial"/>
          <w:lang w:val="en-US"/>
        </w:rPr>
        <w:t xml:space="preserve"> (yang telah dirancang) yang diinginkan untuk pencapaian tujuan. Sasaran harus dapat dicapai dan memungkinkan dalam jangka waktu tertentu dan bersifat jangka pendek, kurang permanen dari pada tujuan.</w:t>
      </w:r>
    </w:p>
    <w:p>
      <w:pPr>
        <w:spacing w:after="240" w:line="360" w:lineRule="auto"/>
        <w:ind w:left="426" w:firstLine="708"/>
        <w:jc w:val="both"/>
        <w:rPr>
          <w:rFonts w:cs="Arial"/>
        </w:rPr>
      </w:pPr>
      <w:r>
        <w:rPr>
          <w:rFonts w:cs="Arial"/>
        </w:rPr>
        <w:t>Sasaran dari Inspektorat Daerah Kota  Padang Panjang adalah :</w:t>
      </w:r>
    </w:p>
    <w:p>
      <w:pPr>
        <w:numPr>
          <w:ilvl w:val="0"/>
          <w:numId w:val="18"/>
        </w:numPr>
        <w:spacing w:after="120" w:line="360" w:lineRule="auto"/>
        <w:ind w:left="851" w:hanging="425"/>
        <w:jc w:val="both"/>
        <w:rPr>
          <w:rFonts w:cs="Arial"/>
          <w:lang w:val="en-US"/>
        </w:rPr>
      </w:pPr>
      <w:r>
        <w:rPr>
          <w:rFonts w:cs="Arial"/>
          <w:lang w:val="en-US"/>
        </w:rPr>
        <w:t>Meningkatnya Pelaksanaan Pengawasan (audit, reviu, evaluasi) pada Inspektorat Daerah Kota Padang Panjang;</w:t>
      </w:r>
    </w:p>
    <w:p>
      <w:pPr>
        <w:numPr>
          <w:ilvl w:val="0"/>
          <w:numId w:val="18"/>
        </w:numPr>
        <w:spacing w:line="360" w:lineRule="auto"/>
        <w:ind w:left="851" w:hanging="425"/>
        <w:jc w:val="both"/>
        <w:rPr>
          <w:rFonts w:cs="Arial"/>
          <w:lang w:val="en-US"/>
        </w:rPr>
      </w:pPr>
      <w:r>
        <w:rPr>
          <w:rFonts w:cs="Arial"/>
          <w:lang w:val="en-US"/>
        </w:rPr>
        <w:t>Meningkat</w:t>
      </w:r>
      <w:r>
        <w:rPr>
          <w:rFonts w:cs="Arial"/>
        </w:rPr>
        <w:t xml:space="preserve">nya </w:t>
      </w:r>
      <w:r>
        <w:rPr>
          <w:rFonts w:cs="Arial"/>
          <w:lang w:val="en-US"/>
        </w:rPr>
        <w:t>pelaksanaan reformasi birokrasi pada Pemerintah Kota Padang Panjang;</w:t>
      </w:r>
    </w:p>
    <w:p>
      <w:pPr>
        <w:numPr>
          <w:ilvl w:val="0"/>
          <w:numId w:val="18"/>
        </w:numPr>
        <w:spacing w:line="360" w:lineRule="auto"/>
        <w:ind w:left="851" w:hanging="425"/>
        <w:jc w:val="both"/>
        <w:rPr>
          <w:rFonts w:cs="Arial"/>
          <w:lang w:val="en-US"/>
        </w:rPr>
      </w:pPr>
      <w:r>
        <w:rPr>
          <w:rFonts w:cs="Arial"/>
          <w:lang w:val="en-US"/>
        </w:rPr>
        <w:t>Meningkatnya implementasi SPIP;</w:t>
      </w:r>
    </w:p>
    <w:p>
      <w:pPr>
        <w:numPr>
          <w:ilvl w:val="0"/>
          <w:numId w:val="18"/>
        </w:numPr>
        <w:spacing w:line="360" w:lineRule="auto"/>
        <w:ind w:left="851" w:hanging="425"/>
        <w:jc w:val="both"/>
        <w:rPr>
          <w:rFonts w:cs="Arial"/>
          <w:lang w:val="en-US"/>
        </w:rPr>
      </w:pPr>
      <w:r>
        <w:rPr>
          <w:rFonts w:cs="Arial"/>
          <w:lang w:val="en-US"/>
        </w:rPr>
        <w:t>Meningkatnya partisipasi pegawai Pemerintah Kota Padang Panjang dalam upaya pencegahan tindak pidana korupsi;</w:t>
      </w:r>
    </w:p>
    <w:p>
      <w:pPr>
        <w:numPr>
          <w:ilvl w:val="0"/>
          <w:numId w:val="18"/>
        </w:numPr>
        <w:spacing w:line="360" w:lineRule="auto"/>
        <w:ind w:left="851" w:hanging="425"/>
        <w:jc w:val="both"/>
        <w:rPr>
          <w:rFonts w:cs="Arial"/>
          <w:lang w:val="en-US"/>
        </w:rPr>
      </w:pPr>
      <w:r>
        <w:rPr>
          <w:rFonts w:cs="Arial"/>
          <w:lang w:val="en-US"/>
        </w:rPr>
        <w:t>Meningkatnya Kapabilitas APIP;</w:t>
      </w:r>
    </w:p>
    <w:p>
      <w:pPr>
        <w:numPr>
          <w:ilvl w:val="0"/>
          <w:numId w:val="18"/>
        </w:numPr>
        <w:spacing w:line="360" w:lineRule="auto"/>
        <w:ind w:left="851" w:hanging="425"/>
        <w:jc w:val="both"/>
        <w:rPr>
          <w:rFonts w:cs="Arial"/>
          <w:lang w:val="en-US"/>
        </w:rPr>
      </w:pPr>
      <w:r>
        <w:rPr>
          <w:rFonts w:cs="Arial"/>
          <w:lang w:val="en-US"/>
        </w:rPr>
        <w:t>Meningkatnya profesionalisme aparatur pengawasan pada Inspektorat Kota Padang Panjang;</w:t>
      </w:r>
    </w:p>
    <w:p>
      <w:pPr>
        <w:spacing w:line="360" w:lineRule="auto"/>
        <w:jc w:val="both"/>
        <w:rPr>
          <w:rFonts w:cs="Arial"/>
          <w:lang w:val="en-US"/>
        </w:rPr>
      </w:pPr>
    </w:p>
    <w:p>
      <w:pPr>
        <w:pStyle w:val="45"/>
        <w:numPr>
          <w:ilvl w:val="2"/>
          <w:numId w:val="13"/>
        </w:numPr>
        <w:spacing w:line="360" w:lineRule="auto"/>
        <w:ind w:left="426" w:hanging="426"/>
        <w:jc w:val="both"/>
        <w:rPr>
          <w:b/>
          <w:bCs/>
          <w:lang w:val="sv-SE"/>
        </w:rPr>
      </w:pPr>
      <w:r>
        <w:rPr>
          <w:rFonts w:cs="Arial"/>
          <w:b/>
          <w:bCs/>
        </w:rPr>
        <w:t>Pe</w:t>
      </w:r>
      <w:r>
        <w:rPr>
          <w:rFonts w:cs="Arial"/>
          <w:b/>
          <w:bCs/>
          <w:lang w:val="en-US"/>
        </w:rPr>
        <w:t>rjanian</w:t>
      </w:r>
      <w:r>
        <w:rPr>
          <w:rFonts w:cs="Arial"/>
          <w:b/>
          <w:bCs/>
        </w:rPr>
        <w:t xml:space="preserve"> Kinerja</w:t>
      </w:r>
    </w:p>
    <w:p>
      <w:pPr>
        <w:pStyle w:val="45"/>
        <w:spacing w:line="360" w:lineRule="auto"/>
        <w:ind w:left="567"/>
        <w:jc w:val="both"/>
        <w:rPr>
          <w:rFonts w:cs="Arial"/>
        </w:rPr>
      </w:pPr>
      <w:r>
        <w:rPr>
          <w:rFonts w:cs="Arial"/>
        </w:rPr>
        <w:t>Berdasarkan Pe</w:t>
      </w:r>
      <w:r>
        <w:rPr>
          <w:rFonts w:cs="Arial"/>
          <w:lang w:val="en-US"/>
        </w:rPr>
        <w:t>rjanjian</w:t>
      </w:r>
      <w:r>
        <w:rPr>
          <w:rFonts w:cs="Arial"/>
        </w:rPr>
        <w:t xml:space="preserve"> Kinerja Tahun 201</w:t>
      </w:r>
      <w:r>
        <w:rPr>
          <w:rFonts w:cs="Arial"/>
          <w:lang w:val="en-US"/>
        </w:rPr>
        <w:t>7</w:t>
      </w:r>
      <w:r>
        <w:rPr>
          <w:rFonts w:cs="Arial"/>
        </w:rPr>
        <w:t xml:space="preserve">dan sesuai dengan sasaran strategis Inspektorat Daerah Kota  Padang Panjangada </w:t>
      </w:r>
      <w:r>
        <w:rPr>
          <w:rFonts w:cs="Arial"/>
          <w:lang w:val="en-US"/>
        </w:rPr>
        <w:t>14</w:t>
      </w:r>
      <w:r>
        <w:rPr>
          <w:rFonts w:cs="Arial"/>
        </w:rPr>
        <w:t xml:space="preserve"> kegiatan yang dilaksanakan sebagai berikut :</w:t>
      </w:r>
    </w:p>
    <w:p>
      <w:pPr>
        <w:pStyle w:val="45"/>
        <w:numPr>
          <w:ilvl w:val="0"/>
          <w:numId w:val="19"/>
        </w:numPr>
        <w:spacing w:line="360" w:lineRule="auto"/>
        <w:jc w:val="both"/>
        <w:rPr>
          <w:rFonts w:cs="Arial"/>
        </w:rPr>
      </w:pPr>
      <w:r>
        <w:rPr>
          <w:rFonts w:cs="Arial"/>
        </w:rPr>
        <w:t xml:space="preserve">Pelaksanaan Pengawasan Internal </w:t>
      </w:r>
      <w:r>
        <w:rPr>
          <w:rFonts w:cs="Arial"/>
          <w:lang w:val="en-US"/>
        </w:rPr>
        <w:t>secara berkala</w:t>
      </w:r>
    </w:p>
    <w:p>
      <w:pPr>
        <w:pStyle w:val="45"/>
        <w:numPr>
          <w:ilvl w:val="0"/>
          <w:numId w:val="19"/>
        </w:numPr>
        <w:spacing w:line="360" w:lineRule="auto"/>
        <w:jc w:val="both"/>
        <w:rPr>
          <w:rFonts w:cs="Arial"/>
        </w:rPr>
      </w:pPr>
      <w:r>
        <w:rPr>
          <w:rFonts w:cs="Arial"/>
        </w:rPr>
        <w:t xml:space="preserve">Penanganan kasus pengaduan di lingkungan Pemerintah </w:t>
      </w:r>
      <w:r>
        <w:rPr>
          <w:rFonts w:cs="Arial"/>
          <w:lang w:val="en-US"/>
        </w:rPr>
        <w:t>daerah</w:t>
      </w:r>
    </w:p>
    <w:p>
      <w:pPr>
        <w:pStyle w:val="45"/>
        <w:numPr>
          <w:ilvl w:val="0"/>
          <w:numId w:val="19"/>
        </w:numPr>
        <w:spacing w:line="360" w:lineRule="auto"/>
        <w:jc w:val="both"/>
        <w:rPr>
          <w:rFonts w:cs="Arial"/>
        </w:rPr>
      </w:pPr>
      <w:r>
        <w:rPr>
          <w:rFonts w:cs="Arial"/>
          <w:lang w:val="en-US"/>
        </w:rPr>
        <w:t xml:space="preserve">Monitoring dan </w:t>
      </w:r>
      <w:r>
        <w:rPr>
          <w:rFonts w:cs="Arial"/>
        </w:rPr>
        <w:t>Tindak lanjut hasil tem</w:t>
      </w:r>
      <w:r>
        <w:rPr>
          <w:rFonts w:cs="Arial"/>
          <w:lang w:val="en-US"/>
        </w:rPr>
        <w:t>uan pengawasan</w:t>
      </w:r>
    </w:p>
    <w:p>
      <w:pPr>
        <w:pStyle w:val="45"/>
        <w:numPr>
          <w:ilvl w:val="0"/>
          <w:numId w:val="19"/>
        </w:numPr>
        <w:spacing w:line="360" w:lineRule="auto"/>
        <w:jc w:val="both"/>
        <w:rPr>
          <w:rFonts w:cs="Arial"/>
        </w:rPr>
      </w:pPr>
      <w:r>
        <w:rPr>
          <w:rFonts w:cs="Arial"/>
          <w:lang w:val="en-US"/>
        </w:rPr>
        <w:t xml:space="preserve">Penilaian Mandiri Pelaksanaan Reformasi Birokrasi (PMPRB) </w:t>
      </w:r>
      <w:r>
        <w:rPr>
          <w:rFonts w:cs="Arial"/>
          <w:i/>
          <w:lang w:val="en-US"/>
        </w:rPr>
        <w:t>online</w:t>
      </w:r>
    </w:p>
    <w:p>
      <w:pPr>
        <w:pStyle w:val="45"/>
        <w:numPr>
          <w:ilvl w:val="0"/>
          <w:numId w:val="19"/>
        </w:numPr>
        <w:spacing w:line="360" w:lineRule="auto"/>
        <w:jc w:val="both"/>
        <w:rPr>
          <w:rFonts w:cs="Arial"/>
        </w:rPr>
      </w:pPr>
      <w:r>
        <w:rPr>
          <w:rFonts w:cs="Arial"/>
          <w:lang w:val="en-US"/>
        </w:rPr>
        <w:t xml:space="preserve">Evaluasi </w:t>
      </w:r>
      <w:r>
        <w:rPr>
          <w:rFonts w:cs="Arial"/>
        </w:rPr>
        <w:t>SAKIP/LAKIP</w:t>
      </w:r>
      <w:r>
        <w:rPr>
          <w:rFonts w:cs="Arial"/>
          <w:lang w:val="en-US"/>
        </w:rPr>
        <w:t xml:space="preserve"> SKPD</w:t>
      </w:r>
    </w:p>
    <w:p>
      <w:pPr>
        <w:pStyle w:val="45"/>
        <w:numPr>
          <w:ilvl w:val="0"/>
          <w:numId w:val="19"/>
        </w:numPr>
        <w:spacing w:line="360" w:lineRule="auto"/>
        <w:jc w:val="both"/>
        <w:rPr>
          <w:rFonts w:cs="Arial"/>
        </w:rPr>
      </w:pPr>
      <w:r>
        <w:rPr>
          <w:rFonts w:cs="Arial"/>
          <w:lang w:val="en-US"/>
        </w:rPr>
        <w:t>Penunjang Pelaksanaan Zona Integritas Pelayanan Publik dan Gratifikasi</w:t>
      </w:r>
    </w:p>
    <w:p>
      <w:pPr>
        <w:pStyle w:val="45"/>
        <w:numPr>
          <w:ilvl w:val="0"/>
          <w:numId w:val="19"/>
        </w:numPr>
        <w:spacing w:line="360" w:lineRule="auto"/>
        <w:jc w:val="both"/>
        <w:rPr>
          <w:rFonts w:cs="Arial"/>
        </w:rPr>
      </w:pPr>
      <w:r>
        <w:rPr>
          <w:rFonts w:cs="Arial"/>
          <w:lang w:val="en-US"/>
        </w:rPr>
        <w:t>Maturity SPIP</w:t>
      </w:r>
    </w:p>
    <w:p>
      <w:pPr>
        <w:pStyle w:val="45"/>
        <w:numPr>
          <w:ilvl w:val="0"/>
          <w:numId w:val="19"/>
        </w:numPr>
        <w:spacing w:line="360" w:lineRule="auto"/>
        <w:jc w:val="both"/>
        <w:rPr>
          <w:rFonts w:cs="Arial"/>
        </w:rPr>
      </w:pPr>
      <w:r>
        <w:rPr>
          <w:rFonts w:cs="Arial"/>
          <w:lang w:val="en-US"/>
        </w:rPr>
        <w:t>Pencegahan Pungli di Lingkungan Pemerintah Kota Padang Panjang</w:t>
      </w:r>
    </w:p>
    <w:p>
      <w:pPr>
        <w:pStyle w:val="45"/>
        <w:numPr>
          <w:ilvl w:val="0"/>
          <w:numId w:val="19"/>
        </w:numPr>
        <w:spacing w:line="360" w:lineRule="auto"/>
        <w:jc w:val="both"/>
        <w:rPr>
          <w:rFonts w:cs="Arial"/>
        </w:rPr>
      </w:pPr>
      <w:r>
        <w:rPr>
          <w:rFonts w:cs="Arial"/>
          <w:lang w:val="en-US"/>
        </w:rPr>
        <w:t>Kegiatan Sosialisasi E</w:t>
      </w:r>
      <w:r>
        <w:rPr>
          <w:rFonts w:cs="Arial"/>
        </w:rPr>
        <w:t>-</w:t>
      </w:r>
      <w:r>
        <w:rPr>
          <w:rFonts w:cs="Arial"/>
          <w:lang w:val="en-US"/>
        </w:rPr>
        <w:t>LHKPN</w:t>
      </w:r>
    </w:p>
    <w:p>
      <w:pPr>
        <w:pStyle w:val="45"/>
        <w:numPr>
          <w:ilvl w:val="0"/>
          <w:numId w:val="19"/>
        </w:numPr>
        <w:spacing w:line="360" w:lineRule="auto"/>
        <w:jc w:val="both"/>
        <w:rPr>
          <w:rFonts w:cs="Arial"/>
        </w:rPr>
      </w:pPr>
      <w:r>
        <w:rPr>
          <w:rFonts w:cs="Arial"/>
          <w:lang w:val="en-US"/>
        </w:rPr>
        <w:t>Kegiatan Sosialisasi E</w:t>
      </w:r>
      <w:r>
        <w:rPr>
          <w:rFonts w:cs="Arial"/>
        </w:rPr>
        <w:t>-</w:t>
      </w:r>
      <w:r>
        <w:rPr>
          <w:rFonts w:cs="Arial"/>
          <w:lang w:val="en-US"/>
        </w:rPr>
        <w:t>LHKASN</w:t>
      </w:r>
    </w:p>
    <w:p>
      <w:pPr>
        <w:pStyle w:val="45"/>
        <w:numPr>
          <w:ilvl w:val="0"/>
          <w:numId w:val="19"/>
        </w:numPr>
        <w:spacing w:line="360" w:lineRule="auto"/>
        <w:jc w:val="both"/>
        <w:rPr>
          <w:rFonts w:cs="Arial"/>
        </w:rPr>
      </w:pPr>
      <w:r>
        <w:rPr>
          <w:rFonts w:cs="Arial"/>
          <w:lang w:val="en-US"/>
        </w:rPr>
        <w:t>Peningkatan Kapabilitas APIP</w:t>
      </w:r>
    </w:p>
    <w:p>
      <w:pPr>
        <w:pStyle w:val="45"/>
        <w:numPr>
          <w:ilvl w:val="0"/>
          <w:numId w:val="19"/>
        </w:numPr>
        <w:spacing w:line="360" w:lineRule="auto"/>
        <w:jc w:val="both"/>
        <w:rPr>
          <w:rFonts w:cs="Arial"/>
        </w:rPr>
      </w:pPr>
      <w:r>
        <w:rPr>
          <w:rFonts w:cs="Arial"/>
          <w:lang w:val="en-US"/>
        </w:rPr>
        <w:t>Pelatihan dan Peningkatan Tenaga Pemeriksa dan Aparatur Pengawas (PKS)</w:t>
      </w:r>
    </w:p>
    <w:p>
      <w:pPr>
        <w:pStyle w:val="45"/>
        <w:numPr>
          <w:ilvl w:val="0"/>
          <w:numId w:val="19"/>
        </w:numPr>
        <w:spacing w:line="360" w:lineRule="auto"/>
        <w:jc w:val="both"/>
        <w:rPr>
          <w:rFonts w:cs="Arial"/>
        </w:rPr>
      </w:pPr>
      <w:r>
        <w:rPr>
          <w:rFonts w:cs="Arial"/>
          <w:lang w:val="en-US"/>
        </w:rPr>
        <w:t>Pelatihan Tenaga Teknis Pengawasan dan Penilaian Akuntabilitas Kinerja (Bintek).</w:t>
      </w:r>
    </w:p>
    <w:p>
      <w:pPr>
        <w:pStyle w:val="45"/>
        <w:numPr>
          <w:ilvl w:val="0"/>
          <w:numId w:val="19"/>
        </w:numPr>
        <w:spacing w:line="360" w:lineRule="auto"/>
        <w:jc w:val="both"/>
        <w:rPr>
          <w:rFonts w:cs="Arial"/>
        </w:rPr>
      </w:pPr>
      <w:r>
        <w:rPr>
          <w:rFonts w:cs="Arial"/>
          <w:lang w:val="en-US"/>
        </w:rPr>
        <w:t>Evaluasi angka Kredit Jabatan Fungsional</w:t>
      </w:r>
    </w:p>
    <w:p>
      <w:pPr>
        <w:pStyle w:val="45"/>
        <w:spacing w:line="360" w:lineRule="auto"/>
        <w:ind w:left="1146"/>
        <w:jc w:val="both"/>
        <w:rPr>
          <w:rFonts w:cs="Arial"/>
        </w:rPr>
      </w:pPr>
    </w:p>
    <w:p>
      <w:pPr>
        <w:pStyle w:val="45"/>
        <w:spacing w:line="360" w:lineRule="auto"/>
        <w:ind w:left="1146"/>
        <w:jc w:val="both"/>
        <w:rPr>
          <w:rFonts w:cs="Arial"/>
        </w:rPr>
      </w:pPr>
      <w:r>
        <w:rPr>
          <w:rFonts w:cs="Arial"/>
        </w:rPr>
        <w:t>Uraian tentang Pe</w:t>
      </w:r>
      <w:r>
        <w:rPr>
          <w:rFonts w:cs="Arial"/>
          <w:lang w:val="en-US"/>
        </w:rPr>
        <w:t>rjanjian</w:t>
      </w:r>
      <w:r>
        <w:rPr>
          <w:rFonts w:cs="Arial"/>
        </w:rPr>
        <w:t xml:space="preserve"> Kinerja dapat dilihat Pada Tabel Lampiran I</w:t>
      </w: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tabs>
          <w:tab w:val="left" w:pos="3135"/>
        </w:tabs>
        <w:spacing w:line="360" w:lineRule="auto"/>
        <w:rPr>
          <w:lang w:val="en-US"/>
        </w:rPr>
      </w:pPr>
      <w:r>
        <w:rPr>
          <w:lang w:val="en-US"/>
        </w:rPr>
        <w:tab/>
      </w:r>
    </w:p>
    <w:p>
      <w:pPr>
        <w:spacing w:line="360" w:lineRule="auto"/>
        <w:rPr>
          <w:lang w:val="en-US"/>
        </w:rPr>
      </w:pPr>
    </w:p>
    <w:p>
      <w:pPr>
        <w:spacing w:line="360" w:lineRule="auto"/>
        <w:rPr>
          <w:lang w:val="en-US"/>
        </w:rPr>
        <w:sectPr>
          <w:footerReference r:id="rId7" w:type="first"/>
          <w:headerReference r:id="rId3" w:type="default"/>
          <w:footerReference r:id="rId5" w:type="default"/>
          <w:headerReference r:id="rId4" w:type="even"/>
          <w:footerReference r:id="rId6" w:type="even"/>
          <w:pgSz w:w="11907" w:h="16839"/>
          <w:pgMar w:top="1418" w:right="1361" w:bottom="1276" w:left="1985" w:header="720" w:footer="687" w:gutter="0"/>
          <w:pgNumType w:start="1"/>
          <w:cols w:space="720" w:num="1"/>
          <w:docGrid w:linePitch="360" w:charSpace="0"/>
        </w:sectPr>
      </w:pPr>
    </w:p>
    <w:p>
      <w:pPr>
        <w:spacing w:line="360" w:lineRule="auto"/>
        <w:jc w:val="center"/>
        <w:rPr>
          <w:rFonts w:cs="Arial"/>
          <w:b/>
          <w:bCs/>
          <w:lang w:val="en-US"/>
        </w:rPr>
      </w:pPr>
      <w:r>
        <w:rPr>
          <w:rFonts w:cs="Arial"/>
          <w:b/>
          <w:bCs/>
          <w:lang w:val="en-US"/>
        </w:rPr>
        <w:t>BAB III</w:t>
      </w:r>
    </w:p>
    <w:p>
      <w:pPr>
        <w:spacing w:line="360" w:lineRule="auto"/>
        <w:jc w:val="center"/>
        <w:rPr>
          <w:rFonts w:cs="Arial"/>
          <w:b/>
          <w:bCs/>
          <w:lang w:val="en-US"/>
        </w:rPr>
      </w:pPr>
      <w:r>
        <w:rPr>
          <w:rFonts w:cs="Arial"/>
          <w:b/>
          <w:bCs/>
          <w:lang w:val="en-US"/>
        </w:rPr>
        <w:t>AKUNTABILITAS KINERJA</w:t>
      </w:r>
    </w:p>
    <w:p>
      <w:pPr>
        <w:spacing w:line="360" w:lineRule="auto"/>
        <w:jc w:val="center"/>
        <w:rPr>
          <w:rFonts w:cs="Arial"/>
          <w:lang w:val="en-US"/>
        </w:rPr>
      </w:pPr>
    </w:p>
    <w:p>
      <w:pPr>
        <w:spacing w:before="240" w:after="240" w:line="360" w:lineRule="auto"/>
        <w:ind w:left="426" w:firstLine="708"/>
        <w:jc w:val="both"/>
        <w:rPr>
          <w:rFonts w:cs="Arial"/>
          <w:lang w:val="en-US"/>
        </w:rPr>
      </w:pPr>
      <w:r>
        <w:rPr>
          <w:rFonts w:cs="Arial"/>
          <w:lang w:val="en-US"/>
        </w:rPr>
        <w:t xml:space="preserve">Laporan </w:t>
      </w:r>
      <w:r>
        <w:rPr>
          <w:rFonts w:cs="Arial"/>
        </w:rPr>
        <w:t>Ki</w:t>
      </w:r>
      <w:r>
        <w:rPr>
          <w:rFonts w:cs="Arial"/>
          <w:lang w:val="en-US"/>
        </w:rPr>
        <w:t>nerja</w:t>
      </w:r>
      <w:r>
        <w:rPr>
          <w:rFonts w:cs="Arial"/>
        </w:rPr>
        <w:t xml:space="preserve"> Instansi </w:t>
      </w:r>
      <w:r>
        <w:rPr>
          <w:rFonts w:cs="Arial"/>
          <w:lang w:val="en-US"/>
        </w:rPr>
        <w:t>Pemerintah (L</w:t>
      </w:r>
      <w:r>
        <w:rPr>
          <w:rFonts w:cs="Arial"/>
        </w:rPr>
        <w:t>Kj</w:t>
      </w:r>
      <w:r>
        <w:rPr>
          <w:rFonts w:cs="Arial"/>
          <w:lang w:val="en-US"/>
        </w:rPr>
        <w:t xml:space="preserve">IP) sebagai media pertanggungjawaban kepada pemberi amanah </w:t>
      </w:r>
      <w:r>
        <w:rPr>
          <w:rFonts w:cs="Arial"/>
          <w:i/>
          <w:lang w:val="en-US"/>
        </w:rPr>
        <w:t>(Stake holder)</w:t>
      </w:r>
      <w:r>
        <w:rPr>
          <w:rFonts w:cs="Arial"/>
          <w:lang w:val="en-US"/>
        </w:rPr>
        <w:t>, diharapkan mampu menjadi tol</w:t>
      </w:r>
      <w:r>
        <w:rPr>
          <w:rFonts w:cs="Arial"/>
        </w:rPr>
        <w:t>a</w:t>
      </w:r>
      <w:r>
        <w:rPr>
          <w:rFonts w:cs="Arial"/>
          <w:lang w:val="en-US"/>
        </w:rPr>
        <w:t xml:space="preserve">k ukur kinerja jajaran pemerintah dan mampu menjelaskan secara transparan seberapa jauh manfaat yang diberikan. </w:t>
      </w:r>
      <w:r>
        <w:rPr>
          <w:rFonts w:cs="Arial"/>
        </w:rPr>
        <w:t>Laporan K</w:t>
      </w:r>
      <w:r>
        <w:rPr>
          <w:rFonts w:cs="Arial"/>
          <w:lang w:val="en-US"/>
        </w:rPr>
        <w:t xml:space="preserve">inerja ini merupakan suatu implementasi kebijakan pemerintah daerah, yang mengakumulasikan ketepatan sebuah perencanaan pemerintahan, kecermatan dalam pengendalian kegiatan di Inspektorat Daerah Kota  Padang Panjang. </w:t>
      </w:r>
    </w:p>
    <w:p>
      <w:pPr>
        <w:pStyle w:val="45"/>
        <w:numPr>
          <w:ilvl w:val="0"/>
          <w:numId w:val="20"/>
        </w:numPr>
        <w:spacing w:before="240" w:after="240" w:line="360" w:lineRule="auto"/>
        <w:ind w:left="426" w:hanging="284"/>
        <w:rPr>
          <w:rFonts w:cs="Arial"/>
          <w:b/>
          <w:bCs/>
          <w:lang w:val="en-US"/>
        </w:rPr>
      </w:pPr>
      <w:r>
        <w:rPr>
          <w:rFonts w:cs="Arial"/>
          <w:b/>
          <w:bCs/>
        </w:rPr>
        <w:t>Capaian Kinerja Organisasi</w:t>
      </w:r>
    </w:p>
    <w:p>
      <w:pPr>
        <w:spacing w:before="240" w:after="240" w:line="360" w:lineRule="auto"/>
        <w:ind w:left="426" w:firstLine="709"/>
        <w:jc w:val="both"/>
        <w:rPr>
          <w:bCs/>
        </w:rPr>
      </w:pPr>
      <w:r>
        <w:rPr>
          <w:bCs/>
        </w:rPr>
        <w:t>Pada Tahun 201</w:t>
      </w:r>
      <w:r>
        <w:rPr>
          <w:bCs/>
          <w:lang w:val="en-US"/>
        </w:rPr>
        <w:t xml:space="preserve">8 </w:t>
      </w:r>
      <w:r>
        <w:rPr>
          <w:bCs/>
        </w:rPr>
        <w:t>Inspektorat Daerah Kota  Padang Panjang secara keseluruhan melaksanakan</w:t>
      </w:r>
      <w:r>
        <w:rPr>
          <w:bCs/>
          <w:lang w:val="en-US"/>
        </w:rPr>
        <w:t xml:space="preserve"> 5</w:t>
      </w:r>
      <w:r>
        <w:rPr>
          <w:bCs/>
        </w:rPr>
        <w:t xml:space="preserve"> program dengan</w:t>
      </w:r>
      <w:r>
        <w:rPr>
          <w:bCs/>
          <w:lang w:val="en-US"/>
        </w:rPr>
        <w:t xml:space="preserve"> 31</w:t>
      </w:r>
      <w:r>
        <w:rPr>
          <w:bCs/>
        </w:rPr>
        <w:t xml:space="preserve"> kegiatan.</w:t>
      </w:r>
      <w:r>
        <w:rPr>
          <w:bCs/>
          <w:lang w:val="en-US"/>
        </w:rPr>
        <w:t xml:space="preserve"> </w:t>
      </w:r>
      <w:r>
        <w:rPr>
          <w:bCs/>
        </w:rPr>
        <w:t>Namun</w:t>
      </w:r>
      <w:r>
        <w:rPr>
          <w:bCs/>
          <w:lang w:val="en-US"/>
        </w:rPr>
        <w:t xml:space="preserve"> </w:t>
      </w:r>
      <w:r>
        <w:rPr>
          <w:bCs/>
        </w:rPr>
        <w:t>s</w:t>
      </w:r>
      <w:r>
        <w:rPr>
          <w:bCs/>
          <w:lang w:val="sv-SE"/>
        </w:rPr>
        <w:t>esuai dengan perjanjian kinerja Inspektorat Daerah Kota  Padang Panjang Tahun 2018 telah ditetapkan 6 (enam) sasaran sesuai dengan Re</w:t>
      </w:r>
      <w:r>
        <w:rPr>
          <w:bCs/>
        </w:rPr>
        <w:t>n</w:t>
      </w:r>
      <w:r>
        <w:rPr>
          <w:bCs/>
          <w:lang w:val="sv-SE"/>
        </w:rPr>
        <w:t>stra Inspektorat Daerah Kota  Padang Panjang.</w:t>
      </w:r>
    </w:p>
    <w:p>
      <w:pPr>
        <w:spacing w:after="120" w:line="360" w:lineRule="auto"/>
        <w:ind w:left="2977" w:hanging="2551"/>
        <w:jc w:val="both"/>
        <w:rPr>
          <w:rFonts w:cs="Arial"/>
          <w:lang w:val="en-US"/>
        </w:rPr>
      </w:pPr>
      <w:r>
        <w:rPr>
          <w:bCs/>
        </w:rPr>
        <w:t>Sasaran Strategis I :</w:t>
      </w:r>
      <w:r>
        <w:rPr>
          <w:rFonts w:cs="Arial"/>
          <w:lang w:val="en-US"/>
        </w:rPr>
        <w:t>Meningkatnya Pelaksanaan Pengawasan (Audit, reviu,evaluasi) pada Inspektorat Daerah Kota Padang Panjang</w:t>
      </w:r>
    </w:p>
    <w:p>
      <w:pPr>
        <w:spacing w:after="120" w:line="360" w:lineRule="auto"/>
        <w:ind w:left="2977" w:hanging="2551"/>
        <w:jc w:val="both"/>
        <w:rPr>
          <w:rFonts w:cs="Arial"/>
          <w:lang w:val="en-US"/>
        </w:rPr>
      </w:pP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restart"/>
          </w:tcPr>
          <w:p>
            <w:pPr>
              <w:spacing w:before="240" w:after="240" w:line="360" w:lineRule="auto"/>
              <w:jc w:val="both"/>
              <w:rPr>
                <w:rFonts w:cs="Arial"/>
                <w:bCs/>
                <w:lang w:eastAsia="id-ID"/>
              </w:rPr>
            </w:pPr>
            <w:r>
              <w:rPr>
                <w:rFonts w:cs="Arial"/>
                <w:bCs/>
                <w:lang w:eastAsia="id-ID"/>
              </w:rPr>
              <w:t>NO</w:t>
            </w:r>
          </w:p>
        </w:tc>
        <w:tc>
          <w:tcPr>
            <w:tcW w:w="2367" w:type="dxa"/>
            <w:vMerge w:val="restart"/>
          </w:tcPr>
          <w:p>
            <w:pPr>
              <w:spacing w:before="240" w:after="240" w:line="360" w:lineRule="auto"/>
              <w:jc w:val="center"/>
              <w:rPr>
                <w:rFonts w:cs="Arial"/>
                <w:bCs/>
                <w:lang w:eastAsia="id-ID"/>
              </w:rPr>
            </w:pPr>
            <w:r>
              <w:rPr>
                <w:rFonts w:cs="Arial"/>
                <w:bCs/>
                <w:lang w:eastAsia="id-ID"/>
              </w:rPr>
              <w:t>Indikator Kinerja</w:t>
            </w:r>
          </w:p>
        </w:tc>
        <w:tc>
          <w:tcPr>
            <w:tcW w:w="1275" w:type="dxa"/>
            <w:vMerge w:val="restart"/>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continue"/>
          </w:tcPr>
          <w:p>
            <w:pPr>
              <w:spacing w:before="240" w:after="240" w:line="360" w:lineRule="auto"/>
              <w:jc w:val="both"/>
              <w:rPr>
                <w:rFonts w:cs="Arial"/>
                <w:bCs/>
                <w:lang w:eastAsia="id-ID"/>
              </w:rPr>
            </w:pPr>
          </w:p>
        </w:tc>
        <w:tc>
          <w:tcPr>
            <w:tcW w:w="2367" w:type="dxa"/>
            <w:vMerge w:val="continue"/>
          </w:tcPr>
          <w:p>
            <w:pPr>
              <w:spacing w:before="240" w:after="240" w:line="360" w:lineRule="auto"/>
              <w:jc w:val="both"/>
              <w:rPr>
                <w:rFonts w:cs="Arial"/>
                <w:bCs/>
                <w:lang w:eastAsia="id-ID"/>
              </w:rPr>
            </w:pPr>
          </w:p>
        </w:tc>
        <w:tc>
          <w:tcPr>
            <w:tcW w:w="1275" w:type="dxa"/>
            <w:vMerge w:val="continue"/>
          </w:tcPr>
          <w:p>
            <w:pPr>
              <w:spacing w:before="240" w:after="240" w:line="360" w:lineRule="auto"/>
              <w:jc w:val="both"/>
              <w:rPr>
                <w:rFonts w:cs="Arial"/>
                <w:bCs/>
                <w:lang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val="en-US" w:eastAsia="id-ID"/>
              </w:rPr>
            </w:pPr>
            <w:r>
              <w:rPr>
                <w:rFonts w:cs="Arial"/>
                <w:bCs/>
                <w:lang w:val="en-US" w:eastAsia="id-ID"/>
              </w:rPr>
              <w:t>Jumlah Obrik yang telah dilakukan pemeriksaan</w:t>
            </w:r>
          </w:p>
        </w:tc>
        <w:tc>
          <w:tcPr>
            <w:tcW w:w="1275" w:type="dxa"/>
          </w:tcPr>
          <w:p>
            <w:pPr>
              <w:spacing w:before="240" w:after="240" w:line="360" w:lineRule="auto"/>
              <w:jc w:val="center"/>
              <w:rPr>
                <w:rFonts w:cs="Arial"/>
                <w:bCs/>
                <w:lang w:val="en-US" w:eastAsia="id-ID"/>
              </w:rPr>
            </w:pPr>
            <w:r>
              <w:rPr>
                <w:rFonts w:cs="Arial"/>
                <w:bCs/>
                <w:lang w:val="en-US" w:eastAsia="id-ID"/>
              </w:rPr>
              <w:t>105 %</w:t>
            </w:r>
          </w:p>
        </w:tc>
        <w:tc>
          <w:tcPr>
            <w:tcW w:w="1418" w:type="dxa"/>
          </w:tcPr>
          <w:p>
            <w:pPr>
              <w:spacing w:before="240" w:after="240" w:line="360" w:lineRule="auto"/>
              <w:jc w:val="center"/>
              <w:rPr>
                <w:rFonts w:cs="Arial"/>
                <w:bCs/>
                <w:lang w:val="en-US" w:eastAsia="id-ID"/>
              </w:rPr>
            </w:pPr>
            <w:r>
              <w:rPr>
                <w:rFonts w:cs="Arial"/>
                <w:bCs/>
                <w:lang w:val="en-US" w:eastAsia="id-ID"/>
              </w:rPr>
              <w:t>40 Obrik</w:t>
            </w:r>
          </w:p>
        </w:tc>
        <w:tc>
          <w:tcPr>
            <w:tcW w:w="1417" w:type="dxa"/>
          </w:tcPr>
          <w:p>
            <w:pPr>
              <w:spacing w:before="240" w:after="240" w:line="360" w:lineRule="auto"/>
              <w:jc w:val="center"/>
              <w:rPr>
                <w:rFonts w:cs="Arial"/>
                <w:bCs/>
                <w:lang w:val="en-US" w:eastAsia="id-ID"/>
              </w:rPr>
            </w:pPr>
            <w:r>
              <w:rPr>
                <w:rFonts w:cs="Arial"/>
                <w:bCs/>
                <w:lang w:val="en-US" w:eastAsia="id-ID"/>
              </w:rPr>
              <w:t>40 Obrik</w:t>
            </w:r>
          </w:p>
        </w:tc>
        <w:tc>
          <w:tcPr>
            <w:tcW w:w="1134" w:type="dxa"/>
          </w:tcPr>
          <w:p>
            <w:pPr>
              <w:spacing w:before="240" w:after="240" w:line="360" w:lineRule="auto"/>
              <w:jc w:val="center"/>
              <w:rPr>
                <w:rFonts w:cs="Arial"/>
                <w:bCs/>
                <w:lang w:eastAsia="id-ID"/>
              </w:rPr>
            </w:pPr>
            <w:r>
              <w:rPr>
                <w:rFonts w:cs="Arial"/>
                <w:bCs/>
                <w:lang w:val="en-US" w:eastAsia="id-ID"/>
              </w:rPr>
              <w:t>100</w:t>
            </w:r>
            <w:r>
              <w:rPr>
                <w:rFonts w:cs="Arial"/>
                <w:bCs/>
                <w:lang w:eastAsia="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2.</w:t>
            </w:r>
          </w:p>
        </w:tc>
        <w:tc>
          <w:tcPr>
            <w:tcW w:w="2367" w:type="dxa"/>
          </w:tcPr>
          <w:p>
            <w:pPr>
              <w:spacing w:before="240" w:after="240" w:line="360" w:lineRule="auto"/>
              <w:rPr>
                <w:rFonts w:cs="Arial"/>
                <w:bCs/>
                <w:lang w:val="en-US" w:eastAsia="id-ID"/>
              </w:rPr>
            </w:pPr>
            <w:r>
              <w:rPr>
                <w:rFonts w:cs="Arial"/>
                <w:bCs/>
                <w:lang w:eastAsia="id-ID"/>
              </w:rPr>
              <w:t>Jumlah kasus pengaduan</w:t>
            </w:r>
            <w:r>
              <w:rPr>
                <w:rFonts w:cs="Arial"/>
                <w:bCs/>
                <w:lang w:val="en-US" w:eastAsia="id-ID"/>
              </w:rPr>
              <w:t xml:space="preserve"> di lingkungan Pemerintah Daerah yang telah dilakukan pemeriksaan</w:t>
            </w:r>
          </w:p>
        </w:tc>
        <w:tc>
          <w:tcPr>
            <w:tcW w:w="1275" w:type="dxa"/>
          </w:tcPr>
          <w:p>
            <w:pPr>
              <w:spacing w:before="240" w:after="240" w:line="360" w:lineRule="auto"/>
              <w:jc w:val="center"/>
              <w:rPr>
                <w:rFonts w:cs="Arial"/>
                <w:bCs/>
                <w:lang w:val="en-US" w:eastAsia="id-ID"/>
              </w:rPr>
            </w:pPr>
            <w:r>
              <w:rPr>
                <w:rFonts w:cs="Arial"/>
                <w:bCs/>
                <w:lang w:val="en-US" w:eastAsia="id-ID"/>
              </w:rPr>
              <w:t>217  %</w:t>
            </w:r>
          </w:p>
        </w:tc>
        <w:tc>
          <w:tcPr>
            <w:tcW w:w="1418" w:type="dxa"/>
          </w:tcPr>
          <w:p>
            <w:pPr>
              <w:spacing w:before="240" w:after="240" w:line="360" w:lineRule="auto"/>
              <w:jc w:val="center"/>
              <w:rPr>
                <w:rFonts w:cs="Arial"/>
                <w:bCs/>
                <w:lang w:eastAsia="id-ID"/>
              </w:rPr>
            </w:pPr>
            <w:r>
              <w:rPr>
                <w:rFonts w:cs="Arial"/>
                <w:bCs/>
                <w:lang w:val="en-US" w:eastAsia="id-ID"/>
              </w:rPr>
              <w:t>6 Kasus</w:t>
            </w:r>
          </w:p>
        </w:tc>
        <w:tc>
          <w:tcPr>
            <w:tcW w:w="1417" w:type="dxa"/>
          </w:tcPr>
          <w:p>
            <w:pPr>
              <w:spacing w:before="240" w:after="240" w:line="360" w:lineRule="auto"/>
              <w:jc w:val="center"/>
              <w:rPr>
                <w:rFonts w:cs="Arial"/>
                <w:bCs/>
                <w:lang w:val="en-US" w:eastAsia="id-ID"/>
              </w:rPr>
            </w:pPr>
            <w:r>
              <w:rPr>
                <w:rFonts w:cs="Arial"/>
                <w:bCs/>
                <w:lang w:val="en-US" w:eastAsia="id-ID"/>
              </w:rPr>
              <w:t>6 Kasus</w:t>
            </w:r>
          </w:p>
        </w:tc>
        <w:tc>
          <w:tcPr>
            <w:tcW w:w="1134" w:type="dxa"/>
          </w:tcPr>
          <w:p>
            <w:pPr>
              <w:spacing w:before="240" w:after="240" w:line="360" w:lineRule="auto"/>
              <w:jc w:val="center"/>
              <w:rPr>
                <w:rFonts w:cs="Arial"/>
                <w:bCs/>
                <w:lang w:eastAsia="id-ID"/>
              </w:rPr>
            </w:pPr>
            <w:r>
              <w:rPr>
                <w:rFonts w:cs="Arial"/>
                <w:bCs/>
                <w:lang w:val="en-US" w:eastAsia="id-ID"/>
              </w:rPr>
              <w:t xml:space="preserve">100 </w:t>
            </w:r>
            <w:r>
              <w:rPr>
                <w:rFonts w:cs="Arial"/>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val="en-US" w:eastAsia="id-ID"/>
              </w:rPr>
            </w:pPr>
            <w:r>
              <w:rPr>
                <w:rFonts w:cs="Arial"/>
                <w:bCs/>
                <w:lang w:val="en-US" w:eastAsia="id-ID"/>
              </w:rPr>
              <w:t>3</w:t>
            </w:r>
          </w:p>
        </w:tc>
        <w:tc>
          <w:tcPr>
            <w:tcW w:w="2367" w:type="dxa"/>
          </w:tcPr>
          <w:p>
            <w:pPr>
              <w:spacing w:before="240" w:after="240" w:line="360" w:lineRule="auto"/>
              <w:rPr>
                <w:rFonts w:cs="Arial"/>
                <w:bCs/>
                <w:lang w:val="en-US" w:eastAsia="id-ID"/>
              </w:rPr>
            </w:pPr>
            <w:r>
              <w:rPr>
                <w:rFonts w:cs="Arial"/>
                <w:bCs/>
                <w:lang w:val="en-US" w:eastAsia="id-ID"/>
              </w:rPr>
              <w:t>Persentase Rekomendasi Hasil Pemeriksaan yang telah ditindaklanjuti</w:t>
            </w:r>
          </w:p>
        </w:tc>
        <w:tc>
          <w:tcPr>
            <w:tcW w:w="1275" w:type="dxa"/>
          </w:tcPr>
          <w:p>
            <w:pPr>
              <w:spacing w:before="240" w:after="240" w:line="360" w:lineRule="auto"/>
              <w:jc w:val="center"/>
              <w:rPr>
                <w:rFonts w:cs="Arial"/>
                <w:bCs/>
                <w:lang w:val="en-US" w:eastAsia="id-ID"/>
              </w:rPr>
            </w:pPr>
            <w:r>
              <w:rPr>
                <w:rFonts w:cs="Arial"/>
                <w:bCs/>
                <w:lang w:val="en-US" w:eastAsia="id-ID"/>
              </w:rPr>
              <w:t>120 %</w:t>
            </w:r>
          </w:p>
        </w:tc>
        <w:tc>
          <w:tcPr>
            <w:tcW w:w="1418" w:type="dxa"/>
          </w:tcPr>
          <w:p>
            <w:pPr>
              <w:spacing w:before="240" w:after="240" w:line="360" w:lineRule="auto"/>
              <w:jc w:val="center"/>
              <w:rPr>
                <w:rFonts w:cs="Arial"/>
                <w:bCs/>
                <w:lang w:val="en-US" w:eastAsia="id-ID"/>
              </w:rPr>
            </w:pPr>
            <w:r>
              <w:rPr>
                <w:rFonts w:cs="Arial"/>
                <w:bCs/>
                <w:lang w:val="en-US" w:eastAsia="id-ID"/>
              </w:rPr>
              <w:t>60 %</w:t>
            </w:r>
          </w:p>
        </w:tc>
        <w:tc>
          <w:tcPr>
            <w:tcW w:w="1417" w:type="dxa"/>
          </w:tcPr>
          <w:p>
            <w:pPr>
              <w:spacing w:before="240" w:after="240" w:line="360" w:lineRule="auto"/>
              <w:jc w:val="center"/>
              <w:rPr>
                <w:rFonts w:cs="Arial"/>
                <w:bCs/>
                <w:lang w:val="en-US" w:eastAsia="id-ID"/>
              </w:rPr>
            </w:pPr>
            <w:r>
              <w:rPr>
                <w:rFonts w:cs="Arial"/>
                <w:bCs/>
                <w:lang w:val="en-US" w:eastAsia="id-ID"/>
              </w:rPr>
              <w:t>78 %</w:t>
            </w:r>
          </w:p>
        </w:tc>
        <w:tc>
          <w:tcPr>
            <w:tcW w:w="1134" w:type="dxa"/>
          </w:tcPr>
          <w:p>
            <w:pPr>
              <w:spacing w:before="240" w:after="240" w:line="360" w:lineRule="auto"/>
              <w:jc w:val="center"/>
              <w:rPr>
                <w:rFonts w:cs="Arial"/>
                <w:bCs/>
                <w:lang w:val="en-US" w:eastAsia="id-ID"/>
              </w:rPr>
            </w:pPr>
            <w:r>
              <w:rPr>
                <w:rFonts w:cs="Arial"/>
                <w:bCs/>
                <w:lang w:val="en-US" w:eastAsia="id-ID"/>
              </w:rPr>
              <w:t>130 %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val="en-US" w:eastAsia="id-ID"/>
              </w:rPr>
            </w:pPr>
            <w:r>
              <w:rPr>
                <w:rFonts w:cs="Arial"/>
                <w:bCs/>
                <w:lang w:val="en-US" w:eastAsia="id-ID"/>
              </w:rPr>
              <w:t>4</w:t>
            </w:r>
          </w:p>
        </w:tc>
        <w:tc>
          <w:tcPr>
            <w:tcW w:w="2367" w:type="dxa"/>
          </w:tcPr>
          <w:p>
            <w:pPr>
              <w:spacing w:before="240" w:after="240" w:line="360" w:lineRule="auto"/>
              <w:rPr>
                <w:rFonts w:cs="Arial"/>
                <w:bCs/>
                <w:lang w:eastAsia="id-ID"/>
              </w:rPr>
            </w:pPr>
            <w:r>
              <w:rPr>
                <w:rFonts w:cs="Arial"/>
                <w:bCs/>
                <w:lang w:val="en-US" w:eastAsia="id-ID"/>
              </w:rPr>
              <w:t xml:space="preserve">Persentase OPD yang memiliki nilai evaluasi SAKIP </w:t>
            </w:r>
            <w:r>
              <w:rPr>
                <w:rFonts w:cs="Arial"/>
                <w:bCs/>
                <w:lang w:eastAsia="id-ID"/>
              </w:rPr>
              <w:t>o</w:t>
            </w:r>
            <w:r>
              <w:rPr>
                <w:rFonts w:cs="Arial"/>
                <w:bCs/>
                <w:lang w:val="en-US" w:eastAsia="id-ID"/>
              </w:rPr>
              <w:t xml:space="preserve">leh Inspektorat minimal </w:t>
            </w:r>
            <w:r>
              <w:rPr>
                <w:rFonts w:cs="Arial"/>
                <w:bCs/>
                <w:lang w:eastAsia="id-ID"/>
              </w:rPr>
              <w:t>B dan CC</w:t>
            </w:r>
          </w:p>
        </w:tc>
        <w:tc>
          <w:tcPr>
            <w:tcW w:w="1275" w:type="dxa"/>
          </w:tcPr>
          <w:p>
            <w:pPr>
              <w:spacing w:before="240" w:after="240" w:line="360" w:lineRule="auto"/>
              <w:jc w:val="center"/>
              <w:rPr>
                <w:rFonts w:cs="Arial"/>
                <w:bCs/>
                <w:lang w:eastAsia="id-ID"/>
              </w:rPr>
            </w:pPr>
            <w:r>
              <w:rPr>
                <w:rFonts w:cs="Arial"/>
                <w:bCs/>
                <w:lang w:val="en-US" w:eastAsia="id-ID"/>
              </w:rPr>
              <w:t>130 %</w:t>
            </w:r>
          </w:p>
        </w:tc>
        <w:tc>
          <w:tcPr>
            <w:tcW w:w="1418" w:type="dxa"/>
          </w:tcPr>
          <w:p>
            <w:pPr>
              <w:spacing w:before="240" w:after="240" w:line="360" w:lineRule="auto"/>
              <w:jc w:val="center"/>
              <w:rPr>
                <w:rFonts w:cs="Arial"/>
                <w:bCs/>
                <w:lang w:val="en-US" w:eastAsia="id-ID"/>
              </w:rPr>
            </w:pPr>
            <w:r>
              <w:rPr>
                <w:rFonts w:cs="Arial"/>
                <w:bCs/>
                <w:lang w:val="en-US" w:eastAsia="id-ID"/>
              </w:rPr>
              <w:t>25 %</w:t>
            </w:r>
          </w:p>
        </w:tc>
        <w:tc>
          <w:tcPr>
            <w:tcW w:w="1417" w:type="dxa"/>
          </w:tcPr>
          <w:p>
            <w:pPr>
              <w:spacing w:before="240" w:after="240" w:line="360" w:lineRule="auto"/>
              <w:jc w:val="center"/>
              <w:rPr>
                <w:rFonts w:cs="Arial"/>
                <w:bCs/>
                <w:lang w:val="en-US" w:eastAsia="id-ID"/>
              </w:rPr>
            </w:pPr>
            <w:r>
              <w:rPr>
                <w:rFonts w:cs="Arial"/>
                <w:bCs/>
                <w:lang w:val="en-US" w:eastAsia="id-ID"/>
              </w:rPr>
              <w:t>25 %</w:t>
            </w:r>
          </w:p>
        </w:tc>
        <w:tc>
          <w:tcPr>
            <w:tcW w:w="1134" w:type="dxa"/>
          </w:tcPr>
          <w:p>
            <w:pPr>
              <w:spacing w:before="240" w:after="240" w:line="360" w:lineRule="auto"/>
              <w:jc w:val="center"/>
              <w:rPr>
                <w:rFonts w:cs="Arial"/>
                <w:bCs/>
                <w:lang w:val="en-US" w:eastAsia="id-ID"/>
              </w:rPr>
            </w:pPr>
            <w:r>
              <w:rPr>
                <w:rFonts w:cs="Arial"/>
                <w:bCs/>
                <w:lang w:eastAsia="id-ID"/>
              </w:rPr>
              <w:t>1</w:t>
            </w:r>
            <w:r>
              <w:rPr>
                <w:rFonts w:cs="Arial"/>
                <w:bCs/>
                <w:lang w:val="en-US" w:eastAsia="id-ID"/>
              </w:rPr>
              <w:t>00 %</w:t>
            </w:r>
          </w:p>
        </w:tc>
      </w:tr>
    </w:tbl>
    <w:p>
      <w:pPr>
        <w:spacing w:after="120" w:line="360" w:lineRule="auto"/>
        <w:ind w:left="2977" w:hanging="2551"/>
        <w:jc w:val="both"/>
        <w:rPr>
          <w:bCs/>
        </w:rPr>
      </w:pPr>
    </w:p>
    <w:p>
      <w:pPr>
        <w:spacing w:after="120" w:line="360" w:lineRule="auto"/>
        <w:ind w:left="2977" w:hanging="2551"/>
        <w:jc w:val="both"/>
        <w:rPr>
          <w:rFonts w:cs="Arial"/>
        </w:rPr>
      </w:pPr>
      <w:r>
        <w:rPr>
          <w:bCs/>
        </w:rPr>
        <w:t>Sasaran Strategis II :</w:t>
      </w:r>
      <w:r>
        <w:rPr>
          <w:rFonts w:cs="Arial"/>
          <w:lang w:val="en-US"/>
        </w:rPr>
        <w:t>Meningkatny</w:t>
      </w:r>
      <w:r>
        <w:rPr>
          <w:rFonts w:cs="Arial"/>
        </w:rPr>
        <w:t>a Pelaksanaan Reformasi Birokrasi pada Pemerintah Kota Padang Panjang</w:t>
      </w: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576" w:type="dxa"/>
            <w:vMerge w:val="restart"/>
            <w:vAlign w:val="center"/>
          </w:tcPr>
          <w:p>
            <w:pPr>
              <w:spacing w:before="240" w:after="240" w:line="360" w:lineRule="auto"/>
              <w:jc w:val="center"/>
              <w:rPr>
                <w:rFonts w:cs="Arial"/>
                <w:bCs/>
                <w:lang w:eastAsia="id-ID"/>
              </w:rPr>
            </w:pPr>
            <w:r>
              <w:rPr>
                <w:rFonts w:cs="Arial"/>
                <w:bCs/>
                <w:lang w:eastAsia="id-ID"/>
              </w:rPr>
              <w:t>NO</w:t>
            </w:r>
          </w:p>
        </w:tc>
        <w:tc>
          <w:tcPr>
            <w:tcW w:w="2367" w:type="dxa"/>
            <w:vMerge w:val="restart"/>
            <w:vAlign w:val="center"/>
          </w:tcPr>
          <w:p>
            <w:pPr>
              <w:spacing w:before="240" w:after="240" w:line="360" w:lineRule="auto"/>
              <w:jc w:val="center"/>
              <w:rPr>
                <w:rFonts w:cs="Arial"/>
                <w:bCs/>
                <w:lang w:eastAsia="id-ID"/>
              </w:rPr>
            </w:pPr>
            <w:r>
              <w:rPr>
                <w:rFonts w:cs="Arial"/>
                <w:bCs/>
                <w:lang w:eastAsia="id-ID"/>
              </w:rPr>
              <w:t>Indikator Kinerja</w:t>
            </w:r>
          </w:p>
        </w:tc>
        <w:tc>
          <w:tcPr>
            <w:tcW w:w="1275" w:type="dxa"/>
            <w:vMerge w:val="restart"/>
            <w:vAlign w:val="center"/>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576" w:type="dxa"/>
            <w:vMerge w:val="continue"/>
          </w:tcPr>
          <w:p>
            <w:pPr>
              <w:spacing w:before="240" w:after="240" w:line="360" w:lineRule="auto"/>
              <w:jc w:val="both"/>
              <w:rPr>
                <w:rFonts w:cs="Arial"/>
                <w:bCs/>
                <w:lang w:eastAsia="id-ID"/>
              </w:rPr>
            </w:pPr>
          </w:p>
        </w:tc>
        <w:tc>
          <w:tcPr>
            <w:tcW w:w="2367" w:type="dxa"/>
            <w:vMerge w:val="continue"/>
          </w:tcPr>
          <w:p>
            <w:pPr>
              <w:spacing w:before="240" w:after="240" w:line="360" w:lineRule="auto"/>
              <w:rPr>
                <w:rFonts w:cs="Arial"/>
                <w:bCs/>
                <w:lang w:eastAsia="id-ID"/>
              </w:rPr>
            </w:pPr>
          </w:p>
        </w:tc>
        <w:tc>
          <w:tcPr>
            <w:tcW w:w="1275" w:type="dxa"/>
            <w:vMerge w:val="continue"/>
          </w:tcPr>
          <w:p>
            <w:pPr>
              <w:spacing w:before="240" w:after="240" w:line="360" w:lineRule="auto"/>
              <w:jc w:val="center"/>
              <w:rPr>
                <w:rFonts w:cs="Arial"/>
                <w:bCs/>
                <w:lang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eastAsia="id-ID"/>
              </w:rPr>
            </w:pPr>
            <w:r>
              <w:rPr>
                <w:rFonts w:cs="Arial"/>
                <w:bCs/>
                <w:lang w:eastAsia="id-ID"/>
              </w:rPr>
              <w:t>Nilai Evaluasi PMPRB</w:t>
            </w:r>
          </w:p>
        </w:tc>
        <w:tc>
          <w:tcPr>
            <w:tcW w:w="1275" w:type="dxa"/>
          </w:tcPr>
          <w:p>
            <w:pPr>
              <w:spacing w:before="240" w:after="240" w:line="360" w:lineRule="auto"/>
              <w:jc w:val="center"/>
              <w:rPr>
                <w:rFonts w:cs="Arial"/>
                <w:bCs/>
                <w:lang w:val="en-US" w:eastAsia="id-ID"/>
              </w:rPr>
            </w:pPr>
            <w:r>
              <w:rPr>
                <w:rFonts w:cs="Arial"/>
                <w:bCs/>
                <w:lang w:val="en-US" w:eastAsia="id-ID"/>
              </w:rPr>
              <w:t>104 %</w:t>
            </w:r>
          </w:p>
        </w:tc>
        <w:tc>
          <w:tcPr>
            <w:tcW w:w="1418" w:type="dxa"/>
          </w:tcPr>
          <w:p>
            <w:pPr>
              <w:spacing w:before="240" w:after="240" w:line="360" w:lineRule="auto"/>
              <w:jc w:val="center"/>
              <w:rPr>
                <w:rFonts w:cs="Arial"/>
                <w:bCs/>
                <w:lang w:val="en-US" w:eastAsia="id-ID"/>
              </w:rPr>
            </w:pPr>
            <w:r>
              <w:rPr>
                <w:rFonts w:cs="Arial"/>
                <w:bCs/>
                <w:lang w:eastAsia="id-ID"/>
              </w:rPr>
              <w:t>5</w:t>
            </w:r>
            <w:r>
              <w:rPr>
                <w:rFonts w:cs="Arial"/>
                <w:bCs/>
                <w:lang w:val="en-US" w:eastAsia="id-ID"/>
              </w:rPr>
              <w:t>5</w:t>
            </w:r>
          </w:p>
        </w:tc>
        <w:tc>
          <w:tcPr>
            <w:tcW w:w="1417" w:type="dxa"/>
          </w:tcPr>
          <w:p>
            <w:pPr>
              <w:spacing w:before="240" w:after="240" w:line="360" w:lineRule="auto"/>
              <w:jc w:val="center"/>
              <w:rPr>
                <w:rFonts w:cs="Arial"/>
                <w:bCs/>
                <w:lang w:val="en-US" w:eastAsia="id-ID"/>
              </w:rPr>
            </w:pPr>
            <w:r>
              <w:rPr>
                <w:rFonts w:cs="Arial"/>
                <w:bCs/>
                <w:lang w:val="en-US" w:eastAsia="id-ID"/>
              </w:rPr>
              <w:t>61</w:t>
            </w:r>
          </w:p>
        </w:tc>
        <w:tc>
          <w:tcPr>
            <w:tcW w:w="1134" w:type="dxa"/>
          </w:tcPr>
          <w:p>
            <w:pPr>
              <w:spacing w:before="240" w:after="240" w:line="360" w:lineRule="auto"/>
              <w:jc w:val="center"/>
              <w:rPr>
                <w:rFonts w:cs="Arial"/>
                <w:bCs/>
                <w:lang w:eastAsia="id-ID"/>
              </w:rPr>
            </w:pPr>
            <w:r>
              <w:rPr>
                <w:rFonts w:cs="Arial"/>
                <w:bCs/>
                <w:lang w:eastAsia="id-ID"/>
              </w:rPr>
              <w:t>10</w:t>
            </w:r>
            <w:r>
              <w:rPr>
                <w:rFonts w:cs="Arial"/>
                <w:bCs/>
                <w:lang w:val="en-US" w:eastAsia="id-ID"/>
              </w:rPr>
              <w:t>1</w:t>
            </w:r>
            <w:r>
              <w:rPr>
                <w:rFonts w:cs="Arial"/>
                <w:bCs/>
                <w:lang w:eastAsia="id-ID"/>
              </w:rPr>
              <w:t xml:space="preserve"> %</w:t>
            </w:r>
          </w:p>
        </w:tc>
      </w:tr>
    </w:tbl>
    <w:p>
      <w:pPr>
        <w:spacing w:after="120" w:line="360" w:lineRule="auto"/>
        <w:ind w:left="2977" w:hanging="2551"/>
        <w:jc w:val="both"/>
        <w:rPr>
          <w:bCs/>
        </w:rPr>
      </w:pPr>
    </w:p>
    <w:p>
      <w:pPr>
        <w:spacing w:after="120" w:line="360" w:lineRule="auto"/>
        <w:jc w:val="both"/>
        <w:rPr>
          <w:bCs/>
          <w:lang w:val="en-US"/>
        </w:rPr>
      </w:pPr>
    </w:p>
    <w:p>
      <w:pPr>
        <w:spacing w:after="120" w:line="360" w:lineRule="auto"/>
        <w:ind w:left="2694" w:hanging="2268"/>
        <w:jc w:val="both"/>
        <w:rPr>
          <w:rFonts w:cs="Arial"/>
        </w:rPr>
      </w:pPr>
      <w:r>
        <w:rPr>
          <w:bCs/>
        </w:rPr>
        <w:t>Sasaran Strategis III :</w:t>
      </w:r>
      <w:r>
        <w:rPr>
          <w:rFonts w:cs="Arial"/>
          <w:lang w:val="en-US"/>
        </w:rPr>
        <w:t xml:space="preserve"> Meningkatny</w:t>
      </w:r>
      <w:r>
        <w:rPr>
          <w:rFonts w:cs="Arial"/>
        </w:rPr>
        <w:t>a Implementasi SPIP</w:t>
      </w: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restart"/>
            <w:vAlign w:val="center"/>
          </w:tcPr>
          <w:p>
            <w:pPr>
              <w:spacing w:before="240" w:after="240" w:line="360" w:lineRule="auto"/>
              <w:jc w:val="center"/>
              <w:rPr>
                <w:rFonts w:cs="Arial"/>
                <w:bCs/>
                <w:lang w:eastAsia="id-ID"/>
              </w:rPr>
            </w:pPr>
            <w:r>
              <w:rPr>
                <w:rFonts w:cs="Arial"/>
                <w:bCs/>
                <w:lang w:eastAsia="id-ID"/>
              </w:rPr>
              <w:t>NO</w:t>
            </w:r>
          </w:p>
        </w:tc>
        <w:tc>
          <w:tcPr>
            <w:tcW w:w="2367" w:type="dxa"/>
            <w:vMerge w:val="restart"/>
            <w:vAlign w:val="center"/>
          </w:tcPr>
          <w:p>
            <w:pPr>
              <w:spacing w:before="240" w:after="240" w:line="360" w:lineRule="auto"/>
              <w:jc w:val="center"/>
              <w:rPr>
                <w:rFonts w:cs="Arial"/>
                <w:bCs/>
                <w:lang w:eastAsia="id-ID"/>
              </w:rPr>
            </w:pPr>
            <w:r>
              <w:rPr>
                <w:rFonts w:cs="Arial"/>
                <w:bCs/>
                <w:lang w:eastAsia="id-ID"/>
              </w:rPr>
              <w:t>Indikator Kinerja</w:t>
            </w:r>
          </w:p>
        </w:tc>
        <w:tc>
          <w:tcPr>
            <w:tcW w:w="1275" w:type="dxa"/>
            <w:vMerge w:val="restart"/>
            <w:vAlign w:val="center"/>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continue"/>
          </w:tcPr>
          <w:p>
            <w:pPr>
              <w:spacing w:before="240" w:after="240" w:line="360" w:lineRule="auto"/>
              <w:jc w:val="both"/>
              <w:rPr>
                <w:rFonts w:cs="Arial"/>
                <w:bCs/>
                <w:lang w:eastAsia="id-ID"/>
              </w:rPr>
            </w:pPr>
          </w:p>
        </w:tc>
        <w:tc>
          <w:tcPr>
            <w:tcW w:w="2367" w:type="dxa"/>
            <w:vMerge w:val="continue"/>
          </w:tcPr>
          <w:p>
            <w:pPr>
              <w:spacing w:before="240" w:after="240" w:line="360" w:lineRule="auto"/>
              <w:rPr>
                <w:rFonts w:cs="Arial"/>
                <w:bCs/>
                <w:lang w:eastAsia="id-ID"/>
              </w:rPr>
            </w:pPr>
          </w:p>
        </w:tc>
        <w:tc>
          <w:tcPr>
            <w:tcW w:w="1275" w:type="dxa"/>
            <w:vMerge w:val="continue"/>
          </w:tcPr>
          <w:p>
            <w:pPr>
              <w:spacing w:before="240" w:after="240" w:line="360" w:lineRule="auto"/>
              <w:jc w:val="center"/>
              <w:rPr>
                <w:rFonts w:cs="Arial"/>
                <w:bCs/>
                <w:lang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eastAsia="id-ID"/>
              </w:rPr>
            </w:pPr>
            <w:r>
              <w:rPr>
                <w:rFonts w:cs="Arial"/>
                <w:bCs/>
                <w:lang w:eastAsia="id-ID"/>
              </w:rPr>
              <w:t>Persentase OPD yang telah mengimplementasikan SPIP pada level berkembang (level 2)</w:t>
            </w:r>
          </w:p>
        </w:tc>
        <w:tc>
          <w:tcPr>
            <w:tcW w:w="1275" w:type="dxa"/>
          </w:tcPr>
          <w:p>
            <w:pPr>
              <w:spacing w:before="240" w:after="240" w:line="360" w:lineRule="auto"/>
              <w:jc w:val="center"/>
              <w:rPr>
                <w:rFonts w:cs="Arial"/>
                <w:bCs/>
                <w:lang w:eastAsia="id-ID"/>
              </w:rPr>
            </w:pPr>
            <w:r>
              <w:rPr>
                <w:rFonts w:cs="Arial"/>
                <w:bCs/>
                <w:lang w:val="en-US" w:eastAsia="id-ID"/>
              </w:rPr>
              <w:t>14</w:t>
            </w:r>
            <w:r>
              <w:rPr>
                <w:rFonts w:cs="Arial"/>
                <w:bCs/>
                <w:lang w:eastAsia="id-ID"/>
              </w:rPr>
              <w:t>0 %</w:t>
            </w:r>
          </w:p>
        </w:tc>
        <w:tc>
          <w:tcPr>
            <w:tcW w:w="1418" w:type="dxa"/>
          </w:tcPr>
          <w:p>
            <w:pPr>
              <w:spacing w:before="240" w:after="240" w:line="360" w:lineRule="auto"/>
              <w:jc w:val="center"/>
              <w:rPr>
                <w:rFonts w:cs="Arial"/>
                <w:bCs/>
                <w:lang w:eastAsia="id-ID"/>
              </w:rPr>
            </w:pPr>
            <w:r>
              <w:rPr>
                <w:rFonts w:cs="Arial"/>
                <w:bCs/>
                <w:lang w:eastAsia="id-ID"/>
              </w:rPr>
              <w:t>3</w:t>
            </w:r>
            <w:r>
              <w:rPr>
                <w:rFonts w:cs="Arial"/>
                <w:bCs/>
                <w:lang w:val="en-US" w:eastAsia="id-ID"/>
              </w:rPr>
              <w:t>5</w:t>
            </w:r>
            <w:r>
              <w:rPr>
                <w:rFonts w:cs="Arial"/>
                <w:bCs/>
                <w:lang w:eastAsia="id-ID"/>
              </w:rPr>
              <w:t xml:space="preserve"> %</w:t>
            </w:r>
          </w:p>
        </w:tc>
        <w:tc>
          <w:tcPr>
            <w:tcW w:w="1417" w:type="dxa"/>
          </w:tcPr>
          <w:p>
            <w:pPr>
              <w:spacing w:before="240" w:after="240" w:line="360" w:lineRule="auto"/>
              <w:jc w:val="center"/>
              <w:rPr>
                <w:rFonts w:cs="Arial"/>
                <w:bCs/>
                <w:lang w:eastAsia="id-ID"/>
              </w:rPr>
            </w:pPr>
            <w:r>
              <w:rPr>
                <w:rFonts w:cs="Arial"/>
                <w:bCs/>
                <w:lang w:val="en-US" w:eastAsia="id-ID"/>
              </w:rPr>
              <w:t>54</w:t>
            </w:r>
            <w:r>
              <w:rPr>
                <w:rFonts w:cs="Arial"/>
                <w:bCs/>
                <w:lang w:eastAsia="id-ID"/>
              </w:rPr>
              <w:t xml:space="preserve"> %</w:t>
            </w:r>
          </w:p>
        </w:tc>
        <w:tc>
          <w:tcPr>
            <w:tcW w:w="1134" w:type="dxa"/>
          </w:tcPr>
          <w:p>
            <w:pPr>
              <w:spacing w:before="240" w:after="240" w:line="360" w:lineRule="auto"/>
              <w:jc w:val="center"/>
              <w:rPr>
                <w:rFonts w:cs="Arial"/>
                <w:bCs/>
                <w:lang w:val="en-US" w:eastAsia="id-ID"/>
              </w:rPr>
            </w:pPr>
            <w:r>
              <w:rPr>
                <w:rFonts w:cs="Arial"/>
                <w:bCs/>
                <w:lang w:val="en-US" w:eastAsia="id-ID"/>
              </w:rPr>
              <w:t>154 %</w:t>
            </w:r>
          </w:p>
        </w:tc>
      </w:tr>
    </w:tbl>
    <w:p>
      <w:pPr>
        <w:spacing w:after="120" w:line="360" w:lineRule="auto"/>
        <w:ind w:left="2977" w:hanging="2551"/>
        <w:jc w:val="both"/>
        <w:rPr>
          <w:bCs/>
        </w:rPr>
      </w:pPr>
    </w:p>
    <w:p>
      <w:pPr>
        <w:spacing w:after="120" w:line="360" w:lineRule="auto"/>
        <w:ind w:left="2835" w:hanging="2409"/>
        <w:jc w:val="both"/>
        <w:rPr>
          <w:rFonts w:cs="Arial"/>
        </w:rPr>
      </w:pPr>
      <w:r>
        <w:rPr>
          <w:bCs/>
        </w:rPr>
        <w:t>Sasaran Strategis IV :</w:t>
      </w:r>
      <w:r>
        <w:rPr>
          <w:rFonts w:cs="Arial"/>
          <w:lang w:val="en-US"/>
        </w:rPr>
        <w:t>Meningkatny</w:t>
      </w:r>
      <w:r>
        <w:rPr>
          <w:rFonts w:cs="Arial"/>
        </w:rPr>
        <w:t>a Partisipasi Pegawai Pemerintah Kota Padang Panjang dalam Upaya Pencegahan Tindak Pidana Korupsi.</w:t>
      </w: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restart"/>
            <w:vAlign w:val="center"/>
          </w:tcPr>
          <w:p>
            <w:pPr>
              <w:spacing w:before="240" w:after="240" w:line="360" w:lineRule="auto"/>
              <w:jc w:val="center"/>
              <w:rPr>
                <w:rFonts w:cs="Arial"/>
                <w:bCs/>
                <w:lang w:eastAsia="id-ID"/>
              </w:rPr>
            </w:pPr>
            <w:r>
              <w:rPr>
                <w:rFonts w:cs="Arial"/>
                <w:bCs/>
                <w:lang w:eastAsia="id-ID"/>
              </w:rPr>
              <w:t>NO</w:t>
            </w:r>
          </w:p>
        </w:tc>
        <w:tc>
          <w:tcPr>
            <w:tcW w:w="2367" w:type="dxa"/>
            <w:vMerge w:val="restart"/>
            <w:vAlign w:val="center"/>
          </w:tcPr>
          <w:p>
            <w:pPr>
              <w:spacing w:before="240" w:after="240" w:line="360" w:lineRule="auto"/>
              <w:jc w:val="center"/>
              <w:rPr>
                <w:rFonts w:cs="Arial"/>
                <w:bCs/>
                <w:lang w:eastAsia="id-ID"/>
              </w:rPr>
            </w:pPr>
            <w:r>
              <w:rPr>
                <w:rFonts w:cs="Arial"/>
                <w:bCs/>
                <w:lang w:eastAsia="id-ID"/>
              </w:rPr>
              <w:t>Indikator Kinerja</w:t>
            </w:r>
          </w:p>
        </w:tc>
        <w:tc>
          <w:tcPr>
            <w:tcW w:w="1275" w:type="dxa"/>
            <w:vMerge w:val="restart"/>
            <w:vAlign w:val="center"/>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continue"/>
          </w:tcPr>
          <w:p>
            <w:pPr>
              <w:spacing w:before="240" w:after="240" w:line="360" w:lineRule="auto"/>
              <w:jc w:val="both"/>
              <w:rPr>
                <w:rFonts w:cs="Arial"/>
                <w:bCs/>
                <w:lang w:val="en-US" w:eastAsia="id-ID"/>
              </w:rPr>
            </w:pPr>
          </w:p>
        </w:tc>
        <w:tc>
          <w:tcPr>
            <w:tcW w:w="2367" w:type="dxa"/>
            <w:vMerge w:val="continue"/>
          </w:tcPr>
          <w:p>
            <w:pPr>
              <w:spacing w:before="240" w:after="240" w:line="360" w:lineRule="auto"/>
              <w:rPr>
                <w:rFonts w:cs="Arial"/>
                <w:bCs/>
                <w:lang w:val="en-US" w:eastAsia="id-ID"/>
              </w:rPr>
            </w:pPr>
          </w:p>
        </w:tc>
        <w:tc>
          <w:tcPr>
            <w:tcW w:w="1275" w:type="dxa"/>
            <w:vMerge w:val="continue"/>
          </w:tcPr>
          <w:p>
            <w:pPr>
              <w:spacing w:before="240" w:after="240" w:line="360" w:lineRule="auto"/>
              <w:jc w:val="center"/>
              <w:rPr>
                <w:rFonts w:cs="Arial"/>
                <w:bCs/>
                <w:lang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val="en-US" w:eastAsia="id-ID"/>
              </w:rPr>
            </w:pPr>
            <w:r>
              <w:rPr>
                <w:rFonts w:cs="Arial"/>
                <w:bCs/>
                <w:lang w:val="en-US" w:eastAsia="id-ID"/>
              </w:rPr>
              <w:t>Jumlah Laporan Gratifikasi</w:t>
            </w:r>
          </w:p>
        </w:tc>
        <w:tc>
          <w:tcPr>
            <w:tcW w:w="1275" w:type="dxa"/>
          </w:tcPr>
          <w:p>
            <w:pPr>
              <w:spacing w:before="240" w:after="240" w:line="360" w:lineRule="auto"/>
              <w:jc w:val="center"/>
              <w:rPr>
                <w:rFonts w:cs="Arial"/>
                <w:bCs/>
                <w:lang w:eastAsia="id-ID"/>
              </w:rPr>
            </w:pPr>
            <w:r>
              <w:rPr>
                <w:rFonts w:cs="Arial"/>
                <w:bCs/>
                <w:lang w:eastAsia="id-ID"/>
              </w:rPr>
              <w:t>1</w:t>
            </w:r>
            <w:r>
              <w:rPr>
                <w:rFonts w:cs="Arial"/>
                <w:bCs/>
                <w:lang w:val="en-US" w:eastAsia="id-ID"/>
              </w:rPr>
              <w:t>00 %</w:t>
            </w:r>
          </w:p>
        </w:tc>
        <w:tc>
          <w:tcPr>
            <w:tcW w:w="1418" w:type="dxa"/>
          </w:tcPr>
          <w:p>
            <w:pPr>
              <w:spacing w:before="240" w:after="240" w:line="360" w:lineRule="auto"/>
              <w:jc w:val="center"/>
              <w:rPr>
                <w:rFonts w:cs="Arial"/>
                <w:bCs/>
                <w:lang w:val="en-US" w:eastAsia="id-ID"/>
              </w:rPr>
            </w:pPr>
            <w:r>
              <w:rPr>
                <w:rFonts w:cs="Arial"/>
                <w:bCs/>
                <w:lang w:val="en-US" w:eastAsia="id-ID"/>
              </w:rPr>
              <w:t>2 laporan</w:t>
            </w:r>
          </w:p>
        </w:tc>
        <w:tc>
          <w:tcPr>
            <w:tcW w:w="1417" w:type="dxa"/>
          </w:tcPr>
          <w:p>
            <w:pPr>
              <w:spacing w:before="240" w:after="240" w:line="360" w:lineRule="auto"/>
              <w:jc w:val="center"/>
              <w:rPr>
                <w:rFonts w:cs="Arial"/>
                <w:bCs/>
                <w:lang w:val="en-US" w:eastAsia="id-ID"/>
              </w:rPr>
            </w:pPr>
            <w:r>
              <w:rPr>
                <w:rFonts w:cs="Arial"/>
                <w:bCs/>
                <w:lang w:val="en-US" w:eastAsia="id-ID"/>
              </w:rPr>
              <w:t>2 Laporan</w:t>
            </w:r>
          </w:p>
        </w:tc>
        <w:tc>
          <w:tcPr>
            <w:tcW w:w="1134" w:type="dxa"/>
          </w:tcPr>
          <w:p>
            <w:pPr>
              <w:spacing w:before="240" w:after="240" w:line="360" w:lineRule="auto"/>
              <w:jc w:val="center"/>
              <w:rPr>
                <w:rFonts w:cs="Arial"/>
                <w:bCs/>
                <w:lang w:val="en-US" w:eastAsia="id-ID"/>
              </w:rPr>
            </w:pPr>
            <w:r>
              <w:rPr>
                <w:rFonts w:cs="Arial"/>
                <w:bCs/>
                <w:lang w:val="en-US" w:eastAsia="id-ID"/>
              </w:rPr>
              <w:t>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2</w:t>
            </w:r>
          </w:p>
        </w:tc>
        <w:tc>
          <w:tcPr>
            <w:tcW w:w="2367" w:type="dxa"/>
          </w:tcPr>
          <w:p>
            <w:pPr>
              <w:spacing w:before="240" w:after="240" w:line="360" w:lineRule="auto"/>
              <w:rPr>
                <w:rFonts w:cs="Arial"/>
                <w:bCs/>
                <w:lang w:val="en-US" w:eastAsia="id-ID"/>
              </w:rPr>
            </w:pPr>
            <w:r>
              <w:rPr>
                <w:rFonts w:cs="Arial"/>
                <w:bCs/>
                <w:lang w:eastAsia="id-ID"/>
              </w:rPr>
              <w:t>Jumlah Sosialisasi Pencegahan Pungli di Kota Padang Panjang</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eastAsia="id-ID"/>
              </w:rPr>
            </w:pPr>
            <w:r>
              <w:rPr>
                <w:rFonts w:cs="Arial"/>
                <w:bCs/>
                <w:lang w:val="en-US" w:eastAsia="id-ID"/>
              </w:rPr>
              <w:t>4</w:t>
            </w:r>
            <w:r>
              <w:rPr>
                <w:rFonts w:cs="Arial"/>
                <w:bCs/>
                <w:lang w:eastAsia="id-ID"/>
              </w:rPr>
              <w:t xml:space="preserve"> Kegiatan</w:t>
            </w:r>
          </w:p>
        </w:tc>
        <w:tc>
          <w:tcPr>
            <w:tcW w:w="1417" w:type="dxa"/>
          </w:tcPr>
          <w:p>
            <w:pPr>
              <w:spacing w:before="240" w:after="240" w:line="360" w:lineRule="auto"/>
              <w:jc w:val="center"/>
              <w:rPr>
                <w:rFonts w:cs="Arial"/>
                <w:bCs/>
                <w:lang w:eastAsia="id-ID"/>
              </w:rPr>
            </w:pPr>
            <w:r>
              <w:rPr>
                <w:rFonts w:cs="Arial"/>
                <w:bCs/>
                <w:lang w:eastAsia="id-ID"/>
              </w:rPr>
              <w:t>4 Kegiatan</w:t>
            </w:r>
          </w:p>
        </w:tc>
        <w:tc>
          <w:tcPr>
            <w:tcW w:w="1134" w:type="dxa"/>
          </w:tcPr>
          <w:p>
            <w:pPr>
              <w:spacing w:before="240" w:after="240" w:line="360" w:lineRule="auto"/>
              <w:jc w:val="center"/>
              <w:rPr>
                <w:rFonts w:cs="Arial"/>
                <w:bCs/>
                <w:lang w:val="en-US" w:eastAsia="id-ID"/>
              </w:rPr>
            </w:pPr>
            <w:r>
              <w:rPr>
                <w:rFonts w:cs="Arial"/>
                <w:bCs/>
                <w:lang w:eastAsia="id-ID"/>
              </w:rPr>
              <w:t>1</w:t>
            </w:r>
            <w:r>
              <w:rPr>
                <w:rFonts w:cs="Arial"/>
                <w:bCs/>
                <w:lang w:val="en-US" w:eastAsia="id-ID"/>
              </w:rPr>
              <w:t>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3</w:t>
            </w:r>
          </w:p>
        </w:tc>
        <w:tc>
          <w:tcPr>
            <w:tcW w:w="2367" w:type="dxa"/>
          </w:tcPr>
          <w:p>
            <w:pPr>
              <w:spacing w:before="240" w:after="240" w:line="360" w:lineRule="auto"/>
              <w:rPr>
                <w:rFonts w:cs="Arial"/>
                <w:bCs/>
                <w:lang w:eastAsia="id-ID"/>
              </w:rPr>
            </w:pPr>
            <w:r>
              <w:rPr>
                <w:rFonts w:cs="Arial"/>
                <w:bCs/>
                <w:lang w:eastAsia="id-ID"/>
              </w:rPr>
              <w:t xml:space="preserve">Jumlah </w:t>
            </w:r>
            <w:r>
              <w:rPr>
                <w:rFonts w:cs="Arial"/>
                <w:bCs/>
                <w:lang w:val="en-US" w:eastAsia="id-ID"/>
              </w:rPr>
              <w:t>Sosialisasi LHKPN</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eastAsia="id-ID"/>
              </w:rPr>
            </w:pPr>
            <w:r>
              <w:rPr>
                <w:rFonts w:cs="Arial"/>
                <w:bCs/>
                <w:lang w:eastAsia="id-ID"/>
              </w:rPr>
              <w:t>1 Kegiatan</w:t>
            </w:r>
          </w:p>
        </w:tc>
        <w:tc>
          <w:tcPr>
            <w:tcW w:w="1417" w:type="dxa"/>
          </w:tcPr>
          <w:p>
            <w:pPr>
              <w:spacing w:before="240" w:after="240" w:line="360" w:lineRule="auto"/>
              <w:jc w:val="center"/>
              <w:rPr>
                <w:rFonts w:cs="Arial"/>
                <w:bCs/>
                <w:lang w:eastAsia="id-ID"/>
              </w:rPr>
            </w:pPr>
            <w:r>
              <w:rPr>
                <w:rFonts w:cs="Arial"/>
                <w:bCs/>
                <w:lang w:eastAsia="id-ID"/>
              </w:rPr>
              <w:t>1 Kegiatan</w:t>
            </w:r>
          </w:p>
        </w:tc>
        <w:tc>
          <w:tcPr>
            <w:tcW w:w="1134" w:type="dxa"/>
          </w:tcPr>
          <w:p>
            <w:pPr>
              <w:spacing w:before="240" w:after="240" w:line="360" w:lineRule="auto"/>
              <w:jc w:val="center"/>
              <w:rPr>
                <w:rFonts w:cs="Arial"/>
                <w:bCs/>
                <w:lang w:val="en-US" w:eastAsia="id-ID"/>
              </w:rPr>
            </w:pPr>
            <w:r>
              <w:rPr>
                <w:rFonts w:cs="Arial"/>
                <w:bCs/>
                <w:lang w:eastAsia="id-ID"/>
              </w:rPr>
              <w:t>10</w:t>
            </w:r>
            <w:r>
              <w:rPr>
                <w:rFonts w:cs="Arial"/>
                <w:bCs/>
                <w:lang w:val="en-US" w:eastAsia="id-ID"/>
              </w:rPr>
              <w:t>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4</w:t>
            </w:r>
          </w:p>
        </w:tc>
        <w:tc>
          <w:tcPr>
            <w:tcW w:w="2367" w:type="dxa"/>
          </w:tcPr>
          <w:p>
            <w:pPr>
              <w:spacing w:before="240" w:after="240" w:line="360" w:lineRule="auto"/>
              <w:rPr>
                <w:rFonts w:cs="Arial"/>
                <w:bCs/>
                <w:lang w:val="en-US" w:eastAsia="id-ID"/>
              </w:rPr>
            </w:pPr>
            <w:r>
              <w:rPr>
                <w:rFonts w:cs="Arial"/>
                <w:bCs/>
                <w:lang w:eastAsia="id-ID"/>
              </w:rPr>
              <w:t xml:space="preserve">Jumlah </w:t>
            </w:r>
            <w:r>
              <w:rPr>
                <w:rFonts w:cs="Arial"/>
                <w:bCs/>
                <w:lang w:val="en-US" w:eastAsia="id-ID"/>
              </w:rPr>
              <w:t>Sosialisasi LHKASN</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eastAsia="id-ID"/>
              </w:rPr>
            </w:pPr>
            <w:r>
              <w:rPr>
                <w:rFonts w:cs="Arial"/>
                <w:bCs/>
                <w:lang w:val="en-US" w:eastAsia="id-ID"/>
              </w:rPr>
              <w:t>1</w:t>
            </w:r>
            <w:r>
              <w:rPr>
                <w:rFonts w:cs="Arial"/>
                <w:bCs/>
                <w:lang w:eastAsia="id-ID"/>
              </w:rPr>
              <w:t xml:space="preserve"> Kegiatan</w:t>
            </w:r>
          </w:p>
        </w:tc>
        <w:tc>
          <w:tcPr>
            <w:tcW w:w="1417" w:type="dxa"/>
          </w:tcPr>
          <w:p>
            <w:pPr>
              <w:spacing w:before="240" w:after="240" w:line="360" w:lineRule="auto"/>
              <w:jc w:val="center"/>
              <w:rPr>
                <w:rFonts w:cs="Arial"/>
                <w:bCs/>
                <w:lang w:eastAsia="id-ID"/>
              </w:rPr>
            </w:pPr>
            <w:r>
              <w:rPr>
                <w:rFonts w:cs="Arial"/>
                <w:bCs/>
                <w:lang w:val="en-US" w:eastAsia="id-ID"/>
              </w:rPr>
              <w:t>1</w:t>
            </w:r>
            <w:r>
              <w:rPr>
                <w:rFonts w:cs="Arial"/>
                <w:bCs/>
                <w:lang w:eastAsia="id-ID"/>
              </w:rPr>
              <w:t xml:space="preserve"> Kegiatan</w:t>
            </w:r>
          </w:p>
        </w:tc>
        <w:tc>
          <w:tcPr>
            <w:tcW w:w="1134" w:type="dxa"/>
          </w:tcPr>
          <w:p>
            <w:pPr>
              <w:spacing w:before="240" w:after="240" w:line="360" w:lineRule="auto"/>
              <w:jc w:val="center"/>
              <w:rPr>
                <w:rFonts w:cs="Arial"/>
                <w:bCs/>
                <w:lang w:val="en-US" w:eastAsia="id-ID"/>
              </w:rPr>
            </w:pPr>
            <w:r>
              <w:rPr>
                <w:rFonts w:cs="Arial"/>
                <w:bCs/>
                <w:lang w:val="en-US" w:eastAsia="id-ID"/>
              </w:rPr>
              <w:t>100%</w:t>
            </w:r>
          </w:p>
        </w:tc>
      </w:tr>
    </w:tbl>
    <w:p>
      <w:pPr>
        <w:spacing w:after="120" w:line="360" w:lineRule="auto"/>
        <w:jc w:val="both"/>
        <w:rPr>
          <w:bCs/>
          <w:lang w:val="en-US"/>
        </w:rPr>
      </w:pPr>
    </w:p>
    <w:p>
      <w:pPr>
        <w:spacing w:after="120" w:line="360" w:lineRule="auto"/>
        <w:ind w:left="2694" w:hanging="2268"/>
        <w:jc w:val="both"/>
        <w:rPr>
          <w:rFonts w:cs="Arial"/>
        </w:rPr>
      </w:pPr>
      <w:r>
        <w:rPr>
          <w:bCs/>
        </w:rPr>
        <w:t>Sasaran Strategis V :</w:t>
      </w:r>
      <w:r>
        <w:rPr>
          <w:rFonts w:cs="Arial"/>
          <w:lang w:val="en-US"/>
        </w:rPr>
        <w:t xml:space="preserve"> Meningkatny</w:t>
      </w:r>
      <w:r>
        <w:rPr>
          <w:rFonts w:cs="Arial"/>
        </w:rPr>
        <w:t>a Kapasitas APIP</w:t>
      </w: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restart"/>
            <w:vAlign w:val="center"/>
          </w:tcPr>
          <w:p>
            <w:pPr>
              <w:spacing w:before="240" w:after="240" w:line="360" w:lineRule="auto"/>
              <w:jc w:val="center"/>
              <w:rPr>
                <w:rFonts w:cs="Arial"/>
                <w:bCs/>
                <w:lang w:eastAsia="id-ID"/>
              </w:rPr>
            </w:pPr>
            <w:r>
              <w:rPr>
                <w:rFonts w:cs="Arial"/>
                <w:bCs/>
                <w:lang w:eastAsia="id-ID"/>
              </w:rPr>
              <w:t>NO</w:t>
            </w:r>
          </w:p>
        </w:tc>
        <w:tc>
          <w:tcPr>
            <w:tcW w:w="2367" w:type="dxa"/>
            <w:vMerge w:val="restart"/>
            <w:vAlign w:val="center"/>
          </w:tcPr>
          <w:p>
            <w:pPr>
              <w:spacing w:before="240" w:after="240" w:line="360" w:lineRule="auto"/>
              <w:jc w:val="center"/>
              <w:rPr>
                <w:rFonts w:cs="Arial"/>
                <w:bCs/>
                <w:lang w:eastAsia="id-ID"/>
              </w:rPr>
            </w:pPr>
            <w:r>
              <w:rPr>
                <w:rFonts w:cs="Arial"/>
                <w:bCs/>
                <w:lang w:eastAsia="id-ID"/>
              </w:rPr>
              <w:t>Indikator Kinerja</w:t>
            </w:r>
          </w:p>
        </w:tc>
        <w:tc>
          <w:tcPr>
            <w:tcW w:w="1275" w:type="dxa"/>
            <w:vMerge w:val="restart"/>
            <w:vAlign w:val="center"/>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continue"/>
          </w:tcPr>
          <w:p>
            <w:pPr>
              <w:spacing w:before="240" w:after="240" w:line="360" w:lineRule="auto"/>
              <w:jc w:val="both"/>
              <w:rPr>
                <w:rFonts w:cs="Arial"/>
                <w:bCs/>
                <w:lang w:eastAsia="id-ID"/>
              </w:rPr>
            </w:pPr>
          </w:p>
        </w:tc>
        <w:tc>
          <w:tcPr>
            <w:tcW w:w="2367" w:type="dxa"/>
            <w:vMerge w:val="continue"/>
          </w:tcPr>
          <w:p>
            <w:pPr>
              <w:spacing w:before="240" w:after="240" w:line="360" w:lineRule="auto"/>
              <w:rPr>
                <w:rFonts w:cs="Arial"/>
                <w:bCs/>
                <w:lang w:val="en-US" w:eastAsia="id-ID"/>
              </w:rPr>
            </w:pPr>
          </w:p>
        </w:tc>
        <w:tc>
          <w:tcPr>
            <w:tcW w:w="1275" w:type="dxa"/>
            <w:vMerge w:val="continue"/>
          </w:tcPr>
          <w:p>
            <w:pPr>
              <w:spacing w:before="240" w:after="240" w:line="360" w:lineRule="auto"/>
              <w:jc w:val="center"/>
              <w:rPr>
                <w:rFonts w:cs="Arial"/>
                <w:bCs/>
                <w:lang w:val="en-US"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val="en-US" w:eastAsia="id-ID"/>
              </w:rPr>
            </w:pPr>
            <w:r>
              <w:rPr>
                <w:rFonts w:cs="Arial"/>
                <w:bCs/>
                <w:lang w:val="en-US" w:eastAsia="id-ID"/>
              </w:rPr>
              <w:t>Level Tata Kelola APIP</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val="en-US" w:eastAsia="id-ID"/>
              </w:rPr>
            </w:pPr>
            <w:r>
              <w:rPr>
                <w:rFonts w:cs="Arial"/>
                <w:bCs/>
                <w:lang w:val="en-US" w:eastAsia="id-ID"/>
              </w:rPr>
              <w:t>Level 2</w:t>
            </w:r>
          </w:p>
        </w:tc>
        <w:tc>
          <w:tcPr>
            <w:tcW w:w="1417" w:type="dxa"/>
          </w:tcPr>
          <w:p>
            <w:pPr>
              <w:spacing w:before="240" w:after="240" w:line="360" w:lineRule="auto"/>
              <w:jc w:val="center"/>
              <w:rPr>
                <w:rFonts w:cs="Arial"/>
                <w:bCs/>
                <w:lang w:val="en-US" w:eastAsia="id-ID"/>
              </w:rPr>
            </w:pPr>
            <w:r>
              <w:rPr>
                <w:rFonts w:cs="Arial"/>
                <w:bCs/>
                <w:lang w:val="en-US" w:eastAsia="id-ID"/>
              </w:rPr>
              <w:t>Level 2</w:t>
            </w:r>
          </w:p>
        </w:tc>
        <w:tc>
          <w:tcPr>
            <w:tcW w:w="1134" w:type="dxa"/>
          </w:tcPr>
          <w:p>
            <w:pPr>
              <w:spacing w:before="240" w:after="240" w:line="360" w:lineRule="auto"/>
              <w:jc w:val="center"/>
              <w:rPr>
                <w:rFonts w:cs="Arial"/>
                <w:bCs/>
                <w:lang w:eastAsia="id-ID"/>
              </w:rPr>
            </w:pPr>
            <w:r>
              <w:rPr>
                <w:rFonts w:cs="Arial"/>
                <w:bCs/>
                <w:lang w:eastAsia="id-ID"/>
              </w:rPr>
              <w:t>100%</w:t>
            </w:r>
          </w:p>
        </w:tc>
      </w:tr>
    </w:tbl>
    <w:p>
      <w:pPr>
        <w:spacing w:after="120" w:line="360" w:lineRule="auto"/>
        <w:ind w:left="2977" w:hanging="2551"/>
        <w:jc w:val="both"/>
        <w:rPr>
          <w:bCs/>
        </w:rPr>
      </w:pPr>
    </w:p>
    <w:p>
      <w:pPr>
        <w:spacing w:after="120" w:line="360" w:lineRule="auto"/>
        <w:ind w:left="3686" w:hanging="3260"/>
        <w:jc w:val="both"/>
        <w:rPr>
          <w:rFonts w:cs="Arial"/>
        </w:rPr>
      </w:pPr>
      <w:r>
        <w:rPr>
          <w:bCs/>
        </w:rPr>
        <w:t>Sasaran Strategis VI :</w:t>
      </w:r>
      <w:r>
        <w:rPr>
          <w:rFonts w:cs="Arial"/>
          <w:lang w:val="en-US"/>
        </w:rPr>
        <w:t>Men</w:t>
      </w:r>
      <w:r>
        <w:rPr>
          <w:rFonts w:cs="Arial"/>
        </w:rPr>
        <w:t>ingkatnya Profesionalisme Aparatur</w:t>
      </w:r>
      <w:r>
        <w:rPr>
          <w:rFonts w:cs="Arial"/>
          <w:lang w:val="en-US"/>
        </w:rPr>
        <w:t xml:space="preserve"> </w:t>
      </w:r>
      <w:r>
        <w:rPr>
          <w:rFonts w:cs="Arial"/>
        </w:rPr>
        <w:t>Pengawasan pada Inspektorat Daerah Kota Padang Panjang</w:t>
      </w:r>
    </w:p>
    <w:tbl>
      <w:tblPr>
        <w:tblStyle w:val="22"/>
        <w:tblW w:w="8187"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2367"/>
        <w:gridCol w:w="1275"/>
        <w:gridCol w:w="1418"/>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restart"/>
            <w:vAlign w:val="center"/>
          </w:tcPr>
          <w:p>
            <w:pPr>
              <w:spacing w:before="240" w:after="240" w:line="360" w:lineRule="auto"/>
              <w:jc w:val="center"/>
              <w:rPr>
                <w:rFonts w:cs="Arial"/>
                <w:bCs/>
                <w:lang w:eastAsia="id-ID"/>
              </w:rPr>
            </w:pPr>
            <w:r>
              <w:rPr>
                <w:rFonts w:cs="Arial"/>
                <w:bCs/>
                <w:lang w:eastAsia="id-ID"/>
              </w:rPr>
              <w:t>NO</w:t>
            </w:r>
          </w:p>
        </w:tc>
        <w:tc>
          <w:tcPr>
            <w:tcW w:w="2367" w:type="dxa"/>
            <w:vMerge w:val="restart"/>
            <w:vAlign w:val="center"/>
          </w:tcPr>
          <w:p>
            <w:pPr>
              <w:spacing w:before="240" w:after="240" w:line="360" w:lineRule="auto"/>
              <w:jc w:val="center"/>
              <w:rPr>
                <w:rFonts w:cs="Arial"/>
                <w:bCs/>
                <w:lang w:eastAsia="id-ID"/>
              </w:rPr>
            </w:pPr>
            <w:r>
              <w:rPr>
                <w:rFonts w:cs="Arial"/>
                <w:bCs/>
                <w:lang w:eastAsia="id-ID"/>
              </w:rPr>
              <w:t>Indikator Kinerja</w:t>
            </w:r>
          </w:p>
        </w:tc>
        <w:tc>
          <w:tcPr>
            <w:tcW w:w="1275" w:type="dxa"/>
            <w:vMerge w:val="restart"/>
            <w:vAlign w:val="center"/>
          </w:tcPr>
          <w:p>
            <w:pPr>
              <w:spacing w:before="240" w:after="240" w:line="360" w:lineRule="auto"/>
              <w:jc w:val="center"/>
              <w:rPr>
                <w:rFonts w:cs="Arial"/>
                <w:bCs/>
                <w:lang w:val="en-US" w:eastAsia="id-ID"/>
              </w:rPr>
            </w:pPr>
            <w:r>
              <w:rPr>
                <w:rFonts w:cs="Arial"/>
                <w:bCs/>
                <w:lang w:val="en-US" w:eastAsia="id-ID"/>
              </w:rPr>
              <w:t>Capaian</w:t>
            </w:r>
            <w:r>
              <w:rPr>
                <w:rFonts w:cs="Arial"/>
                <w:bCs/>
                <w:lang w:eastAsia="id-ID"/>
              </w:rPr>
              <w:t xml:space="preserve"> Tahun 201</w:t>
            </w:r>
            <w:r>
              <w:rPr>
                <w:rFonts w:cs="Arial"/>
                <w:bCs/>
                <w:lang w:val="en-US" w:eastAsia="id-ID"/>
              </w:rPr>
              <w:t>7</w:t>
            </w:r>
          </w:p>
        </w:tc>
        <w:tc>
          <w:tcPr>
            <w:tcW w:w="3969" w:type="dxa"/>
            <w:gridSpan w:val="3"/>
          </w:tcPr>
          <w:p>
            <w:pPr>
              <w:spacing w:before="240" w:after="240" w:line="360" w:lineRule="auto"/>
              <w:jc w:val="center"/>
              <w:rPr>
                <w:rFonts w:cs="Arial"/>
                <w:bCs/>
                <w:lang w:val="en-US" w:eastAsia="id-ID"/>
              </w:rPr>
            </w:pPr>
            <w:r>
              <w:rPr>
                <w:rFonts w:cs="Arial"/>
                <w:bCs/>
                <w:lang w:eastAsia="id-ID"/>
              </w:rPr>
              <w:t>Tahun 201</w:t>
            </w:r>
            <w:r>
              <w:rPr>
                <w:rFonts w:cs="Arial"/>
                <w:bCs/>
                <w:lang w:val="en-US"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vMerge w:val="continue"/>
          </w:tcPr>
          <w:p>
            <w:pPr>
              <w:spacing w:before="240" w:after="240" w:line="360" w:lineRule="auto"/>
              <w:jc w:val="both"/>
              <w:rPr>
                <w:rFonts w:cs="Arial"/>
                <w:bCs/>
                <w:lang w:val="en-US" w:eastAsia="id-ID"/>
              </w:rPr>
            </w:pPr>
          </w:p>
        </w:tc>
        <w:tc>
          <w:tcPr>
            <w:tcW w:w="2367" w:type="dxa"/>
            <w:vMerge w:val="continue"/>
          </w:tcPr>
          <w:p>
            <w:pPr>
              <w:spacing w:before="240" w:after="240" w:line="360" w:lineRule="auto"/>
              <w:rPr>
                <w:rFonts w:cs="Arial"/>
                <w:bCs/>
                <w:lang w:val="en-US" w:eastAsia="id-ID"/>
              </w:rPr>
            </w:pPr>
          </w:p>
        </w:tc>
        <w:tc>
          <w:tcPr>
            <w:tcW w:w="1275" w:type="dxa"/>
            <w:vMerge w:val="continue"/>
          </w:tcPr>
          <w:p>
            <w:pPr>
              <w:spacing w:before="240" w:after="240" w:line="360" w:lineRule="auto"/>
              <w:jc w:val="center"/>
              <w:rPr>
                <w:rFonts w:cs="Arial"/>
                <w:bCs/>
                <w:lang w:val="en-US" w:eastAsia="id-ID"/>
              </w:rPr>
            </w:pPr>
          </w:p>
        </w:tc>
        <w:tc>
          <w:tcPr>
            <w:tcW w:w="1418" w:type="dxa"/>
          </w:tcPr>
          <w:p>
            <w:pPr>
              <w:spacing w:before="240" w:after="240" w:line="360" w:lineRule="auto"/>
              <w:jc w:val="center"/>
              <w:rPr>
                <w:rFonts w:cs="Arial"/>
                <w:bCs/>
                <w:lang w:eastAsia="id-ID"/>
              </w:rPr>
            </w:pPr>
            <w:r>
              <w:rPr>
                <w:rFonts w:cs="Arial"/>
                <w:bCs/>
                <w:lang w:eastAsia="id-ID"/>
              </w:rPr>
              <w:t>Target</w:t>
            </w:r>
          </w:p>
        </w:tc>
        <w:tc>
          <w:tcPr>
            <w:tcW w:w="1417" w:type="dxa"/>
          </w:tcPr>
          <w:p>
            <w:pPr>
              <w:spacing w:before="240" w:after="240" w:line="360" w:lineRule="auto"/>
              <w:jc w:val="center"/>
              <w:rPr>
                <w:rFonts w:cs="Arial"/>
                <w:bCs/>
                <w:lang w:eastAsia="id-ID"/>
              </w:rPr>
            </w:pPr>
            <w:r>
              <w:rPr>
                <w:rFonts w:cs="Arial"/>
                <w:bCs/>
                <w:lang w:eastAsia="id-ID"/>
              </w:rPr>
              <w:t>Realisasi</w:t>
            </w:r>
          </w:p>
        </w:tc>
        <w:tc>
          <w:tcPr>
            <w:tcW w:w="1134" w:type="dxa"/>
          </w:tcPr>
          <w:p>
            <w:pPr>
              <w:spacing w:before="240" w:after="240" w:line="360" w:lineRule="auto"/>
              <w:jc w:val="center"/>
              <w:rPr>
                <w:rFonts w:cs="Arial"/>
                <w:bCs/>
                <w:lang w:eastAsia="id-ID"/>
              </w:rPr>
            </w:pPr>
            <w:r>
              <w:rPr>
                <w:rFonts w:cs="Arial"/>
                <w:bCs/>
                <w:lang w:eastAsia="id-ID"/>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1</w:t>
            </w:r>
          </w:p>
        </w:tc>
        <w:tc>
          <w:tcPr>
            <w:tcW w:w="2367" w:type="dxa"/>
          </w:tcPr>
          <w:p>
            <w:pPr>
              <w:spacing w:before="240" w:after="240" w:line="360" w:lineRule="auto"/>
              <w:rPr>
                <w:rFonts w:cs="Arial"/>
                <w:bCs/>
                <w:lang w:val="en-US" w:eastAsia="id-ID"/>
              </w:rPr>
            </w:pPr>
            <w:r>
              <w:rPr>
                <w:rFonts w:cs="Arial"/>
                <w:bCs/>
                <w:lang w:val="en-US" w:eastAsia="id-ID"/>
              </w:rPr>
              <w:t>Jumlah Aparatur Pengawasan yang mendapat sertifikat pelatihan pengembangan tenaga pemeriksa dan aparatur pengawasan</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val="en-US" w:eastAsia="id-ID"/>
              </w:rPr>
            </w:pPr>
            <w:r>
              <w:rPr>
                <w:rFonts w:cs="Arial"/>
                <w:bCs/>
                <w:lang w:val="en-US" w:eastAsia="id-ID"/>
              </w:rPr>
              <w:t>30</w:t>
            </w:r>
          </w:p>
        </w:tc>
        <w:tc>
          <w:tcPr>
            <w:tcW w:w="1417" w:type="dxa"/>
          </w:tcPr>
          <w:p>
            <w:pPr>
              <w:spacing w:before="240" w:after="240" w:line="360" w:lineRule="auto"/>
              <w:jc w:val="center"/>
              <w:rPr>
                <w:rFonts w:cs="Arial"/>
                <w:bCs/>
                <w:lang w:val="en-US" w:eastAsia="id-ID"/>
              </w:rPr>
            </w:pPr>
            <w:r>
              <w:rPr>
                <w:rFonts w:cs="Arial"/>
                <w:bCs/>
                <w:lang w:val="en-US" w:eastAsia="id-ID"/>
              </w:rPr>
              <w:t>32</w:t>
            </w:r>
          </w:p>
        </w:tc>
        <w:tc>
          <w:tcPr>
            <w:tcW w:w="1134" w:type="dxa"/>
          </w:tcPr>
          <w:p>
            <w:pPr>
              <w:spacing w:before="240" w:after="240" w:line="360" w:lineRule="auto"/>
              <w:jc w:val="center"/>
              <w:rPr>
                <w:rFonts w:cs="Arial"/>
                <w:bCs/>
                <w:lang w:eastAsia="id-ID"/>
              </w:rPr>
            </w:pPr>
            <w:r>
              <w:rPr>
                <w:rFonts w:cs="Arial"/>
                <w:bCs/>
                <w:lang w:eastAsia="id-ID"/>
              </w:rPr>
              <w:t>10</w:t>
            </w:r>
            <w:r>
              <w:rPr>
                <w:rFonts w:cs="Arial"/>
                <w:bCs/>
                <w:lang w:val="en-US" w:eastAsia="id-ID"/>
              </w:rPr>
              <w:t xml:space="preserve">7 </w:t>
            </w:r>
            <w:r>
              <w:rPr>
                <w:rFonts w:cs="Arial"/>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2</w:t>
            </w:r>
          </w:p>
        </w:tc>
        <w:tc>
          <w:tcPr>
            <w:tcW w:w="2367" w:type="dxa"/>
          </w:tcPr>
          <w:p>
            <w:pPr>
              <w:spacing w:before="240" w:after="240" w:line="360" w:lineRule="auto"/>
              <w:rPr>
                <w:rFonts w:cs="Arial"/>
                <w:bCs/>
                <w:lang w:val="en-US" w:eastAsia="id-ID"/>
              </w:rPr>
            </w:pPr>
            <w:r>
              <w:rPr>
                <w:rFonts w:cs="Arial"/>
                <w:bCs/>
                <w:lang w:val="en-US" w:eastAsia="id-ID"/>
              </w:rPr>
              <w:t>Jumlah Auditor dan P2UPD yang mendapat sertifikat Pelatihan fungsional</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val="en-US" w:eastAsia="id-ID"/>
              </w:rPr>
            </w:pPr>
            <w:r>
              <w:rPr>
                <w:rFonts w:cs="Arial"/>
                <w:bCs/>
                <w:lang w:val="en-US" w:eastAsia="id-ID"/>
              </w:rPr>
              <w:t>20</w:t>
            </w:r>
          </w:p>
        </w:tc>
        <w:tc>
          <w:tcPr>
            <w:tcW w:w="1417" w:type="dxa"/>
          </w:tcPr>
          <w:p>
            <w:pPr>
              <w:spacing w:before="240" w:after="240" w:line="360" w:lineRule="auto"/>
              <w:jc w:val="center"/>
              <w:rPr>
                <w:rFonts w:cs="Arial"/>
                <w:bCs/>
                <w:lang w:val="en-US" w:eastAsia="id-ID"/>
              </w:rPr>
            </w:pPr>
            <w:r>
              <w:rPr>
                <w:rFonts w:cs="Arial"/>
                <w:bCs/>
                <w:lang w:val="en-US" w:eastAsia="id-ID"/>
              </w:rPr>
              <w:t>21</w:t>
            </w:r>
          </w:p>
        </w:tc>
        <w:tc>
          <w:tcPr>
            <w:tcW w:w="1134" w:type="dxa"/>
          </w:tcPr>
          <w:p>
            <w:pPr>
              <w:spacing w:before="240" w:after="240" w:line="360" w:lineRule="auto"/>
              <w:jc w:val="center"/>
              <w:rPr>
                <w:rFonts w:cs="Arial"/>
                <w:bCs/>
                <w:lang w:eastAsia="id-ID"/>
              </w:rPr>
            </w:pPr>
            <w:r>
              <w:rPr>
                <w:rFonts w:cs="Arial"/>
                <w:bCs/>
                <w:lang w:eastAsia="id-ID"/>
              </w:rPr>
              <w:t>10</w:t>
            </w:r>
            <w:r>
              <w:rPr>
                <w:rFonts w:cs="Arial"/>
                <w:bCs/>
                <w:lang w:val="en-US" w:eastAsia="id-ID"/>
              </w:rPr>
              <w:t xml:space="preserve">5 </w:t>
            </w:r>
            <w:r>
              <w:rPr>
                <w:rFonts w:cs="Arial"/>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6" w:type="dxa"/>
          </w:tcPr>
          <w:p>
            <w:pPr>
              <w:spacing w:before="240" w:after="240" w:line="360" w:lineRule="auto"/>
              <w:jc w:val="both"/>
              <w:rPr>
                <w:rFonts w:cs="Arial"/>
                <w:bCs/>
                <w:lang w:eastAsia="id-ID"/>
              </w:rPr>
            </w:pPr>
            <w:r>
              <w:rPr>
                <w:rFonts w:cs="Arial"/>
                <w:bCs/>
                <w:lang w:eastAsia="id-ID"/>
              </w:rPr>
              <w:t>3</w:t>
            </w:r>
          </w:p>
        </w:tc>
        <w:tc>
          <w:tcPr>
            <w:tcW w:w="2367" w:type="dxa"/>
          </w:tcPr>
          <w:p>
            <w:pPr>
              <w:spacing w:before="240" w:after="240" w:line="360" w:lineRule="auto"/>
              <w:rPr>
                <w:rFonts w:cs="Arial"/>
                <w:bCs/>
                <w:lang w:val="en-US" w:eastAsia="id-ID"/>
              </w:rPr>
            </w:pPr>
            <w:r>
              <w:rPr>
                <w:rFonts w:cs="Arial"/>
                <w:bCs/>
                <w:lang w:val="en-US" w:eastAsia="id-ID"/>
              </w:rPr>
              <w:t xml:space="preserve">Jumlah Auditor yang dinilai angka kreditnya </w:t>
            </w:r>
          </w:p>
        </w:tc>
        <w:tc>
          <w:tcPr>
            <w:tcW w:w="1275" w:type="dxa"/>
          </w:tcPr>
          <w:p>
            <w:pPr>
              <w:spacing w:before="240" w:after="240" w:line="360" w:lineRule="auto"/>
              <w:jc w:val="center"/>
              <w:rPr>
                <w:rFonts w:cs="Arial"/>
                <w:bCs/>
                <w:lang w:val="en-US" w:eastAsia="id-ID"/>
              </w:rPr>
            </w:pPr>
            <w:r>
              <w:rPr>
                <w:rFonts w:cs="Arial"/>
                <w:bCs/>
                <w:lang w:val="en-US" w:eastAsia="id-ID"/>
              </w:rPr>
              <w:t>100 %</w:t>
            </w:r>
          </w:p>
        </w:tc>
        <w:tc>
          <w:tcPr>
            <w:tcW w:w="1418" w:type="dxa"/>
          </w:tcPr>
          <w:p>
            <w:pPr>
              <w:spacing w:before="240" w:after="240" w:line="360" w:lineRule="auto"/>
              <w:jc w:val="center"/>
              <w:rPr>
                <w:rFonts w:cs="Arial"/>
                <w:bCs/>
                <w:lang w:val="en-US" w:eastAsia="id-ID"/>
              </w:rPr>
            </w:pPr>
            <w:r>
              <w:rPr>
                <w:rFonts w:cs="Arial"/>
                <w:bCs/>
                <w:lang w:val="en-US" w:eastAsia="id-ID"/>
              </w:rPr>
              <w:t>13</w:t>
            </w:r>
          </w:p>
        </w:tc>
        <w:tc>
          <w:tcPr>
            <w:tcW w:w="1417" w:type="dxa"/>
          </w:tcPr>
          <w:p>
            <w:pPr>
              <w:spacing w:before="240" w:after="240" w:line="360" w:lineRule="auto"/>
              <w:jc w:val="center"/>
              <w:rPr>
                <w:rFonts w:cs="Arial"/>
                <w:bCs/>
                <w:lang w:val="en-US" w:eastAsia="id-ID"/>
              </w:rPr>
            </w:pPr>
            <w:r>
              <w:rPr>
                <w:rFonts w:cs="Arial"/>
                <w:bCs/>
                <w:lang w:val="en-US" w:eastAsia="id-ID"/>
              </w:rPr>
              <w:t>14</w:t>
            </w:r>
          </w:p>
        </w:tc>
        <w:tc>
          <w:tcPr>
            <w:tcW w:w="1134" w:type="dxa"/>
          </w:tcPr>
          <w:p>
            <w:pPr>
              <w:spacing w:before="240" w:after="240" w:line="360" w:lineRule="auto"/>
              <w:jc w:val="center"/>
              <w:rPr>
                <w:rFonts w:cs="Arial"/>
                <w:bCs/>
                <w:lang w:eastAsia="id-ID"/>
              </w:rPr>
            </w:pPr>
            <w:r>
              <w:rPr>
                <w:rFonts w:cs="Arial"/>
                <w:bCs/>
                <w:lang w:eastAsia="id-ID"/>
              </w:rPr>
              <w:t>10</w:t>
            </w:r>
            <w:r>
              <w:rPr>
                <w:rFonts w:cs="Arial"/>
                <w:bCs/>
                <w:lang w:val="en-US" w:eastAsia="id-ID"/>
              </w:rPr>
              <w:t xml:space="preserve">8 </w:t>
            </w:r>
            <w:r>
              <w:rPr>
                <w:rFonts w:cs="Arial"/>
                <w:bCs/>
                <w:lang w:eastAsia="id-ID"/>
              </w:rPr>
              <w:t>%</w:t>
            </w:r>
          </w:p>
        </w:tc>
      </w:tr>
    </w:tbl>
    <w:p>
      <w:pPr>
        <w:spacing w:after="120" w:line="360" w:lineRule="auto"/>
        <w:jc w:val="both"/>
        <w:rPr>
          <w:rFonts w:cs="Arial"/>
          <w:lang w:val="en-US"/>
        </w:rPr>
      </w:pPr>
    </w:p>
    <w:p>
      <w:pPr>
        <w:spacing w:after="120" w:line="360" w:lineRule="auto"/>
        <w:ind w:left="142"/>
        <w:jc w:val="both"/>
        <w:rPr>
          <w:bCs/>
        </w:rPr>
      </w:pPr>
      <w:r>
        <w:rPr>
          <w:bCs/>
        </w:rPr>
        <w:t>Pencapaian indikator kinerja sasaran tersebut, dengan uraian sebagai berikut:</w:t>
      </w:r>
    </w:p>
    <w:p>
      <w:pPr>
        <w:pStyle w:val="45"/>
        <w:numPr>
          <w:ilvl w:val="0"/>
          <w:numId w:val="21"/>
        </w:numPr>
        <w:tabs>
          <w:tab w:val="left" w:pos="567"/>
          <w:tab w:val="clear" w:pos="1212"/>
        </w:tabs>
        <w:spacing w:after="120" w:line="360" w:lineRule="auto"/>
        <w:ind w:hanging="1070"/>
        <w:jc w:val="both"/>
        <w:rPr>
          <w:bCs/>
        </w:rPr>
      </w:pPr>
      <w:r>
        <w:rPr>
          <w:bCs/>
        </w:rPr>
        <w:t xml:space="preserve">Jumlah </w:t>
      </w:r>
      <w:r>
        <w:rPr>
          <w:bCs/>
          <w:lang w:val="en-US"/>
        </w:rPr>
        <w:t>Obrik yang telah dilakukan pemeriksaan</w:t>
      </w:r>
    </w:p>
    <w:p>
      <w:pPr>
        <w:pStyle w:val="45"/>
        <w:spacing w:after="120" w:line="360" w:lineRule="auto"/>
        <w:ind w:left="567"/>
        <w:jc w:val="both"/>
        <w:rPr>
          <w:bCs/>
          <w:lang w:val="en-US"/>
        </w:rPr>
      </w:pPr>
      <w:r>
        <w:rPr>
          <w:bCs/>
        </w:rPr>
        <w:t xml:space="preserve">Jumlah </w:t>
      </w:r>
      <w:r>
        <w:rPr>
          <w:bCs/>
          <w:lang w:val="en-US"/>
        </w:rPr>
        <w:t xml:space="preserve">Obrik yang telah dilakukan pemeriksaan </w:t>
      </w:r>
      <w:r>
        <w:rPr>
          <w:bCs/>
        </w:rPr>
        <w:t>dilingkungan Pemerintah Kota Padang Panjang Tahun 201</w:t>
      </w:r>
      <w:r>
        <w:rPr>
          <w:bCs/>
          <w:lang w:val="en-US"/>
        </w:rPr>
        <w:t>8</w:t>
      </w:r>
      <w:r>
        <w:rPr>
          <w:bCs/>
        </w:rPr>
        <w:t xml:space="preserve"> sebanyak  </w:t>
      </w:r>
      <w:r>
        <w:rPr>
          <w:bCs/>
          <w:lang w:val="en-US"/>
        </w:rPr>
        <w:t xml:space="preserve">40 obrik dari target sebanyak 40 obrik </w:t>
      </w:r>
      <w:r>
        <w:rPr>
          <w:bCs/>
        </w:rPr>
        <w:t>dengan capaian kinerja seb</w:t>
      </w:r>
      <w:r>
        <w:rPr>
          <w:bCs/>
          <w:lang w:val="en-US"/>
        </w:rPr>
        <w:t>esar 100</w:t>
      </w:r>
      <w:r>
        <w:rPr>
          <w:bCs/>
        </w:rPr>
        <w:t xml:space="preserve"> %</w:t>
      </w:r>
      <w:r>
        <w:rPr>
          <w:bCs/>
          <w:lang w:val="en-US"/>
        </w:rPr>
        <w:t xml:space="preserve"> sesuai dengan PKPT Inspektorat Daerah Kota Padang Panjang Tahun 2018</w:t>
      </w:r>
      <w:r>
        <w:rPr>
          <w:bCs/>
        </w:rPr>
        <w:t>. Jumlah ini</w:t>
      </w:r>
      <w:r>
        <w:rPr>
          <w:bCs/>
          <w:lang w:val="en-US"/>
        </w:rPr>
        <w:t xml:space="preserve"> lebih sedikit dibandingkan tahun 2017 sebesar 59 Obrik</w:t>
      </w:r>
      <w:r>
        <w:rPr>
          <w:bCs/>
        </w:rPr>
        <w:t xml:space="preserve"> karena pada tahun 201</w:t>
      </w:r>
      <w:r>
        <w:rPr>
          <w:bCs/>
          <w:lang w:val="en-US"/>
        </w:rPr>
        <w:t>8</w:t>
      </w:r>
      <w:r>
        <w:rPr>
          <w:bCs/>
        </w:rPr>
        <w:t xml:space="preserve"> ini Inspektorat Daerah Kota Padang Panjang </w:t>
      </w:r>
      <w:r>
        <w:rPr>
          <w:bCs/>
          <w:lang w:val="en-US"/>
        </w:rPr>
        <w:t>banyak melakukan reviu-reviu sebagaimana yang diamanatkan oleh Pemerintah Pusat melalui Peraturan Menteri Dalam Negeri No. 110 tahun 2017 tentang Kebijakan Pengawasan Pemerintah Daerah Tahun 2018.</w:t>
      </w:r>
    </w:p>
    <w:p>
      <w:pPr>
        <w:pStyle w:val="45"/>
        <w:spacing w:after="120" w:line="360" w:lineRule="auto"/>
        <w:ind w:left="567"/>
        <w:jc w:val="both"/>
        <w:rPr>
          <w:bCs/>
          <w:lang w:val="en-US"/>
        </w:rPr>
      </w:pPr>
      <w:r>
        <w:rPr>
          <w:bCs/>
          <w:lang w:val="en-US"/>
        </w:rPr>
        <w:t>Faktor penyebab keberhasilan indikator ini adalah setiap penugasan yang dilaksanakan oleh APIP tepat waktu sesuai dengan PKPT yang telah diterbitkan.</w:t>
      </w:r>
    </w:p>
    <w:p>
      <w:pPr>
        <w:pStyle w:val="45"/>
        <w:numPr>
          <w:ilvl w:val="0"/>
          <w:numId w:val="21"/>
        </w:numPr>
        <w:tabs>
          <w:tab w:val="left" w:pos="567"/>
          <w:tab w:val="clear" w:pos="1212"/>
        </w:tabs>
        <w:spacing w:after="120" w:line="360" w:lineRule="auto"/>
        <w:ind w:left="567" w:hanging="425"/>
        <w:jc w:val="both"/>
        <w:rPr>
          <w:bCs/>
        </w:rPr>
      </w:pPr>
      <w:r>
        <w:rPr>
          <w:bCs/>
        </w:rPr>
        <w:t>Jumlah kasus pengaduan dilingkungan Pemda</w:t>
      </w:r>
      <w:r>
        <w:rPr>
          <w:bCs/>
          <w:lang w:val="en-US"/>
        </w:rPr>
        <w:t xml:space="preserve"> yang telah dilakukan pemeriksaan </w:t>
      </w:r>
    </w:p>
    <w:p>
      <w:pPr>
        <w:pStyle w:val="45"/>
        <w:spacing w:after="120" w:line="360" w:lineRule="auto"/>
        <w:ind w:left="567"/>
        <w:jc w:val="both"/>
        <w:rPr>
          <w:bCs/>
          <w:lang w:val="en-US"/>
        </w:rPr>
      </w:pPr>
      <w:r>
        <w:rPr>
          <w:bCs/>
        </w:rPr>
        <w:t>Jumlah kasus pengaduan dilingkungan Pemda pada tahun 201</w:t>
      </w:r>
      <w:r>
        <w:rPr>
          <w:bCs/>
          <w:lang w:val="en-US"/>
        </w:rPr>
        <w:t>7</w:t>
      </w:r>
      <w:r>
        <w:rPr>
          <w:bCs/>
        </w:rPr>
        <w:t xml:space="preserve"> </w:t>
      </w:r>
      <w:r>
        <w:rPr>
          <w:bCs/>
          <w:lang w:val="en-US"/>
        </w:rPr>
        <w:t xml:space="preserve">yang telah dilakukan pemeriksaan </w:t>
      </w:r>
      <w:r>
        <w:rPr>
          <w:bCs/>
        </w:rPr>
        <w:t xml:space="preserve">sebanyak </w:t>
      </w:r>
      <w:r>
        <w:rPr>
          <w:bCs/>
          <w:lang w:val="en-US"/>
        </w:rPr>
        <w:t xml:space="preserve">6 kasus dari target 6 kasus, </w:t>
      </w:r>
      <w:r>
        <w:rPr>
          <w:bCs/>
        </w:rPr>
        <w:t xml:space="preserve">sehingga capaian kinerjanya adalah sebesar </w:t>
      </w:r>
      <w:r>
        <w:rPr>
          <w:bCs/>
          <w:lang w:val="en-US"/>
        </w:rPr>
        <w:t>100</w:t>
      </w:r>
      <w:r>
        <w:rPr>
          <w:bCs/>
        </w:rPr>
        <w:t xml:space="preserve"> %</w:t>
      </w:r>
      <w:r>
        <w:rPr>
          <w:bCs/>
          <w:lang w:val="en-US"/>
        </w:rPr>
        <w:t xml:space="preserve">, </w:t>
      </w:r>
      <w:r>
        <w:rPr>
          <w:bCs/>
        </w:rPr>
        <w:t xml:space="preserve">sedangkan di </w:t>
      </w:r>
      <w:r>
        <w:rPr>
          <w:bCs/>
          <w:lang w:val="en-US"/>
        </w:rPr>
        <w:t xml:space="preserve">bandingkan </w:t>
      </w:r>
      <w:r>
        <w:rPr>
          <w:bCs/>
        </w:rPr>
        <w:t>tahun 201</w:t>
      </w:r>
      <w:r>
        <w:rPr>
          <w:bCs/>
          <w:lang w:val="en-US"/>
        </w:rPr>
        <w:t>7</w:t>
      </w:r>
      <w:r>
        <w:rPr>
          <w:bCs/>
        </w:rPr>
        <w:t xml:space="preserve"> capaiannya sebanyak </w:t>
      </w:r>
      <w:r>
        <w:rPr>
          <w:bCs/>
          <w:lang w:val="en-US"/>
        </w:rPr>
        <w:t>13 kasus.</w:t>
      </w:r>
    </w:p>
    <w:p>
      <w:pPr>
        <w:pStyle w:val="45"/>
        <w:spacing w:after="120" w:line="360" w:lineRule="auto"/>
        <w:ind w:left="567"/>
        <w:jc w:val="both"/>
        <w:rPr>
          <w:bCs/>
          <w:lang w:val="en-US"/>
        </w:rPr>
      </w:pPr>
      <w:r>
        <w:rPr>
          <w:bCs/>
          <w:lang w:val="en-US"/>
        </w:rPr>
        <w:t>Faktor penyebab keberhasilan indikator ini adalah setiap penugasan pemeriksaan kasus/khusus yang dilaksanakan oleh APIP tepat waktu sesuai dengan PKPT yang telah diterbitkan.</w:t>
      </w:r>
    </w:p>
    <w:p>
      <w:pPr>
        <w:pStyle w:val="45"/>
        <w:spacing w:after="120" w:line="360" w:lineRule="auto"/>
        <w:ind w:left="567"/>
        <w:jc w:val="both"/>
        <w:rPr>
          <w:bCs/>
          <w:lang w:val="en-US"/>
        </w:rPr>
      </w:pPr>
    </w:p>
    <w:p>
      <w:pPr>
        <w:pStyle w:val="45"/>
        <w:numPr>
          <w:ilvl w:val="0"/>
          <w:numId w:val="21"/>
        </w:numPr>
        <w:tabs>
          <w:tab w:val="left" w:pos="567"/>
          <w:tab w:val="clear" w:pos="1212"/>
        </w:tabs>
        <w:spacing w:after="120" w:line="360" w:lineRule="auto"/>
        <w:ind w:left="567" w:hanging="425"/>
        <w:jc w:val="both"/>
        <w:rPr>
          <w:bCs/>
        </w:rPr>
      </w:pPr>
      <w:r>
        <w:rPr>
          <w:bCs/>
          <w:lang w:val="en-US"/>
        </w:rPr>
        <w:t>Persentase rekomendasi hasil pemeriksaan yang telah ditindaklanjuti.</w:t>
      </w:r>
    </w:p>
    <w:p>
      <w:pPr>
        <w:pStyle w:val="45"/>
        <w:spacing w:after="120" w:line="360" w:lineRule="auto"/>
        <w:ind w:left="567"/>
        <w:jc w:val="both"/>
        <w:rPr>
          <w:bCs/>
          <w:lang w:val="en-US"/>
        </w:rPr>
      </w:pPr>
      <w:r>
        <w:rPr>
          <w:bCs/>
          <w:lang w:val="en-US"/>
        </w:rPr>
        <w:t>Persentase rekomendasi hasil pemeriksaan yang telah ditindaklanjuti</w:t>
      </w:r>
      <w:r>
        <w:rPr>
          <w:bCs/>
        </w:rPr>
        <w:t xml:space="preserve"> </w:t>
      </w:r>
      <w:r>
        <w:rPr>
          <w:bCs/>
          <w:lang w:val="en-US"/>
        </w:rPr>
        <w:t>dapat diukur dengan cara Jumlah rekomendasi hasil pemeriksaan yang mendapatkan status tindak lanjut selesai dibagi jumlah seluruh rekomendasi x 100%. Pada Tahun 2018</w:t>
      </w:r>
      <w:r>
        <w:rPr>
          <w:bCs/>
        </w:rPr>
        <w:t xml:space="preserve"> </w:t>
      </w:r>
      <w:r>
        <w:rPr>
          <w:bCs/>
          <w:lang w:val="en-US"/>
        </w:rPr>
        <w:t>dari total jumlah temuan Inspektorat sebanyak 162 rekomendasi telah selesai ditindaklanjuti sebanyak 127 rekomendasi dengan realisasi sebesar 78 %</w:t>
      </w:r>
      <w:r>
        <w:rPr>
          <w:bCs/>
        </w:rPr>
        <w:t>.</w:t>
      </w:r>
      <w:r>
        <w:rPr>
          <w:bCs/>
          <w:lang w:val="en-US"/>
        </w:rPr>
        <w:t xml:space="preserve"> Jika dibandingkan dengan target yang telah ditetapkan sebesar 60% maka diperoleh capaian sebesar 130%.</w:t>
      </w:r>
    </w:p>
    <w:p>
      <w:pPr>
        <w:pStyle w:val="45"/>
        <w:spacing w:after="120" w:line="360" w:lineRule="auto"/>
        <w:ind w:left="567"/>
        <w:jc w:val="both"/>
        <w:rPr>
          <w:bCs/>
          <w:lang w:val="en-US"/>
        </w:rPr>
      </w:pPr>
      <w:r>
        <w:rPr>
          <w:bCs/>
          <w:lang w:val="en-US"/>
        </w:rPr>
        <w:t>Faktor penyebab keberhasilan indikator ini adalah seringnya dilakukan monitoring tindak lanjut hasil pemeriksaan serta komitmen dari OPD dilingkungan Pemerintah Kota Padang Panjang yang cukup tinggi untuk segera menindaklanjuti rekomendasi hasil pemeriksaan.</w:t>
      </w:r>
    </w:p>
    <w:p>
      <w:pPr>
        <w:pStyle w:val="45"/>
        <w:numPr>
          <w:ilvl w:val="0"/>
          <w:numId w:val="21"/>
        </w:numPr>
        <w:tabs>
          <w:tab w:val="clear" w:pos="1212"/>
        </w:tabs>
        <w:spacing w:before="240" w:after="240" w:line="360" w:lineRule="auto"/>
        <w:ind w:left="567" w:hanging="425"/>
        <w:jc w:val="both"/>
        <w:rPr>
          <w:bCs/>
        </w:rPr>
      </w:pPr>
      <w:r>
        <w:rPr>
          <w:bCs/>
          <w:lang w:val="en-US"/>
        </w:rPr>
        <w:t xml:space="preserve">Persentase OPD yang </w:t>
      </w:r>
      <w:r>
        <w:rPr>
          <w:bCs/>
        </w:rPr>
        <w:t xml:space="preserve">memilki </w:t>
      </w:r>
      <w:r>
        <w:rPr>
          <w:bCs/>
          <w:lang w:val="en-US"/>
        </w:rPr>
        <w:t>nilai evaluasi SAKIP oleh Inspektorat minimal B</w:t>
      </w:r>
      <w:r>
        <w:rPr>
          <w:bCs/>
        </w:rPr>
        <w:t xml:space="preserve"> dan CC</w:t>
      </w:r>
    </w:p>
    <w:p>
      <w:pPr>
        <w:pStyle w:val="45"/>
        <w:spacing w:before="240" w:after="240" w:line="360" w:lineRule="auto"/>
        <w:ind w:left="567"/>
        <w:jc w:val="both"/>
        <w:rPr>
          <w:bCs/>
          <w:color w:val="FF0000"/>
          <w:lang w:val="en-US"/>
        </w:rPr>
      </w:pPr>
      <w:r>
        <w:rPr>
          <w:bCs/>
          <w:lang w:val="en-US"/>
        </w:rPr>
        <w:t xml:space="preserve">Persentase OPD yang </w:t>
      </w:r>
      <w:r>
        <w:rPr>
          <w:bCs/>
        </w:rPr>
        <w:t xml:space="preserve">memilki </w:t>
      </w:r>
      <w:r>
        <w:rPr>
          <w:bCs/>
          <w:lang w:val="en-US"/>
        </w:rPr>
        <w:t>nilai evaluasi SAKIP oleh Inspektorat minimal B</w:t>
      </w:r>
      <w:r>
        <w:rPr>
          <w:bCs/>
        </w:rPr>
        <w:t xml:space="preserve"> dan CC</w:t>
      </w:r>
      <w:r>
        <w:rPr>
          <w:bCs/>
          <w:color w:val="FF0000"/>
        </w:rPr>
        <w:t xml:space="preserve"> </w:t>
      </w:r>
      <w:r>
        <w:rPr>
          <w:bCs/>
          <w:lang w:val="en-US"/>
        </w:rPr>
        <w:t xml:space="preserve">diperoleh dari jumlah OPD yang memiliki nilai evaluasi SAKIP minimal B dan CC dibagi Jumlah seluruh OPD di Lingkungan Pemerintah Kota Padang Panjang dikali 100%. </w:t>
      </w:r>
      <w:r>
        <w:rPr>
          <w:bCs/>
        </w:rPr>
        <w:t>Tahun 201</w:t>
      </w:r>
      <w:r>
        <w:rPr>
          <w:bCs/>
          <w:lang w:val="en-US"/>
        </w:rPr>
        <w:t>8</w:t>
      </w:r>
      <w:r>
        <w:rPr>
          <w:bCs/>
        </w:rPr>
        <w:t xml:space="preserve"> ini, Inspektorat Daerah Kota Padang Panjang menetapkan target </w:t>
      </w:r>
      <w:r>
        <w:rPr>
          <w:bCs/>
          <w:lang w:val="en-US"/>
        </w:rPr>
        <w:t>8 OPD (25</w:t>
      </w:r>
      <w:r>
        <w:rPr>
          <w:bCs/>
        </w:rPr>
        <w:t xml:space="preserve"> %</w:t>
      </w:r>
      <w:r>
        <w:rPr>
          <w:bCs/>
          <w:lang w:val="en-US"/>
        </w:rPr>
        <w:t>)</w:t>
      </w:r>
      <w:r>
        <w:rPr>
          <w:bCs/>
        </w:rPr>
        <w:t xml:space="preserve"> OPD yang memiliki nilai evaluasi SAKIP oleh Inspektorat minimal B dan CC. </w:t>
      </w:r>
      <w:r>
        <w:rPr>
          <w:bCs/>
          <w:lang w:val="en-US"/>
        </w:rPr>
        <w:t>Dari</w:t>
      </w:r>
      <w:r>
        <w:rPr>
          <w:bCs/>
        </w:rPr>
        <w:t xml:space="preserve"> hasil evaluasi SAKIP yang </w:t>
      </w:r>
      <w:r>
        <w:rPr>
          <w:bCs/>
          <w:lang w:val="en-US"/>
        </w:rPr>
        <w:t xml:space="preserve">telah </w:t>
      </w:r>
      <w:r>
        <w:rPr>
          <w:bCs/>
        </w:rPr>
        <w:t xml:space="preserve">dilakukan Inspektorat Daerah Kota Padang Panjang terhadap </w:t>
      </w:r>
      <w:r>
        <w:rPr>
          <w:bCs/>
          <w:lang w:val="en-US"/>
        </w:rPr>
        <w:t>7</w:t>
      </w:r>
      <w:r>
        <w:rPr>
          <w:bCs/>
        </w:rPr>
        <w:t xml:space="preserve"> OPD sampel evaluasi SAKIP dimana tidak ada OPD yang memperoleh nilai B, akan tetapi hasil </w:t>
      </w:r>
      <w:r>
        <w:rPr>
          <w:bCs/>
          <w:lang w:val="en-US"/>
        </w:rPr>
        <w:t>6</w:t>
      </w:r>
      <w:r>
        <w:rPr>
          <w:bCs/>
        </w:rPr>
        <w:t xml:space="preserve"> OPD memperoleh nilai CC, 1 OPD memperoleh nilai C</w:t>
      </w:r>
      <w:r>
        <w:rPr>
          <w:bCs/>
          <w:lang w:val="en-US"/>
        </w:rPr>
        <w:t>, dengan realisasi 25% dan</w:t>
      </w:r>
      <w:r>
        <w:rPr>
          <w:bCs/>
        </w:rPr>
        <w:t xml:space="preserve"> capaian kinerja </w:t>
      </w:r>
      <w:r>
        <w:rPr>
          <w:bCs/>
          <w:lang w:val="en-US"/>
        </w:rPr>
        <w:t>100</w:t>
      </w:r>
      <w:r>
        <w:rPr>
          <w:bCs/>
        </w:rPr>
        <w:t xml:space="preserve"> %</w:t>
      </w:r>
      <w:r>
        <w:rPr>
          <w:bCs/>
          <w:color w:val="FF0000"/>
        </w:rPr>
        <w:t>.</w:t>
      </w:r>
    </w:p>
    <w:p>
      <w:pPr>
        <w:pStyle w:val="45"/>
        <w:spacing w:before="240" w:after="240" w:line="360" w:lineRule="auto"/>
        <w:ind w:left="567"/>
        <w:jc w:val="both"/>
        <w:rPr>
          <w:bCs/>
          <w:color w:val="FF0000"/>
          <w:lang w:val="en-US"/>
        </w:rPr>
      </w:pPr>
      <w:r>
        <w:rPr>
          <w:bCs/>
          <w:lang w:val="en-US"/>
        </w:rPr>
        <w:t>Faktor penyebab keberhasilan indikator ini adalah pembinaan yang dilakukan oleh Inspektorat berupa asistensi ketika dilakukan evaluasi SAKIP pada OPD.</w:t>
      </w:r>
    </w:p>
    <w:p>
      <w:pPr>
        <w:pStyle w:val="45"/>
        <w:numPr>
          <w:ilvl w:val="0"/>
          <w:numId w:val="21"/>
        </w:numPr>
        <w:tabs>
          <w:tab w:val="left" w:pos="502"/>
          <w:tab w:val="clear" w:pos="1212"/>
        </w:tabs>
        <w:spacing w:before="240" w:after="240" w:line="360" w:lineRule="auto"/>
        <w:ind w:left="502"/>
        <w:jc w:val="both"/>
        <w:rPr>
          <w:bCs/>
          <w:lang w:val="en-US"/>
        </w:rPr>
      </w:pPr>
      <w:r>
        <w:rPr>
          <w:bCs/>
          <w:lang w:val="en-US"/>
        </w:rPr>
        <w:t xml:space="preserve">Nilai Evaluasi PMPRB </w:t>
      </w:r>
    </w:p>
    <w:p>
      <w:pPr>
        <w:pStyle w:val="45"/>
        <w:spacing w:before="240" w:after="240" w:line="360" w:lineRule="auto"/>
        <w:ind w:left="502"/>
        <w:jc w:val="both"/>
        <w:rPr>
          <w:bCs/>
          <w:lang w:val="en-US"/>
        </w:rPr>
      </w:pPr>
      <w:r>
        <w:rPr>
          <w:bCs/>
          <w:lang w:val="en-US"/>
        </w:rPr>
        <w:t>Capaian Nilai evaluasi PMPRB</w:t>
      </w:r>
      <w:r>
        <w:rPr>
          <w:bCs/>
        </w:rPr>
        <w:t xml:space="preserve"> Pemerintah Kota Padang Panjang</w:t>
      </w:r>
      <w:r>
        <w:rPr>
          <w:bCs/>
          <w:lang w:val="en-US"/>
        </w:rPr>
        <w:t xml:space="preserve"> pada Tahun 2018 adalah 61 yang diperoleh dari penilaian atas 8 area perubahan Reformasi birokrasi melalui aplikasi online PMPRB yang dikelola oleh Kementrian PAN RB . Jika dibandingkan dengan target sebesar 55 didapatkan capaian</w:t>
      </w:r>
      <w:r>
        <w:rPr>
          <w:bCs/>
        </w:rPr>
        <w:t xml:space="preserve"> kinerja</w:t>
      </w:r>
      <w:r>
        <w:rPr>
          <w:bCs/>
          <w:lang w:val="en-US"/>
        </w:rPr>
        <w:t xml:space="preserve"> sebesar 111%. </w:t>
      </w:r>
      <w:r>
        <w:rPr>
          <w:bCs/>
        </w:rPr>
        <w:t>Capaian nilai evaluasi PMPRB tahun 201</w:t>
      </w:r>
      <w:r>
        <w:rPr>
          <w:bCs/>
          <w:lang w:val="en-US"/>
        </w:rPr>
        <w:t>8</w:t>
      </w:r>
      <w:r>
        <w:rPr>
          <w:bCs/>
        </w:rPr>
        <w:t xml:space="preserve"> jauh melampaui target pada tahun 201</w:t>
      </w:r>
      <w:r>
        <w:rPr>
          <w:bCs/>
          <w:lang w:val="en-US"/>
        </w:rPr>
        <w:t>7</w:t>
      </w:r>
      <w:r>
        <w:rPr>
          <w:bCs/>
        </w:rPr>
        <w:t xml:space="preserve"> yang hanya memperoleh nilai evaluasi </w:t>
      </w:r>
      <w:r>
        <w:rPr>
          <w:bCs/>
          <w:lang w:val="en-US"/>
        </w:rPr>
        <w:t>54,95</w:t>
      </w:r>
      <w:r>
        <w:rPr>
          <w:bCs/>
        </w:rPr>
        <w:t xml:space="preserve">. </w:t>
      </w:r>
    </w:p>
    <w:p>
      <w:pPr>
        <w:pStyle w:val="45"/>
        <w:spacing w:after="120" w:line="360" w:lineRule="auto"/>
        <w:ind w:left="567"/>
        <w:jc w:val="both"/>
        <w:rPr>
          <w:bCs/>
          <w:lang w:val="en-US"/>
        </w:rPr>
      </w:pPr>
      <w:r>
        <w:rPr>
          <w:bCs/>
          <w:lang w:val="en-US"/>
        </w:rPr>
        <w:t>Faktor penyebab keberhasilan indikator ini adalah komitmen dari OPD dilingkungan Pemerintah Kota Padang Panjang yang cukup tinggi dalam melaksanakan reformasi birokrasi serta melengkapi dokumen pendukung.</w:t>
      </w:r>
    </w:p>
    <w:p>
      <w:pPr>
        <w:pStyle w:val="45"/>
        <w:numPr>
          <w:ilvl w:val="0"/>
          <w:numId w:val="21"/>
        </w:numPr>
        <w:tabs>
          <w:tab w:val="clear" w:pos="1212"/>
        </w:tabs>
        <w:spacing w:before="240" w:after="240" w:line="360" w:lineRule="auto"/>
        <w:ind w:left="502"/>
        <w:jc w:val="both"/>
        <w:rPr>
          <w:bCs/>
          <w:lang w:val="en-US"/>
        </w:rPr>
      </w:pPr>
      <w:r>
        <w:rPr>
          <w:bCs/>
          <w:lang w:val="en-US"/>
        </w:rPr>
        <w:t>Persentase OPD yang telah mengimplementasikan SPIP pada level berkembang (level2).</w:t>
      </w:r>
    </w:p>
    <w:p>
      <w:pPr>
        <w:spacing w:before="240" w:after="240" w:line="360" w:lineRule="auto"/>
        <w:ind w:left="567"/>
        <w:jc w:val="both"/>
        <w:rPr>
          <w:bCs/>
          <w:lang w:val="en-US"/>
        </w:rPr>
      </w:pPr>
      <w:r>
        <w:rPr>
          <w:bCs/>
          <w:lang w:val="en-US"/>
        </w:rPr>
        <w:t xml:space="preserve">Persentase OPD yang telah mengimplementasikan SPIP pada level berkembang (level2) diperoleh dengan rumus Jumlah OPD yang telah mengimplementasikan SPIP pada level berkembang dibagi Jumlah seluruh OPD dikali 100 %. Untuk </w:t>
      </w:r>
      <w:r>
        <w:rPr>
          <w:bCs/>
        </w:rPr>
        <w:t>tahun 201</w:t>
      </w:r>
      <w:r>
        <w:rPr>
          <w:bCs/>
          <w:lang w:val="en-US"/>
        </w:rPr>
        <w:t>8</w:t>
      </w:r>
      <w:r>
        <w:rPr>
          <w:bCs/>
        </w:rPr>
        <w:t xml:space="preserve"> </w:t>
      </w:r>
      <w:r>
        <w:rPr>
          <w:bCs/>
          <w:lang w:val="en-US"/>
        </w:rPr>
        <w:t xml:space="preserve">telah dilakukan penilai terhadap 13 OPD dari 24 OPD dilingkungan Pemerintah Kota Padang Panjang, dari penilaian tersebut ketigabelas OPD telah berada pada level berkembang dengan realisasi 54% dari ditargetkan 8 OPD berada pada level berkembang (35%) dan </w:t>
      </w:r>
      <w:r>
        <w:rPr>
          <w:bCs/>
        </w:rPr>
        <w:t>capaian 1</w:t>
      </w:r>
      <w:r>
        <w:rPr>
          <w:bCs/>
          <w:lang w:val="en-US"/>
        </w:rPr>
        <w:t>54</w:t>
      </w:r>
      <w:r>
        <w:rPr>
          <w:bCs/>
        </w:rPr>
        <w:t>%.</w:t>
      </w:r>
    </w:p>
    <w:p>
      <w:pPr>
        <w:spacing w:before="240" w:after="240" w:line="360" w:lineRule="auto"/>
        <w:ind w:left="567"/>
        <w:jc w:val="both"/>
        <w:rPr>
          <w:bCs/>
          <w:color w:val="FF0000"/>
          <w:lang w:val="en-US"/>
        </w:rPr>
      </w:pPr>
      <w:r>
        <w:rPr>
          <w:bCs/>
          <w:lang w:val="en-US"/>
        </w:rPr>
        <w:t>Faktor penyebab keberhasilan indikator ini adalah komitmen dari OPD yang cukup tinggi untuk mengimplementasikan SPIP disetiap kegiatan yang dilakukan oleh OPD.</w:t>
      </w:r>
    </w:p>
    <w:p>
      <w:pPr>
        <w:pStyle w:val="45"/>
        <w:numPr>
          <w:ilvl w:val="0"/>
          <w:numId w:val="21"/>
        </w:numPr>
        <w:tabs>
          <w:tab w:val="clear" w:pos="1212"/>
        </w:tabs>
        <w:spacing w:before="240" w:after="240" w:line="360" w:lineRule="auto"/>
        <w:ind w:left="567" w:hanging="425"/>
        <w:jc w:val="both"/>
        <w:rPr>
          <w:bCs/>
        </w:rPr>
      </w:pPr>
      <w:r>
        <w:rPr>
          <w:bCs/>
          <w:lang w:val="en-US"/>
        </w:rPr>
        <w:t>Jumlah Laporan gratifikasi pada Inspektorat Daerah Kota Padang Panjang sebayak 2 Laporan sesuai dengan yang ditargetkan pada tahun 2018 sebanyak 2 Laporan dengan capaian 100%.</w:t>
      </w:r>
    </w:p>
    <w:p>
      <w:pPr>
        <w:pStyle w:val="45"/>
        <w:spacing w:before="240" w:after="240" w:line="360" w:lineRule="auto"/>
        <w:ind w:left="567"/>
        <w:jc w:val="both"/>
        <w:rPr>
          <w:bCs/>
        </w:rPr>
      </w:pPr>
      <w:r>
        <w:rPr>
          <w:bCs/>
          <w:lang w:val="en-US"/>
        </w:rPr>
        <w:t>Faktor penyebab keberhasilan indikator ini adalah kesadaran yang cukup tinggi dalam melaporkan penerimaan gratifikasi.</w:t>
      </w:r>
    </w:p>
    <w:p>
      <w:pPr>
        <w:pStyle w:val="45"/>
        <w:numPr>
          <w:ilvl w:val="0"/>
          <w:numId w:val="21"/>
        </w:numPr>
        <w:tabs>
          <w:tab w:val="clear" w:pos="1212"/>
        </w:tabs>
        <w:spacing w:before="240" w:after="240" w:line="360" w:lineRule="auto"/>
        <w:ind w:left="567" w:hanging="425"/>
        <w:jc w:val="both"/>
        <w:rPr>
          <w:bCs/>
        </w:rPr>
      </w:pPr>
      <w:r>
        <w:rPr>
          <w:bCs/>
        </w:rPr>
        <w:t>Jumlah Sosialisasi Pencegahan</w:t>
      </w:r>
      <w:r>
        <w:rPr>
          <w:bCs/>
          <w:lang w:val="en-US"/>
        </w:rPr>
        <w:t xml:space="preserve"> Pungli di Kota Padang Panjang </w:t>
      </w:r>
    </w:p>
    <w:p>
      <w:pPr>
        <w:pStyle w:val="45"/>
        <w:spacing w:before="240" w:after="240" w:line="360" w:lineRule="auto"/>
        <w:ind w:left="567"/>
        <w:jc w:val="both"/>
        <w:rPr>
          <w:bCs/>
          <w:lang w:val="en-US"/>
        </w:rPr>
      </w:pPr>
      <w:r>
        <w:rPr>
          <w:bCs/>
        </w:rPr>
        <w:t>Tahun 201</w:t>
      </w:r>
      <w:r>
        <w:rPr>
          <w:bCs/>
          <w:lang w:val="en-US"/>
        </w:rPr>
        <w:t>8</w:t>
      </w:r>
      <w:r>
        <w:rPr>
          <w:bCs/>
        </w:rPr>
        <w:t xml:space="preserve"> ini, Inspektorat Daerah Kota Padang Panjang menetapkan target jumlah sosialisasi pencegahan pungli di Kota Padang Panjang sebanyak </w:t>
      </w:r>
      <w:r>
        <w:rPr>
          <w:bCs/>
          <w:lang w:val="en-US"/>
        </w:rPr>
        <w:t>4</w:t>
      </w:r>
      <w:r>
        <w:rPr>
          <w:bCs/>
        </w:rPr>
        <w:t xml:space="preserve"> kegiatan. Sesuai dengan target tersebut, tahun 201</w:t>
      </w:r>
      <w:r>
        <w:rPr>
          <w:bCs/>
          <w:lang w:val="en-US"/>
        </w:rPr>
        <w:t>8</w:t>
      </w:r>
      <w:r>
        <w:rPr>
          <w:bCs/>
        </w:rPr>
        <w:t xml:space="preserve"> ini Inspektorat Daerah Kota Padang Panjang telah melaksanakan sosialisasi pencegahan pungli sebanyak 4 kegiatan dan pada tahun ini juga tidak ada satupun kasus pungli yang terkena “OTT” (operasi tangkap tangan) oleh Unit Pemberantasan Pungli (UPP) sehingga capaian kinerja 1</w:t>
      </w:r>
      <w:r>
        <w:rPr>
          <w:bCs/>
          <w:lang w:val="en-US"/>
        </w:rPr>
        <w:t xml:space="preserve">00 </w:t>
      </w:r>
      <w:r>
        <w:rPr>
          <w:bCs/>
        </w:rPr>
        <w:t xml:space="preserve">%. Hal tersebut bisa tercapai dikarenakan Inspektorat Daerah Kota Padang Panjang sangat gencar melakukan langkah-langkah preventif diantara melaksanakan </w:t>
      </w:r>
      <w:r>
        <w:rPr>
          <w:bCs/>
          <w:lang w:val="en-US"/>
        </w:rPr>
        <w:t>sosialisasi dan memberikan edukasi kepada masyarakat dan OPD terhadap praktek-praktek pungli</w:t>
      </w:r>
      <w:r>
        <w:rPr>
          <w:bCs/>
        </w:rPr>
        <w:t>.</w:t>
      </w:r>
    </w:p>
    <w:p>
      <w:pPr>
        <w:pStyle w:val="45"/>
        <w:spacing w:before="240" w:after="240" w:line="360" w:lineRule="auto"/>
        <w:ind w:left="567"/>
        <w:jc w:val="both"/>
        <w:rPr>
          <w:bCs/>
          <w:lang w:val="en-US"/>
        </w:rPr>
      </w:pPr>
      <w:r>
        <w:rPr>
          <w:bCs/>
          <w:lang w:val="en-US"/>
        </w:rPr>
        <w:t>Faktor keberhasilan capaian indikator ini adalah komitmen yang yang tinggi dari tim UPP yang terdiri dari gabungan unsure pemerintah Kota Padang Panjang, Polres Padang Panjang, Kejaksaan Negeri dan  Dandim 0307 Tanah Datar untuk mencegah praktek pungli</w:t>
      </w:r>
    </w:p>
    <w:p>
      <w:pPr>
        <w:pStyle w:val="45"/>
        <w:numPr>
          <w:ilvl w:val="0"/>
          <w:numId w:val="21"/>
        </w:numPr>
        <w:tabs>
          <w:tab w:val="left" w:pos="567"/>
          <w:tab w:val="clear" w:pos="1212"/>
        </w:tabs>
        <w:spacing w:before="240" w:after="240" w:line="360" w:lineRule="auto"/>
        <w:ind w:hanging="1070"/>
        <w:jc w:val="both"/>
        <w:rPr>
          <w:bCs/>
        </w:rPr>
      </w:pPr>
      <w:r>
        <w:rPr>
          <w:bCs/>
        </w:rPr>
        <w:t xml:space="preserve">Jumlah </w:t>
      </w:r>
      <w:r>
        <w:rPr>
          <w:bCs/>
          <w:lang w:val="en-US"/>
        </w:rPr>
        <w:t xml:space="preserve">Sosialisasi </w:t>
      </w:r>
      <w:r>
        <w:rPr>
          <w:bCs/>
        </w:rPr>
        <w:t>E-</w:t>
      </w:r>
      <w:r>
        <w:rPr>
          <w:bCs/>
          <w:lang w:val="en-US"/>
        </w:rPr>
        <w:t>LHKPN</w:t>
      </w:r>
    </w:p>
    <w:p>
      <w:pPr>
        <w:pStyle w:val="45"/>
        <w:spacing w:before="240" w:after="240" w:line="360" w:lineRule="auto"/>
        <w:ind w:left="567"/>
        <w:jc w:val="both"/>
        <w:rPr>
          <w:bCs/>
          <w:lang w:val="en-US"/>
        </w:rPr>
      </w:pPr>
      <w:r>
        <w:rPr>
          <w:bCs/>
          <w:lang w:val="en-US"/>
        </w:rPr>
        <w:t xml:space="preserve">Pada Tahun 2018 telah dilaksanakan 1 </w:t>
      </w:r>
      <w:r>
        <w:rPr>
          <w:bCs/>
        </w:rPr>
        <w:t xml:space="preserve">Kegiatan Sosialisasi E-LHKPN </w:t>
      </w:r>
      <w:r>
        <w:rPr>
          <w:bCs/>
          <w:lang w:val="en-US"/>
        </w:rPr>
        <w:t>seseuai dengan yang ditergetkan dengan capaian kinerja 100%. Sebagai outcome dari kegiatan tersebut telah disampaikan Laporan Harta Kekayaan Penyelenggara Negara oleh pejabat di Lingkungan Pemerintah Kota Padang Panjang secara online.</w:t>
      </w:r>
    </w:p>
    <w:p>
      <w:pPr>
        <w:pStyle w:val="45"/>
        <w:spacing w:before="240" w:after="240" w:line="360" w:lineRule="auto"/>
        <w:ind w:left="567"/>
        <w:jc w:val="both"/>
        <w:rPr>
          <w:bCs/>
          <w:lang w:val="en-US"/>
        </w:rPr>
      </w:pPr>
      <w:r>
        <w:rPr>
          <w:bCs/>
          <w:lang w:val="en-US"/>
        </w:rPr>
        <w:t>Faktor keberhasilan capaian indikator ini adalah antusian yang cukup tinggi dari peserta yang terdiri dari Pejabat Eselon II dan auditor di lingkungan Pemerintah Kota Padang Panjang serta kehadiran narasumber dari Komisi Pemberantasan Korupsi Republik Indonesia.</w:t>
      </w:r>
    </w:p>
    <w:p>
      <w:pPr>
        <w:pStyle w:val="45"/>
        <w:numPr>
          <w:ilvl w:val="0"/>
          <w:numId w:val="21"/>
        </w:numPr>
        <w:tabs>
          <w:tab w:val="left" w:pos="567"/>
          <w:tab w:val="clear" w:pos="1212"/>
        </w:tabs>
        <w:spacing w:before="240" w:after="240" w:line="360" w:lineRule="auto"/>
        <w:ind w:hanging="1070"/>
        <w:jc w:val="both"/>
        <w:rPr>
          <w:bCs/>
        </w:rPr>
      </w:pPr>
      <w:r>
        <w:rPr>
          <w:bCs/>
        </w:rPr>
        <w:t xml:space="preserve">Jumlah </w:t>
      </w:r>
      <w:r>
        <w:rPr>
          <w:bCs/>
          <w:lang w:val="en-US"/>
        </w:rPr>
        <w:t xml:space="preserve">Sosialisasi </w:t>
      </w:r>
      <w:r>
        <w:rPr>
          <w:bCs/>
        </w:rPr>
        <w:t>E-</w:t>
      </w:r>
      <w:r>
        <w:rPr>
          <w:bCs/>
          <w:lang w:val="en-US"/>
        </w:rPr>
        <w:t>LHKASN</w:t>
      </w:r>
    </w:p>
    <w:p>
      <w:pPr>
        <w:spacing w:before="240" w:after="240" w:line="360" w:lineRule="auto"/>
        <w:ind w:left="567"/>
        <w:jc w:val="both"/>
        <w:rPr>
          <w:bCs/>
          <w:lang w:val="en-US"/>
        </w:rPr>
      </w:pPr>
      <w:r>
        <w:rPr>
          <w:bCs/>
        </w:rPr>
        <w:t>Kegiatan S</w:t>
      </w:r>
      <w:r>
        <w:rPr>
          <w:bCs/>
          <w:lang w:val="en-US"/>
        </w:rPr>
        <w:t xml:space="preserve">osialisasi </w:t>
      </w:r>
      <w:r>
        <w:rPr>
          <w:bCs/>
        </w:rPr>
        <w:t>E-</w:t>
      </w:r>
      <w:r>
        <w:rPr>
          <w:bCs/>
          <w:lang w:val="en-US"/>
        </w:rPr>
        <w:t xml:space="preserve">LHKASN </w:t>
      </w:r>
      <w:r>
        <w:rPr>
          <w:bCs/>
        </w:rPr>
        <w:t xml:space="preserve">di </w:t>
      </w:r>
      <w:r>
        <w:rPr>
          <w:bCs/>
          <w:lang w:val="en-US"/>
        </w:rPr>
        <w:t>lingkungan Pemerintah Kota Padang Panjang</w:t>
      </w:r>
      <w:r>
        <w:rPr>
          <w:bCs/>
        </w:rPr>
        <w:t xml:space="preserve"> telah terlaksana</w:t>
      </w:r>
      <w:r>
        <w:rPr>
          <w:bCs/>
          <w:lang w:val="en-US"/>
        </w:rPr>
        <w:t xml:space="preserve"> sebanyak 1 kali</w:t>
      </w:r>
      <w:r>
        <w:rPr>
          <w:bCs/>
        </w:rPr>
        <w:t>,</w:t>
      </w:r>
      <w:r>
        <w:rPr>
          <w:bCs/>
          <w:lang w:val="en-US"/>
        </w:rPr>
        <w:t xml:space="preserve"> dengan </w:t>
      </w:r>
      <w:r>
        <w:rPr>
          <w:bCs/>
        </w:rPr>
        <w:t>peserta yang berasal dari</w:t>
      </w:r>
      <w:r>
        <w:rPr>
          <w:bCs/>
          <w:lang w:val="en-US"/>
        </w:rPr>
        <w:t xml:space="preserve"> perwakilan pada setiap OPD</w:t>
      </w:r>
      <w:r>
        <w:rPr>
          <w:bCs/>
        </w:rPr>
        <w:t>. Kegiatan ini juga</w:t>
      </w:r>
      <w:r>
        <w:rPr>
          <w:bCs/>
          <w:lang w:val="en-US"/>
        </w:rPr>
        <w:t xml:space="preserve"> </w:t>
      </w:r>
      <w:r>
        <w:rPr>
          <w:bCs/>
        </w:rPr>
        <w:t>menghadirkan narasumber</w:t>
      </w:r>
      <w:r>
        <w:rPr>
          <w:bCs/>
          <w:lang w:val="en-US"/>
        </w:rPr>
        <w:t xml:space="preserve"> dari Kementerian Pemberdayaan Aparatur Negara dan Reformasi Birokrasi</w:t>
      </w:r>
      <w:r>
        <w:rPr>
          <w:bCs/>
        </w:rPr>
        <w:t xml:space="preserve"> Republik Indonesia</w:t>
      </w:r>
      <w:r>
        <w:rPr>
          <w:bCs/>
          <w:lang w:val="en-US"/>
        </w:rPr>
        <w:t xml:space="preserve"> dengan capaian </w:t>
      </w:r>
      <w:r>
        <w:rPr>
          <w:bCs/>
        </w:rPr>
        <w:t xml:space="preserve">kinerja </w:t>
      </w:r>
      <w:r>
        <w:rPr>
          <w:bCs/>
          <w:lang w:val="en-US"/>
        </w:rPr>
        <w:t xml:space="preserve">100%. </w:t>
      </w:r>
    </w:p>
    <w:p>
      <w:pPr>
        <w:pStyle w:val="45"/>
        <w:spacing w:before="240" w:after="240" w:line="360" w:lineRule="auto"/>
        <w:ind w:left="567"/>
        <w:jc w:val="both"/>
        <w:rPr>
          <w:bCs/>
          <w:lang w:val="en-US"/>
        </w:rPr>
      </w:pPr>
      <w:r>
        <w:rPr>
          <w:bCs/>
          <w:lang w:val="en-US"/>
        </w:rPr>
        <w:t>Faktor keberhasilan capaian indikator ini adalah antusian yang cukup tinggi dari peserta yang terdiri dari Pejabat Eselon IV di lingkungan Pemerintah Kota Padang Panjang serta kehadiran narasumber dari Kementrian Pendayagunaan Aparatur Negara Reformasi Birokrasi Republik Indonesia.</w:t>
      </w:r>
    </w:p>
    <w:p>
      <w:pPr>
        <w:pStyle w:val="45"/>
        <w:numPr>
          <w:ilvl w:val="0"/>
          <w:numId w:val="21"/>
        </w:numPr>
        <w:tabs>
          <w:tab w:val="clear" w:pos="1212"/>
        </w:tabs>
        <w:spacing w:before="240" w:after="240" w:line="360" w:lineRule="auto"/>
        <w:ind w:left="567" w:hanging="425"/>
        <w:jc w:val="both"/>
        <w:rPr>
          <w:bCs/>
          <w:lang w:val="en-US"/>
        </w:rPr>
      </w:pPr>
      <w:r>
        <w:rPr>
          <w:bCs/>
          <w:lang w:val="en-US"/>
        </w:rPr>
        <w:t xml:space="preserve">Level Tata Kelola APIP </w:t>
      </w:r>
    </w:p>
    <w:p>
      <w:pPr>
        <w:pStyle w:val="45"/>
        <w:spacing w:before="240" w:after="240" w:line="360" w:lineRule="auto"/>
        <w:ind w:left="567"/>
        <w:jc w:val="both"/>
        <w:rPr>
          <w:bCs/>
          <w:lang w:val="en-US"/>
        </w:rPr>
      </w:pPr>
      <w:r>
        <w:rPr>
          <w:bCs/>
          <w:lang w:val="en-US"/>
        </w:rPr>
        <w:t xml:space="preserve">Level tata Kelola APIP diperoleh dengan menggunakan IACM (Internal Audit Capability Model) dari BPKP RI. Proses penilaian dimulai dengan Self Assesment, kemudian verifikasi kelengkapan dokumen pendukung oleh BPKP perwakilan Provinsi Sumatera Barat. Pada Tahun 2018 Inspektorat Daerah Kota Padang Panjang  telah memperoleh level 3 dari hasil penilaian BPKP Perwakilan Provinsi Sumatera Barat dari yang ditargetkan </w:t>
      </w:r>
      <w:r>
        <w:rPr>
          <w:bCs/>
        </w:rPr>
        <w:t>berada pada posisi</w:t>
      </w:r>
      <w:r>
        <w:rPr>
          <w:bCs/>
          <w:lang w:val="en-US"/>
        </w:rPr>
        <w:t xml:space="preserve"> level 3 dengan capaian</w:t>
      </w:r>
      <w:r>
        <w:rPr>
          <w:bCs/>
        </w:rPr>
        <w:t xml:space="preserve"> kinerja</w:t>
      </w:r>
      <w:r>
        <w:rPr>
          <w:bCs/>
          <w:lang w:val="en-US"/>
        </w:rPr>
        <w:t xml:space="preserve"> 100 %.</w:t>
      </w:r>
    </w:p>
    <w:p>
      <w:pPr>
        <w:pStyle w:val="45"/>
        <w:spacing w:before="240" w:after="240" w:line="360" w:lineRule="auto"/>
        <w:ind w:left="567"/>
        <w:jc w:val="both"/>
        <w:rPr>
          <w:bCs/>
          <w:lang w:val="en-US"/>
        </w:rPr>
      </w:pPr>
      <w:r>
        <w:rPr>
          <w:bCs/>
          <w:lang w:val="en-US"/>
        </w:rPr>
        <w:t>Faktor keberhasilan capaian indikator ini adalah komitmen yang tinggi dari APIP dalam melengkapi dokumen pendukung atas penilaian tata kelola APIP.</w:t>
      </w:r>
    </w:p>
    <w:p>
      <w:pPr>
        <w:pStyle w:val="45"/>
        <w:spacing w:before="240" w:after="240" w:line="360" w:lineRule="auto"/>
        <w:ind w:left="567"/>
        <w:jc w:val="both"/>
        <w:rPr>
          <w:bCs/>
          <w:lang w:val="en-US"/>
        </w:rPr>
      </w:pPr>
    </w:p>
    <w:p>
      <w:pPr>
        <w:pStyle w:val="45"/>
        <w:numPr>
          <w:ilvl w:val="0"/>
          <w:numId w:val="21"/>
        </w:numPr>
        <w:tabs>
          <w:tab w:val="clear" w:pos="1212"/>
        </w:tabs>
        <w:spacing w:before="240" w:after="240" w:line="360" w:lineRule="auto"/>
        <w:ind w:left="567" w:hanging="425"/>
        <w:jc w:val="both"/>
        <w:rPr>
          <w:bCs/>
          <w:lang w:val="en-US"/>
        </w:rPr>
      </w:pPr>
      <w:r>
        <w:rPr>
          <w:bCs/>
          <w:lang w:val="en-US"/>
        </w:rPr>
        <w:t>Jumlah Aparatur yang mendapat sertifikat pelatihan pengembangan tenaga pemeriksan dan aparatur pengawasan</w:t>
      </w:r>
    </w:p>
    <w:p>
      <w:pPr>
        <w:pStyle w:val="45"/>
        <w:spacing w:before="240" w:after="240" w:line="360" w:lineRule="auto"/>
        <w:ind w:left="567"/>
        <w:jc w:val="both"/>
        <w:rPr>
          <w:bCs/>
          <w:lang w:val="en-US"/>
        </w:rPr>
      </w:pPr>
      <w:r>
        <w:rPr>
          <w:bCs/>
          <w:lang w:val="en-US"/>
        </w:rPr>
        <w:t xml:space="preserve">Dalam </w:t>
      </w:r>
      <w:r>
        <w:rPr>
          <w:bCs/>
        </w:rPr>
        <w:t xml:space="preserve">rangka </w:t>
      </w:r>
      <w:r>
        <w:rPr>
          <w:bCs/>
          <w:lang w:val="en-US"/>
        </w:rPr>
        <w:t xml:space="preserve">menunjang peningkatan Kapabilitas APIP salah satunya dengan peningkatan </w:t>
      </w:r>
      <w:r>
        <w:rPr>
          <w:bCs/>
        </w:rPr>
        <w:t>k</w:t>
      </w:r>
      <w:r>
        <w:rPr>
          <w:bCs/>
          <w:lang w:val="en-US"/>
        </w:rPr>
        <w:t>o</w:t>
      </w:r>
      <w:r>
        <w:rPr>
          <w:bCs/>
        </w:rPr>
        <w:t>m</w:t>
      </w:r>
      <w:r>
        <w:rPr>
          <w:bCs/>
          <w:lang w:val="en-US"/>
        </w:rPr>
        <w:t>pentensi tenaga pemeriksa di Inspektorat Daerah Kota Padang Panjang dengan target 30 orang bersertifkat pengembangan tenaga pemeriksa</w:t>
      </w:r>
      <w:r>
        <w:rPr>
          <w:bCs/>
        </w:rPr>
        <w:t xml:space="preserve"> dan aparatur pengawasan</w:t>
      </w:r>
      <w:r>
        <w:rPr>
          <w:bCs/>
          <w:lang w:val="en-US"/>
        </w:rPr>
        <w:t xml:space="preserve"> dengan realisasi sebanyak 32 oarang dan capaian 107%.</w:t>
      </w:r>
    </w:p>
    <w:p>
      <w:pPr>
        <w:pStyle w:val="45"/>
        <w:spacing w:before="240" w:after="240" w:line="360" w:lineRule="auto"/>
        <w:ind w:left="567"/>
        <w:jc w:val="both"/>
        <w:rPr>
          <w:bCs/>
        </w:rPr>
      </w:pPr>
      <w:r>
        <w:rPr>
          <w:bCs/>
          <w:lang w:val="en-US"/>
        </w:rPr>
        <w:t>Faktor keberhasilan capaian indikator ini adalah komitmen yang tinggi dari APIP dalam peningkatan kompetensi melalui Pelatihan di Kantor Sendiri serta kesedian dari BPKP untuk menjadi narasumber kegiatan tersebut.</w:t>
      </w:r>
    </w:p>
    <w:p>
      <w:pPr>
        <w:pStyle w:val="45"/>
        <w:numPr>
          <w:ilvl w:val="0"/>
          <w:numId w:val="21"/>
        </w:numPr>
        <w:tabs>
          <w:tab w:val="clear" w:pos="1212"/>
        </w:tabs>
        <w:spacing w:before="240" w:after="240" w:line="360" w:lineRule="auto"/>
        <w:ind w:left="567" w:hanging="425"/>
        <w:jc w:val="both"/>
        <w:rPr>
          <w:bCs/>
          <w:lang w:val="en-US"/>
        </w:rPr>
      </w:pPr>
      <w:r>
        <w:rPr>
          <w:bCs/>
          <w:lang w:val="en-US"/>
        </w:rPr>
        <w:t>Jumlah Auditor dan P2UPD yang mendapat sertifikat pelatihan Fungsional.</w:t>
      </w:r>
    </w:p>
    <w:p>
      <w:pPr>
        <w:pStyle w:val="45"/>
        <w:spacing w:before="240" w:after="240" w:line="360" w:lineRule="auto"/>
        <w:ind w:left="567"/>
        <w:jc w:val="both"/>
        <w:rPr>
          <w:bCs/>
          <w:lang w:val="en-US"/>
        </w:rPr>
      </w:pPr>
      <w:r>
        <w:rPr>
          <w:bCs/>
          <w:lang w:val="en-US"/>
        </w:rPr>
        <w:t>Kemudian dengan peningkatan keahlian dibidang fungsional masing-masing tenaga pemeriksa dari target 20 terealisasi sebanyak 21 orang telah mendapat sertifikat pelatihan fungsional dengan nilai capaian 105%.</w:t>
      </w:r>
    </w:p>
    <w:p>
      <w:pPr>
        <w:pStyle w:val="45"/>
        <w:spacing w:before="240" w:after="240" w:line="360" w:lineRule="auto"/>
        <w:ind w:left="567"/>
        <w:jc w:val="both"/>
        <w:rPr>
          <w:bCs/>
          <w:lang w:val="en-US"/>
        </w:rPr>
      </w:pPr>
      <w:r>
        <w:rPr>
          <w:bCs/>
          <w:lang w:val="en-US"/>
        </w:rPr>
        <w:t>Faktor keberhasilan capaian indikator ini adalah komitmen yang tinggi dari APIP dalam peningkatan kompetensi melalui Diklat Penjenjangan Jabatan Fungsional Auditor dan Diklat Teknis Substansi.</w:t>
      </w:r>
    </w:p>
    <w:p>
      <w:pPr>
        <w:pStyle w:val="45"/>
        <w:numPr>
          <w:ilvl w:val="0"/>
          <w:numId w:val="21"/>
        </w:numPr>
        <w:tabs>
          <w:tab w:val="clear" w:pos="1212"/>
        </w:tabs>
        <w:spacing w:before="240" w:after="240" w:line="360" w:lineRule="auto"/>
        <w:ind w:left="567" w:hanging="425"/>
        <w:jc w:val="both"/>
        <w:rPr>
          <w:bCs/>
          <w:lang w:val="en-US"/>
        </w:rPr>
      </w:pPr>
      <w:r>
        <w:rPr>
          <w:bCs/>
          <w:lang w:val="en-US"/>
        </w:rPr>
        <w:t>Jumlah Auditor yang dinilai angka kreditnya</w:t>
      </w:r>
    </w:p>
    <w:p>
      <w:pPr>
        <w:pStyle w:val="45"/>
        <w:spacing w:before="240" w:after="240" w:line="360" w:lineRule="auto"/>
        <w:ind w:left="567"/>
        <w:jc w:val="both"/>
        <w:rPr>
          <w:bCs/>
          <w:lang w:val="en-US"/>
        </w:rPr>
      </w:pPr>
      <w:r>
        <w:rPr>
          <w:bCs/>
          <w:lang w:val="en-US"/>
        </w:rPr>
        <w:t>Jumlah auditor yang telah dinilai angka kreditnya adalah 14 orang dari target sebesar 13 orang atau dengan capaian 108%.</w:t>
      </w:r>
    </w:p>
    <w:p>
      <w:pPr>
        <w:pStyle w:val="45"/>
        <w:spacing w:before="240" w:after="240" w:line="360" w:lineRule="auto"/>
        <w:ind w:left="567"/>
        <w:jc w:val="both"/>
        <w:rPr>
          <w:bCs/>
          <w:lang w:val="en-US"/>
        </w:rPr>
      </w:pPr>
      <w:r>
        <w:rPr>
          <w:bCs/>
          <w:lang w:val="en-US"/>
        </w:rPr>
        <w:t>Faktor keberhasilan capaian indikator ini adalah adanya tambahan auditor satu orang yang staf yang telah lulus sertifikasi JFA.</w:t>
      </w:r>
    </w:p>
    <w:p>
      <w:pPr>
        <w:pStyle w:val="45"/>
        <w:spacing w:before="240" w:after="240" w:line="360" w:lineRule="auto"/>
        <w:ind w:left="567"/>
        <w:jc w:val="both"/>
        <w:rPr>
          <w:bCs/>
          <w:lang w:val="en-US"/>
        </w:rPr>
      </w:pPr>
    </w:p>
    <w:p>
      <w:pPr>
        <w:spacing w:after="120" w:line="360" w:lineRule="auto"/>
        <w:ind w:left="142"/>
        <w:jc w:val="both"/>
        <w:rPr>
          <w:bCs/>
          <w:lang w:val="en-US"/>
        </w:rPr>
      </w:pPr>
      <w:r>
        <w:rPr>
          <w:bCs/>
        </w:rPr>
        <w:t>Tingkat capaian indikator kinerja sasaran per tahun terhadap target kinerja pada Renstra tahun 201</w:t>
      </w:r>
      <w:r>
        <w:rPr>
          <w:bCs/>
          <w:lang w:val="en-US"/>
        </w:rPr>
        <w:t>9</w:t>
      </w:r>
      <w:r>
        <w:rPr>
          <w:bCs/>
        </w:rPr>
        <w:t xml:space="preserve"> – 20</w:t>
      </w:r>
      <w:r>
        <w:rPr>
          <w:bCs/>
          <w:lang w:val="en-US"/>
        </w:rPr>
        <w:t>23</w:t>
      </w:r>
      <w:r>
        <w:rPr>
          <w:bCs/>
        </w:rPr>
        <w:t xml:space="preserve"> sebagai berikut :</w:t>
      </w:r>
    </w:p>
    <w:p>
      <w:pPr>
        <w:spacing w:after="120" w:line="360" w:lineRule="auto"/>
        <w:ind w:left="142"/>
        <w:jc w:val="both"/>
        <w:rPr>
          <w:bCs/>
          <w:lang w:val="en-US"/>
        </w:rPr>
      </w:pPr>
    </w:p>
    <w:tbl>
      <w:tblPr>
        <w:tblStyle w:val="22"/>
        <w:tblW w:w="818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line="276" w:lineRule="auto"/>
              <w:jc w:val="center"/>
              <w:rPr>
                <w:b/>
                <w:bCs/>
                <w:lang w:eastAsia="id-ID"/>
              </w:rPr>
            </w:pPr>
            <w:r>
              <w:rPr>
                <w:b/>
                <w:bCs/>
                <w:lang w:eastAsia="id-ID"/>
              </w:rPr>
              <w:t>Indikator kinerja</w:t>
            </w:r>
          </w:p>
        </w:tc>
        <w:tc>
          <w:tcPr>
            <w:tcW w:w="1985" w:type="dxa"/>
          </w:tcPr>
          <w:p>
            <w:pPr>
              <w:spacing w:line="276" w:lineRule="auto"/>
              <w:jc w:val="center"/>
              <w:rPr>
                <w:b/>
                <w:bCs/>
                <w:lang w:eastAsia="id-ID"/>
              </w:rPr>
            </w:pPr>
            <w:r>
              <w:rPr>
                <w:b/>
                <w:bCs/>
                <w:lang w:val="en-US" w:eastAsia="id-ID"/>
              </w:rPr>
              <w:t>Realisasi</w:t>
            </w:r>
            <w:r>
              <w:rPr>
                <w:b/>
                <w:bCs/>
                <w:lang w:eastAsia="id-ID"/>
              </w:rPr>
              <w:t xml:space="preserve"> Tahun 201</w:t>
            </w:r>
            <w:r>
              <w:rPr>
                <w:b/>
                <w:bCs/>
                <w:lang w:val="en-US" w:eastAsia="id-ID"/>
              </w:rPr>
              <w:t>8</w:t>
            </w:r>
          </w:p>
        </w:tc>
        <w:tc>
          <w:tcPr>
            <w:tcW w:w="1843" w:type="dxa"/>
          </w:tcPr>
          <w:p>
            <w:pPr>
              <w:spacing w:line="276" w:lineRule="auto"/>
              <w:jc w:val="center"/>
              <w:rPr>
                <w:b/>
                <w:bCs/>
                <w:lang w:val="en-US" w:eastAsia="id-ID"/>
              </w:rPr>
            </w:pPr>
            <w:r>
              <w:rPr>
                <w:b/>
                <w:bCs/>
                <w:lang w:eastAsia="id-ID"/>
              </w:rPr>
              <w:t>Target Tahun 201</w:t>
            </w:r>
            <w:r>
              <w:rPr>
                <w:b/>
                <w:bCs/>
                <w:lang w:val="en-US" w:eastAsia="id-ID"/>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4360" w:type="dxa"/>
          </w:tcPr>
          <w:p>
            <w:pPr>
              <w:spacing w:before="240" w:after="240" w:line="360" w:lineRule="auto"/>
              <w:rPr>
                <w:rFonts w:cs="Arial"/>
                <w:bCs/>
                <w:lang w:val="en-US" w:eastAsia="id-ID"/>
              </w:rPr>
            </w:pPr>
            <w:r>
              <w:rPr>
                <w:rFonts w:cs="Arial"/>
                <w:bCs/>
                <w:lang w:val="en-US" w:eastAsia="id-ID"/>
              </w:rPr>
              <w:t>Jumlah Obrik yang telah dilakukan pemeriksaan</w:t>
            </w:r>
          </w:p>
        </w:tc>
        <w:tc>
          <w:tcPr>
            <w:tcW w:w="1985" w:type="dxa"/>
          </w:tcPr>
          <w:p>
            <w:pPr>
              <w:spacing w:line="276" w:lineRule="auto"/>
              <w:jc w:val="center"/>
              <w:rPr>
                <w:bCs/>
                <w:sz w:val="20"/>
                <w:lang w:val="en-US" w:eastAsia="id-ID"/>
              </w:rPr>
            </w:pPr>
          </w:p>
          <w:p>
            <w:pPr>
              <w:spacing w:line="276" w:lineRule="auto"/>
              <w:jc w:val="center"/>
              <w:rPr>
                <w:bCs/>
                <w:lang w:val="en-US" w:eastAsia="id-ID"/>
              </w:rPr>
            </w:pPr>
            <w:r>
              <w:rPr>
                <w:bCs/>
                <w:lang w:val="en-US" w:eastAsia="id-ID"/>
              </w:rPr>
              <w:t xml:space="preserve"> 40LHP</w:t>
            </w:r>
          </w:p>
        </w:tc>
        <w:tc>
          <w:tcPr>
            <w:tcW w:w="1843" w:type="dxa"/>
          </w:tcPr>
          <w:p>
            <w:pPr>
              <w:spacing w:line="276" w:lineRule="auto"/>
              <w:jc w:val="center"/>
              <w:rPr>
                <w:bCs/>
                <w:sz w:val="20"/>
                <w:lang w:val="en-US"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eastAsia="id-ID"/>
              </w:rPr>
              <w:t>Jumlah kasus pengaduan</w:t>
            </w:r>
            <w:r>
              <w:rPr>
                <w:rFonts w:cs="Arial"/>
                <w:bCs/>
                <w:lang w:val="en-US" w:eastAsia="id-ID"/>
              </w:rPr>
              <w:t xml:space="preserve"> di lingkungan Pemerintah Daerah yang telah dilakukan pemeriksaan</w:t>
            </w:r>
          </w:p>
        </w:tc>
        <w:tc>
          <w:tcPr>
            <w:tcW w:w="1985" w:type="dxa"/>
          </w:tcPr>
          <w:p>
            <w:pPr>
              <w:spacing w:line="276" w:lineRule="auto"/>
              <w:jc w:val="center"/>
              <w:rPr>
                <w:bCs/>
                <w:sz w:val="20"/>
                <w:lang w:val="en-US" w:eastAsia="id-ID"/>
              </w:rPr>
            </w:pPr>
          </w:p>
          <w:p>
            <w:pPr>
              <w:spacing w:line="276" w:lineRule="auto"/>
              <w:jc w:val="center"/>
              <w:rPr>
                <w:bCs/>
                <w:lang w:val="en-US" w:eastAsia="id-ID"/>
              </w:rPr>
            </w:pPr>
            <w:r>
              <w:rPr>
                <w:bCs/>
                <w:lang w:val="en-US" w:eastAsia="id-ID"/>
              </w:rPr>
              <w:t>6 LHPK</w:t>
            </w:r>
          </w:p>
        </w:tc>
        <w:tc>
          <w:tcPr>
            <w:tcW w:w="1843" w:type="dxa"/>
          </w:tcPr>
          <w:p>
            <w:pPr>
              <w:spacing w:line="276" w:lineRule="auto"/>
              <w:jc w:val="center"/>
              <w:rPr>
                <w:bCs/>
                <w:sz w:val="20"/>
                <w:lang w:val="en-US"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Persentase Rekomendasi Hasil Pemeriksaan yang telah ditindaklanjuti</w:t>
            </w:r>
          </w:p>
        </w:tc>
        <w:tc>
          <w:tcPr>
            <w:tcW w:w="1985" w:type="dxa"/>
          </w:tcPr>
          <w:p>
            <w:pPr>
              <w:spacing w:line="276" w:lineRule="auto"/>
              <w:jc w:val="center"/>
              <w:rPr>
                <w:bCs/>
                <w:sz w:val="20"/>
                <w:lang w:val="en-US" w:eastAsia="id-ID"/>
              </w:rPr>
            </w:pPr>
          </w:p>
          <w:p>
            <w:pPr>
              <w:spacing w:line="276" w:lineRule="auto"/>
              <w:jc w:val="center"/>
              <w:rPr>
                <w:bCs/>
                <w:lang w:eastAsia="id-ID"/>
              </w:rPr>
            </w:pPr>
            <w:r>
              <w:rPr>
                <w:bCs/>
                <w:lang w:val="en-US" w:eastAsia="id-ID"/>
              </w:rPr>
              <w:t>7</w:t>
            </w:r>
            <w:r>
              <w:rPr>
                <w:bCs/>
                <w:lang w:eastAsia="id-ID"/>
              </w:rPr>
              <w:t>0 %</w:t>
            </w:r>
          </w:p>
        </w:tc>
        <w:tc>
          <w:tcPr>
            <w:tcW w:w="1843" w:type="dxa"/>
          </w:tcPr>
          <w:p>
            <w:pPr>
              <w:spacing w:line="276" w:lineRule="auto"/>
              <w:jc w:val="center"/>
              <w:rPr>
                <w:bCs/>
                <w:sz w:val="20"/>
                <w:lang w:eastAsia="id-ID"/>
              </w:rPr>
            </w:pPr>
          </w:p>
          <w:p>
            <w:pPr>
              <w:spacing w:line="276" w:lineRule="auto"/>
              <w:jc w:val="center"/>
              <w:rPr>
                <w:bCs/>
                <w:lang w:eastAsia="id-ID"/>
              </w:rPr>
            </w:pPr>
            <w:r>
              <w:rPr>
                <w:bCs/>
                <w:lang w:val="en-US" w:eastAsia="id-ID"/>
              </w:rPr>
              <w:t>40</w:t>
            </w:r>
            <w:r>
              <w:rPr>
                <w:bCs/>
                <w:lang w:eastAsia="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eastAsia="id-ID"/>
              </w:rPr>
            </w:pPr>
            <w:r>
              <w:rPr>
                <w:rFonts w:cs="Arial"/>
                <w:bCs/>
                <w:lang w:val="en-US" w:eastAsia="id-ID"/>
              </w:rPr>
              <w:t xml:space="preserve">Persentase OPD yang memiliki nilai evaluasi SAKIP Oleh Inspektorat minimal </w:t>
            </w:r>
            <w:r>
              <w:rPr>
                <w:rFonts w:cs="Arial"/>
                <w:bCs/>
                <w:lang w:eastAsia="id-ID"/>
              </w:rPr>
              <w:t xml:space="preserve"> B dan CC</w:t>
            </w:r>
          </w:p>
        </w:tc>
        <w:tc>
          <w:tcPr>
            <w:tcW w:w="1985" w:type="dxa"/>
          </w:tcPr>
          <w:p>
            <w:pPr>
              <w:spacing w:line="276" w:lineRule="auto"/>
              <w:jc w:val="center"/>
              <w:rPr>
                <w:bCs/>
                <w:lang w:val="en-US" w:eastAsia="id-ID"/>
              </w:rPr>
            </w:pPr>
          </w:p>
          <w:p>
            <w:pPr>
              <w:spacing w:line="276" w:lineRule="auto"/>
              <w:jc w:val="center"/>
              <w:rPr>
                <w:bCs/>
                <w:lang w:eastAsia="id-ID"/>
              </w:rPr>
            </w:pPr>
            <w:r>
              <w:rPr>
                <w:bCs/>
                <w:lang w:val="en-US" w:eastAsia="id-ID"/>
              </w:rPr>
              <w:t>29</w:t>
            </w:r>
            <w:r>
              <w:rPr>
                <w:bCs/>
                <w:lang w:eastAsia="id-ID"/>
              </w:rPr>
              <w:t xml:space="preserve"> %</w:t>
            </w:r>
          </w:p>
        </w:tc>
        <w:tc>
          <w:tcPr>
            <w:tcW w:w="1843" w:type="dxa"/>
          </w:tcPr>
          <w:p>
            <w:pPr>
              <w:spacing w:line="276" w:lineRule="auto"/>
              <w:jc w:val="center"/>
              <w:rPr>
                <w:bCs/>
                <w:lang w:eastAsia="id-ID"/>
              </w:rPr>
            </w:pPr>
          </w:p>
          <w:p>
            <w:pPr>
              <w:spacing w:line="276" w:lineRule="auto"/>
              <w:jc w:val="center"/>
              <w:rPr>
                <w:bCs/>
                <w:lang w:eastAsia="id-ID"/>
              </w:rPr>
            </w:pPr>
            <w:r>
              <w:rPr>
                <w:bCs/>
                <w:lang w:val="en-US" w:eastAsia="id-ID"/>
              </w:rPr>
              <w:t>50</w:t>
            </w:r>
            <w:r>
              <w:rPr>
                <w:bCs/>
                <w:lang w:eastAsia="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eastAsia="id-ID"/>
              </w:rPr>
            </w:pPr>
            <w:r>
              <w:rPr>
                <w:rFonts w:cs="Arial"/>
                <w:bCs/>
                <w:lang w:eastAsia="id-ID"/>
              </w:rPr>
              <w:t>Nilai Evaluasi PMPRB</w:t>
            </w:r>
          </w:p>
        </w:tc>
        <w:tc>
          <w:tcPr>
            <w:tcW w:w="1985" w:type="dxa"/>
          </w:tcPr>
          <w:p>
            <w:pPr>
              <w:spacing w:line="276" w:lineRule="auto"/>
              <w:jc w:val="center"/>
              <w:rPr>
                <w:bCs/>
                <w:sz w:val="18"/>
                <w:lang w:val="en-US" w:eastAsia="id-ID"/>
              </w:rPr>
            </w:pPr>
          </w:p>
          <w:p>
            <w:pPr>
              <w:spacing w:line="276" w:lineRule="auto"/>
              <w:jc w:val="center"/>
              <w:rPr>
                <w:bCs/>
                <w:lang w:val="en-US" w:eastAsia="id-ID"/>
              </w:rPr>
            </w:pPr>
            <w:r>
              <w:rPr>
                <w:bCs/>
                <w:lang w:val="en-US" w:eastAsia="id-ID"/>
              </w:rPr>
              <w:t>61</w:t>
            </w:r>
          </w:p>
        </w:tc>
        <w:tc>
          <w:tcPr>
            <w:tcW w:w="1843" w:type="dxa"/>
          </w:tcPr>
          <w:p>
            <w:pPr>
              <w:spacing w:line="276" w:lineRule="auto"/>
              <w:jc w:val="center"/>
              <w:rPr>
                <w:bCs/>
                <w:sz w:val="18"/>
                <w:lang w:eastAsia="id-ID"/>
              </w:rPr>
            </w:pPr>
          </w:p>
          <w:p>
            <w:pPr>
              <w:spacing w:line="276" w:lineRule="auto"/>
              <w:jc w:val="center"/>
              <w:rPr>
                <w:bCs/>
                <w:lang w:val="en-US" w:eastAsia="id-ID"/>
              </w:rPr>
            </w:pPr>
            <w:r>
              <w:rPr>
                <w:bCs/>
                <w:lang w:eastAsia="id-ID"/>
              </w:rPr>
              <w:t>6</w:t>
            </w:r>
            <w:r>
              <w:rPr>
                <w:bCs/>
                <w:lang w:val="en-US" w:eastAsia="id-I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eastAsia="id-ID"/>
              </w:rPr>
            </w:pPr>
            <w:r>
              <w:rPr>
                <w:rFonts w:cs="Arial"/>
                <w:bCs/>
                <w:lang w:eastAsia="id-ID"/>
              </w:rPr>
              <w:t>Persentase OPD yang telah mengimplementasikan SPIP pada level berkembang (level 2)</w:t>
            </w:r>
          </w:p>
        </w:tc>
        <w:tc>
          <w:tcPr>
            <w:tcW w:w="1985" w:type="dxa"/>
          </w:tcPr>
          <w:p>
            <w:pPr>
              <w:spacing w:line="276" w:lineRule="auto"/>
              <w:jc w:val="center"/>
              <w:rPr>
                <w:bCs/>
                <w:sz w:val="18"/>
                <w:lang w:val="en-US" w:eastAsia="id-ID"/>
              </w:rPr>
            </w:pPr>
          </w:p>
          <w:p>
            <w:pPr>
              <w:spacing w:line="276" w:lineRule="auto"/>
              <w:jc w:val="center"/>
              <w:rPr>
                <w:bCs/>
                <w:lang w:eastAsia="id-ID"/>
              </w:rPr>
            </w:pPr>
            <w:r>
              <w:rPr>
                <w:bCs/>
                <w:lang w:val="en-US" w:eastAsia="id-ID"/>
              </w:rPr>
              <w:t>54</w:t>
            </w:r>
            <w:r>
              <w:rPr>
                <w:bCs/>
                <w:lang w:eastAsia="id-ID"/>
              </w:rPr>
              <w:t xml:space="preserve"> %</w:t>
            </w:r>
          </w:p>
        </w:tc>
        <w:tc>
          <w:tcPr>
            <w:tcW w:w="1843" w:type="dxa"/>
          </w:tcPr>
          <w:p>
            <w:pPr>
              <w:spacing w:line="276" w:lineRule="auto"/>
              <w:jc w:val="center"/>
              <w:rPr>
                <w:bCs/>
                <w:sz w:val="14"/>
                <w:lang w:val="en-US" w:eastAsia="id-ID"/>
              </w:rPr>
            </w:pPr>
          </w:p>
          <w:p>
            <w:pPr>
              <w:spacing w:line="276" w:lineRule="auto"/>
              <w:jc w:val="center"/>
              <w:rPr>
                <w:bCs/>
                <w:lang w:eastAsia="id-ID"/>
              </w:rPr>
            </w:pPr>
            <w:r>
              <w:rPr>
                <w:bCs/>
                <w:lang w:eastAsia="id-ID"/>
              </w:rPr>
              <w:t>5</w:t>
            </w:r>
            <w:r>
              <w:rPr>
                <w:bCs/>
                <w:lang w:val="en-US" w:eastAsia="id-ID"/>
              </w:rPr>
              <w:t>0</w:t>
            </w:r>
            <w:r>
              <w:rPr>
                <w:bCs/>
                <w:lang w:eastAsia="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Jumlah Laporan Gratifikasi</w:t>
            </w:r>
          </w:p>
        </w:tc>
        <w:tc>
          <w:tcPr>
            <w:tcW w:w="1985" w:type="dxa"/>
          </w:tcPr>
          <w:p>
            <w:pPr>
              <w:spacing w:line="276" w:lineRule="auto"/>
              <w:jc w:val="center"/>
              <w:rPr>
                <w:bCs/>
                <w:lang w:val="en-US" w:eastAsia="id-ID"/>
              </w:rPr>
            </w:pPr>
          </w:p>
          <w:p>
            <w:pPr>
              <w:spacing w:line="276" w:lineRule="auto"/>
              <w:jc w:val="center"/>
              <w:rPr>
                <w:bCs/>
                <w:lang w:eastAsia="id-ID"/>
              </w:rPr>
            </w:pPr>
            <w:r>
              <w:rPr>
                <w:bCs/>
                <w:lang w:eastAsia="id-ID"/>
              </w:rPr>
              <w:t>2 Laporan</w:t>
            </w:r>
          </w:p>
        </w:tc>
        <w:tc>
          <w:tcPr>
            <w:tcW w:w="1843" w:type="dxa"/>
          </w:tcPr>
          <w:p>
            <w:pPr>
              <w:spacing w:line="276" w:lineRule="auto"/>
              <w:jc w:val="center"/>
              <w:rPr>
                <w:bCs/>
                <w:lang w:val="en-US"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eastAsia="id-ID"/>
              </w:rPr>
              <w:t xml:space="preserve">Jumlah Sosialisasi Pencegahan </w:t>
            </w:r>
            <w:r>
              <w:rPr>
                <w:rFonts w:cs="Arial"/>
                <w:bCs/>
                <w:lang w:val="en-US" w:eastAsia="id-ID"/>
              </w:rPr>
              <w:t xml:space="preserve">Pungli di Kota Padang Panjang </w:t>
            </w:r>
          </w:p>
        </w:tc>
        <w:tc>
          <w:tcPr>
            <w:tcW w:w="1985" w:type="dxa"/>
          </w:tcPr>
          <w:p>
            <w:pPr>
              <w:spacing w:line="276" w:lineRule="auto"/>
              <w:jc w:val="center"/>
              <w:rPr>
                <w:bCs/>
                <w:lang w:eastAsia="id-ID"/>
              </w:rPr>
            </w:pPr>
          </w:p>
          <w:p>
            <w:pPr>
              <w:spacing w:line="276" w:lineRule="auto"/>
              <w:jc w:val="center"/>
              <w:rPr>
                <w:bCs/>
                <w:lang w:eastAsia="id-ID"/>
              </w:rPr>
            </w:pPr>
            <w:r>
              <w:rPr>
                <w:bCs/>
                <w:lang w:eastAsia="id-ID"/>
              </w:rPr>
              <w:t>4 Kegiatan</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p>
            <w:pPr>
              <w:spacing w:line="276" w:lineRule="auto"/>
              <w:jc w:val="center"/>
              <w:rPr>
                <w:bCs/>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4360" w:type="dxa"/>
          </w:tcPr>
          <w:p>
            <w:pPr>
              <w:spacing w:before="240" w:after="240" w:line="360" w:lineRule="auto"/>
              <w:rPr>
                <w:rFonts w:cs="Arial"/>
                <w:bCs/>
                <w:lang w:eastAsia="id-ID"/>
              </w:rPr>
            </w:pPr>
            <w:r>
              <w:rPr>
                <w:rFonts w:cs="Arial"/>
                <w:bCs/>
                <w:lang w:eastAsia="id-ID"/>
              </w:rPr>
              <w:t>Jumlah</w:t>
            </w:r>
            <w:r>
              <w:rPr>
                <w:rFonts w:cs="Arial"/>
                <w:bCs/>
                <w:lang w:val="en-US" w:eastAsia="id-ID"/>
              </w:rPr>
              <w:t xml:space="preserve"> Sosialisasi </w:t>
            </w:r>
            <w:r>
              <w:rPr>
                <w:rFonts w:cs="Arial"/>
                <w:bCs/>
                <w:lang w:eastAsia="id-ID"/>
              </w:rPr>
              <w:t>E-</w:t>
            </w:r>
            <w:r>
              <w:rPr>
                <w:rFonts w:cs="Arial"/>
                <w:bCs/>
                <w:lang w:val="en-US" w:eastAsia="id-ID"/>
              </w:rPr>
              <w:t>LHKP</w:t>
            </w:r>
            <w:r>
              <w:rPr>
                <w:rFonts w:cs="Arial"/>
                <w:bCs/>
                <w:lang w:eastAsia="id-ID"/>
              </w:rPr>
              <w:t>N</w:t>
            </w:r>
          </w:p>
        </w:tc>
        <w:tc>
          <w:tcPr>
            <w:tcW w:w="1985" w:type="dxa"/>
          </w:tcPr>
          <w:p>
            <w:pPr>
              <w:spacing w:line="276" w:lineRule="auto"/>
              <w:jc w:val="center"/>
              <w:rPr>
                <w:bCs/>
                <w:lang w:eastAsia="id-ID"/>
              </w:rPr>
            </w:pPr>
          </w:p>
          <w:p>
            <w:pPr>
              <w:spacing w:line="276" w:lineRule="auto"/>
              <w:jc w:val="center"/>
              <w:rPr>
                <w:bCs/>
                <w:lang w:eastAsia="id-ID"/>
              </w:rPr>
            </w:pPr>
            <w:r>
              <w:rPr>
                <w:bCs/>
                <w:lang w:val="en-US" w:eastAsia="id-ID"/>
              </w:rPr>
              <w:t>1 Kegiatan</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eastAsia="id-ID"/>
              </w:rPr>
              <w:t>Jumlah</w:t>
            </w:r>
            <w:r>
              <w:rPr>
                <w:rFonts w:cs="Arial"/>
                <w:bCs/>
                <w:lang w:val="en-US" w:eastAsia="id-ID"/>
              </w:rPr>
              <w:t xml:space="preserve"> Sosialisasi </w:t>
            </w:r>
            <w:r>
              <w:rPr>
                <w:rFonts w:cs="Arial"/>
                <w:bCs/>
                <w:lang w:eastAsia="id-ID"/>
              </w:rPr>
              <w:t>E-</w:t>
            </w:r>
            <w:r>
              <w:rPr>
                <w:rFonts w:cs="Arial"/>
                <w:bCs/>
                <w:lang w:val="en-US" w:eastAsia="id-ID"/>
              </w:rPr>
              <w:t>LHKASN</w:t>
            </w:r>
          </w:p>
        </w:tc>
        <w:tc>
          <w:tcPr>
            <w:tcW w:w="1985" w:type="dxa"/>
          </w:tcPr>
          <w:p>
            <w:pPr>
              <w:spacing w:line="276" w:lineRule="auto"/>
              <w:jc w:val="center"/>
              <w:rPr>
                <w:bCs/>
                <w:lang w:eastAsia="id-ID"/>
              </w:rPr>
            </w:pPr>
          </w:p>
          <w:p>
            <w:pPr>
              <w:spacing w:line="276" w:lineRule="auto"/>
              <w:jc w:val="center"/>
              <w:rPr>
                <w:bCs/>
                <w:lang w:eastAsia="id-ID"/>
              </w:rPr>
            </w:pPr>
            <w:r>
              <w:rPr>
                <w:bCs/>
                <w:lang w:eastAsia="id-ID"/>
              </w:rPr>
              <w:t>1 Kegiatan</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Level Tata Kelola APIP</w:t>
            </w:r>
          </w:p>
        </w:tc>
        <w:tc>
          <w:tcPr>
            <w:tcW w:w="1985" w:type="dxa"/>
          </w:tcPr>
          <w:p>
            <w:pPr>
              <w:spacing w:line="276" w:lineRule="auto"/>
              <w:jc w:val="center"/>
              <w:rPr>
                <w:bCs/>
                <w:lang w:eastAsia="id-ID"/>
              </w:rPr>
            </w:pPr>
          </w:p>
          <w:p>
            <w:pPr>
              <w:spacing w:line="276" w:lineRule="auto"/>
              <w:jc w:val="center"/>
              <w:rPr>
                <w:bCs/>
                <w:lang w:val="en-US" w:eastAsia="id-ID"/>
              </w:rPr>
            </w:pPr>
            <w:r>
              <w:rPr>
                <w:bCs/>
                <w:lang w:eastAsia="id-ID"/>
              </w:rPr>
              <w:t xml:space="preserve">Level </w:t>
            </w:r>
            <w:r>
              <w:rPr>
                <w:bCs/>
                <w:lang w:val="en-US" w:eastAsia="id-ID"/>
              </w:rPr>
              <w:t>3</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Jumlah Aparatur yang mendapat sertifikat pelatihan pengembangan tenaga pemeriksa dan aparatur pengawasan</w:t>
            </w:r>
          </w:p>
        </w:tc>
        <w:tc>
          <w:tcPr>
            <w:tcW w:w="1985" w:type="dxa"/>
          </w:tcPr>
          <w:p>
            <w:pPr>
              <w:spacing w:line="276" w:lineRule="auto"/>
              <w:jc w:val="center"/>
              <w:rPr>
                <w:bCs/>
                <w:lang w:eastAsia="id-ID"/>
              </w:rPr>
            </w:pPr>
          </w:p>
          <w:p>
            <w:pPr>
              <w:spacing w:line="276" w:lineRule="auto"/>
              <w:jc w:val="center"/>
              <w:rPr>
                <w:bCs/>
                <w:lang w:val="en-US" w:eastAsia="id-ID"/>
              </w:rPr>
            </w:pPr>
            <w:r>
              <w:rPr>
                <w:bCs/>
                <w:lang w:eastAsia="id-ID"/>
              </w:rPr>
              <w:t>3</w:t>
            </w:r>
            <w:r>
              <w:rPr>
                <w:bCs/>
                <w:lang w:val="en-US" w:eastAsia="id-ID"/>
              </w:rPr>
              <w:t>2</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Jumlah Auditor dan P2UPD yang mendapat sertifikat Pelatihan fungsional</w:t>
            </w:r>
          </w:p>
        </w:tc>
        <w:tc>
          <w:tcPr>
            <w:tcW w:w="1985" w:type="dxa"/>
          </w:tcPr>
          <w:p>
            <w:pPr>
              <w:spacing w:line="276" w:lineRule="auto"/>
              <w:jc w:val="center"/>
              <w:rPr>
                <w:bCs/>
                <w:lang w:eastAsia="id-ID"/>
              </w:rPr>
            </w:pPr>
          </w:p>
          <w:p>
            <w:pPr>
              <w:spacing w:line="276" w:lineRule="auto"/>
              <w:jc w:val="center"/>
              <w:rPr>
                <w:bCs/>
                <w:lang w:val="en-US" w:eastAsia="id-ID"/>
              </w:rPr>
            </w:pPr>
            <w:r>
              <w:rPr>
                <w:bCs/>
                <w:lang w:eastAsia="id-ID"/>
              </w:rPr>
              <w:t>2</w:t>
            </w:r>
            <w:r>
              <w:rPr>
                <w:bCs/>
                <w:lang w:val="en-US" w:eastAsia="id-ID"/>
              </w:rPr>
              <w:t>1</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tcPr>
          <w:p>
            <w:pPr>
              <w:spacing w:before="240" w:after="240" w:line="360" w:lineRule="auto"/>
              <w:rPr>
                <w:rFonts w:cs="Arial"/>
                <w:bCs/>
                <w:lang w:val="en-US" w:eastAsia="id-ID"/>
              </w:rPr>
            </w:pPr>
            <w:r>
              <w:rPr>
                <w:rFonts w:cs="Arial"/>
                <w:bCs/>
                <w:lang w:val="en-US" w:eastAsia="id-ID"/>
              </w:rPr>
              <w:t xml:space="preserve">Jumlah Auditor yang dinilai angka kreditnya </w:t>
            </w:r>
          </w:p>
        </w:tc>
        <w:tc>
          <w:tcPr>
            <w:tcW w:w="1985" w:type="dxa"/>
          </w:tcPr>
          <w:p>
            <w:pPr>
              <w:spacing w:line="276" w:lineRule="auto"/>
              <w:jc w:val="center"/>
              <w:rPr>
                <w:bCs/>
                <w:lang w:eastAsia="id-ID"/>
              </w:rPr>
            </w:pPr>
          </w:p>
          <w:p>
            <w:pPr>
              <w:spacing w:line="276" w:lineRule="auto"/>
              <w:jc w:val="center"/>
              <w:rPr>
                <w:bCs/>
                <w:lang w:val="en-US" w:eastAsia="id-ID"/>
              </w:rPr>
            </w:pPr>
            <w:r>
              <w:rPr>
                <w:bCs/>
                <w:lang w:val="en-US" w:eastAsia="id-ID"/>
              </w:rPr>
              <w:t>14</w:t>
            </w:r>
          </w:p>
        </w:tc>
        <w:tc>
          <w:tcPr>
            <w:tcW w:w="1843" w:type="dxa"/>
          </w:tcPr>
          <w:p>
            <w:pPr>
              <w:spacing w:line="276" w:lineRule="auto"/>
              <w:jc w:val="center"/>
              <w:rPr>
                <w:bCs/>
                <w:lang w:eastAsia="id-ID"/>
              </w:rPr>
            </w:pPr>
          </w:p>
          <w:p>
            <w:pPr>
              <w:spacing w:line="276" w:lineRule="auto"/>
              <w:jc w:val="center"/>
              <w:rPr>
                <w:bCs/>
                <w:lang w:val="en-US" w:eastAsia="id-ID"/>
              </w:rPr>
            </w:pPr>
            <w:r>
              <w:rPr>
                <w:bCs/>
                <w:lang w:val="en-US" w:eastAsia="id-ID"/>
              </w:rPr>
              <w:t>-</w:t>
            </w:r>
          </w:p>
        </w:tc>
      </w:tr>
    </w:tbl>
    <w:p>
      <w:pPr>
        <w:spacing w:line="360" w:lineRule="auto"/>
        <w:jc w:val="both"/>
        <w:rPr>
          <w:rFonts w:cs="Arial"/>
          <w:lang w:val="en-US"/>
        </w:rPr>
      </w:pPr>
    </w:p>
    <w:p>
      <w:pPr>
        <w:spacing w:line="360" w:lineRule="auto"/>
        <w:jc w:val="both"/>
        <w:rPr>
          <w:rFonts w:cs="Arial"/>
        </w:rPr>
      </w:pPr>
    </w:p>
    <w:p>
      <w:pPr>
        <w:pStyle w:val="45"/>
        <w:numPr>
          <w:ilvl w:val="0"/>
          <w:numId w:val="20"/>
        </w:numPr>
        <w:spacing w:after="200" w:line="360" w:lineRule="auto"/>
        <w:ind w:left="142" w:firstLine="0"/>
        <w:jc w:val="both"/>
        <w:rPr>
          <w:rFonts w:cs="Arial"/>
          <w:b/>
        </w:rPr>
      </w:pPr>
      <w:r>
        <w:rPr>
          <w:rFonts w:cs="Arial"/>
          <w:b/>
        </w:rPr>
        <w:t>Realisasi Anggaran</w:t>
      </w:r>
    </w:p>
    <w:p>
      <w:pPr>
        <w:pStyle w:val="45"/>
        <w:spacing w:after="200" w:line="360" w:lineRule="auto"/>
        <w:ind w:left="709"/>
        <w:jc w:val="both"/>
        <w:rPr>
          <w:rFonts w:cs="Arial"/>
        </w:rPr>
      </w:pPr>
      <w:r>
        <w:rPr>
          <w:rFonts w:cs="Arial"/>
        </w:rPr>
        <w:t xml:space="preserve">Pencapaian realisasi anggaran untuk sasaran I (pertama) yaitu </w:t>
      </w:r>
      <w:r>
        <w:rPr>
          <w:rFonts w:cs="Arial"/>
          <w:lang w:val="en-US"/>
        </w:rPr>
        <w:t>56.83</w:t>
      </w:r>
      <w:r>
        <w:rPr>
          <w:rFonts w:cs="Arial"/>
        </w:rPr>
        <w:t xml:space="preserve"> %, </w:t>
      </w:r>
      <w:r>
        <w:rPr>
          <w:rFonts w:cs="Arial"/>
          <w:lang w:val="en-US"/>
        </w:rPr>
        <w:t>d</w:t>
      </w:r>
      <w:r>
        <w:rPr>
          <w:rFonts w:cs="Arial"/>
        </w:rPr>
        <w:t>engan uraian kegiatan sebagai berikut :</w:t>
      </w:r>
    </w:p>
    <w:p>
      <w:pPr>
        <w:pStyle w:val="45"/>
        <w:numPr>
          <w:ilvl w:val="0"/>
          <w:numId w:val="22"/>
        </w:numPr>
        <w:spacing w:after="200" w:line="360" w:lineRule="auto"/>
        <w:ind w:left="993"/>
        <w:jc w:val="both"/>
        <w:rPr>
          <w:rFonts w:cs="Arial"/>
        </w:rPr>
      </w:pPr>
      <w:r>
        <w:rPr>
          <w:rFonts w:cs="Arial"/>
          <w:lang w:val="en-US"/>
        </w:rPr>
        <w:t xml:space="preserve">Jumlah Obrik yang telah dilakukan pemeriksaan </w:t>
      </w:r>
    </w:p>
    <w:p>
      <w:pPr>
        <w:pStyle w:val="45"/>
        <w:spacing w:after="200" w:line="360" w:lineRule="auto"/>
        <w:ind w:left="993"/>
        <w:jc w:val="both"/>
        <w:rPr>
          <w:rFonts w:cs="Arial"/>
        </w:rPr>
      </w:pPr>
      <w:r>
        <w:rPr>
          <w:rFonts w:cs="Arial"/>
        </w:rPr>
        <w:t>Kegiatan ini merupakan pengawasan internal di lingkun</w:t>
      </w:r>
      <w:r>
        <w:rPr>
          <w:rFonts w:cs="Arial"/>
          <w:lang w:val="en-US"/>
        </w:rPr>
        <w:t>g</w:t>
      </w:r>
      <w:r>
        <w:rPr>
          <w:rFonts w:cs="Arial"/>
        </w:rPr>
        <w:t xml:space="preserve">an Pemerintah Kota Padang Panjang  terhadap </w:t>
      </w:r>
      <w:r>
        <w:rPr>
          <w:rFonts w:cs="Arial"/>
          <w:lang w:val="en-US"/>
        </w:rPr>
        <w:t>40</w:t>
      </w:r>
      <w:r>
        <w:rPr>
          <w:rFonts w:cs="Arial"/>
        </w:rPr>
        <w:t xml:space="preserve"> objek pemeriksaan, termasuk Reviu </w:t>
      </w:r>
      <w:r>
        <w:rPr>
          <w:rFonts w:cs="Arial"/>
          <w:lang w:val="en-US"/>
        </w:rPr>
        <w:t xml:space="preserve">Laporan keuangan SKPD, Reviu LKPD, Reviu RKA dan RKA Perubahan, Reviu RKPD </w:t>
      </w:r>
      <w:r>
        <w:rPr>
          <w:rFonts w:cs="Arial"/>
        </w:rPr>
        <w:t>Realisasi anggaran sebesar Rp</w:t>
      </w:r>
      <w:r>
        <w:rPr>
          <w:rFonts w:cs="Arial"/>
          <w:lang w:val="en-US"/>
        </w:rPr>
        <w:t>31.850.100,-</w:t>
      </w:r>
      <w:r>
        <w:rPr>
          <w:rFonts w:cs="Arial"/>
        </w:rPr>
        <w:t xml:space="preserve"> dari  dana yang tersedia sebesar Rp.</w:t>
      </w:r>
      <w:r>
        <w:rPr>
          <w:rFonts w:cs="Arial"/>
          <w:lang w:val="en-US"/>
        </w:rPr>
        <w:t xml:space="preserve"> 36.036.000</w:t>
      </w:r>
      <w:r>
        <w:rPr>
          <w:rFonts w:cs="Arial"/>
        </w:rPr>
        <w:t>,- (</w:t>
      </w:r>
      <w:r>
        <w:rPr>
          <w:rFonts w:cs="Arial"/>
          <w:lang w:val="en-US"/>
        </w:rPr>
        <w:t>88,38</w:t>
      </w:r>
      <w:r>
        <w:rPr>
          <w:rFonts w:cs="Arial"/>
        </w:rPr>
        <w:t>%)</w:t>
      </w:r>
    </w:p>
    <w:p>
      <w:pPr>
        <w:pStyle w:val="45"/>
        <w:numPr>
          <w:ilvl w:val="0"/>
          <w:numId w:val="22"/>
        </w:numPr>
        <w:spacing w:after="200" w:line="360" w:lineRule="auto"/>
        <w:ind w:left="993"/>
        <w:jc w:val="both"/>
        <w:rPr>
          <w:rFonts w:cs="Arial"/>
        </w:rPr>
      </w:pPr>
      <w:r>
        <w:rPr>
          <w:rFonts w:cs="Arial"/>
        </w:rPr>
        <w:t>Penangganan kasus pengaduan di lingkungan Pemda</w:t>
      </w:r>
    </w:p>
    <w:p>
      <w:pPr>
        <w:pStyle w:val="45"/>
        <w:spacing w:after="200" w:line="360" w:lineRule="auto"/>
        <w:ind w:left="993"/>
        <w:jc w:val="both"/>
        <w:rPr>
          <w:rFonts w:cs="Arial"/>
        </w:rPr>
      </w:pPr>
      <w:r>
        <w:rPr>
          <w:rFonts w:cs="Arial"/>
        </w:rPr>
        <w:t>Kegiatan ini merupakan pelaksanaan penang</w:t>
      </w:r>
      <w:r>
        <w:rPr>
          <w:rFonts w:cs="Arial"/>
          <w:lang w:val="en-US"/>
        </w:rPr>
        <w:t>g</w:t>
      </w:r>
      <w:r>
        <w:rPr>
          <w:rFonts w:cs="Arial"/>
        </w:rPr>
        <w:t>anan/pemeriksaan kasus/khusus di lingkungan Pemerintah Kota Padang Panjang. Dengan realisasi anggaran sebesar Rp.</w:t>
      </w:r>
      <w:r>
        <w:rPr>
          <w:rFonts w:cs="Arial"/>
          <w:lang w:val="en-US"/>
        </w:rPr>
        <w:t>1.714.400</w:t>
      </w:r>
      <w:r>
        <w:rPr>
          <w:rFonts w:cs="Arial"/>
        </w:rPr>
        <w:t>,- dari dana yang tersedia sebanyak Rp.</w:t>
      </w:r>
      <w:r>
        <w:rPr>
          <w:rFonts w:cs="Arial"/>
          <w:lang w:val="en-US"/>
        </w:rPr>
        <w:t>4.900.000,-</w:t>
      </w:r>
      <w:r>
        <w:rPr>
          <w:rFonts w:cs="Arial"/>
        </w:rPr>
        <w:t xml:space="preserve"> (</w:t>
      </w:r>
      <w:r>
        <w:rPr>
          <w:rFonts w:cs="Arial"/>
          <w:lang w:val="en-US"/>
        </w:rPr>
        <w:t>34.99</w:t>
      </w:r>
      <w:r>
        <w:rPr>
          <w:rFonts w:cs="Arial"/>
        </w:rPr>
        <w:t>%).</w:t>
      </w:r>
    </w:p>
    <w:p>
      <w:pPr>
        <w:pStyle w:val="45"/>
        <w:numPr>
          <w:ilvl w:val="0"/>
          <w:numId w:val="22"/>
        </w:numPr>
        <w:spacing w:after="200" w:line="360" w:lineRule="auto"/>
        <w:ind w:left="993"/>
        <w:jc w:val="both"/>
        <w:rPr>
          <w:rFonts w:cs="Arial"/>
        </w:rPr>
      </w:pPr>
      <w:r>
        <w:rPr>
          <w:rFonts w:cs="Arial"/>
          <w:lang w:val="en-US"/>
        </w:rPr>
        <w:t>Monitoring T</w:t>
      </w:r>
      <w:r>
        <w:rPr>
          <w:rFonts w:cs="Arial"/>
        </w:rPr>
        <w:t xml:space="preserve">indak lanjut hasil temuan </w:t>
      </w:r>
    </w:p>
    <w:p>
      <w:pPr>
        <w:pStyle w:val="45"/>
        <w:spacing w:after="200" w:line="360" w:lineRule="auto"/>
        <w:ind w:left="993"/>
        <w:jc w:val="both"/>
        <w:rPr>
          <w:rFonts w:cs="Arial"/>
          <w:lang w:val="en-US"/>
        </w:rPr>
      </w:pPr>
      <w:r>
        <w:rPr>
          <w:rFonts w:cs="Arial"/>
        </w:rPr>
        <w:t xml:space="preserve">Kegiatan ini dalam rangka mempercepat penyelesaian </w:t>
      </w:r>
      <w:r>
        <w:rPr>
          <w:rFonts w:cs="Arial"/>
          <w:lang w:val="en-US"/>
        </w:rPr>
        <w:t xml:space="preserve">tindak lanjut hasil </w:t>
      </w:r>
      <w:r>
        <w:rPr>
          <w:rFonts w:cs="Arial"/>
        </w:rPr>
        <w:t xml:space="preserve">temuan pemeriksaan pada </w:t>
      </w:r>
      <w:r>
        <w:rPr>
          <w:rFonts w:cs="Arial"/>
          <w:lang w:val="en-US"/>
        </w:rPr>
        <w:t>O</w:t>
      </w:r>
      <w:r>
        <w:rPr>
          <w:rFonts w:cs="Arial"/>
        </w:rPr>
        <w:t>PD di lingkungan Pemerintah Kota Padang Panjang dengan realisasi anggaran Rp.</w:t>
      </w:r>
      <w:r>
        <w:rPr>
          <w:rFonts w:cs="Arial"/>
          <w:lang w:val="en-US"/>
        </w:rPr>
        <w:t>30.422.800</w:t>
      </w:r>
      <w:r>
        <w:rPr>
          <w:rFonts w:cs="Arial"/>
        </w:rPr>
        <w:t>,-  dari dana yang tersedia Rp.</w:t>
      </w:r>
      <w:r>
        <w:rPr>
          <w:rFonts w:cs="Arial"/>
          <w:lang w:val="en-US"/>
        </w:rPr>
        <w:t>37.275.000</w:t>
      </w:r>
      <w:r>
        <w:rPr>
          <w:rFonts w:cs="Arial"/>
        </w:rPr>
        <w:t>,-</w:t>
      </w:r>
      <w:r>
        <w:rPr>
          <w:rFonts w:cs="Arial"/>
          <w:lang w:val="en-US"/>
        </w:rPr>
        <w:t xml:space="preserve"> </w:t>
      </w:r>
      <w:r>
        <w:rPr>
          <w:rFonts w:cs="Arial"/>
        </w:rPr>
        <w:t>(</w:t>
      </w:r>
      <w:r>
        <w:rPr>
          <w:rFonts w:cs="Arial"/>
          <w:lang w:val="en-US"/>
        </w:rPr>
        <w:t>81.62</w:t>
      </w:r>
      <w:r>
        <w:rPr>
          <w:rFonts w:cs="Arial"/>
        </w:rPr>
        <w:t>%)</w:t>
      </w:r>
      <w:r>
        <w:rPr>
          <w:rFonts w:cs="Arial"/>
          <w:lang w:val="en-US"/>
        </w:rPr>
        <w:t>.</w:t>
      </w:r>
    </w:p>
    <w:p>
      <w:pPr>
        <w:pStyle w:val="45"/>
        <w:numPr>
          <w:ilvl w:val="0"/>
          <w:numId w:val="22"/>
        </w:numPr>
        <w:spacing w:after="200" w:line="360" w:lineRule="auto"/>
        <w:ind w:left="993"/>
        <w:jc w:val="both"/>
        <w:rPr>
          <w:rFonts w:cs="Arial"/>
          <w:lang w:val="en-US"/>
        </w:rPr>
      </w:pPr>
      <w:r>
        <w:rPr>
          <w:rFonts w:cs="Arial"/>
          <w:lang w:val="en-US"/>
        </w:rPr>
        <w:t>Evaluasi SAKIP</w:t>
      </w:r>
    </w:p>
    <w:p>
      <w:pPr>
        <w:pStyle w:val="45"/>
        <w:spacing w:after="200" w:line="360" w:lineRule="auto"/>
        <w:ind w:left="993"/>
        <w:jc w:val="both"/>
        <w:rPr>
          <w:rFonts w:cs="Arial"/>
          <w:lang w:val="en-US"/>
        </w:rPr>
      </w:pPr>
      <w:r>
        <w:rPr>
          <w:rFonts w:cs="Arial"/>
          <w:lang w:val="en-US"/>
        </w:rPr>
        <w:t>Kegiatan ini dalam rangka mengetahui seberapa jauh implementasi Sistem Akuntabilitas Kinerja Instansi Pemerintah (SAKIP) pada 7 OPD sampel pada Pemerintah Kota Padang Panjang dengan realisasi anggaran sebesar Rp. 2.880.000,- dari dana yang tersedia sebesar Rp. 12.900.000,- (22.33%)</w:t>
      </w:r>
    </w:p>
    <w:p>
      <w:pPr>
        <w:pStyle w:val="45"/>
        <w:spacing w:after="200" w:line="360" w:lineRule="auto"/>
        <w:ind w:left="993"/>
        <w:jc w:val="both"/>
        <w:rPr>
          <w:rFonts w:cs="Arial"/>
          <w:lang w:val="en-US"/>
        </w:rPr>
      </w:pPr>
    </w:p>
    <w:p>
      <w:pPr>
        <w:pStyle w:val="45"/>
        <w:spacing w:after="200" w:line="360" w:lineRule="auto"/>
        <w:ind w:left="709"/>
        <w:jc w:val="both"/>
        <w:rPr>
          <w:rFonts w:cs="Arial"/>
          <w:lang w:val="en-US"/>
        </w:rPr>
      </w:pPr>
      <w:r>
        <w:rPr>
          <w:rFonts w:cs="Arial"/>
        </w:rPr>
        <w:t xml:space="preserve">Pencapaian realisasi anggaran untuk sasaran </w:t>
      </w:r>
      <w:r>
        <w:rPr>
          <w:rFonts w:cs="Arial"/>
          <w:lang w:val="en-US"/>
        </w:rPr>
        <w:t>I</w:t>
      </w:r>
      <w:r>
        <w:rPr>
          <w:rFonts w:cs="Arial"/>
        </w:rPr>
        <w:t>I (</w:t>
      </w:r>
      <w:r>
        <w:rPr>
          <w:rFonts w:cs="Arial"/>
          <w:lang w:val="en-US"/>
        </w:rPr>
        <w:t>kedua</w:t>
      </w:r>
      <w:r>
        <w:rPr>
          <w:rFonts w:cs="Arial"/>
        </w:rPr>
        <w:t xml:space="preserve">) yaitu </w:t>
      </w:r>
      <w:r>
        <w:rPr>
          <w:rFonts w:cs="Arial"/>
          <w:lang w:val="en-US"/>
        </w:rPr>
        <w:t>38.45 % d</w:t>
      </w:r>
      <w:r>
        <w:rPr>
          <w:rFonts w:cs="Arial"/>
        </w:rPr>
        <w:t>engan uraian kegiatan</w:t>
      </w:r>
      <w:r>
        <w:rPr>
          <w:rFonts w:cs="Arial"/>
          <w:lang w:val="en-US"/>
        </w:rPr>
        <w:t xml:space="preserve"> Penilaian Evaluasi PMPRB </w:t>
      </w:r>
    </w:p>
    <w:p>
      <w:pPr>
        <w:pStyle w:val="45"/>
        <w:spacing w:after="200" w:line="360" w:lineRule="auto"/>
        <w:jc w:val="both"/>
        <w:rPr>
          <w:rFonts w:cs="Arial"/>
        </w:rPr>
      </w:pPr>
      <w:r>
        <w:rPr>
          <w:rFonts w:cs="Arial"/>
          <w:lang w:val="en-US"/>
        </w:rPr>
        <w:t>Kegiatan ini merupakan penilaian Mandiri Pelaksanaan Reformasi Birokrasi (PMPRB) dari seluruh OPD di Kota Padang Panjang yang dihimpun menjadi laporan PMPRB Kota dan dikirim secara online ke Kementrian Pendayagunaan Aparatur Negara dan Reformasi Birokrasi paling lama tanggal 31 Maret tahun berikutnya. Realisasi anggaran sebesar Rp. 594.000,- dari dana tersedia sebesar Rp.1.545.000,- (38.45%).</w:t>
      </w:r>
    </w:p>
    <w:p>
      <w:pPr>
        <w:pStyle w:val="45"/>
        <w:spacing w:after="200" w:line="360" w:lineRule="auto"/>
        <w:jc w:val="both"/>
        <w:rPr>
          <w:rFonts w:cs="Arial"/>
        </w:rPr>
      </w:pPr>
    </w:p>
    <w:p>
      <w:pPr>
        <w:pStyle w:val="45"/>
        <w:spacing w:after="200" w:line="360" w:lineRule="auto"/>
        <w:ind w:left="709"/>
        <w:jc w:val="both"/>
        <w:rPr>
          <w:rFonts w:cs="Arial"/>
          <w:lang w:val="en-US"/>
        </w:rPr>
      </w:pPr>
      <w:r>
        <w:rPr>
          <w:rFonts w:cs="Arial"/>
        </w:rPr>
        <w:t xml:space="preserve">Pencapaian realisasi anggaran untuk sasaran </w:t>
      </w:r>
      <w:r>
        <w:rPr>
          <w:rFonts w:cs="Arial"/>
          <w:lang w:val="en-US"/>
        </w:rPr>
        <w:t>I</w:t>
      </w:r>
      <w:r>
        <w:rPr>
          <w:rFonts w:cs="Arial"/>
        </w:rPr>
        <w:t>I</w:t>
      </w:r>
      <w:r>
        <w:rPr>
          <w:rFonts w:cs="Arial"/>
          <w:lang w:val="en-US"/>
        </w:rPr>
        <w:t>I</w:t>
      </w:r>
      <w:r>
        <w:rPr>
          <w:rFonts w:cs="Arial"/>
        </w:rPr>
        <w:t xml:space="preserve"> (</w:t>
      </w:r>
      <w:r>
        <w:rPr>
          <w:rFonts w:cs="Arial"/>
          <w:lang w:val="en-US"/>
        </w:rPr>
        <w:t>ketiga</w:t>
      </w:r>
      <w:r>
        <w:rPr>
          <w:rFonts w:cs="Arial"/>
        </w:rPr>
        <w:t xml:space="preserve">) yaitu </w:t>
      </w:r>
      <w:r>
        <w:rPr>
          <w:rFonts w:cs="Arial"/>
          <w:lang w:val="en-US"/>
        </w:rPr>
        <w:t xml:space="preserve">(90.95%) </w:t>
      </w:r>
    </w:p>
    <w:p>
      <w:pPr>
        <w:pStyle w:val="45"/>
        <w:spacing w:after="200" w:line="360" w:lineRule="auto"/>
        <w:ind w:left="709"/>
        <w:jc w:val="both"/>
        <w:rPr>
          <w:rFonts w:cs="Arial"/>
          <w:lang w:val="en-US"/>
        </w:rPr>
      </w:pPr>
      <w:r>
        <w:rPr>
          <w:rFonts w:cs="Arial"/>
          <w:lang w:val="en-US"/>
        </w:rPr>
        <w:t>Meningkatnya Implementasi SPIP dengan kegiatan persentase OPD yang telah mengimplementasikan SPIP pada level berkembang (level 2) realisasi anggaran sebesar Rp 109.935,500- dari dana yang tersedia sebesar Rp. 120.876.000,- (90.95%).</w:t>
      </w:r>
    </w:p>
    <w:p>
      <w:pPr>
        <w:pStyle w:val="45"/>
        <w:spacing w:after="200" w:line="360" w:lineRule="auto"/>
        <w:ind w:left="709"/>
        <w:jc w:val="both"/>
        <w:rPr>
          <w:rFonts w:cs="Arial"/>
          <w:lang w:val="en-US"/>
        </w:rPr>
      </w:pPr>
      <w:r>
        <w:rPr>
          <w:rFonts w:cs="Arial"/>
        </w:rPr>
        <w:t xml:space="preserve">Pencapaian realisasi anggaran untuk sasaran </w:t>
      </w:r>
      <w:r>
        <w:rPr>
          <w:rFonts w:cs="Arial"/>
          <w:lang w:val="en-US"/>
        </w:rPr>
        <w:t>IV</w:t>
      </w:r>
      <w:r>
        <w:rPr>
          <w:rFonts w:cs="Arial"/>
        </w:rPr>
        <w:t xml:space="preserve"> (</w:t>
      </w:r>
      <w:r>
        <w:rPr>
          <w:rFonts w:cs="Arial"/>
          <w:lang w:val="en-US"/>
        </w:rPr>
        <w:t>ke empat</w:t>
      </w:r>
      <w:r>
        <w:rPr>
          <w:rFonts w:cs="Arial"/>
        </w:rPr>
        <w:t xml:space="preserve">) yaitu </w:t>
      </w:r>
      <w:r>
        <w:rPr>
          <w:rFonts w:cs="Arial"/>
          <w:lang w:val="en-US"/>
        </w:rPr>
        <w:t>70.91%</w:t>
      </w:r>
    </w:p>
    <w:p>
      <w:pPr>
        <w:pStyle w:val="45"/>
        <w:spacing w:after="200" w:line="360" w:lineRule="auto"/>
        <w:ind w:left="709"/>
        <w:jc w:val="both"/>
        <w:rPr>
          <w:rFonts w:cs="Arial"/>
          <w:lang w:val="en-US"/>
        </w:rPr>
      </w:pPr>
      <w:r>
        <w:rPr>
          <w:rFonts w:cs="Arial"/>
          <w:lang w:val="en-US"/>
        </w:rPr>
        <w:t xml:space="preserve">Meningkatnya Partisipasi pegawai Pemerintah Kota Padang Panjang dalam upaya pencegahan tindak Pidana Korupsi dengan uraian kegiatan sebagai berikut : </w:t>
      </w:r>
    </w:p>
    <w:p>
      <w:pPr>
        <w:pStyle w:val="45"/>
        <w:numPr>
          <w:ilvl w:val="2"/>
          <w:numId w:val="4"/>
        </w:numPr>
        <w:tabs>
          <w:tab w:val="clear" w:pos="2624"/>
        </w:tabs>
        <w:spacing w:after="200" w:line="360" w:lineRule="auto"/>
        <w:ind w:left="1080"/>
        <w:jc w:val="both"/>
        <w:rPr>
          <w:rFonts w:cs="Arial"/>
          <w:lang w:val="en-US"/>
        </w:rPr>
      </w:pPr>
      <w:r>
        <w:rPr>
          <w:rFonts w:cs="Arial"/>
          <w:lang w:val="en-US"/>
        </w:rPr>
        <w:t xml:space="preserve">Penunjang Pelaksanaan Zona Integritas Pelayanan Publik Gratifikasi </w:t>
      </w:r>
    </w:p>
    <w:p>
      <w:pPr>
        <w:pStyle w:val="45"/>
        <w:spacing w:after="200" w:line="360" w:lineRule="auto"/>
        <w:ind w:left="1080"/>
        <w:jc w:val="both"/>
        <w:rPr>
          <w:rFonts w:cs="Arial"/>
          <w:lang w:val="en-US"/>
        </w:rPr>
      </w:pPr>
      <w:r>
        <w:rPr>
          <w:rFonts w:cs="Arial"/>
          <w:lang w:val="en-US"/>
        </w:rPr>
        <w:t>Kegiatan ini dalam rangka menampung laporan ASN terhadap memberian yang dianggap sebagai gratifikasi yang dilaporkan ke KPK kemudian akan dinilai apakah termasuk kedalam lingkup gratifikasi dengan realisasi angggaran sebesar Rp. 140.648.100,- dengan anggaran tersedia sebesar Rp. 163.950.000,- (85.79%).</w:t>
      </w:r>
    </w:p>
    <w:p>
      <w:pPr>
        <w:pStyle w:val="45"/>
        <w:numPr>
          <w:ilvl w:val="2"/>
          <w:numId w:val="4"/>
        </w:numPr>
        <w:tabs>
          <w:tab w:val="clear" w:pos="2624"/>
        </w:tabs>
        <w:spacing w:after="200" w:line="360" w:lineRule="auto"/>
        <w:ind w:left="1134" w:hanging="425"/>
        <w:jc w:val="both"/>
        <w:rPr>
          <w:rFonts w:cs="Arial"/>
          <w:lang w:val="en-US"/>
        </w:rPr>
      </w:pPr>
      <w:r>
        <w:rPr>
          <w:rFonts w:cs="Arial"/>
          <w:lang w:val="en-US"/>
        </w:rPr>
        <w:t xml:space="preserve">Pencegahan Pungli di lingkungan Pemerintah Kota Padang Panjang </w:t>
      </w:r>
    </w:p>
    <w:p>
      <w:pPr>
        <w:pStyle w:val="45"/>
        <w:spacing w:after="200" w:line="360" w:lineRule="auto"/>
        <w:ind w:left="1134"/>
        <w:jc w:val="both"/>
        <w:rPr>
          <w:rFonts w:cs="Arial"/>
        </w:rPr>
      </w:pPr>
      <w:r>
        <w:rPr>
          <w:rFonts w:cs="Arial"/>
          <w:lang w:val="en-US"/>
        </w:rPr>
        <w:t>Kegiatan ini dilaksanakan atas koordinasi dengan pihak kepolisian di Polres Padang Panjang dan dukungan Dana dari Pemerintah Daerah dengan sasaran menghilangkan praktek Pungli dan memberikan Sosialisasi kepada setiap unsur masyarakat serta membuka layanan pengaduan terhadap pungli tersebut dengan realisasi dana Rp. 74.803.500,- dengan anggaran sebesar Rp. 101.060.000,- (74,02%).</w:t>
      </w:r>
    </w:p>
    <w:p>
      <w:pPr>
        <w:pStyle w:val="45"/>
        <w:numPr>
          <w:ilvl w:val="2"/>
          <w:numId w:val="4"/>
        </w:numPr>
        <w:tabs>
          <w:tab w:val="left" w:pos="1080"/>
          <w:tab w:val="clear" w:pos="2624"/>
        </w:tabs>
        <w:spacing w:after="200" w:line="360" w:lineRule="auto"/>
        <w:ind w:left="1080"/>
        <w:jc w:val="both"/>
        <w:rPr>
          <w:rFonts w:cs="Arial"/>
          <w:lang w:val="en-US"/>
        </w:rPr>
      </w:pPr>
      <w:r>
        <w:rPr>
          <w:rFonts w:cs="Arial"/>
          <w:lang w:val="en-US"/>
        </w:rPr>
        <w:t>Sosialisasi LHKPN</w:t>
      </w:r>
    </w:p>
    <w:p>
      <w:pPr>
        <w:pStyle w:val="45"/>
        <w:spacing w:after="200" w:line="360" w:lineRule="auto"/>
        <w:ind w:left="1080"/>
        <w:jc w:val="both"/>
        <w:rPr>
          <w:rFonts w:cs="Arial"/>
          <w:lang w:val="en-US"/>
        </w:rPr>
      </w:pPr>
      <w:r>
        <w:rPr>
          <w:rFonts w:cs="Arial"/>
          <w:lang w:val="en-US"/>
        </w:rPr>
        <w:t>Kegiatan Sosialisasi LHKPN bagi pejabat Eselon II dan Auditordi lingkungan Pemerintah Kota Padang Panjang dapat terlaksana dengan realisasi anggaran sebesar Rp. 2.546.800,-. Dari anggaran sebesar Rp. 2.800.000,- (90.96%).</w:t>
      </w:r>
    </w:p>
    <w:p>
      <w:pPr>
        <w:pStyle w:val="45"/>
        <w:numPr>
          <w:ilvl w:val="2"/>
          <w:numId w:val="4"/>
        </w:numPr>
        <w:tabs>
          <w:tab w:val="left" w:pos="-464"/>
        </w:tabs>
        <w:spacing w:after="200" w:line="360" w:lineRule="auto"/>
        <w:ind w:left="1080"/>
        <w:jc w:val="both"/>
        <w:rPr>
          <w:rFonts w:cs="Arial"/>
          <w:lang w:val="en-US"/>
        </w:rPr>
      </w:pPr>
      <w:r>
        <w:rPr>
          <w:rFonts w:cs="Arial"/>
          <w:lang w:val="en-US"/>
        </w:rPr>
        <w:t>Sosialisasi LHKASN</w:t>
      </w:r>
    </w:p>
    <w:p>
      <w:pPr>
        <w:pStyle w:val="45"/>
        <w:spacing w:after="200" w:line="360" w:lineRule="auto"/>
        <w:ind w:left="1080"/>
        <w:jc w:val="both"/>
        <w:rPr>
          <w:rFonts w:cs="Arial"/>
          <w:lang w:val="en-US"/>
        </w:rPr>
      </w:pPr>
      <w:r>
        <w:rPr>
          <w:rFonts w:cs="Arial"/>
          <w:lang w:val="en-US"/>
        </w:rPr>
        <w:t>Kegiataan ini merupakan kerjasama dengan Kemenpan dan RB dan di falisitasi oleh Pemerintah Daerah dalam hal ini dianggarkan di Inspektorat Kota Padang Panajng dengan realisasi dana sebesar Rp. 17.776.600,- dengan anggaran sebesar Rp. 54.080.000,- sebesar (32.87%).</w:t>
      </w:r>
    </w:p>
    <w:p>
      <w:pPr>
        <w:pStyle w:val="45"/>
        <w:spacing w:after="200" w:line="360" w:lineRule="auto"/>
        <w:ind w:left="709"/>
        <w:jc w:val="both"/>
        <w:rPr>
          <w:rFonts w:cs="Arial"/>
          <w:lang w:val="en-US"/>
        </w:rPr>
      </w:pPr>
      <w:r>
        <w:rPr>
          <w:rFonts w:cs="Arial"/>
        </w:rPr>
        <w:t xml:space="preserve">Pencapaian realisasi anggaran untuk sasaran </w:t>
      </w:r>
      <w:r>
        <w:rPr>
          <w:rFonts w:cs="Arial"/>
          <w:lang w:val="en-US"/>
        </w:rPr>
        <w:t>V</w:t>
      </w:r>
      <w:r>
        <w:rPr>
          <w:rFonts w:cs="Arial"/>
        </w:rPr>
        <w:t xml:space="preserve"> (</w:t>
      </w:r>
      <w:r>
        <w:rPr>
          <w:rFonts w:cs="Arial"/>
          <w:lang w:val="en-US"/>
        </w:rPr>
        <w:t>ke lima</w:t>
      </w:r>
      <w:r>
        <w:rPr>
          <w:rFonts w:cs="Arial"/>
        </w:rPr>
        <w:t xml:space="preserve">) yaitu </w:t>
      </w:r>
      <w:r>
        <w:rPr>
          <w:rFonts w:cs="Arial"/>
          <w:lang w:val="en-US"/>
        </w:rPr>
        <w:t xml:space="preserve">94.71%  </w:t>
      </w:r>
    </w:p>
    <w:p>
      <w:pPr>
        <w:spacing w:after="200" w:line="360" w:lineRule="auto"/>
        <w:ind w:left="1080"/>
        <w:jc w:val="both"/>
        <w:rPr>
          <w:rFonts w:cs="Arial"/>
          <w:lang w:val="en-US"/>
        </w:rPr>
      </w:pPr>
      <w:r>
        <w:rPr>
          <w:rFonts w:cs="Arial"/>
          <w:lang w:val="en-US"/>
        </w:rPr>
        <w:t xml:space="preserve">Level Tata Kelola Apip </w:t>
      </w:r>
    </w:p>
    <w:p>
      <w:pPr>
        <w:pStyle w:val="45"/>
        <w:spacing w:after="200" w:line="360" w:lineRule="auto"/>
        <w:ind w:left="1080"/>
        <w:jc w:val="both"/>
        <w:rPr>
          <w:rFonts w:cs="Arial"/>
          <w:lang w:val="en-US"/>
        </w:rPr>
      </w:pPr>
      <w:r>
        <w:rPr>
          <w:rFonts w:cs="Arial"/>
          <w:lang w:val="en-US"/>
        </w:rPr>
        <w:t xml:space="preserve">Kegiatan ini dalam rangka penguatan peran APIP dengan membangun sumber daya dan infrastruktur dengan target level 3 pada tahun 2019 yang merupakan agenda Nasional dengan realisasi anggaran sebesar Rp. 3.646.200,- dengan anggaran tersedia sebesar Rp. 3.850.000,- (94.71%). </w:t>
      </w:r>
    </w:p>
    <w:p>
      <w:pPr>
        <w:spacing w:after="200" w:line="360" w:lineRule="auto"/>
        <w:ind w:left="720"/>
        <w:jc w:val="both"/>
        <w:rPr>
          <w:rFonts w:cs="Arial"/>
          <w:lang w:val="en-US"/>
        </w:rPr>
      </w:pPr>
      <w:r>
        <w:rPr>
          <w:rFonts w:cs="Arial"/>
        </w:rPr>
        <w:t xml:space="preserve">Pencapaian realisasi anggaran untuk sasaran </w:t>
      </w:r>
      <w:r>
        <w:rPr>
          <w:rFonts w:cs="Arial"/>
          <w:lang w:val="en-US"/>
        </w:rPr>
        <w:t>VI</w:t>
      </w:r>
      <w:r>
        <w:rPr>
          <w:rFonts w:cs="Arial"/>
        </w:rPr>
        <w:t xml:space="preserve"> (</w:t>
      </w:r>
      <w:r>
        <w:rPr>
          <w:rFonts w:cs="Arial"/>
          <w:lang w:val="en-US"/>
        </w:rPr>
        <w:t>ke enam</w:t>
      </w:r>
      <w:r>
        <w:rPr>
          <w:rFonts w:cs="Arial"/>
        </w:rPr>
        <w:t>) yaitu</w:t>
      </w:r>
      <w:r>
        <w:rPr>
          <w:rFonts w:cs="Arial"/>
          <w:lang w:val="en-US"/>
        </w:rPr>
        <w:t xml:space="preserve"> 89.08%</w:t>
      </w:r>
    </w:p>
    <w:p>
      <w:pPr>
        <w:pStyle w:val="45"/>
        <w:numPr>
          <w:ilvl w:val="0"/>
          <w:numId w:val="23"/>
        </w:numPr>
        <w:spacing w:after="200" w:line="360" w:lineRule="auto"/>
        <w:jc w:val="both"/>
        <w:rPr>
          <w:rFonts w:cs="Arial"/>
          <w:lang w:val="en-US"/>
        </w:rPr>
      </w:pPr>
      <w:r>
        <w:rPr>
          <w:rFonts w:cs="Arial"/>
          <w:lang w:val="en-US"/>
        </w:rPr>
        <w:t>Pelatihan Pengembangan Tenaga Pmeriksa dan Aparatur Pengawasan.</w:t>
      </w:r>
    </w:p>
    <w:p>
      <w:pPr>
        <w:pStyle w:val="45"/>
        <w:spacing w:after="200" w:line="360" w:lineRule="auto"/>
        <w:ind w:left="1080"/>
        <w:jc w:val="both"/>
        <w:rPr>
          <w:rFonts w:cs="Arial"/>
        </w:rPr>
      </w:pPr>
      <w:r>
        <w:rPr>
          <w:rFonts w:cs="Arial"/>
        </w:rPr>
        <w:t>Kegiatan ini merupakan pelatihan yang dilaksanakan di kantor Inspektorat dan diikuti oleh seluruh pegawai  dengan tujuan untuk meningkatkan kinerja pegawai dibidang pengawasan</w:t>
      </w:r>
      <w:r>
        <w:rPr>
          <w:rFonts w:cs="Arial"/>
          <w:lang w:val="en-US"/>
        </w:rPr>
        <w:t xml:space="preserve"> dengan realisasi anggaran sebesar Rp. 81.290.800,- dengan anggaran tersedia ssebesar Rp. 93.915.000,- (86.56%).</w:t>
      </w:r>
    </w:p>
    <w:p>
      <w:pPr>
        <w:pStyle w:val="45"/>
        <w:numPr>
          <w:ilvl w:val="0"/>
          <w:numId w:val="23"/>
        </w:numPr>
        <w:spacing w:after="200" w:line="360" w:lineRule="auto"/>
        <w:jc w:val="both"/>
        <w:rPr>
          <w:rFonts w:cs="Arial"/>
          <w:lang w:val="en-US"/>
        </w:rPr>
      </w:pPr>
      <w:r>
        <w:rPr>
          <w:rFonts w:cs="Arial"/>
          <w:lang w:val="en-US"/>
        </w:rPr>
        <w:t>Pelatihan tenaga teknis Pengawasan dan Penilaian Akuntabilitas</w:t>
      </w:r>
    </w:p>
    <w:p>
      <w:pPr>
        <w:pStyle w:val="45"/>
        <w:spacing w:after="200" w:line="360" w:lineRule="auto"/>
        <w:ind w:left="1080"/>
        <w:jc w:val="both"/>
        <w:rPr>
          <w:rFonts w:cs="Arial"/>
          <w:lang w:val="en-US"/>
        </w:rPr>
      </w:pPr>
      <w:r>
        <w:rPr>
          <w:rFonts w:cs="Arial"/>
        </w:rPr>
        <w:t>Kegiatan ini dilaksanakan untuk  bimbingan teknis yang umumnya dilaksanakan oleh Badan Diklat Fungsional dan teknis pengawasan BPKP di Ciawi Bogor dengan tujuan untuk meningkatkan pengetahuan pegawai dibidang pengawasan, dengan realisasi anggaran</w:t>
      </w:r>
      <w:r>
        <w:rPr>
          <w:rFonts w:cs="Arial"/>
          <w:lang w:val="en-US"/>
        </w:rPr>
        <w:t xml:space="preserve"> Rp.196.964.819,- dari dana yang tersedia sebesar Rp. 215.000.000,- (91.61%).</w:t>
      </w:r>
    </w:p>
    <w:p>
      <w:pPr>
        <w:pStyle w:val="45"/>
        <w:spacing w:after="200" w:line="360" w:lineRule="auto"/>
        <w:ind w:left="1080"/>
        <w:jc w:val="both"/>
        <w:rPr>
          <w:rFonts w:cs="Arial"/>
          <w:lang w:val="en-US"/>
        </w:rPr>
      </w:pPr>
    </w:p>
    <w:p>
      <w:pPr>
        <w:spacing w:after="200" w:line="360" w:lineRule="auto"/>
        <w:jc w:val="both"/>
        <w:rPr>
          <w:rFonts w:cs="Arial"/>
          <w:lang w:val="en-US"/>
        </w:rPr>
      </w:pPr>
    </w:p>
    <w:p>
      <w:pPr>
        <w:spacing w:after="200" w:line="360" w:lineRule="auto"/>
        <w:rPr>
          <w:rFonts w:cs="Arial"/>
          <w:b/>
        </w:rPr>
      </w:pPr>
      <w:r>
        <w:rPr>
          <w:rFonts w:cs="Arial"/>
          <w:b/>
          <w:lang w:val="en-US"/>
        </w:rPr>
        <w:br w:type="page"/>
      </w:r>
    </w:p>
    <w:p>
      <w:pPr>
        <w:spacing w:after="200" w:line="360" w:lineRule="auto"/>
        <w:rPr>
          <w:rFonts w:cs="Arial"/>
          <w:b/>
        </w:rPr>
        <w:sectPr>
          <w:footerReference r:id="rId8" w:type="first"/>
          <w:pgSz w:w="11907" w:h="16839"/>
          <w:pgMar w:top="1418" w:right="1559" w:bottom="1276" w:left="1985" w:header="720" w:footer="471" w:gutter="0"/>
          <w:cols w:space="720" w:num="1"/>
          <w:docGrid w:linePitch="360" w:charSpace="0"/>
        </w:sectPr>
      </w:pPr>
    </w:p>
    <w:p>
      <w:pPr>
        <w:pStyle w:val="45"/>
        <w:numPr>
          <w:ilvl w:val="0"/>
          <w:numId w:val="24"/>
        </w:numPr>
        <w:spacing w:line="360" w:lineRule="auto"/>
        <w:ind w:left="709" w:hanging="425"/>
        <w:rPr>
          <w:b/>
        </w:rPr>
      </w:pPr>
      <w:r>
        <w:rPr>
          <w:b/>
        </w:rPr>
        <w:t>Realisasi Anggaran</w:t>
      </w:r>
    </w:p>
    <w:p>
      <w:pPr>
        <w:spacing w:line="360" w:lineRule="auto"/>
        <w:rPr>
          <w:b/>
          <w:lang w:val="en-US"/>
        </w:rPr>
      </w:pPr>
    </w:p>
    <w:tbl>
      <w:tblPr>
        <w:tblStyle w:val="22"/>
        <w:tblW w:w="14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
        <w:gridCol w:w="2469"/>
        <w:gridCol w:w="1203"/>
        <w:gridCol w:w="296"/>
        <w:gridCol w:w="417"/>
        <w:gridCol w:w="5014"/>
        <w:gridCol w:w="1698"/>
        <w:gridCol w:w="1698"/>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6" w:type="dxa"/>
          </w:tcPr>
          <w:p>
            <w:pPr>
              <w:spacing w:line="360" w:lineRule="auto"/>
              <w:jc w:val="center"/>
              <w:rPr>
                <w:b/>
                <w:lang w:eastAsia="id-ID"/>
              </w:rPr>
            </w:pPr>
            <w:r>
              <w:rPr>
                <w:b/>
                <w:lang w:eastAsia="id-ID"/>
              </w:rPr>
              <w:t>No</w:t>
            </w:r>
          </w:p>
        </w:tc>
        <w:tc>
          <w:tcPr>
            <w:tcW w:w="2469" w:type="dxa"/>
          </w:tcPr>
          <w:p>
            <w:pPr>
              <w:spacing w:line="360" w:lineRule="auto"/>
              <w:jc w:val="center"/>
              <w:rPr>
                <w:b/>
                <w:lang w:eastAsia="id-ID"/>
              </w:rPr>
            </w:pPr>
            <w:r>
              <w:rPr>
                <w:b/>
                <w:lang w:eastAsia="id-ID"/>
              </w:rPr>
              <w:t>Sasaran</w:t>
            </w:r>
          </w:p>
        </w:tc>
        <w:tc>
          <w:tcPr>
            <w:tcW w:w="6930" w:type="dxa"/>
            <w:gridSpan w:val="4"/>
          </w:tcPr>
          <w:p>
            <w:pPr>
              <w:spacing w:line="360" w:lineRule="auto"/>
              <w:jc w:val="center"/>
              <w:rPr>
                <w:b/>
                <w:lang w:eastAsia="id-ID"/>
              </w:rPr>
            </w:pPr>
            <w:r>
              <w:rPr>
                <w:b/>
                <w:lang w:eastAsia="id-ID"/>
              </w:rPr>
              <w:t>Program/Kegiatan</w:t>
            </w:r>
          </w:p>
        </w:tc>
        <w:tc>
          <w:tcPr>
            <w:tcW w:w="1698" w:type="dxa"/>
          </w:tcPr>
          <w:p>
            <w:pPr>
              <w:spacing w:line="360" w:lineRule="auto"/>
              <w:jc w:val="center"/>
              <w:rPr>
                <w:b/>
                <w:lang w:eastAsia="id-ID"/>
              </w:rPr>
            </w:pPr>
            <w:r>
              <w:rPr>
                <w:b/>
                <w:lang w:eastAsia="id-ID"/>
              </w:rPr>
              <w:t>Anggaran (Rp)</w:t>
            </w:r>
          </w:p>
        </w:tc>
        <w:tc>
          <w:tcPr>
            <w:tcW w:w="1698" w:type="dxa"/>
          </w:tcPr>
          <w:p>
            <w:pPr>
              <w:spacing w:line="360" w:lineRule="auto"/>
              <w:jc w:val="center"/>
              <w:rPr>
                <w:b/>
                <w:lang w:eastAsia="id-ID"/>
              </w:rPr>
            </w:pPr>
            <w:r>
              <w:rPr>
                <w:b/>
                <w:lang w:eastAsia="id-ID"/>
              </w:rPr>
              <w:t>Realisasi (Rp)</w:t>
            </w:r>
          </w:p>
        </w:tc>
        <w:tc>
          <w:tcPr>
            <w:tcW w:w="1164" w:type="dxa"/>
          </w:tcPr>
          <w:p>
            <w:pPr>
              <w:spacing w:line="360" w:lineRule="auto"/>
              <w:jc w:val="center"/>
              <w:rPr>
                <w:b/>
                <w:lang w:eastAsia="id-ID"/>
              </w:rPr>
            </w:pPr>
            <w:r>
              <w:rPr>
                <w:b/>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2" w:hRule="atLeast"/>
        </w:trPr>
        <w:tc>
          <w:tcPr>
            <w:tcW w:w="536" w:type="dxa"/>
            <w:vMerge w:val="restart"/>
          </w:tcPr>
          <w:p>
            <w:pPr>
              <w:spacing w:line="360" w:lineRule="auto"/>
              <w:jc w:val="center"/>
              <w:rPr>
                <w:rFonts w:cs="Arial"/>
                <w:lang w:val="en-US" w:eastAsia="id-ID"/>
              </w:rPr>
            </w:pPr>
            <w:r>
              <w:rPr>
                <w:rFonts w:cs="Arial"/>
                <w:lang w:eastAsia="id-ID"/>
              </w:rPr>
              <w:t>1</w:t>
            </w: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jc w:val="center"/>
              <w:rPr>
                <w:rFonts w:cs="Arial"/>
                <w:lang w:eastAsia="id-ID"/>
              </w:rPr>
            </w:pPr>
          </w:p>
          <w:p>
            <w:pPr>
              <w:spacing w:line="360" w:lineRule="auto"/>
              <w:rPr>
                <w:rFonts w:cs="Arial"/>
                <w:lang w:val="en-US" w:eastAsia="id-ID"/>
              </w:rPr>
            </w:pPr>
          </w:p>
          <w:p>
            <w:pPr>
              <w:spacing w:line="360" w:lineRule="auto"/>
              <w:rPr>
                <w:rFonts w:cs="Arial"/>
                <w:lang w:eastAsia="id-ID"/>
              </w:rPr>
            </w:pPr>
          </w:p>
          <w:p>
            <w:pPr>
              <w:spacing w:line="360" w:lineRule="auto"/>
              <w:rPr>
                <w:rFonts w:cs="Arial"/>
                <w:lang w:eastAsia="id-ID"/>
              </w:rPr>
            </w:pPr>
            <w:r>
              <w:rPr>
                <w:rFonts w:cs="Arial"/>
                <w:lang w:eastAsia="id-ID"/>
              </w:rPr>
              <w:t>2</w:t>
            </w: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val="en-US" w:eastAsia="id-ID"/>
              </w:rPr>
            </w:pPr>
          </w:p>
          <w:p>
            <w:pPr>
              <w:spacing w:line="360" w:lineRule="auto"/>
              <w:rPr>
                <w:rFonts w:cs="Arial"/>
                <w:lang w:eastAsia="id-ID"/>
              </w:rPr>
            </w:pPr>
            <w:r>
              <w:rPr>
                <w:rFonts w:cs="Arial"/>
                <w:lang w:eastAsia="id-ID"/>
              </w:rPr>
              <w:t>3</w:t>
            </w:r>
          </w:p>
          <w:p>
            <w:pPr>
              <w:spacing w:line="360" w:lineRule="auto"/>
              <w:rPr>
                <w:rFonts w:cs="Arial"/>
                <w:lang w:eastAsia="id-ID"/>
              </w:rPr>
            </w:pPr>
          </w:p>
          <w:p>
            <w:pPr>
              <w:spacing w:line="360" w:lineRule="auto"/>
              <w:rPr>
                <w:rFonts w:cs="Arial"/>
                <w:lang w:eastAsia="id-ID"/>
              </w:rPr>
            </w:pPr>
          </w:p>
          <w:p>
            <w:pPr>
              <w:spacing w:line="360" w:lineRule="auto"/>
              <w:rPr>
                <w:rFonts w:cs="Arial"/>
                <w:lang w:val="en-US" w:eastAsia="id-ID"/>
              </w:rPr>
            </w:pPr>
          </w:p>
          <w:p>
            <w:pPr>
              <w:spacing w:line="360" w:lineRule="auto"/>
              <w:rPr>
                <w:rFonts w:cs="Arial"/>
                <w:lang w:val="en-US" w:eastAsia="id-ID"/>
              </w:rPr>
            </w:pPr>
          </w:p>
          <w:p>
            <w:pPr>
              <w:spacing w:line="360" w:lineRule="auto"/>
              <w:rPr>
                <w:rFonts w:cs="Arial"/>
                <w:lang w:eastAsia="id-ID"/>
              </w:rPr>
            </w:pPr>
            <w:r>
              <w:rPr>
                <w:rFonts w:cs="Arial"/>
                <w:lang w:eastAsia="id-ID"/>
              </w:rPr>
              <w:t>4</w:t>
            </w: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val="en-US" w:eastAsia="id-ID"/>
              </w:rPr>
            </w:pPr>
          </w:p>
          <w:p>
            <w:pPr>
              <w:spacing w:line="360" w:lineRule="auto"/>
              <w:rPr>
                <w:rFonts w:cs="Arial"/>
                <w:lang w:val="en-US" w:eastAsia="id-ID"/>
              </w:rPr>
            </w:pPr>
          </w:p>
          <w:p>
            <w:pPr>
              <w:spacing w:line="360" w:lineRule="auto"/>
              <w:rPr>
                <w:rFonts w:cs="Arial"/>
                <w:lang w:val="en-US" w:eastAsia="id-ID"/>
              </w:rPr>
            </w:pPr>
          </w:p>
          <w:p>
            <w:pPr>
              <w:spacing w:line="360" w:lineRule="auto"/>
              <w:rPr>
                <w:rFonts w:cs="Arial"/>
                <w:lang w:val="en-US" w:eastAsia="id-ID"/>
              </w:rPr>
            </w:pPr>
          </w:p>
          <w:p>
            <w:pPr>
              <w:spacing w:line="360" w:lineRule="auto"/>
              <w:rPr>
                <w:rFonts w:cs="Arial"/>
                <w:lang w:eastAsia="id-ID"/>
              </w:rPr>
            </w:pPr>
            <w:r>
              <w:rPr>
                <w:rFonts w:cs="Arial"/>
                <w:lang w:eastAsia="id-ID"/>
              </w:rPr>
              <w:t>5</w:t>
            </w:r>
          </w:p>
          <w:p>
            <w:pPr>
              <w:spacing w:line="360" w:lineRule="auto"/>
              <w:rPr>
                <w:rFonts w:cs="Arial"/>
                <w:lang w:eastAsia="id-ID"/>
              </w:rPr>
            </w:pPr>
          </w:p>
          <w:p>
            <w:pPr>
              <w:spacing w:line="360" w:lineRule="auto"/>
              <w:rPr>
                <w:rFonts w:cs="Arial"/>
                <w:lang w:eastAsia="id-ID"/>
              </w:rPr>
            </w:pPr>
          </w:p>
          <w:p>
            <w:pPr>
              <w:spacing w:line="360" w:lineRule="auto"/>
              <w:rPr>
                <w:rFonts w:cs="Arial"/>
                <w:lang w:eastAsia="id-ID"/>
              </w:rPr>
            </w:pPr>
          </w:p>
          <w:p>
            <w:pPr>
              <w:spacing w:line="360" w:lineRule="auto"/>
              <w:rPr>
                <w:rFonts w:cs="Arial"/>
                <w:lang w:val="en-US" w:eastAsia="id-ID"/>
              </w:rPr>
            </w:pPr>
          </w:p>
          <w:p>
            <w:pPr>
              <w:spacing w:line="360" w:lineRule="auto"/>
              <w:rPr>
                <w:rFonts w:cs="Arial"/>
                <w:lang w:eastAsia="id-ID"/>
              </w:rPr>
            </w:pPr>
            <w:r>
              <w:rPr>
                <w:rFonts w:cs="Arial"/>
                <w:lang w:eastAsia="id-ID"/>
              </w:rPr>
              <w:t>6</w:t>
            </w:r>
          </w:p>
        </w:tc>
        <w:tc>
          <w:tcPr>
            <w:tcW w:w="2469" w:type="dxa"/>
            <w:vMerge w:val="restart"/>
          </w:tcPr>
          <w:p>
            <w:pPr>
              <w:spacing w:line="360" w:lineRule="auto"/>
              <w:jc w:val="both"/>
              <w:rPr>
                <w:rFonts w:cs="Arial"/>
                <w:lang w:val="en-US" w:eastAsia="id-ID"/>
              </w:rPr>
            </w:pPr>
            <w:r>
              <w:rPr>
                <w:rFonts w:cs="Arial"/>
                <w:lang w:val="en-US" w:eastAsia="id-ID"/>
              </w:rPr>
              <w:t xml:space="preserve">Meningkatnya Pelaksanaan pengawasan (audit, reviu,evaluasi) pada Inspektorat Daerah Kota Padang Panjang </w:t>
            </w: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eastAsia="id-ID"/>
              </w:rPr>
            </w:pPr>
          </w:p>
          <w:p>
            <w:pPr>
              <w:spacing w:line="360" w:lineRule="auto"/>
              <w:jc w:val="both"/>
              <w:rPr>
                <w:rFonts w:cs="Arial"/>
                <w:lang w:val="en-US" w:eastAsia="id-ID"/>
              </w:rPr>
            </w:pPr>
            <w:r>
              <w:rPr>
                <w:rFonts w:cs="Arial"/>
                <w:lang w:val="en-US" w:eastAsia="id-ID"/>
              </w:rPr>
              <w:t>Meningkatnya pelaksanaan reformasi birokrasi pad pemerintah Kota Padang Panjang</w:t>
            </w:r>
          </w:p>
          <w:p>
            <w:pPr>
              <w:spacing w:line="360" w:lineRule="auto"/>
              <w:jc w:val="both"/>
              <w:rPr>
                <w:rFonts w:cs="Arial"/>
                <w:lang w:val="en-US" w:eastAsia="id-ID"/>
              </w:rPr>
            </w:pPr>
          </w:p>
          <w:p>
            <w:pPr>
              <w:spacing w:line="360" w:lineRule="auto"/>
              <w:jc w:val="both"/>
              <w:rPr>
                <w:rFonts w:cs="Arial"/>
                <w:lang w:val="en-US" w:eastAsia="id-ID"/>
              </w:rPr>
            </w:pPr>
            <w:r>
              <w:rPr>
                <w:rFonts w:cs="Arial"/>
                <w:lang w:val="en-US" w:eastAsia="id-ID"/>
              </w:rPr>
              <w:t xml:space="preserve">Meningkatnya Implementasi SPIP </w:t>
            </w:r>
          </w:p>
          <w:p>
            <w:pPr>
              <w:spacing w:line="360" w:lineRule="auto"/>
              <w:jc w:val="both"/>
              <w:rPr>
                <w:rFonts w:cs="Arial"/>
                <w:lang w:val="en-US" w:eastAsia="id-ID"/>
              </w:rPr>
            </w:pPr>
          </w:p>
          <w:p>
            <w:pPr>
              <w:spacing w:line="360" w:lineRule="auto"/>
              <w:jc w:val="both"/>
              <w:rPr>
                <w:rFonts w:cs="Arial"/>
                <w:lang w:eastAsia="id-ID"/>
              </w:rPr>
            </w:pPr>
          </w:p>
          <w:p>
            <w:pPr>
              <w:spacing w:line="360" w:lineRule="auto"/>
              <w:jc w:val="both"/>
              <w:rPr>
                <w:rFonts w:cs="Arial"/>
                <w:lang w:val="en-US" w:eastAsia="id-ID"/>
              </w:rPr>
            </w:pPr>
          </w:p>
          <w:p>
            <w:pPr>
              <w:spacing w:line="360" w:lineRule="auto"/>
              <w:jc w:val="both"/>
              <w:rPr>
                <w:rFonts w:cs="Arial"/>
                <w:lang w:val="en-US" w:eastAsia="id-ID"/>
              </w:rPr>
            </w:pPr>
            <w:r>
              <w:rPr>
                <w:rFonts w:cs="Arial"/>
                <w:lang w:val="en-US" w:eastAsia="id-ID"/>
              </w:rPr>
              <w:t>Meningkatnya Partisipasi Pegawai Pemerintah Kota Padang Panjang dalam Upaya pencegahan Tindak Pidana Korupsi</w:t>
            </w:r>
          </w:p>
          <w:p>
            <w:pPr>
              <w:spacing w:line="360" w:lineRule="auto"/>
              <w:jc w:val="both"/>
              <w:rPr>
                <w:rFonts w:cs="Arial"/>
                <w:lang w:eastAsia="id-ID"/>
              </w:rPr>
            </w:pPr>
          </w:p>
          <w:p>
            <w:pPr>
              <w:spacing w:line="360" w:lineRule="auto"/>
              <w:jc w:val="both"/>
              <w:rPr>
                <w:rFonts w:cs="Arial"/>
                <w:lang w:eastAsia="id-ID"/>
              </w:rPr>
            </w:pP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lang w:val="en-US" w:eastAsia="id-ID"/>
              </w:rPr>
            </w:pPr>
            <w:r>
              <w:rPr>
                <w:rFonts w:cs="Arial"/>
                <w:lang w:val="en-US" w:eastAsia="id-ID"/>
              </w:rPr>
              <w:t>Meningkatnya Kapabilitas APIP</w:t>
            </w:r>
          </w:p>
          <w:p>
            <w:pPr>
              <w:spacing w:line="360" w:lineRule="auto"/>
              <w:jc w:val="both"/>
              <w:rPr>
                <w:rFonts w:cs="Arial"/>
                <w:lang w:val="en-US" w:eastAsia="id-ID"/>
              </w:rPr>
            </w:pPr>
          </w:p>
          <w:p>
            <w:pPr>
              <w:spacing w:line="360" w:lineRule="auto"/>
              <w:jc w:val="both"/>
              <w:rPr>
                <w:rFonts w:cs="Arial"/>
                <w:lang w:val="en-US" w:eastAsia="id-ID"/>
              </w:rPr>
            </w:pPr>
          </w:p>
          <w:p>
            <w:pPr>
              <w:spacing w:line="360" w:lineRule="auto"/>
              <w:jc w:val="both"/>
              <w:rPr>
                <w:rFonts w:cs="Arial"/>
                <w:sz w:val="32"/>
                <w:lang w:val="en-US" w:eastAsia="id-ID"/>
              </w:rPr>
            </w:pPr>
          </w:p>
          <w:p>
            <w:pPr>
              <w:spacing w:line="360" w:lineRule="auto"/>
              <w:jc w:val="both"/>
              <w:rPr>
                <w:rFonts w:cs="Arial"/>
                <w:lang w:val="en-US" w:eastAsia="id-ID"/>
              </w:rPr>
            </w:pPr>
            <w:r>
              <w:rPr>
                <w:rFonts w:cs="Arial"/>
                <w:lang w:val="en-US" w:eastAsia="id-ID"/>
              </w:rPr>
              <w:t>Meningkatnya Profesionalisme Aparatur Pengawas pada Inspektorat Kota Padang Panj</w:t>
            </w:r>
            <w:r>
              <w:rPr>
                <w:rFonts w:cs="Arial"/>
                <w:lang w:eastAsia="id-ID"/>
              </w:rPr>
              <w:t>ang</w:t>
            </w:r>
          </w:p>
        </w:tc>
        <w:tc>
          <w:tcPr>
            <w:tcW w:w="1203" w:type="dxa"/>
            <w:tcBorders>
              <w:right w:val="nil"/>
            </w:tcBorders>
          </w:tcPr>
          <w:p>
            <w:pPr>
              <w:spacing w:line="360" w:lineRule="auto"/>
              <w:jc w:val="both"/>
              <w:rPr>
                <w:rFonts w:cs="Arial"/>
                <w:b/>
                <w:lang w:eastAsia="id-ID"/>
              </w:rPr>
            </w:pPr>
            <w:r>
              <w:rPr>
                <w:rFonts w:cs="Arial"/>
                <w:b/>
                <w:lang w:eastAsia="id-ID"/>
              </w:rPr>
              <w:t>Program</w:t>
            </w:r>
          </w:p>
          <w:p>
            <w:pPr>
              <w:spacing w:line="360" w:lineRule="auto"/>
              <w:jc w:val="both"/>
              <w:rPr>
                <w:rFonts w:cs="Arial"/>
                <w:lang w:eastAsia="id-ID"/>
              </w:rPr>
            </w:pPr>
          </w:p>
          <w:p>
            <w:pPr>
              <w:spacing w:line="360" w:lineRule="auto"/>
              <w:jc w:val="both"/>
              <w:rPr>
                <w:rFonts w:cs="Arial"/>
                <w:lang w:eastAsia="id-ID"/>
              </w:rPr>
            </w:pPr>
          </w:p>
        </w:tc>
        <w:tc>
          <w:tcPr>
            <w:tcW w:w="296" w:type="dxa"/>
            <w:tcBorders>
              <w:left w:val="nil"/>
              <w:right w:val="nil"/>
            </w:tcBorders>
          </w:tcPr>
          <w:p>
            <w:pPr>
              <w:spacing w:line="360" w:lineRule="auto"/>
              <w:jc w:val="both"/>
              <w:rPr>
                <w:rFonts w:cs="Arial"/>
                <w:b/>
                <w:lang w:eastAsia="id-ID"/>
              </w:rPr>
            </w:pPr>
            <w:r>
              <w:rPr>
                <w:rFonts w:cs="Arial"/>
                <w:b/>
                <w:lang w:eastAsia="id-ID"/>
              </w:rPr>
              <w:t>:</w:t>
            </w:r>
          </w:p>
          <w:p>
            <w:pPr>
              <w:spacing w:line="360" w:lineRule="auto"/>
              <w:jc w:val="both"/>
              <w:rPr>
                <w:rFonts w:cs="Arial"/>
                <w:lang w:eastAsia="id-ID"/>
              </w:rPr>
            </w:pPr>
          </w:p>
          <w:p>
            <w:pPr>
              <w:spacing w:line="360" w:lineRule="auto"/>
              <w:jc w:val="both"/>
              <w:rPr>
                <w:rFonts w:cs="Arial"/>
                <w:lang w:eastAsia="id-ID"/>
              </w:rPr>
            </w:pPr>
          </w:p>
        </w:tc>
        <w:tc>
          <w:tcPr>
            <w:tcW w:w="417" w:type="dxa"/>
            <w:tcBorders>
              <w:left w:val="nil"/>
              <w:right w:val="nil"/>
            </w:tcBorders>
          </w:tcPr>
          <w:p>
            <w:pPr>
              <w:spacing w:line="360" w:lineRule="auto"/>
              <w:jc w:val="both"/>
              <w:rPr>
                <w:rFonts w:cs="Arial"/>
                <w:b/>
                <w:lang w:eastAsia="id-ID"/>
              </w:rPr>
            </w:pPr>
          </w:p>
        </w:tc>
        <w:tc>
          <w:tcPr>
            <w:tcW w:w="5014" w:type="dxa"/>
            <w:tcBorders>
              <w:left w:val="nil"/>
            </w:tcBorders>
          </w:tcPr>
          <w:p>
            <w:pPr>
              <w:spacing w:line="360" w:lineRule="auto"/>
              <w:jc w:val="both"/>
              <w:rPr>
                <w:rFonts w:cs="Arial"/>
                <w:b/>
                <w:lang w:val="en-US" w:eastAsia="id-ID"/>
              </w:rPr>
            </w:pPr>
            <w:r>
              <w:rPr>
                <w:rFonts w:cs="Arial"/>
                <w:b/>
                <w:lang w:val="en-US" w:eastAsia="id-ID"/>
              </w:rPr>
              <w:t>Program Peningkatan Sistem Pengawasan Internal dan Pengd. Pelaksanaan Kebijkan KDH.</w:t>
            </w:r>
          </w:p>
          <w:p>
            <w:pPr>
              <w:pStyle w:val="45"/>
              <w:spacing w:line="360" w:lineRule="auto"/>
              <w:ind w:left="317"/>
              <w:contextualSpacing/>
              <w:jc w:val="both"/>
              <w:rPr>
                <w:rFonts w:cs="Arial"/>
                <w:lang w:val="en-US" w:eastAsia="id-ID"/>
              </w:rPr>
            </w:pPr>
          </w:p>
        </w:tc>
        <w:tc>
          <w:tcPr>
            <w:tcW w:w="1698" w:type="dxa"/>
          </w:tcPr>
          <w:p>
            <w:pPr>
              <w:spacing w:line="360" w:lineRule="auto"/>
              <w:jc w:val="right"/>
              <w:rPr>
                <w:rFonts w:cs="Arial"/>
                <w:lang w:eastAsia="id-ID"/>
              </w:rPr>
            </w:pPr>
          </w:p>
        </w:tc>
        <w:tc>
          <w:tcPr>
            <w:tcW w:w="1698" w:type="dxa"/>
          </w:tcPr>
          <w:p>
            <w:pPr>
              <w:spacing w:line="360" w:lineRule="auto"/>
              <w:jc w:val="right"/>
              <w:rPr>
                <w:rFonts w:cs="Arial"/>
                <w:lang w:eastAsia="id-ID"/>
              </w:rPr>
            </w:pPr>
          </w:p>
        </w:tc>
        <w:tc>
          <w:tcPr>
            <w:tcW w:w="1164" w:type="dxa"/>
          </w:tcPr>
          <w:p>
            <w:pPr>
              <w:spacing w:line="360" w:lineRule="auto"/>
              <w:jc w:val="right"/>
              <w:rPr>
                <w:rFonts w:cs="Arial"/>
                <w:lang w:val="en-US"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1"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eastAsia="id-ID"/>
              </w:rPr>
            </w:pPr>
            <w:r>
              <w:rPr>
                <w:rFonts w:cs="Arial"/>
                <w:lang w:eastAsia="id-ID"/>
              </w:rPr>
              <w:t>Kegiatan</w:t>
            </w:r>
          </w:p>
        </w:tc>
        <w:tc>
          <w:tcPr>
            <w:tcW w:w="296" w:type="dxa"/>
            <w:tcBorders>
              <w:left w:val="nil"/>
              <w:right w:val="nil"/>
            </w:tcBorders>
          </w:tcPr>
          <w:p>
            <w:pPr>
              <w:spacing w:line="360" w:lineRule="auto"/>
              <w:jc w:val="both"/>
              <w:rPr>
                <w:rFonts w:cs="Arial"/>
                <w:lang w:eastAsia="id-ID"/>
              </w:rPr>
            </w:pPr>
            <w:r>
              <w:rPr>
                <w:rFonts w:cs="Arial"/>
                <w:lang w:eastAsia="id-ID"/>
              </w:rPr>
              <w:t>:</w:t>
            </w:r>
          </w:p>
          <w:p>
            <w:pPr>
              <w:spacing w:line="360" w:lineRule="auto"/>
              <w:jc w:val="both"/>
              <w:rPr>
                <w:rFonts w:cs="Arial"/>
                <w:b/>
                <w:lang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eastAsia="id-ID"/>
              </w:rPr>
            </w:pPr>
            <w:r>
              <w:rPr>
                <w:rFonts w:cs="Arial"/>
                <w:lang w:eastAsia="id-ID"/>
              </w:rPr>
              <w:t>Pelaksanaan Pengawasan Internal SecaraBerkala</w:t>
            </w:r>
          </w:p>
        </w:tc>
        <w:tc>
          <w:tcPr>
            <w:tcW w:w="1698" w:type="dxa"/>
          </w:tcPr>
          <w:p>
            <w:pPr>
              <w:spacing w:line="360" w:lineRule="auto"/>
              <w:jc w:val="right"/>
              <w:rPr>
                <w:rFonts w:cs="Arial"/>
                <w:lang w:val="en-US" w:eastAsia="id-ID"/>
              </w:rPr>
            </w:pPr>
            <w:r>
              <w:rPr>
                <w:rFonts w:cs="Arial"/>
                <w:lang w:val="en-US" w:eastAsia="id-ID"/>
              </w:rPr>
              <w:t>36.036.000,-</w:t>
            </w:r>
          </w:p>
        </w:tc>
        <w:tc>
          <w:tcPr>
            <w:tcW w:w="1698" w:type="dxa"/>
          </w:tcPr>
          <w:p>
            <w:pPr>
              <w:spacing w:line="360" w:lineRule="auto"/>
              <w:jc w:val="right"/>
              <w:rPr>
                <w:rFonts w:cs="Arial"/>
                <w:lang w:val="en-US" w:eastAsia="id-ID"/>
              </w:rPr>
            </w:pPr>
            <w:r>
              <w:rPr>
                <w:rFonts w:cs="Arial"/>
                <w:lang w:val="en-US" w:eastAsia="id-ID"/>
              </w:rPr>
              <w:t>31.850.100,-</w:t>
            </w:r>
          </w:p>
        </w:tc>
        <w:tc>
          <w:tcPr>
            <w:tcW w:w="1164" w:type="dxa"/>
          </w:tcPr>
          <w:p>
            <w:pPr>
              <w:spacing w:line="360" w:lineRule="auto"/>
              <w:jc w:val="right"/>
              <w:rPr>
                <w:rFonts w:cs="Arial"/>
                <w:lang w:val="en-US" w:eastAsia="id-ID"/>
              </w:rPr>
            </w:pPr>
            <w:r>
              <w:rPr>
                <w:rFonts w:cs="Arial"/>
                <w:lang w:val="en-US" w:eastAsia="id-ID"/>
              </w:rPr>
              <w:t>88.38%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eastAsia="id-ID"/>
              </w:rPr>
            </w:pPr>
          </w:p>
        </w:tc>
        <w:tc>
          <w:tcPr>
            <w:tcW w:w="296" w:type="dxa"/>
            <w:tcBorders>
              <w:left w:val="nil"/>
              <w:right w:val="nil"/>
            </w:tcBorders>
          </w:tcPr>
          <w:p>
            <w:pPr>
              <w:spacing w:line="360" w:lineRule="auto"/>
              <w:jc w:val="both"/>
              <w:rPr>
                <w:rFonts w:cs="Arial"/>
                <w:b/>
                <w:lang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2.</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Penanganan kasus Pengaduan di lingkungan Pemda</w:t>
            </w:r>
          </w:p>
        </w:tc>
        <w:tc>
          <w:tcPr>
            <w:tcW w:w="1698" w:type="dxa"/>
          </w:tcPr>
          <w:p>
            <w:pPr>
              <w:spacing w:line="360" w:lineRule="auto"/>
              <w:jc w:val="right"/>
              <w:rPr>
                <w:rFonts w:cs="Arial"/>
                <w:lang w:val="en-US" w:eastAsia="id-ID"/>
              </w:rPr>
            </w:pPr>
            <w:r>
              <w:rPr>
                <w:rFonts w:cs="Arial"/>
                <w:lang w:val="en-US" w:eastAsia="id-ID"/>
              </w:rPr>
              <w:t>4.900.000,-</w:t>
            </w:r>
          </w:p>
        </w:tc>
        <w:tc>
          <w:tcPr>
            <w:tcW w:w="1698" w:type="dxa"/>
          </w:tcPr>
          <w:p>
            <w:pPr>
              <w:spacing w:line="360" w:lineRule="auto"/>
              <w:jc w:val="right"/>
              <w:rPr>
                <w:rFonts w:cs="Arial"/>
                <w:lang w:val="en-US" w:eastAsia="id-ID"/>
              </w:rPr>
            </w:pPr>
            <w:r>
              <w:rPr>
                <w:rFonts w:cs="Arial"/>
                <w:lang w:val="en-US" w:eastAsia="id-ID"/>
              </w:rPr>
              <w:t>1.714.400,-</w:t>
            </w:r>
          </w:p>
        </w:tc>
        <w:tc>
          <w:tcPr>
            <w:tcW w:w="1164" w:type="dxa"/>
          </w:tcPr>
          <w:p>
            <w:pPr>
              <w:spacing w:line="360" w:lineRule="auto"/>
              <w:jc w:val="right"/>
              <w:rPr>
                <w:rFonts w:cs="Arial"/>
                <w:lang w:val="en-US" w:eastAsia="id-ID"/>
              </w:rPr>
            </w:pPr>
            <w:r>
              <w:rPr>
                <w:rFonts w:cs="Arial"/>
                <w:lang w:val="en-US" w:eastAsia="id-ID"/>
              </w:rPr>
              <w:t>34.99%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eastAsia="id-ID"/>
              </w:rPr>
            </w:pPr>
          </w:p>
        </w:tc>
        <w:tc>
          <w:tcPr>
            <w:tcW w:w="296" w:type="dxa"/>
            <w:tcBorders>
              <w:left w:val="nil"/>
              <w:right w:val="nil"/>
            </w:tcBorders>
          </w:tcPr>
          <w:p>
            <w:pPr>
              <w:spacing w:line="360" w:lineRule="auto"/>
              <w:jc w:val="both"/>
              <w:rPr>
                <w:rFonts w:cs="Arial"/>
                <w:b/>
                <w:lang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3.</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Monitoring dan tindak lanjut hasil temuan</w:t>
            </w:r>
          </w:p>
        </w:tc>
        <w:tc>
          <w:tcPr>
            <w:tcW w:w="1698" w:type="dxa"/>
          </w:tcPr>
          <w:p>
            <w:pPr>
              <w:spacing w:line="360" w:lineRule="auto"/>
              <w:jc w:val="right"/>
              <w:rPr>
                <w:rFonts w:cs="Arial"/>
                <w:lang w:val="en-US" w:eastAsia="id-ID"/>
              </w:rPr>
            </w:pPr>
            <w:r>
              <w:rPr>
                <w:rFonts w:cs="Arial"/>
                <w:lang w:val="en-US" w:eastAsia="id-ID"/>
              </w:rPr>
              <w:t>37.275.000,-</w:t>
            </w:r>
          </w:p>
        </w:tc>
        <w:tc>
          <w:tcPr>
            <w:tcW w:w="1698" w:type="dxa"/>
          </w:tcPr>
          <w:p>
            <w:pPr>
              <w:spacing w:line="360" w:lineRule="auto"/>
              <w:jc w:val="right"/>
              <w:rPr>
                <w:rFonts w:cs="Arial"/>
                <w:lang w:val="en-US" w:eastAsia="id-ID"/>
              </w:rPr>
            </w:pPr>
            <w:r>
              <w:rPr>
                <w:rFonts w:cs="Arial"/>
                <w:lang w:val="en-US" w:eastAsia="id-ID"/>
              </w:rPr>
              <w:t>30.422.800,-</w:t>
            </w:r>
          </w:p>
        </w:tc>
        <w:tc>
          <w:tcPr>
            <w:tcW w:w="1164" w:type="dxa"/>
          </w:tcPr>
          <w:p>
            <w:pPr>
              <w:spacing w:line="360" w:lineRule="auto"/>
              <w:jc w:val="right"/>
              <w:rPr>
                <w:rFonts w:cs="Arial"/>
                <w:lang w:val="en-US" w:eastAsia="id-ID"/>
              </w:rPr>
            </w:pPr>
            <w:r>
              <w:rPr>
                <w:rFonts w:cs="Arial"/>
                <w:lang w:val="en-US" w:eastAsia="id-ID"/>
              </w:rPr>
              <w:t>81.62%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eastAsia="id-ID"/>
              </w:rPr>
            </w:pPr>
          </w:p>
        </w:tc>
        <w:tc>
          <w:tcPr>
            <w:tcW w:w="296" w:type="dxa"/>
            <w:tcBorders>
              <w:left w:val="nil"/>
              <w:right w:val="nil"/>
            </w:tcBorders>
          </w:tcPr>
          <w:p>
            <w:pPr>
              <w:spacing w:line="360" w:lineRule="auto"/>
              <w:jc w:val="both"/>
              <w:rPr>
                <w:rFonts w:cs="Arial"/>
                <w:b/>
                <w:lang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4.</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Evaluasi Laporan Kinerja Instansi Pemerintah (LAKIP)</w:t>
            </w:r>
          </w:p>
        </w:tc>
        <w:tc>
          <w:tcPr>
            <w:tcW w:w="1698" w:type="dxa"/>
          </w:tcPr>
          <w:p>
            <w:pPr>
              <w:spacing w:line="360" w:lineRule="auto"/>
              <w:jc w:val="right"/>
              <w:rPr>
                <w:rFonts w:cs="Arial"/>
                <w:lang w:val="en-US" w:eastAsia="id-ID"/>
              </w:rPr>
            </w:pPr>
            <w:r>
              <w:rPr>
                <w:rFonts w:cs="Arial"/>
                <w:lang w:val="en-US" w:eastAsia="id-ID"/>
              </w:rPr>
              <w:t>12.900.000,-</w:t>
            </w:r>
          </w:p>
        </w:tc>
        <w:tc>
          <w:tcPr>
            <w:tcW w:w="1698" w:type="dxa"/>
          </w:tcPr>
          <w:p>
            <w:pPr>
              <w:spacing w:line="360" w:lineRule="auto"/>
              <w:jc w:val="right"/>
              <w:rPr>
                <w:rFonts w:cs="Arial"/>
                <w:lang w:val="en-US" w:eastAsia="id-ID"/>
              </w:rPr>
            </w:pPr>
            <w:r>
              <w:rPr>
                <w:rFonts w:cs="Arial"/>
                <w:lang w:val="en-US" w:eastAsia="id-ID"/>
              </w:rPr>
              <w:t>2.880.000,-</w:t>
            </w:r>
          </w:p>
        </w:tc>
        <w:tc>
          <w:tcPr>
            <w:tcW w:w="1164" w:type="dxa"/>
          </w:tcPr>
          <w:p>
            <w:pPr>
              <w:spacing w:line="360" w:lineRule="auto"/>
              <w:jc w:val="right"/>
              <w:rPr>
                <w:rFonts w:cs="Arial"/>
                <w:lang w:val="en-US" w:eastAsia="id-ID"/>
              </w:rPr>
            </w:pPr>
            <w:r>
              <w:rPr>
                <w:rFonts w:cs="Arial"/>
                <w:lang w:val="en-US" w:eastAsia="id-ID"/>
              </w:rPr>
              <w:t>22.33%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eastAsia="id-ID"/>
              </w:rPr>
            </w:pPr>
            <w:r>
              <w:rPr>
                <w:rFonts w:cs="Arial"/>
                <w:b/>
                <w:lang w:eastAsia="id-ID"/>
              </w:rPr>
              <w:t>Program</w:t>
            </w:r>
          </w:p>
          <w:p>
            <w:pPr>
              <w:spacing w:line="360" w:lineRule="auto"/>
              <w:jc w:val="both"/>
              <w:rPr>
                <w:rFonts w:cs="Arial"/>
                <w:lang w:eastAsia="id-ID"/>
              </w:rPr>
            </w:pPr>
          </w:p>
          <w:p>
            <w:pPr>
              <w:spacing w:line="360" w:lineRule="auto"/>
              <w:jc w:val="both"/>
              <w:rPr>
                <w:rFonts w:cs="Arial"/>
                <w:lang w:eastAsia="id-ID"/>
              </w:rPr>
            </w:pPr>
          </w:p>
        </w:tc>
        <w:tc>
          <w:tcPr>
            <w:tcW w:w="296" w:type="dxa"/>
            <w:tcBorders>
              <w:left w:val="nil"/>
              <w:right w:val="nil"/>
            </w:tcBorders>
          </w:tcPr>
          <w:p>
            <w:pPr>
              <w:spacing w:line="360" w:lineRule="auto"/>
              <w:jc w:val="both"/>
              <w:rPr>
                <w:rFonts w:cs="Arial"/>
                <w:b/>
                <w:lang w:eastAsia="id-ID"/>
              </w:rPr>
            </w:pPr>
            <w:r>
              <w:rPr>
                <w:rFonts w:cs="Arial"/>
                <w:b/>
                <w:lang w:eastAsia="id-ID"/>
              </w:rPr>
              <w:t>:</w:t>
            </w:r>
          </w:p>
          <w:p>
            <w:pPr>
              <w:spacing w:line="360" w:lineRule="auto"/>
              <w:jc w:val="both"/>
              <w:rPr>
                <w:rFonts w:cs="Arial"/>
                <w:lang w:eastAsia="id-ID"/>
              </w:rPr>
            </w:pPr>
          </w:p>
          <w:p>
            <w:pPr>
              <w:spacing w:line="360" w:lineRule="auto"/>
              <w:jc w:val="both"/>
              <w:rPr>
                <w:rFonts w:cs="Arial"/>
                <w:lang w:eastAsia="id-ID"/>
              </w:rPr>
            </w:pPr>
          </w:p>
        </w:tc>
        <w:tc>
          <w:tcPr>
            <w:tcW w:w="417" w:type="dxa"/>
            <w:tcBorders>
              <w:left w:val="nil"/>
              <w:right w:val="nil"/>
            </w:tcBorders>
          </w:tcPr>
          <w:p>
            <w:pPr>
              <w:spacing w:line="360" w:lineRule="auto"/>
              <w:jc w:val="both"/>
              <w:rPr>
                <w:rFonts w:cs="Arial"/>
                <w:b/>
                <w:lang w:eastAsia="id-ID"/>
              </w:rPr>
            </w:pPr>
          </w:p>
        </w:tc>
        <w:tc>
          <w:tcPr>
            <w:tcW w:w="5014" w:type="dxa"/>
            <w:tcBorders>
              <w:left w:val="nil"/>
            </w:tcBorders>
          </w:tcPr>
          <w:p>
            <w:pPr>
              <w:spacing w:line="360" w:lineRule="auto"/>
              <w:jc w:val="both"/>
              <w:rPr>
                <w:rFonts w:cs="Arial"/>
                <w:b/>
                <w:lang w:val="en-US" w:eastAsia="id-ID"/>
              </w:rPr>
            </w:pPr>
            <w:r>
              <w:rPr>
                <w:rFonts w:cs="Arial"/>
                <w:b/>
                <w:lang w:val="en-US" w:eastAsia="id-ID"/>
              </w:rPr>
              <w:t>Program Peningkatan Sistem Pengawasan Internal dan Pengd. Pelaksanaan Kebijkan KDH.</w:t>
            </w:r>
          </w:p>
          <w:p>
            <w:pPr>
              <w:pStyle w:val="45"/>
              <w:spacing w:line="360" w:lineRule="auto"/>
              <w:ind w:left="317"/>
              <w:contextualSpacing/>
              <w:jc w:val="both"/>
              <w:rPr>
                <w:rFonts w:cs="Arial"/>
                <w:lang w:val="en-US" w:eastAsia="id-ID"/>
              </w:rPr>
            </w:pPr>
          </w:p>
        </w:tc>
        <w:tc>
          <w:tcPr>
            <w:tcW w:w="1698" w:type="dxa"/>
          </w:tcPr>
          <w:p>
            <w:pPr>
              <w:spacing w:line="360" w:lineRule="auto"/>
              <w:rPr>
                <w:rFonts w:cs="Arial"/>
                <w:lang w:eastAsia="id-ID"/>
              </w:rPr>
            </w:pPr>
          </w:p>
        </w:tc>
        <w:tc>
          <w:tcPr>
            <w:tcW w:w="1698" w:type="dxa"/>
          </w:tcPr>
          <w:p>
            <w:pPr>
              <w:spacing w:line="360" w:lineRule="auto"/>
              <w:rPr>
                <w:rFonts w:cs="Arial"/>
                <w:lang w:eastAsia="id-ID"/>
              </w:rPr>
            </w:pPr>
          </w:p>
        </w:tc>
        <w:tc>
          <w:tcPr>
            <w:tcW w:w="1164" w:type="dxa"/>
          </w:tcPr>
          <w:p>
            <w:pPr>
              <w:spacing w:line="360" w:lineRule="auto"/>
              <w:rPr>
                <w:rFonts w:cs="Arial"/>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r>
              <w:rPr>
                <w:rFonts w:cs="Arial"/>
                <w:lang w:val="en-US" w:eastAsia="id-ID"/>
              </w:rPr>
              <w:t xml:space="preserve">Kegiatan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Nilai evaluasi PMPRB</w:t>
            </w:r>
          </w:p>
        </w:tc>
        <w:tc>
          <w:tcPr>
            <w:tcW w:w="1698" w:type="dxa"/>
          </w:tcPr>
          <w:p>
            <w:pPr>
              <w:spacing w:line="360" w:lineRule="auto"/>
              <w:jc w:val="right"/>
              <w:rPr>
                <w:rFonts w:cs="Arial"/>
                <w:lang w:val="en-US" w:eastAsia="id-ID"/>
              </w:rPr>
            </w:pPr>
            <w:r>
              <w:rPr>
                <w:rFonts w:cs="Arial"/>
                <w:lang w:val="en-US" w:eastAsia="id-ID"/>
              </w:rPr>
              <w:t>1.545.000,-</w:t>
            </w:r>
          </w:p>
        </w:tc>
        <w:tc>
          <w:tcPr>
            <w:tcW w:w="1698" w:type="dxa"/>
          </w:tcPr>
          <w:p>
            <w:pPr>
              <w:spacing w:line="360" w:lineRule="auto"/>
              <w:jc w:val="right"/>
              <w:rPr>
                <w:rFonts w:cs="Arial"/>
                <w:lang w:val="en-US" w:eastAsia="id-ID"/>
              </w:rPr>
            </w:pPr>
            <w:r>
              <w:rPr>
                <w:rFonts w:cs="Arial"/>
                <w:lang w:val="en-US" w:eastAsia="id-ID"/>
              </w:rPr>
              <w:t>594.000,-</w:t>
            </w:r>
          </w:p>
        </w:tc>
        <w:tc>
          <w:tcPr>
            <w:tcW w:w="1164" w:type="dxa"/>
          </w:tcPr>
          <w:p>
            <w:pPr>
              <w:spacing w:line="360" w:lineRule="auto"/>
              <w:jc w:val="right"/>
              <w:rPr>
                <w:rFonts w:cs="Arial"/>
                <w:lang w:val="en-US" w:eastAsia="id-ID"/>
              </w:rPr>
            </w:pPr>
            <w:r>
              <w:rPr>
                <w:rFonts w:cs="Arial"/>
                <w:lang w:val="en-US" w:eastAsia="id-ID"/>
              </w:rPr>
              <w:t>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val="en-US" w:eastAsia="id-ID"/>
              </w:rPr>
            </w:pPr>
            <w:r>
              <w:rPr>
                <w:rFonts w:cs="Arial"/>
                <w:b/>
                <w:lang w:val="en-US" w:eastAsia="id-ID"/>
              </w:rPr>
              <w:t xml:space="preserve">Program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b/>
                <w:lang w:val="en-US" w:eastAsia="id-ID"/>
              </w:rPr>
            </w:pPr>
          </w:p>
        </w:tc>
        <w:tc>
          <w:tcPr>
            <w:tcW w:w="5014" w:type="dxa"/>
            <w:tcBorders>
              <w:left w:val="nil"/>
            </w:tcBorders>
          </w:tcPr>
          <w:p>
            <w:pPr>
              <w:pStyle w:val="45"/>
              <w:spacing w:line="360" w:lineRule="auto"/>
              <w:ind w:left="-33"/>
              <w:contextualSpacing/>
              <w:jc w:val="both"/>
              <w:rPr>
                <w:rFonts w:cs="Arial"/>
                <w:b/>
                <w:lang w:val="en-US" w:eastAsia="id-ID"/>
              </w:rPr>
            </w:pPr>
            <w:r>
              <w:rPr>
                <w:rFonts w:cs="Arial"/>
                <w:b/>
                <w:lang w:val="en-US" w:eastAsia="id-ID"/>
              </w:rPr>
              <w:t>Program Peningkatan Sistem Pengawasan Internal dan Pengd. Pelaksanaan Kebijkan KDH.</w:t>
            </w:r>
          </w:p>
        </w:tc>
        <w:tc>
          <w:tcPr>
            <w:tcW w:w="1698" w:type="dxa"/>
          </w:tcPr>
          <w:p>
            <w:pPr>
              <w:spacing w:line="360" w:lineRule="auto"/>
              <w:jc w:val="right"/>
              <w:rPr>
                <w:rFonts w:cs="Arial"/>
                <w:lang w:val="en-US" w:eastAsia="id-ID"/>
              </w:rPr>
            </w:pPr>
          </w:p>
        </w:tc>
        <w:tc>
          <w:tcPr>
            <w:tcW w:w="1698" w:type="dxa"/>
          </w:tcPr>
          <w:p>
            <w:pPr>
              <w:spacing w:line="360" w:lineRule="auto"/>
              <w:jc w:val="right"/>
              <w:rPr>
                <w:rFonts w:cs="Arial"/>
                <w:lang w:val="en-US" w:eastAsia="id-ID"/>
              </w:rPr>
            </w:pPr>
          </w:p>
        </w:tc>
        <w:tc>
          <w:tcPr>
            <w:tcW w:w="1164" w:type="dxa"/>
          </w:tcPr>
          <w:p>
            <w:pPr>
              <w:spacing w:line="360" w:lineRule="auto"/>
              <w:jc w:val="right"/>
              <w:rPr>
                <w:rFonts w:cs="Arial"/>
                <w:lang w:val="en-US"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r>
              <w:rPr>
                <w:rFonts w:cs="Arial"/>
                <w:lang w:val="en-US" w:eastAsia="id-ID"/>
              </w:rPr>
              <w:t xml:space="preserve">Kegiatan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Maturitas SPIP</w:t>
            </w:r>
          </w:p>
        </w:tc>
        <w:tc>
          <w:tcPr>
            <w:tcW w:w="1698" w:type="dxa"/>
          </w:tcPr>
          <w:p>
            <w:pPr>
              <w:spacing w:line="360" w:lineRule="auto"/>
              <w:jc w:val="right"/>
              <w:rPr>
                <w:rFonts w:cs="Arial"/>
                <w:lang w:val="en-US" w:eastAsia="id-ID"/>
              </w:rPr>
            </w:pPr>
            <w:r>
              <w:rPr>
                <w:rFonts w:cs="Arial"/>
                <w:lang w:val="en-US" w:eastAsia="id-ID"/>
              </w:rPr>
              <w:t>120.876.000,-</w:t>
            </w:r>
          </w:p>
        </w:tc>
        <w:tc>
          <w:tcPr>
            <w:tcW w:w="1698" w:type="dxa"/>
          </w:tcPr>
          <w:p>
            <w:pPr>
              <w:spacing w:line="360" w:lineRule="auto"/>
              <w:jc w:val="right"/>
              <w:rPr>
                <w:rFonts w:cs="Arial"/>
                <w:lang w:val="en-US" w:eastAsia="id-ID"/>
              </w:rPr>
            </w:pPr>
            <w:r>
              <w:rPr>
                <w:rFonts w:cs="Arial"/>
                <w:lang w:val="en-US" w:eastAsia="id-ID"/>
              </w:rPr>
              <w:t>109.935.500,-</w:t>
            </w:r>
          </w:p>
        </w:tc>
        <w:tc>
          <w:tcPr>
            <w:tcW w:w="1164" w:type="dxa"/>
          </w:tcPr>
          <w:p>
            <w:pPr>
              <w:spacing w:line="360" w:lineRule="auto"/>
              <w:jc w:val="right"/>
              <w:rPr>
                <w:rFonts w:cs="Arial"/>
                <w:lang w:val="en-US" w:eastAsia="id-ID"/>
              </w:rPr>
            </w:pPr>
            <w:r>
              <w:rPr>
                <w:rFonts w:cs="Arial"/>
                <w:lang w:val="en-US" w:eastAsia="id-ID"/>
              </w:rPr>
              <w:t>90.95%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val="en-US" w:eastAsia="id-ID"/>
              </w:rPr>
            </w:pPr>
            <w:r>
              <w:rPr>
                <w:rFonts w:cs="Arial"/>
                <w:b/>
                <w:lang w:val="en-US" w:eastAsia="id-ID"/>
              </w:rPr>
              <w:t>Program</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b/>
                <w:lang w:val="en-US" w:eastAsia="id-ID"/>
              </w:rPr>
            </w:pPr>
          </w:p>
        </w:tc>
        <w:tc>
          <w:tcPr>
            <w:tcW w:w="5014" w:type="dxa"/>
            <w:tcBorders>
              <w:left w:val="nil"/>
            </w:tcBorders>
          </w:tcPr>
          <w:p>
            <w:pPr>
              <w:pStyle w:val="45"/>
              <w:spacing w:line="360" w:lineRule="auto"/>
              <w:ind w:left="-33"/>
              <w:contextualSpacing/>
              <w:jc w:val="both"/>
              <w:rPr>
                <w:rFonts w:cs="Arial"/>
                <w:b/>
                <w:lang w:val="en-US" w:eastAsia="id-ID"/>
              </w:rPr>
            </w:pPr>
            <w:r>
              <w:rPr>
                <w:rFonts w:cs="Arial"/>
                <w:b/>
                <w:lang w:val="en-US" w:eastAsia="id-ID"/>
              </w:rPr>
              <w:t>Program Peningkatan Sistem Pengawasan Internal dan Pengd. Pelaksanaan Kebijkan KDH.</w:t>
            </w:r>
          </w:p>
        </w:tc>
        <w:tc>
          <w:tcPr>
            <w:tcW w:w="1698" w:type="dxa"/>
          </w:tcPr>
          <w:p>
            <w:pPr>
              <w:spacing w:line="360" w:lineRule="auto"/>
              <w:jc w:val="right"/>
              <w:rPr>
                <w:rFonts w:cs="Arial"/>
                <w:lang w:val="en-US" w:eastAsia="id-ID"/>
              </w:rPr>
            </w:pPr>
          </w:p>
        </w:tc>
        <w:tc>
          <w:tcPr>
            <w:tcW w:w="1698" w:type="dxa"/>
          </w:tcPr>
          <w:p>
            <w:pPr>
              <w:spacing w:line="360" w:lineRule="auto"/>
              <w:jc w:val="right"/>
              <w:rPr>
                <w:rFonts w:cs="Arial"/>
                <w:lang w:val="en-US" w:eastAsia="id-ID"/>
              </w:rPr>
            </w:pPr>
          </w:p>
        </w:tc>
        <w:tc>
          <w:tcPr>
            <w:tcW w:w="1164" w:type="dxa"/>
          </w:tcPr>
          <w:p>
            <w:pPr>
              <w:spacing w:line="360" w:lineRule="auto"/>
              <w:jc w:val="right"/>
              <w:rPr>
                <w:rFonts w:cs="Arial"/>
                <w:lang w:val="en-US"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r>
              <w:rPr>
                <w:rFonts w:cs="Arial"/>
                <w:lang w:val="en-US" w:eastAsia="id-ID"/>
              </w:rPr>
              <w:t xml:space="preserve">Kegiatan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Penunjang pelaksanaan Zona Integritas pelayanan Publik gratifikasi</w:t>
            </w:r>
          </w:p>
        </w:tc>
        <w:tc>
          <w:tcPr>
            <w:tcW w:w="1698" w:type="dxa"/>
          </w:tcPr>
          <w:p>
            <w:pPr>
              <w:spacing w:line="360" w:lineRule="auto"/>
              <w:jc w:val="right"/>
              <w:rPr>
                <w:rFonts w:cs="Arial"/>
                <w:lang w:val="en-US" w:eastAsia="id-ID"/>
              </w:rPr>
            </w:pPr>
            <w:r>
              <w:rPr>
                <w:rFonts w:cs="Arial"/>
                <w:lang w:val="en-US" w:eastAsia="id-ID"/>
              </w:rPr>
              <w:t>163.950.000,-</w:t>
            </w:r>
          </w:p>
        </w:tc>
        <w:tc>
          <w:tcPr>
            <w:tcW w:w="1698" w:type="dxa"/>
          </w:tcPr>
          <w:p>
            <w:pPr>
              <w:spacing w:line="360" w:lineRule="auto"/>
              <w:jc w:val="right"/>
              <w:rPr>
                <w:rFonts w:cs="Arial"/>
                <w:lang w:val="en-US" w:eastAsia="id-ID"/>
              </w:rPr>
            </w:pPr>
            <w:r>
              <w:rPr>
                <w:rFonts w:cs="Arial"/>
                <w:lang w:val="en-US" w:eastAsia="id-ID"/>
              </w:rPr>
              <w:t>140.648.100,-</w:t>
            </w:r>
          </w:p>
        </w:tc>
        <w:tc>
          <w:tcPr>
            <w:tcW w:w="1164" w:type="dxa"/>
          </w:tcPr>
          <w:p>
            <w:pPr>
              <w:spacing w:line="360" w:lineRule="auto"/>
              <w:jc w:val="right"/>
              <w:rPr>
                <w:rFonts w:cs="Arial"/>
                <w:lang w:val="en-US" w:eastAsia="id-ID"/>
              </w:rPr>
            </w:pPr>
            <w:r>
              <w:rPr>
                <w:rFonts w:cs="Arial"/>
                <w:lang w:val="en-US" w:eastAsia="id-ID"/>
              </w:rPr>
              <w:t>85.79%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p>
        </w:tc>
        <w:tc>
          <w:tcPr>
            <w:tcW w:w="296" w:type="dxa"/>
            <w:tcBorders>
              <w:left w:val="nil"/>
              <w:right w:val="nil"/>
            </w:tcBorders>
          </w:tcPr>
          <w:p>
            <w:pPr>
              <w:spacing w:line="360" w:lineRule="auto"/>
              <w:jc w:val="both"/>
              <w:rPr>
                <w:rFonts w:cs="Arial"/>
                <w:b/>
                <w:lang w:val="en-US"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2.</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 xml:space="preserve">Pencegahan Pungli di lingkungan Pemerintah Kota Padang Panjang </w:t>
            </w:r>
          </w:p>
        </w:tc>
        <w:tc>
          <w:tcPr>
            <w:tcW w:w="1698" w:type="dxa"/>
          </w:tcPr>
          <w:p>
            <w:pPr>
              <w:spacing w:line="360" w:lineRule="auto"/>
              <w:jc w:val="right"/>
              <w:rPr>
                <w:rFonts w:cs="Arial"/>
                <w:lang w:val="en-US" w:eastAsia="id-ID"/>
              </w:rPr>
            </w:pPr>
            <w:r>
              <w:rPr>
                <w:rFonts w:cs="Arial"/>
                <w:lang w:val="en-US" w:eastAsia="id-ID"/>
              </w:rPr>
              <w:t>101.060.000,-</w:t>
            </w:r>
          </w:p>
        </w:tc>
        <w:tc>
          <w:tcPr>
            <w:tcW w:w="1698" w:type="dxa"/>
          </w:tcPr>
          <w:p>
            <w:pPr>
              <w:spacing w:line="360" w:lineRule="auto"/>
              <w:jc w:val="right"/>
              <w:rPr>
                <w:rFonts w:cs="Arial"/>
                <w:lang w:val="en-US" w:eastAsia="id-ID"/>
              </w:rPr>
            </w:pPr>
            <w:r>
              <w:rPr>
                <w:rFonts w:cs="Arial"/>
                <w:lang w:val="en-US" w:eastAsia="id-ID"/>
              </w:rPr>
              <w:t>74.803.500,-</w:t>
            </w:r>
          </w:p>
        </w:tc>
        <w:tc>
          <w:tcPr>
            <w:tcW w:w="1164" w:type="dxa"/>
          </w:tcPr>
          <w:p>
            <w:pPr>
              <w:spacing w:line="360" w:lineRule="auto"/>
              <w:jc w:val="right"/>
              <w:rPr>
                <w:rFonts w:cs="Arial"/>
                <w:lang w:val="en-US" w:eastAsia="id-ID"/>
              </w:rPr>
            </w:pPr>
            <w:r>
              <w:rPr>
                <w:rFonts w:cs="Arial"/>
                <w:lang w:val="en-US" w:eastAsia="id-ID"/>
              </w:rPr>
              <w:t>74.02%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p>
        </w:tc>
        <w:tc>
          <w:tcPr>
            <w:tcW w:w="296" w:type="dxa"/>
            <w:tcBorders>
              <w:left w:val="nil"/>
              <w:right w:val="nil"/>
            </w:tcBorders>
          </w:tcPr>
          <w:p>
            <w:pPr>
              <w:spacing w:line="360" w:lineRule="auto"/>
              <w:jc w:val="both"/>
              <w:rPr>
                <w:rFonts w:cs="Arial"/>
                <w:b/>
                <w:lang w:val="en-US"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3.</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 xml:space="preserve">Sosialisasi LHKPN </w:t>
            </w:r>
          </w:p>
        </w:tc>
        <w:tc>
          <w:tcPr>
            <w:tcW w:w="1698" w:type="dxa"/>
          </w:tcPr>
          <w:p>
            <w:pPr>
              <w:spacing w:line="360" w:lineRule="auto"/>
              <w:jc w:val="right"/>
              <w:rPr>
                <w:rFonts w:cs="Arial"/>
                <w:lang w:val="en-US" w:eastAsia="id-ID"/>
              </w:rPr>
            </w:pPr>
            <w:r>
              <w:rPr>
                <w:rFonts w:cs="Arial"/>
                <w:lang w:val="en-US" w:eastAsia="id-ID"/>
              </w:rPr>
              <w:t>2.800.000,-</w:t>
            </w:r>
          </w:p>
        </w:tc>
        <w:tc>
          <w:tcPr>
            <w:tcW w:w="1698" w:type="dxa"/>
          </w:tcPr>
          <w:p>
            <w:pPr>
              <w:spacing w:line="360" w:lineRule="auto"/>
              <w:jc w:val="right"/>
              <w:rPr>
                <w:rFonts w:cs="Arial"/>
                <w:lang w:val="en-US" w:eastAsia="id-ID"/>
              </w:rPr>
            </w:pPr>
            <w:r>
              <w:rPr>
                <w:rFonts w:cs="Arial"/>
                <w:lang w:val="en-US" w:eastAsia="id-ID"/>
              </w:rPr>
              <w:t>2.546.800,-</w:t>
            </w:r>
          </w:p>
        </w:tc>
        <w:tc>
          <w:tcPr>
            <w:tcW w:w="1164" w:type="dxa"/>
          </w:tcPr>
          <w:p>
            <w:pPr>
              <w:spacing w:line="360" w:lineRule="auto"/>
              <w:jc w:val="right"/>
              <w:rPr>
                <w:rFonts w:cs="Arial"/>
                <w:lang w:val="en-US" w:eastAsia="id-ID"/>
              </w:rPr>
            </w:pPr>
            <w:r>
              <w:rPr>
                <w:rFonts w:cs="Arial"/>
                <w:lang w:val="en-US" w:eastAsia="id-ID"/>
              </w:rPr>
              <w:t>90.96%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p>
        </w:tc>
        <w:tc>
          <w:tcPr>
            <w:tcW w:w="296" w:type="dxa"/>
            <w:tcBorders>
              <w:left w:val="nil"/>
              <w:right w:val="nil"/>
            </w:tcBorders>
          </w:tcPr>
          <w:p>
            <w:pPr>
              <w:spacing w:line="360" w:lineRule="auto"/>
              <w:jc w:val="both"/>
              <w:rPr>
                <w:rFonts w:cs="Arial"/>
                <w:b/>
                <w:lang w:val="en-US"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4.</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Sosialisasi LHKASN</w:t>
            </w:r>
          </w:p>
        </w:tc>
        <w:tc>
          <w:tcPr>
            <w:tcW w:w="1698" w:type="dxa"/>
          </w:tcPr>
          <w:p>
            <w:pPr>
              <w:spacing w:line="360" w:lineRule="auto"/>
              <w:jc w:val="right"/>
              <w:rPr>
                <w:rFonts w:cs="Arial"/>
                <w:lang w:val="en-US" w:eastAsia="id-ID"/>
              </w:rPr>
            </w:pPr>
            <w:r>
              <w:rPr>
                <w:rFonts w:cs="Arial"/>
                <w:lang w:val="en-US" w:eastAsia="id-ID"/>
              </w:rPr>
              <w:t>54.080.000,-</w:t>
            </w:r>
          </w:p>
        </w:tc>
        <w:tc>
          <w:tcPr>
            <w:tcW w:w="1698" w:type="dxa"/>
          </w:tcPr>
          <w:p>
            <w:pPr>
              <w:spacing w:line="360" w:lineRule="auto"/>
              <w:jc w:val="right"/>
              <w:rPr>
                <w:rFonts w:cs="Arial"/>
                <w:lang w:val="en-US" w:eastAsia="id-ID"/>
              </w:rPr>
            </w:pPr>
            <w:r>
              <w:rPr>
                <w:rFonts w:cs="Arial"/>
                <w:lang w:val="en-US" w:eastAsia="id-ID"/>
              </w:rPr>
              <w:t>17.776.600,-</w:t>
            </w:r>
          </w:p>
        </w:tc>
        <w:tc>
          <w:tcPr>
            <w:tcW w:w="1164" w:type="dxa"/>
          </w:tcPr>
          <w:p>
            <w:pPr>
              <w:spacing w:line="360" w:lineRule="auto"/>
              <w:jc w:val="right"/>
              <w:rPr>
                <w:rFonts w:cs="Arial"/>
                <w:lang w:val="en-US" w:eastAsia="id-ID"/>
              </w:rPr>
            </w:pPr>
            <w:r>
              <w:rPr>
                <w:rFonts w:cs="Arial"/>
                <w:lang w:val="en-US" w:eastAsia="id-ID"/>
              </w:rPr>
              <w:t>32.87%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val="en-US" w:eastAsia="id-ID"/>
              </w:rPr>
            </w:pPr>
            <w:r>
              <w:rPr>
                <w:rFonts w:cs="Arial"/>
                <w:b/>
                <w:lang w:val="en-US" w:eastAsia="id-ID"/>
              </w:rPr>
              <w:t xml:space="preserve">Program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b/>
                <w:lang w:val="en-US" w:eastAsia="id-ID"/>
              </w:rPr>
            </w:pPr>
          </w:p>
        </w:tc>
        <w:tc>
          <w:tcPr>
            <w:tcW w:w="5014" w:type="dxa"/>
            <w:tcBorders>
              <w:left w:val="nil"/>
            </w:tcBorders>
          </w:tcPr>
          <w:p>
            <w:pPr>
              <w:pStyle w:val="45"/>
              <w:spacing w:line="360" w:lineRule="auto"/>
              <w:ind w:left="-33"/>
              <w:contextualSpacing/>
              <w:jc w:val="both"/>
              <w:rPr>
                <w:rFonts w:cs="Arial"/>
                <w:b/>
                <w:lang w:val="en-US" w:eastAsia="id-ID"/>
              </w:rPr>
            </w:pPr>
            <w:r>
              <w:rPr>
                <w:rFonts w:cs="Arial"/>
                <w:b/>
                <w:lang w:val="en-US" w:eastAsia="id-ID"/>
              </w:rPr>
              <w:t>Program Peningkatan Sistem Pengawasan Internal dan Pengd. Pelaksanaan Kebijkan KDH.</w:t>
            </w:r>
          </w:p>
        </w:tc>
        <w:tc>
          <w:tcPr>
            <w:tcW w:w="1698" w:type="dxa"/>
          </w:tcPr>
          <w:p>
            <w:pPr>
              <w:spacing w:line="360" w:lineRule="auto"/>
              <w:jc w:val="right"/>
              <w:rPr>
                <w:rFonts w:cs="Arial"/>
                <w:lang w:val="en-US" w:eastAsia="id-ID"/>
              </w:rPr>
            </w:pPr>
          </w:p>
        </w:tc>
        <w:tc>
          <w:tcPr>
            <w:tcW w:w="1698" w:type="dxa"/>
          </w:tcPr>
          <w:p>
            <w:pPr>
              <w:spacing w:line="360" w:lineRule="auto"/>
              <w:jc w:val="center"/>
              <w:rPr>
                <w:rFonts w:cs="Arial"/>
                <w:lang w:val="en-US" w:eastAsia="id-ID"/>
              </w:rPr>
            </w:pPr>
          </w:p>
        </w:tc>
        <w:tc>
          <w:tcPr>
            <w:tcW w:w="1164" w:type="dxa"/>
          </w:tcPr>
          <w:p>
            <w:pPr>
              <w:spacing w:line="360" w:lineRule="auto"/>
              <w:jc w:val="right"/>
              <w:rPr>
                <w:rFonts w:cs="Arial"/>
                <w:lang w:val="en-US"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r>
              <w:rPr>
                <w:rFonts w:cs="Arial"/>
                <w:lang w:val="en-US" w:eastAsia="id-ID"/>
              </w:rPr>
              <w:t xml:space="preserve">Kegiatan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Peningkatan Kapabilitas APIP</w:t>
            </w:r>
          </w:p>
        </w:tc>
        <w:tc>
          <w:tcPr>
            <w:tcW w:w="1698" w:type="dxa"/>
          </w:tcPr>
          <w:p>
            <w:pPr>
              <w:spacing w:line="360" w:lineRule="auto"/>
              <w:jc w:val="right"/>
              <w:rPr>
                <w:rFonts w:cs="Arial"/>
                <w:lang w:val="en-US" w:eastAsia="id-ID"/>
              </w:rPr>
            </w:pPr>
            <w:r>
              <w:rPr>
                <w:rFonts w:cs="Arial"/>
                <w:lang w:val="en-US" w:eastAsia="id-ID"/>
              </w:rPr>
              <w:t>3.850.000,-</w:t>
            </w:r>
          </w:p>
        </w:tc>
        <w:tc>
          <w:tcPr>
            <w:tcW w:w="1698" w:type="dxa"/>
          </w:tcPr>
          <w:p>
            <w:pPr>
              <w:spacing w:line="360" w:lineRule="auto"/>
              <w:jc w:val="right"/>
              <w:rPr>
                <w:rFonts w:cs="Arial"/>
                <w:lang w:val="en-US" w:eastAsia="id-ID"/>
              </w:rPr>
            </w:pPr>
            <w:r>
              <w:rPr>
                <w:rFonts w:cs="Arial"/>
                <w:lang w:val="en-US" w:eastAsia="id-ID"/>
              </w:rPr>
              <w:t>3.646.200,-</w:t>
            </w:r>
          </w:p>
        </w:tc>
        <w:tc>
          <w:tcPr>
            <w:tcW w:w="1164" w:type="dxa"/>
          </w:tcPr>
          <w:p>
            <w:pPr>
              <w:spacing w:line="360" w:lineRule="auto"/>
              <w:jc w:val="right"/>
              <w:rPr>
                <w:rFonts w:cs="Arial"/>
                <w:lang w:val="en-US" w:eastAsia="id-ID"/>
              </w:rPr>
            </w:pPr>
            <w:r>
              <w:rPr>
                <w:rFonts w:cs="Arial"/>
                <w:lang w:val="en-US" w:eastAsia="id-ID"/>
              </w:rPr>
              <w:t>94.71%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b/>
                <w:lang w:val="en-US" w:eastAsia="id-ID"/>
              </w:rPr>
            </w:pPr>
            <w:r>
              <w:rPr>
                <w:rFonts w:cs="Arial"/>
                <w:b/>
                <w:lang w:val="en-US" w:eastAsia="id-ID"/>
              </w:rPr>
              <w:t xml:space="preserve">Program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b/>
                <w:lang w:val="en-US" w:eastAsia="id-ID"/>
              </w:rPr>
            </w:pPr>
          </w:p>
        </w:tc>
        <w:tc>
          <w:tcPr>
            <w:tcW w:w="5014" w:type="dxa"/>
            <w:tcBorders>
              <w:left w:val="nil"/>
            </w:tcBorders>
          </w:tcPr>
          <w:p>
            <w:pPr>
              <w:pStyle w:val="45"/>
              <w:spacing w:line="360" w:lineRule="auto"/>
              <w:ind w:left="-33"/>
              <w:contextualSpacing/>
              <w:jc w:val="both"/>
              <w:rPr>
                <w:rFonts w:cs="Arial"/>
                <w:b/>
                <w:lang w:val="en-US" w:eastAsia="id-ID"/>
              </w:rPr>
            </w:pPr>
            <w:r>
              <w:rPr>
                <w:rFonts w:cs="Arial"/>
                <w:b/>
                <w:lang w:val="en-US" w:eastAsia="id-ID"/>
              </w:rPr>
              <w:t xml:space="preserve">Peningkatan Profesionalisme tenaga pemeriksa dan Aparatur Pengawasan </w:t>
            </w:r>
          </w:p>
        </w:tc>
        <w:tc>
          <w:tcPr>
            <w:tcW w:w="1698" w:type="dxa"/>
          </w:tcPr>
          <w:p>
            <w:pPr>
              <w:spacing w:line="360" w:lineRule="auto"/>
              <w:jc w:val="right"/>
              <w:rPr>
                <w:rFonts w:cs="Arial"/>
                <w:lang w:val="en-US" w:eastAsia="id-ID"/>
              </w:rPr>
            </w:pPr>
          </w:p>
        </w:tc>
        <w:tc>
          <w:tcPr>
            <w:tcW w:w="1698" w:type="dxa"/>
          </w:tcPr>
          <w:p>
            <w:pPr>
              <w:spacing w:line="360" w:lineRule="auto"/>
              <w:jc w:val="center"/>
              <w:rPr>
                <w:rFonts w:cs="Arial"/>
                <w:lang w:val="en-US" w:eastAsia="id-ID"/>
              </w:rPr>
            </w:pPr>
          </w:p>
        </w:tc>
        <w:tc>
          <w:tcPr>
            <w:tcW w:w="1164" w:type="dxa"/>
          </w:tcPr>
          <w:p>
            <w:pPr>
              <w:spacing w:line="360" w:lineRule="auto"/>
              <w:jc w:val="right"/>
              <w:rPr>
                <w:rFonts w:cs="Arial"/>
                <w:lang w:val="en-US"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r>
              <w:rPr>
                <w:rFonts w:cs="Arial"/>
                <w:lang w:val="en-US" w:eastAsia="id-ID"/>
              </w:rPr>
              <w:t xml:space="preserve">Kegiatan </w:t>
            </w:r>
          </w:p>
        </w:tc>
        <w:tc>
          <w:tcPr>
            <w:tcW w:w="296" w:type="dxa"/>
            <w:tcBorders>
              <w:left w:val="nil"/>
              <w:right w:val="nil"/>
            </w:tcBorders>
          </w:tcPr>
          <w:p>
            <w:pPr>
              <w:spacing w:line="360" w:lineRule="auto"/>
              <w:jc w:val="both"/>
              <w:rPr>
                <w:rFonts w:cs="Arial"/>
                <w:b/>
                <w:lang w:val="en-US" w:eastAsia="id-ID"/>
              </w:rPr>
            </w:pPr>
            <w:r>
              <w:rPr>
                <w:rFonts w:cs="Arial"/>
                <w:b/>
                <w:lang w:val="en-US" w:eastAsia="id-ID"/>
              </w:rPr>
              <w:t>:</w:t>
            </w:r>
          </w:p>
        </w:tc>
        <w:tc>
          <w:tcPr>
            <w:tcW w:w="417" w:type="dxa"/>
            <w:tcBorders>
              <w:left w:val="nil"/>
              <w:right w:val="nil"/>
            </w:tcBorders>
          </w:tcPr>
          <w:p>
            <w:pPr>
              <w:spacing w:line="360" w:lineRule="auto"/>
              <w:jc w:val="both"/>
              <w:rPr>
                <w:rFonts w:cs="Arial"/>
                <w:lang w:val="en-US" w:eastAsia="id-ID"/>
              </w:rPr>
            </w:pPr>
            <w:r>
              <w:rPr>
                <w:rFonts w:cs="Arial"/>
                <w:lang w:val="en-US" w:eastAsia="id-ID"/>
              </w:rPr>
              <w:t>1</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 xml:space="preserve">Pelatihan tnaga pemeriksa dan aparatur pengawasan </w:t>
            </w:r>
          </w:p>
        </w:tc>
        <w:tc>
          <w:tcPr>
            <w:tcW w:w="1698" w:type="dxa"/>
          </w:tcPr>
          <w:p>
            <w:pPr>
              <w:spacing w:line="360" w:lineRule="auto"/>
              <w:jc w:val="right"/>
              <w:rPr>
                <w:rFonts w:cs="Arial"/>
                <w:lang w:val="en-US" w:eastAsia="id-ID"/>
              </w:rPr>
            </w:pPr>
            <w:r>
              <w:rPr>
                <w:rFonts w:cs="Arial"/>
                <w:lang w:val="en-US" w:eastAsia="id-ID"/>
              </w:rPr>
              <w:t>93.915.000,-</w:t>
            </w:r>
          </w:p>
        </w:tc>
        <w:tc>
          <w:tcPr>
            <w:tcW w:w="1698" w:type="dxa"/>
          </w:tcPr>
          <w:p>
            <w:pPr>
              <w:spacing w:line="360" w:lineRule="auto"/>
              <w:jc w:val="right"/>
              <w:rPr>
                <w:rFonts w:cs="Arial"/>
                <w:lang w:val="en-US" w:eastAsia="id-ID"/>
              </w:rPr>
            </w:pPr>
            <w:r>
              <w:rPr>
                <w:rFonts w:cs="Arial"/>
                <w:lang w:val="en-US" w:eastAsia="id-ID"/>
              </w:rPr>
              <w:t>81.290.000,-</w:t>
            </w:r>
          </w:p>
        </w:tc>
        <w:tc>
          <w:tcPr>
            <w:tcW w:w="1164" w:type="dxa"/>
          </w:tcPr>
          <w:p>
            <w:pPr>
              <w:spacing w:line="360" w:lineRule="auto"/>
              <w:jc w:val="right"/>
              <w:rPr>
                <w:rFonts w:cs="Arial"/>
                <w:lang w:val="en-US" w:eastAsia="id-ID"/>
              </w:rPr>
            </w:pPr>
            <w:r>
              <w:rPr>
                <w:rFonts w:cs="Arial"/>
                <w:lang w:val="en-US" w:eastAsia="id-ID"/>
              </w:rPr>
              <w:t>86.56%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4" w:hRule="atLeast"/>
        </w:trPr>
        <w:tc>
          <w:tcPr>
            <w:tcW w:w="536" w:type="dxa"/>
            <w:vMerge w:val="continue"/>
          </w:tcPr>
          <w:p>
            <w:pPr>
              <w:spacing w:line="360" w:lineRule="auto"/>
              <w:jc w:val="center"/>
              <w:rPr>
                <w:rFonts w:cs="Arial"/>
                <w:lang w:eastAsia="id-ID"/>
              </w:rPr>
            </w:pPr>
          </w:p>
        </w:tc>
        <w:tc>
          <w:tcPr>
            <w:tcW w:w="2469" w:type="dxa"/>
            <w:vMerge w:val="continue"/>
          </w:tcPr>
          <w:p>
            <w:pPr>
              <w:spacing w:line="360" w:lineRule="auto"/>
              <w:jc w:val="both"/>
              <w:rPr>
                <w:rFonts w:cs="Arial"/>
                <w:lang w:eastAsia="id-ID"/>
              </w:rPr>
            </w:pPr>
          </w:p>
        </w:tc>
        <w:tc>
          <w:tcPr>
            <w:tcW w:w="1203" w:type="dxa"/>
            <w:tcBorders>
              <w:right w:val="nil"/>
            </w:tcBorders>
          </w:tcPr>
          <w:p>
            <w:pPr>
              <w:spacing w:line="360" w:lineRule="auto"/>
              <w:jc w:val="both"/>
              <w:rPr>
                <w:rFonts w:cs="Arial"/>
                <w:lang w:val="en-US" w:eastAsia="id-ID"/>
              </w:rPr>
            </w:pPr>
          </w:p>
        </w:tc>
        <w:tc>
          <w:tcPr>
            <w:tcW w:w="296" w:type="dxa"/>
            <w:tcBorders>
              <w:left w:val="nil"/>
              <w:right w:val="nil"/>
            </w:tcBorders>
          </w:tcPr>
          <w:p>
            <w:pPr>
              <w:spacing w:line="360" w:lineRule="auto"/>
              <w:jc w:val="both"/>
              <w:rPr>
                <w:rFonts w:cs="Arial"/>
                <w:b/>
                <w:lang w:val="en-US" w:eastAsia="id-ID"/>
              </w:rPr>
            </w:pPr>
          </w:p>
        </w:tc>
        <w:tc>
          <w:tcPr>
            <w:tcW w:w="417" w:type="dxa"/>
            <w:tcBorders>
              <w:left w:val="nil"/>
              <w:right w:val="nil"/>
            </w:tcBorders>
          </w:tcPr>
          <w:p>
            <w:pPr>
              <w:spacing w:line="360" w:lineRule="auto"/>
              <w:jc w:val="both"/>
              <w:rPr>
                <w:rFonts w:cs="Arial"/>
                <w:lang w:val="en-US" w:eastAsia="id-ID"/>
              </w:rPr>
            </w:pPr>
            <w:r>
              <w:rPr>
                <w:rFonts w:cs="Arial"/>
                <w:lang w:val="en-US" w:eastAsia="id-ID"/>
              </w:rPr>
              <w:t>2</w:t>
            </w:r>
          </w:p>
        </w:tc>
        <w:tc>
          <w:tcPr>
            <w:tcW w:w="5014" w:type="dxa"/>
            <w:tcBorders>
              <w:left w:val="nil"/>
            </w:tcBorders>
          </w:tcPr>
          <w:p>
            <w:pPr>
              <w:pStyle w:val="45"/>
              <w:spacing w:line="360" w:lineRule="auto"/>
              <w:ind w:left="-33"/>
              <w:contextualSpacing/>
              <w:jc w:val="both"/>
              <w:rPr>
                <w:rFonts w:cs="Arial"/>
                <w:lang w:val="en-US" w:eastAsia="id-ID"/>
              </w:rPr>
            </w:pPr>
            <w:r>
              <w:rPr>
                <w:rFonts w:cs="Arial"/>
                <w:lang w:val="en-US" w:eastAsia="id-ID"/>
              </w:rPr>
              <w:t>Pelatihan tenaga Teknik Pengawasan dan Penilaian akuntabilitas Kinerja</w:t>
            </w:r>
          </w:p>
        </w:tc>
        <w:tc>
          <w:tcPr>
            <w:tcW w:w="1698" w:type="dxa"/>
          </w:tcPr>
          <w:p>
            <w:pPr>
              <w:spacing w:line="360" w:lineRule="auto"/>
              <w:jc w:val="right"/>
              <w:rPr>
                <w:rFonts w:cs="Arial"/>
                <w:lang w:val="en-US" w:eastAsia="id-ID"/>
              </w:rPr>
            </w:pPr>
            <w:r>
              <w:rPr>
                <w:rFonts w:cs="Arial"/>
                <w:lang w:val="en-US" w:eastAsia="id-ID"/>
              </w:rPr>
              <w:t>215.000.000,-</w:t>
            </w:r>
          </w:p>
        </w:tc>
        <w:tc>
          <w:tcPr>
            <w:tcW w:w="1698" w:type="dxa"/>
          </w:tcPr>
          <w:p>
            <w:pPr>
              <w:spacing w:line="360" w:lineRule="auto"/>
              <w:jc w:val="center"/>
              <w:rPr>
                <w:rFonts w:cs="Arial"/>
                <w:lang w:val="en-US" w:eastAsia="id-ID"/>
              </w:rPr>
            </w:pPr>
            <w:r>
              <w:rPr>
                <w:rFonts w:cs="Arial"/>
                <w:lang w:val="en-US" w:eastAsia="id-ID"/>
              </w:rPr>
              <w:t>196.964.819,-</w:t>
            </w:r>
          </w:p>
        </w:tc>
        <w:tc>
          <w:tcPr>
            <w:tcW w:w="1164" w:type="dxa"/>
          </w:tcPr>
          <w:p>
            <w:pPr>
              <w:spacing w:line="360" w:lineRule="auto"/>
              <w:jc w:val="right"/>
              <w:rPr>
                <w:rFonts w:cs="Arial"/>
                <w:lang w:val="en-US" w:eastAsia="id-ID"/>
              </w:rPr>
            </w:pPr>
            <w:r>
              <w:rPr>
                <w:rFonts w:cs="Arial"/>
                <w:lang w:val="en-US" w:eastAsia="id-ID"/>
              </w:rPr>
              <w:t>91.61%</w:t>
            </w:r>
          </w:p>
        </w:tc>
      </w:tr>
    </w:tbl>
    <w:p>
      <w:pPr>
        <w:spacing w:after="200" w:line="360" w:lineRule="auto"/>
        <w:rPr>
          <w:rFonts w:cs="Arial"/>
          <w:b/>
        </w:rPr>
        <w:sectPr>
          <w:pgSz w:w="16839" w:h="11907" w:orient="landscape"/>
          <w:pgMar w:top="1361" w:right="1276" w:bottom="1985" w:left="1418" w:header="720" w:footer="471" w:gutter="0"/>
          <w:cols w:space="720" w:num="1"/>
          <w:titlePg/>
          <w:docGrid w:linePitch="360" w:charSpace="0"/>
        </w:sectPr>
      </w:pPr>
    </w:p>
    <w:p>
      <w:pPr>
        <w:spacing w:line="360" w:lineRule="auto"/>
        <w:jc w:val="center"/>
        <w:rPr>
          <w:rFonts w:cs="Arial"/>
          <w:b/>
        </w:rPr>
      </w:pPr>
      <w:r>
        <w:rPr>
          <w:rFonts w:cs="Arial"/>
          <w:b/>
        </w:rPr>
        <w:t>BAB IV</w:t>
      </w:r>
    </w:p>
    <w:p>
      <w:pPr>
        <w:spacing w:line="360" w:lineRule="auto"/>
        <w:jc w:val="center"/>
        <w:rPr>
          <w:rFonts w:cs="Arial"/>
          <w:b/>
        </w:rPr>
      </w:pPr>
      <w:r>
        <w:rPr>
          <w:rFonts w:cs="Arial"/>
          <w:b/>
        </w:rPr>
        <w:t>PENUTUP</w:t>
      </w:r>
    </w:p>
    <w:p>
      <w:pPr>
        <w:spacing w:line="360" w:lineRule="auto"/>
        <w:jc w:val="center"/>
        <w:rPr>
          <w:rFonts w:cs="Arial"/>
          <w:b/>
          <w:u w:val="single"/>
        </w:rPr>
      </w:pPr>
    </w:p>
    <w:p>
      <w:pPr>
        <w:spacing w:after="240" w:line="360" w:lineRule="auto"/>
        <w:ind w:left="567" w:hanging="567"/>
        <w:jc w:val="both"/>
        <w:rPr>
          <w:rFonts w:cs="Arial"/>
          <w:b/>
          <w:bCs/>
        </w:rPr>
      </w:pPr>
      <w:r>
        <w:rPr>
          <w:rFonts w:cs="Arial"/>
          <w:b/>
          <w:bCs/>
        </w:rPr>
        <w:t>A.</w:t>
      </w:r>
      <w:r>
        <w:rPr>
          <w:rFonts w:cs="Arial"/>
          <w:b/>
          <w:bCs/>
          <w:lang w:val="en-US"/>
        </w:rPr>
        <w:tab/>
      </w:r>
      <w:r>
        <w:rPr>
          <w:rFonts w:cs="Arial"/>
          <w:b/>
        </w:rPr>
        <w:t>KESIMPULAN</w:t>
      </w:r>
    </w:p>
    <w:p>
      <w:pPr>
        <w:pStyle w:val="8"/>
        <w:spacing w:after="240" w:line="360" w:lineRule="auto"/>
        <w:ind w:left="426" w:firstLine="709"/>
        <w:jc w:val="both"/>
        <w:rPr>
          <w:rFonts w:cs="Arial"/>
          <w:lang w:val="en-US"/>
        </w:rPr>
      </w:pPr>
      <w:r>
        <w:rPr>
          <w:rFonts w:cs="Arial"/>
          <w:lang w:val="en-US"/>
        </w:rPr>
        <w:t xml:space="preserve">    Salah satu bentuk pertanggungjawaban Inspektorat Daerah Kota  Padang Panjang dalam melaksanakan tugas pokok dan fungsinnya adalah dengan menyusun Laporan Kinerja Instansi Pemerintah (LKJ IP) sesuai dengan amanat Peraturan Presiden Nomor 29 Tahun 2014 tentang Sistem Akuntabilitas Kinerja Instansi Pemerintah</w:t>
      </w:r>
    </w:p>
    <w:p>
      <w:pPr>
        <w:spacing w:before="240" w:after="240" w:line="360" w:lineRule="auto"/>
        <w:ind w:left="426"/>
        <w:jc w:val="both"/>
        <w:rPr>
          <w:rFonts w:cs="Arial"/>
          <w:lang w:val="en-US"/>
        </w:rPr>
      </w:pPr>
      <w:r>
        <w:rPr>
          <w:rFonts w:cs="Arial"/>
        </w:rPr>
        <w:tab/>
      </w:r>
      <w:r>
        <w:rPr>
          <w:rFonts w:cs="Arial"/>
        </w:rPr>
        <w:t>Secara umum dapat kami simpulkan selama tahun 20</w:t>
      </w:r>
      <w:r>
        <w:rPr>
          <w:rFonts w:cs="Arial"/>
          <w:lang w:val="en-US"/>
        </w:rPr>
        <w:t>18</w:t>
      </w:r>
      <w:r>
        <w:rPr>
          <w:rFonts w:cs="Arial"/>
        </w:rPr>
        <w:t>, Inspektorat Daerah Kota  Padang Panjang telah melaksanakan tugas pokok dan fungsi dengan menggunakan dan memanfaatkan sumber daya yang tersedia seperti dana, sarana/prasarana dan sumber daya manusia.  Hal ini dapat di lihat dari  realisasi fisik program kegiatan mencapai 9</w:t>
      </w:r>
      <w:r>
        <w:rPr>
          <w:rFonts w:cs="Arial"/>
          <w:lang w:val="en-US"/>
        </w:rPr>
        <w:t>9</w:t>
      </w:r>
      <w:r>
        <w:rPr>
          <w:rFonts w:cs="Arial"/>
        </w:rPr>
        <w:t>,</w:t>
      </w:r>
      <w:r>
        <w:rPr>
          <w:rFonts w:cs="Arial"/>
          <w:lang w:val="en-US"/>
        </w:rPr>
        <w:t>70</w:t>
      </w:r>
      <w:r>
        <w:rPr>
          <w:rFonts w:cs="Arial"/>
        </w:rPr>
        <w:t xml:space="preserve"> % dengan realisasi anggaran </w:t>
      </w:r>
      <w:r>
        <w:rPr>
          <w:rFonts w:cs="Arial"/>
          <w:lang w:val="en-US"/>
        </w:rPr>
        <w:t>75</w:t>
      </w:r>
      <w:r>
        <w:rPr>
          <w:rFonts w:cs="Arial"/>
        </w:rPr>
        <w:t>,</w:t>
      </w:r>
      <w:r>
        <w:rPr>
          <w:rFonts w:cs="Arial"/>
          <w:lang w:val="en-US"/>
        </w:rPr>
        <w:t>51</w:t>
      </w:r>
      <w:r>
        <w:rPr>
          <w:rFonts w:cs="Arial"/>
        </w:rPr>
        <w:t xml:space="preserve">%. Ini menandakan  bahwa Inspektorat Daerah Kota  Padang Panjang telah menerapkan prinsip </w:t>
      </w:r>
      <w:r>
        <w:rPr>
          <w:rFonts w:cs="Arial"/>
          <w:i/>
        </w:rPr>
        <w:t xml:space="preserve">value for money </w:t>
      </w:r>
      <w:r>
        <w:rPr>
          <w:rFonts w:cs="Arial"/>
        </w:rPr>
        <w:t>(ekonomis, efisien, dan efektif)</w:t>
      </w:r>
      <w:r>
        <w:rPr>
          <w:rFonts w:cs="Arial"/>
          <w:lang w:val="en-US"/>
        </w:rPr>
        <w:t xml:space="preserve"> </w:t>
      </w:r>
      <w:r>
        <w:rPr>
          <w:rFonts w:cs="Arial"/>
        </w:rPr>
        <w:t>dalam pelaksa</w:t>
      </w:r>
      <w:r>
        <w:rPr>
          <w:rFonts w:cs="Arial"/>
          <w:lang w:val="en-US"/>
        </w:rPr>
        <w:t>n</w:t>
      </w:r>
      <w:r>
        <w:rPr>
          <w:rFonts w:cs="Arial"/>
        </w:rPr>
        <w:t>a</w:t>
      </w:r>
      <w:r>
        <w:rPr>
          <w:rFonts w:cs="Arial"/>
          <w:lang w:val="en-US"/>
        </w:rPr>
        <w:t>a</w:t>
      </w:r>
      <w:r>
        <w:rPr>
          <w:rFonts w:cs="Arial"/>
        </w:rPr>
        <w:t xml:space="preserve">n dan pengelolaan anggaran sehingga </w:t>
      </w:r>
      <w:r>
        <w:rPr>
          <w:rFonts w:cs="Arial"/>
          <w:lang w:val="en-US"/>
        </w:rPr>
        <w:t>dapat meng</w:t>
      </w:r>
      <w:r>
        <w:rPr>
          <w:rFonts w:cs="Arial"/>
        </w:rPr>
        <w:t xml:space="preserve">hemat  anggaran. </w:t>
      </w:r>
    </w:p>
    <w:p>
      <w:pPr>
        <w:tabs>
          <w:tab w:val="left" w:pos="567"/>
        </w:tabs>
        <w:spacing w:before="240" w:after="240" w:line="360" w:lineRule="auto"/>
        <w:jc w:val="both"/>
        <w:rPr>
          <w:rFonts w:cs="Arial"/>
          <w:b/>
          <w:bCs/>
          <w:u w:val="single"/>
        </w:rPr>
      </w:pPr>
      <w:r>
        <w:rPr>
          <w:rFonts w:cs="Arial"/>
          <w:b/>
          <w:bCs/>
        </w:rPr>
        <w:t>B.</w:t>
      </w:r>
      <w:r>
        <w:rPr>
          <w:rFonts w:cs="Arial"/>
          <w:b/>
          <w:bCs/>
        </w:rPr>
        <w:tab/>
      </w:r>
      <w:r>
        <w:rPr>
          <w:rFonts w:cs="Arial"/>
          <w:b/>
          <w:bCs/>
        </w:rPr>
        <w:t>SARAN</w:t>
      </w:r>
    </w:p>
    <w:p>
      <w:pPr>
        <w:spacing w:before="240" w:after="240" w:line="360" w:lineRule="auto"/>
        <w:ind w:left="426" w:firstLine="709"/>
        <w:jc w:val="both"/>
        <w:rPr>
          <w:rFonts w:cs="Arial"/>
        </w:rPr>
      </w:pPr>
      <w:r>
        <w:rPr>
          <w:rFonts w:cs="Arial"/>
          <w:lang w:val="en-US"/>
        </w:rPr>
        <w:t>D</w:t>
      </w:r>
      <w:r>
        <w:rPr>
          <w:rFonts w:cs="Arial"/>
        </w:rPr>
        <w:t xml:space="preserve">alam pelaksanaan tugas pokok dan fungsi pengawasan Inspektorat Daerah Kota Padang Panjang masih mendapatkan beberapa kendala/hambatan dalam melaksanakan tugas pokoknya </w:t>
      </w:r>
      <w:r>
        <w:rPr>
          <w:rFonts w:cs="Arial"/>
          <w:lang w:val="en-US"/>
        </w:rPr>
        <w:t>baik Sumber Daya Manusia maupun Sarana</w:t>
      </w:r>
    </w:p>
    <w:p>
      <w:pPr>
        <w:spacing w:before="240" w:after="240" w:line="360" w:lineRule="auto"/>
        <w:ind w:left="426" w:firstLine="709"/>
        <w:jc w:val="both"/>
        <w:rPr>
          <w:rFonts w:cs="Arial"/>
          <w:lang w:val="en-US"/>
        </w:rPr>
      </w:pPr>
      <w:r>
        <w:rPr>
          <w:rFonts w:cs="Arial"/>
        </w:rPr>
        <w:t>Untuk itu terdapat beberapa hal yang perlu mendapatkan perhatian khusus,  antara lain</w:t>
      </w:r>
      <w:r>
        <w:rPr>
          <w:rFonts w:cs="Arial"/>
          <w:lang w:val="en-US"/>
        </w:rPr>
        <w:t>:</w:t>
      </w:r>
    </w:p>
    <w:p>
      <w:pPr>
        <w:numPr>
          <w:ilvl w:val="1"/>
          <w:numId w:val="25"/>
        </w:numPr>
        <w:tabs>
          <w:tab w:val="clear" w:pos="1976"/>
        </w:tabs>
        <w:spacing w:line="360" w:lineRule="auto"/>
        <w:ind w:left="851" w:hanging="425"/>
        <w:jc w:val="both"/>
        <w:rPr>
          <w:rFonts w:cs="Arial"/>
        </w:rPr>
      </w:pPr>
      <w:r>
        <w:rPr>
          <w:rFonts w:cs="Arial"/>
        </w:rPr>
        <w:t>Perlu penambahan jumlah personil tenaga fungsional pengawasan (</w:t>
      </w:r>
      <w:r>
        <w:rPr>
          <w:rFonts w:cs="Arial"/>
          <w:lang w:val="en-US"/>
        </w:rPr>
        <w:t>APIP</w:t>
      </w:r>
      <w:r>
        <w:rPr>
          <w:rFonts w:cs="Arial"/>
        </w:rPr>
        <w:t>) minimal sebanyak 2</w:t>
      </w:r>
      <w:r>
        <w:rPr>
          <w:rFonts w:cs="Arial"/>
          <w:lang w:val="en-US"/>
        </w:rPr>
        <w:t xml:space="preserve">8 </w:t>
      </w:r>
      <w:r>
        <w:rPr>
          <w:rFonts w:cs="Arial"/>
        </w:rPr>
        <w:t>orang lagi</w:t>
      </w:r>
      <w:r>
        <w:rPr>
          <w:rFonts w:cs="Arial"/>
          <w:lang w:val="en-US"/>
        </w:rPr>
        <w:t xml:space="preserve"> agar pengawasan dapat dilakukan secara maksimal dengan hasil yang lebih </w:t>
      </w:r>
      <w:r>
        <w:rPr>
          <w:rFonts w:cs="Arial"/>
        </w:rPr>
        <w:t>optimal</w:t>
      </w:r>
      <w:r>
        <w:rPr>
          <w:rFonts w:cs="Arial"/>
          <w:lang w:val="en-US"/>
        </w:rPr>
        <w:t>.</w:t>
      </w:r>
    </w:p>
    <w:p>
      <w:pPr>
        <w:spacing w:line="360" w:lineRule="auto"/>
        <w:jc w:val="both"/>
        <w:rPr>
          <w:rFonts w:cs="Arial"/>
          <w:lang w:val="en-US"/>
        </w:rPr>
      </w:pPr>
    </w:p>
    <w:p>
      <w:pPr>
        <w:spacing w:line="360" w:lineRule="auto"/>
        <w:jc w:val="both"/>
        <w:rPr>
          <w:rFonts w:cs="Arial"/>
        </w:rPr>
      </w:pPr>
    </w:p>
    <w:p>
      <w:pPr>
        <w:numPr>
          <w:ilvl w:val="1"/>
          <w:numId w:val="25"/>
        </w:numPr>
        <w:tabs>
          <w:tab w:val="clear" w:pos="1976"/>
        </w:tabs>
        <w:spacing w:line="360" w:lineRule="auto"/>
        <w:ind w:left="851" w:hanging="425"/>
        <w:jc w:val="both"/>
        <w:rPr>
          <w:rFonts w:cs="Arial"/>
        </w:rPr>
      </w:pPr>
      <w:r>
        <w:rPr>
          <w:rFonts w:cs="Arial"/>
        </w:rPr>
        <w:t>Perlu dilakukan peningkatan SDM</w:t>
      </w:r>
      <w:r>
        <w:rPr>
          <w:rFonts w:cs="Arial"/>
          <w:lang w:val="en-US"/>
        </w:rPr>
        <w:t xml:space="preserve"> APIP melalui</w:t>
      </w:r>
      <w:r>
        <w:rPr>
          <w:rFonts w:cs="Arial"/>
        </w:rPr>
        <w:t xml:space="preserve">  Bimtek, Kursus-kursus, dan Pelatihan di bidang pengawasan dan pengembangan pegawai.</w:t>
      </w:r>
    </w:p>
    <w:p>
      <w:pPr>
        <w:numPr>
          <w:ilvl w:val="1"/>
          <w:numId w:val="25"/>
        </w:numPr>
        <w:tabs>
          <w:tab w:val="clear" w:pos="1976"/>
        </w:tabs>
        <w:spacing w:after="240" w:line="360" w:lineRule="auto"/>
        <w:ind w:left="851" w:hanging="425"/>
        <w:jc w:val="both"/>
        <w:rPr>
          <w:rFonts w:cs="Arial"/>
        </w:rPr>
      </w:pPr>
      <w:r>
        <w:rPr>
          <w:rFonts w:cs="Arial"/>
        </w:rPr>
        <w:t>Peningkatan sarana dan prasarana  pengawasan pendukung yang representatif  sebagai  penunjang operasional  pelaksanaan tugas.</w:t>
      </w:r>
    </w:p>
    <w:p>
      <w:pPr>
        <w:spacing w:after="240" w:line="360" w:lineRule="auto"/>
        <w:ind w:left="426" w:firstLine="708"/>
        <w:jc w:val="both"/>
        <w:rPr>
          <w:rFonts w:cs="Arial"/>
        </w:rPr>
      </w:pPr>
      <w:r>
        <w:rPr>
          <w:b/>
          <w:bCs/>
          <w:lang w:eastAsia="id-ID"/>
        </w:rPr>
        <w:drawing>
          <wp:anchor distT="0" distB="0" distL="114300" distR="114300" simplePos="0" relativeHeight="251660288" behindDoc="1" locked="0" layoutInCell="1" allowOverlap="1">
            <wp:simplePos x="0" y="0"/>
            <wp:positionH relativeFrom="column">
              <wp:posOffset>1181735</wp:posOffset>
            </wp:positionH>
            <wp:positionV relativeFrom="paragraph">
              <wp:posOffset>1169670</wp:posOffset>
            </wp:positionV>
            <wp:extent cx="3172460" cy="2465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72460" cy="2465070"/>
                    </a:xfrm>
                    <a:prstGeom prst="rect">
                      <a:avLst/>
                    </a:prstGeom>
                    <a:noFill/>
                    <a:ln>
                      <a:noFill/>
                    </a:ln>
                  </pic:spPr>
                </pic:pic>
              </a:graphicData>
            </a:graphic>
          </wp:anchor>
        </w:drawing>
      </w:r>
      <w:r>
        <w:rPr>
          <w:rFonts w:cs="Arial"/>
        </w:rPr>
        <w:t xml:space="preserve">Demikian Laporan Kinerja Instansi Pemerintah pada Inspektorat Daerah Kota  Padang Panjang yang merupakan pertanggungjawaban </w:t>
      </w:r>
      <w:r>
        <w:rPr>
          <w:rFonts w:cs="Arial"/>
          <w:lang w:val="en-US"/>
        </w:rPr>
        <w:t>O</w:t>
      </w:r>
      <w:r>
        <w:rPr>
          <w:rFonts w:cs="Arial"/>
        </w:rPr>
        <w:t xml:space="preserve">PD dalam mengukur akuntabilitas kinerja, semoga dapat dipergunakan sebagaimana mestinya dan terima kasih.  </w:t>
      </w:r>
    </w:p>
    <w:p>
      <w:pPr>
        <w:spacing w:line="360" w:lineRule="auto"/>
        <w:jc w:val="both"/>
        <w:rPr>
          <w:rFonts w:cs="Arial"/>
        </w:rPr>
      </w:pPr>
    </w:p>
    <w:p>
      <w:pPr>
        <w:ind w:firstLine="720"/>
        <w:jc w:val="both"/>
        <w:rPr>
          <w:rFonts w:cs="Arial"/>
        </w:rPr>
      </w:pPr>
    </w:p>
    <w:p>
      <w:pPr>
        <w:ind w:left="2835" w:hanging="1701"/>
        <w:jc w:val="center"/>
        <w:rPr>
          <w:lang w:val="en-US"/>
        </w:rPr>
      </w:pPr>
      <w:r>
        <w:t>Padang Panjang, 8 Januari 201</w:t>
      </w:r>
      <w:r>
        <w:rPr>
          <w:lang w:val="en-US"/>
        </w:rPr>
        <w:t>9</w:t>
      </w:r>
    </w:p>
    <w:p>
      <w:pPr>
        <w:ind w:left="2115" w:hanging="675"/>
        <w:jc w:val="center"/>
        <w:rPr>
          <w:b/>
          <w:bCs/>
        </w:rPr>
      </w:pPr>
      <w:r>
        <w:rPr>
          <w:b/>
          <w:bCs/>
        </w:rPr>
        <w:t>INSPEKT</w:t>
      </w:r>
      <w:r>
        <w:rPr>
          <w:b/>
          <w:bCs/>
          <w:lang w:val="en-US"/>
        </w:rPr>
        <w:t>UR</w:t>
      </w:r>
      <w:r>
        <w:rPr>
          <w:b/>
          <w:bCs/>
        </w:rPr>
        <w:t xml:space="preserve"> DAERAH KOTA  PADANG PANJANG</w:t>
      </w:r>
    </w:p>
    <w:p>
      <w:pPr>
        <w:ind w:left="2835" w:hanging="1395"/>
        <w:jc w:val="center"/>
        <w:rPr>
          <w:b/>
          <w:bCs/>
        </w:rPr>
      </w:pPr>
    </w:p>
    <w:p>
      <w:pPr>
        <w:ind w:left="2835" w:hanging="1395"/>
        <w:jc w:val="center"/>
        <w:rPr>
          <w:b/>
          <w:bCs/>
        </w:rPr>
      </w:pPr>
    </w:p>
    <w:p>
      <w:pPr>
        <w:ind w:left="2835" w:hanging="1395"/>
        <w:jc w:val="center"/>
        <w:rPr>
          <w:b/>
          <w:bCs/>
        </w:rPr>
      </w:pPr>
    </w:p>
    <w:p>
      <w:pPr>
        <w:ind w:left="2835" w:hanging="1395"/>
        <w:jc w:val="center"/>
        <w:rPr>
          <w:b/>
          <w:bCs/>
          <w:lang w:val="en-US"/>
        </w:rPr>
      </w:pPr>
    </w:p>
    <w:p>
      <w:pPr>
        <w:rPr>
          <w:lang w:val="en-US"/>
        </w:rPr>
      </w:pPr>
    </w:p>
    <w:p>
      <w:pPr>
        <w:ind w:left="2835" w:hanging="1395"/>
        <w:jc w:val="center"/>
        <w:rPr>
          <w:b/>
          <w:bCs/>
          <w:u w:val="single"/>
        </w:rPr>
      </w:pPr>
      <w:r>
        <w:rPr>
          <w:b/>
          <w:bCs/>
          <w:u w:val="single"/>
        </w:rPr>
        <w:t>ERVIC RINALDY, SH</w:t>
      </w:r>
    </w:p>
    <w:p>
      <w:pPr>
        <w:ind w:left="2835" w:hanging="1395"/>
        <w:jc w:val="center"/>
      </w:pPr>
      <w:r>
        <w:t xml:space="preserve">Pembina Utama Muda </w:t>
      </w:r>
      <w:r>
        <w:rPr>
          <w:lang w:val="en-US"/>
        </w:rPr>
        <w:t>/</w:t>
      </w:r>
      <w:r>
        <w:t>NIP.19610513 198810 1 001</w:t>
      </w: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rPr>
          <w:rFonts w:cs="Arial"/>
        </w:rPr>
      </w:pPr>
    </w:p>
    <w:p>
      <w:pPr>
        <w:ind w:left="2835"/>
        <w:rPr>
          <w:rFonts w:cs="Arial"/>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lang w:val="en-US"/>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p>
      <w:pPr>
        <w:ind w:left="2835"/>
        <w:jc w:val="right"/>
        <w:rPr>
          <w:rFonts w:cs="Arial"/>
        </w:rPr>
      </w:pPr>
    </w:p>
    <w:sectPr>
      <w:pgSz w:w="11907" w:h="16839"/>
      <w:pgMar w:top="1418" w:right="1361" w:bottom="1276" w:left="1985" w:header="720" w:footer="471"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996269"/>
      <w:docPartObj>
        <w:docPartGallery w:val="AutoText"/>
      </w:docPartObj>
    </w:sdtPr>
    <w:sdtContent>
      <w:p>
        <w:pPr>
          <w:pStyle w:val="11"/>
          <w:jc w:val="center"/>
        </w:pPr>
        <w:r>
          <w:fldChar w:fldCharType="begin"/>
        </w:r>
        <w:r>
          <w:instrText xml:space="preserve"> PAGE   \* MERGEFORMAT </w:instrText>
        </w:r>
        <w:r>
          <w:fldChar w:fldCharType="separate"/>
        </w:r>
        <w:r>
          <w:t>3</w:t>
        </w:r>
        <w: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706133"/>
      <w:docPartObj>
        <w:docPartGallery w:val="AutoText"/>
      </w:docPartObj>
    </w:sdtPr>
    <w:sdtContent>
      <w:p>
        <w:pPr>
          <w:pStyle w:val="11"/>
          <w:ind w:left="720"/>
          <w:rPr>
            <w:lang w:val="en-US"/>
          </w:rPr>
        </w:pPr>
      </w:p>
      <w:p>
        <w:pPr>
          <w:pStyle w:val="11"/>
          <w:jc w:val="right"/>
        </w:pPr>
      </w:p>
      <w:p>
        <w:pPr>
          <w:pStyle w:val="11"/>
          <w:jc w:val="right"/>
          <w:rPr>
            <w:lang w:val="en-US"/>
          </w:rPr>
        </w:pPr>
      </w:p>
      <w:p>
        <w:pPr>
          <w:pStyle w:val="11"/>
          <w:jc w:val="right"/>
        </w:pPr>
      </w:p>
    </w:sdtContent>
  </w:sdt>
  <w:p>
    <w:pPr>
      <w:pStyle w:val="11"/>
      <w:rPr>
        <w:rFonts w:asciiTheme="majorHAnsi" w:hAnsiTheme="majorHAnsi"/>
        <w:i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996272"/>
      <w:docPartObj>
        <w:docPartGallery w:val="AutoText"/>
      </w:docPartObj>
    </w:sdtPr>
    <w:sdtContent>
      <w:p>
        <w:pPr>
          <w:pStyle w:val="11"/>
          <w:jc w:val="center"/>
        </w:pPr>
        <w:r>
          <w:fldChar w:fldCharType="begin"/>
        </w:r>
        <w:r>
          <w:instrText xml:space="preserve"> PAGE   \* MERGEFORMAT </w:instrText>
        </w:r>
        <w:r>
          <w:fldChar w:fldCharType="separate"/>
        </w:r>
        <w:r>
          <w:t>37</w:t>
        </w:r>
        <w:r>
          <w:fldChar w:fldCharType="end"/>
        </w:r>
      </w:p>
    </w:sdtContent>
  </w:sdt>
  <w:p>
    <w:pPr>
      <w:pStyle w:val="11"/>
      <w:rPr>
        <w:rFonts w:asciiTheme="majorHAnsi" w:hAnsiTheme="majorHAnsi"/>
        <w:iC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t>34</w:t>
    </w:r>
    <w:r>
      <w:rPr>
        <w:rStyle w:val="19"/>
      </w:rPr>
      <w:fldChar w:fldCharType="end"/>
    </w:r>
  </w:p>
  <w:p>
    <w:pPr>
      <w:pStyle w:val="12"/>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106"/>
    <w:multiLevelType w:val="multilevel"/>
    <w:tmpl w:val="00062106"/>
    <w:lvl w:ilvl="0" w:tentative="0">
      <w:start w:val="1"/>
      <w:numFmt w:val="lowerLetter"/>
      <w:lvlText w:val="%1."/>
      <w:lvlJc w:val="left"/>
      <w:pPr>
        <w:tabs>
          <w:tab w:val="left" w:pos="870"/>
        </w:tabs>
        <w:ind w:left="870" w:hanging="435"/>
      </w:pPr>
      <w:rPr>
        <w:rFonts w:hint="default"/>
      </w:rPr>
    </w:lvl>
    <w:lvl w:ilvl="1" w:tentative="0">
      <w:start w:val="1"/>
      <w:numFmt w:val="lowerLetter"/>
      <w:lvlText w:val="%2."/>
      <w:lvlJc w:val="left"/>
      <w:pPr>
        <w:tabs>
          <w:tab w:val="left" w:pos="1515"/>
        </w:tabs>
        <w:ind w:left="1515" w:hanging="360"/>
      </w:pPr>
      <w:rPr>
        <w:rFonts w:hint="default"/>
      </w:rPr>
    </w:lvl>
    <w:lvl w:ilvl="2" w:tentative="0">
      <w:start w:val="1"/>
      <w:numFmt w:val="lowerRoman"/>
      <w:lvlText w:val="%3."/>
      <w:lvlJc w:val="right"/>
      <w:pPr>
        <w:tabs>
          <w:tab w:val="left" w:pos="2235"/>
        </w:tabs>
        <w:ind w:left="2235" w:hanging="180"/>
      </w:pPr>
    </w:lvl>
    <w:lvl w:ilvl="3" w:tentative="0">
      <w:start w:val="1"/>
      <w:numFmt w:val="decimal"/>
      <w:lvlText w:val="%4."/>
      <w:lvlJc w:val="left"/>
      <w:pPr>
        <w:tabs>
          <w:tab w:val="left" w:pos="2955"/>
        </w:tabs>
        <w:ind w:left="2955" w:hanging="360"/>
      </w:pPr>
    </w:lvl>
    <w:lvl w:ilvl="4" w:tentative="0">
      <w:start w:val="1"/>
      <w:numFmt w:val="lowerLetter"/>
      <w:lvlText w:val="%5."/>
      <w:lvlJc w:val="left"/>
      <w:pPr>
        <w:tabs>
          <w:tab w:val="left" w:pos="3675"/>
        </w:tabs>
        <w:ind w:left="3675" w:hanging="360"/>
      </w:pPr>
    </w:lvl>
    <w:lvl w:ilvl="5" w:tentative="0">
      <w:start w:val="1"/>
      <w:numFmt w:val="lowerRoman"/>
      <w:lvlText w:val="%6."/>
      <w:lvlJc w:val="right"/>
      <w:pPr>
        <w:tabs>
          <w:tab w:val="left" w:pos="4395"/>
        </w:tabs>
        <w:ind w:left="4395" w:hanging="180"/>
      </w:pPr>
    </w:lvl>
    <w:lvl w:ilvl="6" w:tentative="0">
      <w:start w:val="1"/>
      <w:numFmt w:val="decimal"/>
      <w:lvlText w:val="%7."/>
      <w:lvlJc w:val="left"/>
      <w:pPr>
        <w:tabs>
          <w:tab w:val="left" w:pos="5115"/>
        </w:tabs>
        <w:ind w:left="5115" w:hanging="360"/>
      </w:pPr>
    </w:lvl>
    <w:lvl w:ilvl="7" w:tentative="0">
      <w:start w:val="1"/>
      <w:numFmt w:val="lowerLetter"/>
      <w:lvlText w:val="%8."/>
      <w:lvlJc w:val="left"/>
      <w:pPr>
        <w:tabs>
          <w:tab w:val="left" w:pos="5835"/>
        </w:tabs>
        <w:ind w:left="5835" w:hanging="360"/>
      </w:pPr>
    </w:lvl>
    <w:lvl w:ilvl="8" w:tentative="0">
      <w:start w:val="1"/>
      <w:numFmt w:val="lowerRoman"/>
      <w:lvlText w:val="%9."/>
      <w:lvlJc w:val="right"/>
      <w:pPr>
        <w:tabs>
          <w:tab w:val="left" w:pos="6555"/>
        </w:tabs>
        <w:ind w:left="6555" w:hanging="180"/>
      </w:pPr>
    </w:lvl>
  </w:abstractNum>
  <w:abstractNum w:abstractNumId="1">
    <w:nsid w:val="0A3D7C29"/>
    <w:multiLevelType w:val="multilevel"/>
    <w:tmpl w:val="0A3D7C29"/>
    <w:lvl w:ilvl="0" w:tentative="0">
      <w:start w:val="1"/>
      <w:numFmt w:val="decimal"/>
      <w:lvlText w:val="%1."/>
      <w:lvlJc w:val="left"/>
      <w:pPr>
        <w:ind w:left="2280" w:hanging="360"/>
      </w:pPr>
      <w:rPr>
        <w:rFonts w:hint="default"/>
      </w:rPr>
    </w:lvl>
    <w:lvl w:ilvl="1" w:tentative="0">
      <w:start w:val="1"/>
      <w:numFmt w:val="lowerLetter"/>
      <w:lvlText w:val="%2."/>
      <w:lvlJc w:val="left"/>
      <w:pPr>
        <w:ind w:left="3000" w:hanging="360"/>
      </w:pPr>
    </w:lvl>
    <w:lvl w:ilvl="2" w:tentative="0">
      <w:start w:val="1"/>
      <w:numFmt w:val="lowerRoman"/>
      <w:lvlText w:val="%3."/>
      <w:lvlJc w:val="right"/>
      <w:pPr>
        <w:ind w:left="3720" w:hanging="180"/>
      </w:pPr>
    </w:lvl>
    <w:lvl w:ilvl="3" w:tentative="0">
      <w:start w:val="1"/>
      <w:numFmt w:val="decimal"/>
      <w:lvlText w:val="%4."/>
      <w:lvlJc w:val="left"/>
      <w:pPr>
        <w:ind w:left="4440" w:hanging="360"/>
      </w:pPr>
    </w:lvl>
    <w:lvl w:ilvl="4" w:tentative="0">
      <w:start w:val="1"/>
      <w:numFmt w:val="lowerLetter"/>
      <w:lvlText w:val="%5."/>
      <w:lvlJc w:val="left"/>
      <w:pPr>
        <w:ind w:left="5160" w:hanging="360"/>
      </w:pPr>
    </w:lvl>
    <w:lvl w:ilvl="5" w:tentative="0">
      <w:start w:val="1"/>
      <w:numFmt w:val="lowerRoman"/>
      <w:lvlText w:val="%6."/>
      <w:lvlJc w:val="right"/>
      <w:pPr>
        <w:ind w:left="5880" w:hanging="180"/>
      </w:pPr>
    </w:lvl>
    <w:lvl w:ilvl="6" w:tentative="0">
      <w:start w:val="1"/>
      <w:numFmt w:val="decimal"/>
      <w:lvlText w:val="%7."/>
      <w:lvlJc w:val="left"/>
      <w:pPr>
        <w:ind w:left="6600" w:hanging="360"/>
      </w:pPr>
    </w:lvl>
    <w:lvl w:ilvl="7" w:tentative="0">
      <w:start w:val="1"/>
      <w:numFmt w:val="lowerLetter"/>
      <w:lvlText w:val="%8."/>
      <w:lvlJc w:val="left"/>
      <w:pPr>
        <w:ind w:left="7320" w:hanging="360"/>
      </w:pPr>
    </w:lvl>
    <w:lvl w:ilvl="8" w:tentative="0">
      <w:start w:val="1"/>
      <w:numFmt w:val="lowerRoman"/>
      <w:lvlText w:val="%9."/>
      <w:lvlJc w:val="right"/>
      <w:pPr>
        <w:ind w:left="8040" w:hanging="180"/>
      </w:pPr>
    </w:lvl>
  </w:abstractNum>
  <w:abstractNum w:abstractNumId="2">
    <w:nsid w:val="0C8D3AF0"/>
    <w:multiLevelType w:val="multilevel"/>
    <w:tmpl w:val="0C8D3AF0"/>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3">
    <w:nsid w:val="0E32479D"/>
    <w:multiLevelType w:val="multilevel"/>
    <w:tmpl w:val="0E32479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61A1884"/>
    <w:multiLevelType w:val="multilevel"/>
    <w:tmpl w:val="161A1884"/>
    <w:lvl w:ilvl="0" w:tentative="0">
      <w:start w:val="1"/>
      <w:numFmt w:val="decimal"/>
      <w:lvlText w:val="%1."/>
      <w:lvlJc w:val="left"/>
      <w:pPr>
        <w:ind w:left="1920" w:hanging="360"/>
      </w:pPr>
    </w:lvl>
    <w:lvl w:ilvl="1" w:tentative="0">
      <w:start w:val="1"/>
      <w:numFmt w:val="lowerLetter"/>
      <w:lvlText w:val="%2."/>
      <w:lvlJc w:val="left"/>
      <w:pPr>
        <w:ind w:left="2565" w:hanging="360"/>
      </w:pPr>
    </w:lvl>
    <w:lvl w:ilvl="2" w:tentative="0">
      <w:start w:val="1"/>
      <w:numFmt w:val="lowerRoman"/>
      <w:lvlText w:val="%3."/>
      <w:lvlJc w:val="right"/>
      <w:pPr>
        <w:ind w:left="3285" w:hanging="180"/>
      </w:pPr>
    </w:lvl>
    <w:lvl w:ilvl="3" w:tentative="0">
      <w:start w:val="1"/>
      <w:numFmt w:val="decimal"/>
      <w:lvlText w:val="%4."/>
      <w:lvlJc w:val="left"/>
      <w:pPr>
        <w:ind w:left="4005" w:hanging="360"/>
      </w:pPr>
    </w:lvl>
    <w:lvl w:ilvl="4" w:tentative="0">
      <w:start w:val="1"/>
      <w:numFmt w:val="lowerLetter"/>
      <w:lvlText w:val="%5."/>
      <w:lvlJc w:val="left"/>
      <w:pPr>
        <w:ind w:left="4725" w:hanging="360"/>
      </w:pPr>
    </w:lvl>
    <w:lvl w:ilvl="5" w:tentative="0">
      <w:start w:val="1"/>
      <w:numFmt w:val="lowerRoman"/>
      <w:lvlText w:val="%6."/>
      <w:lvlJc w:val="right"/>
      <w:pPr>
        <w:ind w:left="5445" w:hanging="180"/>
      </w:pPr>
    </w:lvl>
    <w:lvl w:ilvl="6" w:tentative="0">
      <w:start w:val="1"/>
      <w:numFmt w:val="decimal"/>
      <w:lvlText w:val="%7."/>
      <w:lvlJc w:val="left"/>
      <w:pPr>
        <w:ind w:left="6165" w:hanging="360"/>
      </w:pPr>
    </w:lvl>
    <w:lvl w:ilvl="7" w:tentative="0">
      <w:start w:val="1"/>
      <w:numFmt w:val="lowerLetter"/>
      <w:lvlText w:val="%8."/>
      <w:lvlJc w:val="left"/>
      <w:pPr>
        <w:ind w:left="6885" w:hanging="360"/>
      </w:pPr>
    </w:lvl>
    <w:lvl w:ilvl="8" w:tentative="0">
      <w:start w:val="1"/>
      <w:numFmt w:val="lowerRoman"/>
      <w:lvlText w:val="%9."/>
      <w:lvlJc w:val="right"/>
      <w:pPr>
        <w:ind w:left="7605" w:hanging="180"/>
      </w:pPr>
    </w:lvl>
  </w:abstractNum>
  <w:abstractNum w:abstractNumId="5">
    <w:nsid w:val="21DA68A0"/>
    <w:multiLevelType w:val="multilevel"/>
    <w:tmpl w:val="21DA68A0"/>
    <w:lvl w:ilvl="0" w:tentative="0">
      <w:start w:val="1"/>
      <w:numFmt w:val="decimal"/>
      <w:lvlText w:val="%1."/>
      <w:lvlJc w:val="left"/>
      <w:pPr>
        <w:ind w:left="1800" w:hanging="360"/>
      </w:pPr>
      <w:rPr>
        <w:rFonts w:hint="default"/>
      </w:rPr>
    </w:lvl>
    <w:lvl w:ilvl="1" w:tentative="0">
      <w:start w:val="2"/>
      <w:numFmt w:val="decimal"/>
      <w:isLgl/>
      <w:lvlText w:val="%1.%2"/>
      <w:lvlJc w:val="left"/>
      <w:pPr>
        <w:ind w:left="1890" w:hanging="45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440"/>
      </w:pPr>
      <w:rPr>
        <w:rFonts w:hint="default"/>
      </w:rPr>
    </w:lvl>
    <w:lvl w:ilvl="6" w:tentative="0">
      <w:start w:val="1"/>
      <w:numFmt w:val="decimal"/>
      <w:isLgl/>
      <w:lvlText w:val="%1.%2.%3.%4.%5.%6.%7"/>
      <w:lvlJc w:val="left"/>
      <w:pPr>
        <w:ind w:left="2880" w:hanging="1440"/>
      </w:pPr>
      <w:rPr>
        <w:rFonts w:hint="default"/>
      </w:rPr>
    </w:lvl>
    <w:lvl w:ilvl="7" w:tentative="0">
      <w:start w:val="1"/>
      <w:numFmt w:val="decimal"/>
      <w:isLgl/>
      <w:lvlText w:val="%1.%2.%3.%4.%5.%6.%7.%8"/>
      <w:lvlJc w:val="left"/>
      <w:pPr>
        <w:ind w:left="3240" w:hanging="1800"/>
      </w:pPr>
      <w:rPr>
        <w:rFonts w:hint="default"/>
      </w:rPr>
    </w:lvl>
    <w:lvl w:ilvl="8" w:tentative="0">
      <w:start w:val="1"/>
      <w:numFmt w:val="decimal"/>
      <w:isLgl/>
      <w:lvlText w:val="%1.%2.%3.%4.%5.%6.%7.%8.%9"/>
      <w:lvlJc w:val="left"/>
      <w:pPr>
        <w:ind w:left="3240" w:hanging="1800"/>
      </w:pPr>
      <w:rPr>
        <w:rFonts w:hint="default"/>
      </w:rPr>
    </w:lvl>
  </w:abstractNum>
  <w:abstractNum w:abstractNumId="6">
    <w:nsid w:val="242434EC"/>
    <w:multiLevelType w:val="multilevel"/>
    <w:tmpl w:val="242434EC"/>
    <w:lvl w:ilvl="0" w:tentative="0">
      <w:start w:val="2"/>
      <w:numFmt w:val="upperLetter"/>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29A4293C"/>
    <w:multiLevelType w:val="multilevel"/>
    <w:tmpl w:val="29A4293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2B296CDE"/>
    <w:multiLevelType w:val="multilevel"/>
    <w:tmpl w:val="2B296CDE"/>
    <w:lvl w:ilvl="0" w:tentative="0">
      <w:start w:val="1"/>
      <w:numFmt w:val="decimal"/>
      <w:lvlText w:val="%1."/>
      <w:lvlJc w:val="left"/>
      <w:pPr>
        <w:ind w:left="2421" w:hanging="360"/>
      </w:pPr>
    </w:lvl>
    <w:lvl w:ilvl="1" w:tentative="0">
      <w:start w:val="1"/>
      <w:numFmt w:val="decimal"/>
      <w:isLgl/>
      <w:lvlText w:val="%1.%2."/>
      <w:lvlJc w:val="left"/>
      <w:pPr>
        <w:ind w:left="2781" w:hanging="720"/>
      </w:pPr>
      <w:rPr>
        <w:rFonts w:hint="default"/>
      </w:rPr>
    </w:lvl>
    <w:lvl w:ilvl="2" w:tentative="0">
      <w:start w:val="1"/>
      <w:numFmt w:val="decimal"/>
      <w:isLgl/>
      <w:lvlText w:val="%1.%2.%3."/>
      <w:lvlJc w:val="left"/>
      <w:pPr>
        <w:ind w:left="2781" w:hanging="720"/>
      </w:pPr>
      <w:rPr>
        <w:rFonts w:hint="default"/>
      </w:rPr>
    </w:lvl>
    <w:lvl w:ilvl="3" w:tentative="0">
      <w:start w:val="1"/>
      <w:numFmt w:val="decimal"/>
      <w:isLgl/>
      <w:lvlText w:val="%1.%2.%3.%4."/>
      <w:lvlJc w:val="left"/>
      <w:pPr>
        <w:ind w:left="3141" w:hanging="1080"/>
      </w:pPr>
      <w:rPr>
        <w:rFonts w:hint="default"/>
      </w:rPr>
    </w:lvl>
    <w:lvl w:ilvl="4" w:tentative="0">
      <w:start w:val="1"/>
      <w:numFmt w:val="decimal"/>
      <w:isLgl/>
      <w:lvlText w:val="%1.%2.%3.%4.%5."/>
      <w:lvlJc w:val="left"/>
      <w:pPr>
        <w:ind w:left="3141" w:hanging="1080"/>
      </w:pPr>
      <w:rPr>
        <w:rFonts w:hint="default"/>
      </w:rPr>
    </w:lvl>
    <w:lvl w:ilvl="5" w:tentative="0">
      <w:start w:val="1"/>
      <w:numFmt w:val="decimal"/>
      <w:isLgl/>
      <w:lvlText w:val="%1.%2.%3.%4.%5.%6."/>
      <w:lvlJc w:val="left"/>
      <w:pPr>
        <w:ind w:left="3501" w:hanging="1440"/>
      </w:pPr>
      <w:rPr>
        <w:rFonts w:hint="default"/>
      </w:rPr>
    </w:lvl>
    <w:lvl w:ilvl="6" w:tentative="0">
      <w:start w:val="1"/>
      <w:numFmt w:val="decimal"/>
      <w:isLgl/>
      <w:lvlText w:val="%1.%2.%3.%4.%5.%6.%7."/>
      <w:lvlJc w:val="left"/>
      <w:pPr>
        <w:ind w:left="3501" w:hanging="1440"/>
      </w:pPr>
      <w:rPr>
        <w:rFonts w:hint="default"/>
      </w:rPr>
    </w:lvl>
    <w:lvl w:ilvl="7" w:tentative="0">
      <w:start w:val="1"/>
      <w:numFmt w:val="decimal"/>
      <w:isLgl/>
      <w:lvlText w:val="%1.%2.%3.%4.%5.%6.%7.%8."/>
      <w:lvlJc w:val="left"/>
      <w:pPr>
        <w:ind w:left="3861" w:hanging="1800"/>
      </w:pPr>
      <w:rPr>
        <w:rFonts w:hint="default"/>
      </w:rPr>
    </w:lvl>
    <w:lvl w:ilvl="8" w:tentative="0">
      <w:start w:val="1"/>
      <w:numFmt w:val="decimal"/>
      <w:isLgl/>
      <w:lvlText w:val="%1.%2.%3.%4.%5.%6.%7.%8.%9."/>
      <w:lvlJc w:val="left"/>
      <w:pPr>
        <w:ind w:left="4221" w:hanging="2160"/>
      </w:pPr>
      <w:rPr>
        <w:rFonts w:hint="default"/>
      </w:rPr>
    </w:lvl>
  </w:abstractNum>
  <w:abstractNum w:abstractNumId="9">
    <w:nsid w:val="2C1257AF"/>
    <w:multiLevelType w:val="multilevel"/>
    <w:tmpl w:val="2C1257A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upperLetter"/>
      <w:lvlText w:val="%3."/>
      <w:lvlJc w:val="left"/>
      <w:pPr>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2DED1222"/>
    <w:multiLevelType w:val="multilevel"/>
    <w:tmpl w:val="2DED12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E8E023A"/>
    <w:multiLevelType w:val="multilevel"/>
    <w:tmpl w:val="3E8E023A"/>
    <w:lvl w:ilvl="0" w:tentative="0">
      <w:start w:val="1"/>
      <w:numFmt w:val="decimal"/>
      <w:lvlText w:val="%1."/>
      <w:lvlJc w:val="left"/>
      <w:pPr>
        <w:ind w:left="1800" w:hanging="360"/>
      </w:pPr>
      <w:rPr>
        <w:rFonts w:hint="default"/>
      </w:rPr>
    </w:lvl>
    <w:lvl w:ilvl="1" w:tentative="0">
      <w:start w:val="1"/>
      <w:numFmt w:val="decimal"/>
      <w:isLgl/>
      <w:lvlText w:val="%1.%2"/>
      <w:lvlJc w:val="left"/>
      <w:pPr>
        <w:ind w:left="1830" w:hanging="39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440"/>
      </w:pPr>
      <w:rPr>
        <w:rFonts w:hint="default"/>
      </w:rPr>
    </w:lvl>
    <w:lvl w:ilvl="6" w:tentative="0">
      <w:start w:val="1"/>
      <w:numFmt w:val="decimal"/>
      <w:isLgl/>
      <w:lvlText w:val="%1.%2.%3.%4.%5.%6.%7"/>
      <w:lvlJc w:val="left"/>
      <w:pPr>
        <w:ind w:left="2880" w:hanging="1440"/>
      </w:pPr>
      <w:rPr>
        <w:rFonts w:hint="default"/>
      </w:rPr>
    </w:lvl>
    <w:lvl w:ilvl="7" w:tentative="0">
      <w:start w:val="1"/>
      <w:numFmt w:val="decimal"/>
      <w:isLgl/>
      <w:lvlText w:val="%1.%2.%3.%4.%5.%6.%7.%8"/>
      <w:lvlJc w:val="left"/>
      <w:pPr>
        <w:ind w:left="3240" w:hanging="1800"/>
      </w:pPr>
      <w:rPr>
        <w:rFonts w:hint="default"/>
      </w:rPr>
    </w:lvl>
    <w:lvl w:ilvl="8" w:tentative="0">
      <w:start w:val="1"/>
      <w:numFmt w:val="decimal"/>
      <w:isLgl/>
      <w:lvlText w:val="%1.%2.%3.%4.%5.%6.%7.%8.%9"/>
      <w:lvlJc w:val="left"/>
      <w:pPr>
        <w:ind w:left="3240" w:hanging="1800"/>
      </w:pPr>
      <w:rPr>
        <w:rFonts w:hint="default"/>
      </w:rPr>
    </w:lvl>
  </w:abstractNum>
  <w:abstractNum w:abstractNumId="12">
    <w:nsid w:val="3EC375C8"/>
    <w:multiLevelType w:val="multilevel"/>
    <w:tmpl w:val="3EC375C8"/>
    <w:lvl w:ilvl="0" w:tentative="0">
      <w:start w:val="1"/>
      <w:numFmt w:val="lowerLetter"/>
      <w:lvlText w:val="%1."/>
      <w:lvlJc w:val="left"/>
      <w:pPr>
        <w:tabs>
          <w:tab w:val="left" w:pos="1256"/>
        </w:tabs>
        <w:ind w:left="1256" w:hanging="360"/>
      </w:pPr>
      <w:rPr>
        <w:rFonts w:hint="default"/>
      </w:rPr>
    </w:lvl>
    <w:lvl w:ilvl="1" w:tentative="0">
      <w:start w:val="1"/>
      <w:numFmt w:val="lowerLetter"/>
      <w:lvlText w:val="%2."/>
      <w:lvlJc w:val="left"/>
      <w:pPr>
        <w:tabs>
          <w:tab w:val="left" w:pos="1976"/>
        </w:tabs>
        <w:ind w:left="1976" w:hanging="360"/>
      </w:pPr>
    </w:lvl>
    <w:lvl w:ilvl="2" w:tentative="0">
      <w:start w:val="1"/>
      <w:numFmt w:val="decimal"/>
      <w:lvlText w:val="%3."/>
      <w:lvlJc w:val="left"/>
      <w:pPr>
        <w:tabs>
          <w:tab w:val="left" w:pos="1070"/>
        </w:tabs>
        <w:ind w:left="1070" w:hanging="360"/>
      </w:pPr>
      <w:rPr>
        <w:rFonts w:hint="default"/>
      </w:rPr>
    </w:lvl>
    <w:lvl w:ilvl="3" w:tentative="0">
      <w:start w:val="1"/>
      <w:numFmt w:val="decimal"/>
      <w:lvlText w:val="%4."/>
      <w:lvlJc w:val="left"/>
      <w:pPr>
        <w:tabs>
          <w:tab w:val="left" w:pos="3416"/>
        </w:tabs>
        <w:ind w:left="3416" w:hanging="360"/>
      </w:pPr>
    </w:lvl>
    <w:lvl w:ilvl="4" w:tentative="0">
      <w:start w:val="1"/>
      <w:numFmt w:val="lowerLetter"/>
      <w:lvlText w:val="%5."/>
      <w:lvlJc w:val="left"/>
      <w:pPr>
        <w:tabs>
          <w:tab w:val="left" w:pos="4136"/>
        </w:tabs>
        <w:ind w:left="4136" w:hanging="360"/>
      </w:pPr>
    </w:lvl>
    <w:lvl w:ilvl="5" w:tentative="0">
      <w:start w:val="1"/>
      <w:numFmt w:val="lowerRoman"/>
      <w:lvlText w:val="%6."/>
      <w:lvlJc w:val="right"/>
      <w:pPr>
        <w:tabs>
          <w:tab w:val="left" w:pos="4856"/>
        </w:tabs>
        <w:ind w:left="4856" w:hanging="180"/>
      </w:pPr>
    </w:lvl>
    <w:lvl w:ilvl="6" w:tentative="0">
      <w:start w:val="1"/>
      <w:numFmt w:val="decimal"/>
      <w:lvlText w:val="%7."/>
      <w:lvlJc w:val="left"/>
      <w:pPr>
        <w:tabs>
          <w:tab w:val="left" w:pos="5576"/>
        </w:tabs>
        <w:ind w:left="5576" w:hanging="360"/>
      </w:pPr>
    </w:lvl>
    <w:lvl w:ilvl="7" w:tentative="0">
      <w:start w:val="1"/>
      <w:numFmt w:val="lowerLetter"/>
      <w:lvlText w:val="%8."/>
      <w:lvlJc w:val="left"/>
      <w:pPr>
        <w:tabs>
          <w:tab w:val="left" w:pos="6296"/>
        </w:tabs>
        <w:ind w:left="6296" w:hanging="360"/>
      </w:pPr>
    </w:lvl>
    <w:lvl w:ilvl="8" w:tentative="0">
      <w:start w:val="1"/>
      <w:numFmt w:val="lowerRoman"/>
      <w:lvlText w:val="%9."/>
      <w:lvlJc w:val="right"/>
      <w:pPr>
        <w:tabs>
          <w:tab w:val="left" w:pos="7016"/>
        </w:tabs>
        <w:ind w:left="7016" w:hanging="180"/>
      </w:pPr>
    </w:lvl>
  </w:abstractNum>
  <w:abstractNum w:abstractNumId="13">
    <w:nsid w:val="454A5ECD"/>
    <w:multiLevelType w:val="multilevel"/>
    <w:tmpl w:val="454A5E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5714D39"/>
    <w:multiLevelType w:val="multilevel"/>
    <w:tmpl w:val="45714D39"/>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5">
    <w:nsid w:val="4B780E9E"/>
    <w:multiLevelType w:val="multilevel"/>
    <w:tmpl w:val="4B780E9E"/>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6">
    <w:nsid w:val="4CF34BB3"/>
    <w:multiLevelType w:val="multilevel"/>
    <w:tmpl w:val="4CF34BB3"/>
    <w:lvl w:ilvl="0" w:tentative="0">
      <w:start w:val="1"/>
      <w:numFmt w:val="decimal"/>
      <w:lvlText w:val="%1."/>
      <w:lvlJc w:val="left"/>
      <w:pPr>
        <w:ind w:left="2280" w:hanging="360"/>
      </w:pPr>
    </w:lvl>
    <w:lvl w:ilvl="1" w:tentative="0">
      <w:start w:val="1"/>
      <w:numFmt w:val="lowerLetter"/>
      <w:lvlText w:val="%2."/>
      <w:lvlJc w:val="left"/>
      <w:pPr>
        <w:ind w:left="3000" w:hanging="360"/>
      </w:pPr>
    </w:lvl>
    <w:lvl w:ilvl="2" w:tentative="0">
      <w:start w:val="1"/>
      <w:numFmt w:val="lowerRoman"/>
      <w:lvlText w:val="%3."/>
      <w:lvlJc w:val="right"/>
      <w:pPr>
        <w:ind w:left="3720" w:hanging="180"/>
      </w:pPr>
    </w:lvl>
    <w:lvl w:ilvl="3" w:tentative="0">
      <w:start w:val="1"/>
      <w:numFmt w:val="decimal"/>
      <w:lvlText w:val="%4."/>
      <w:lvlJc w:val="left"/>
      <w:pPr>
        <w:ind w:left="4440" w:hanging="360"/>
      </w:pPr>
    </w:lvl>
    <w:lvl w:ilvl="4" w:tentative="0">
      <w:start w:val="1"/>
      <w:numFmt w:val="lowerLetter"/>
      <w:lvlText w:val="%5."/>
      <w:lvlJc w:val="left"/>
      <w:pPr>
        <w:ind w:left="5160" w:hanging="360"/>
      </w:pPr>
    </w:lvl>
    <w:lvl w:ilvl="5" w:tentative="0">
      <w:start w:val="1"/>
      <w:numFmt w:val="lowerRoman"/>
      <w:lvlText w:val="%6."/>
      <w:lvlJc w:val="right"/>
      <w:pPr>
        <w:ind w:left="5880" w:hanging="180"/>
      </w:pPr>
    </w:lvl>
    <w:lvl w:ilvl="6" w:tentative="0">
      <w:start w:val="1"/>
      <w:numFmt w:val="decimal"/>
      <w:lvlText w:val="%7."/>
      <w:lvlJc w:val="left"/>
      <w:pPr>
        <w:ind w:left="6600" w:hanging="360"/>
      </w:pPr>
    </w:lvl>
    <w:lvl w:ilvl="7" w:tentative="0">
      <w:start w:val="1"/>
      <w:numFmt w:val="lowerLetter"/>
      <w:lvlText w:val="%8."/>
      <w:lvlJc w:val="left"/>
      <w:pPr>
        <w:ind w:left="7320" w:hanging="360"/>
      </w:pPr>
    </w:lvl>
    <w:lvl w:ilvl="8" w:tentative="0">
      <w:start w:val="1"/>
      <w:numFmt w:val="lowerRoman"/>
      <w:lvlText w:val="%9."/>
      <w:lvlJc w:val="right"/>
      <w:pPr>
        <w:ind w:left="8040" w:hanging="180"/>
      </w:pPr>
    </w:lvl>
  </w:abstractNum>
  <w:abstractNum w:abstractNumId="17">
    <w:nsid w:val="560B1FFC"/>
    <w:multiLevelType w:val="multilevel"/>
    <w:tmpl w:val="560B1FFC"/>
    <w:lvl w:ilvl="0" w:tentative="0">
      <w:start w:val="1"/>
      <w:numFmt w:val="lowerLetter"/>
      <w:lvlText w:val="%1."/>
      <w:lvlJc w:val="left"/>
      <w:pPr>
        <w:ind w:left="1636" w:hanging="360"/>
      </w:pPr>
      <w:rPr>
        <w:rFonts w:hint="default"/>
      </w:rPr>
    </w:lvl>
    <w:lvl w:ilvl="1" w:tentative="0">
      <w:start w:val="1"/>
      <w:numFmt w:val="lowerLetter"/>
      <w:lvlText w:val="%2."/>
      <w:lvlJc w:val="left"/>
      <w:pPr>
        <w:ind w:left="2356" w:hanging="360"/>
      </w:pPr>
    </w:lvl>
    <w:lvl w:ilvl="2" w:tentative="0">
      <w:start w:val="1"/>
      <w:numFmt w:val="lowerRoman"/>
      <w:lvlText w:val="%3."/>
      <w:lvlJc w:val="right"/>
      <w:pPr>
        <w:ind w:left="3076" w:hanging="180"/>
      </w:pPr>
    </w:lvl>
    <w:lvl w:ilvl="3" w:tentative="0">
      <w:start w:val="1"/>
      <w:numFmt w:val="decimal"/>
      <w:lvlText w:val="%4."/>
      <w:lvlJc w:val="left"/>
      <w:pPr>
        <w:ind w:left="3796" w:hanging="360"/>
      </w:pPr>
    </w:lvl>
    <w:lvl w:ilvl="4" w:tentative="0">
      <w:start w:val="1"/>
      <w:numFmt w:val="lowerLetter"/>
      <w:lvlText w:val="%5."/>
      <w:lvlJc w:val="left"/>
      <w:pPr>
        <w:ind w:left="4516" w:hanging="360"/>
      </w:pPr>
    </w:lvl>
    <w:lvl w:ilvl="5" w:tentative="0">
      <w:start w:val="1"/>
      <w:numFmt w:val="lowerRoman"/>
      <w:lvlText w:val="%6."/>
      <w:lvlJc w:val="right"/>
      <w:pPr>
        <w:ind w:left="5236" w:hanging="180"/>
      </w:pPr>
    </w:lvl>
    <w:lvl w:ilvl="6" w:tentative="0">
      <w:start w:val="1"/>
      <w:numFmt w:val="decimal"/>
      <w:lvlText w:val="%7."/>
      <w:lvlJc w:val="left"/>
      <w:pPr>
        <w:ind w:left="5956" w:hanging="360"/>
      </w:pPr>
    </w:lvl>
    <w:lvl w:ilvl="7" w:tentative="0">
      <w:start w:val="1"/>
      <w:numFmt w:val="lowerLetter"/>
      <w:lvlText w:val="%8."/>
      <w:lvlJc w:val="left"/>
      <w:pPr>
        <w:ind w:left="6676" w:hanging="360"/>
      </w:pPr>
    </w:lvl>
    <w:lvl w:ilvl="8" w:tentative="0">
      <w:start w:val="1"/>
      <w:numFmt w:val="lowerRoman"/>
      <w:lvlText w:val="%9."/>
      <w:lvlJc w:val="right"/>
      <w:pPr>
        <w:ind w:left="7396" w:hanging="180"/>
      </w:pPr>
    </w:lvl>
  </w:abstractNum>
  <w:abstractNum w:abstractNumId="18">
    <w:nsid w:val="65CF04DE"/>
    <w:multiLevelType w:val="multilevel"/>
    <w:tmpl w:val="65CF04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F487AEE"/>
    <w:multiLevelType w:val="multilevel"/>
    <w:tmpl w:val="6F487AEE"/>
    <w:lvl w:ilvl="0" w:tentative="0">
      <w:start w:val="1"/>
      <w:numFmt w:val="decimal"/>
      <w:lvlText w:val="%1."/>
      <w:lvlJc w:val="left"/>
      <w:pPr>
        <w:ind w:left="2073" w:hanging="360"/>
      </w:pPr>
      <w:rPr>
        <w:rFonts w:hint="default"/>
      </w:rPr>
    </w:lvl>
    <w:lvl w:ilvl="1" w:tentative="0">
      <w:start w:val="1"/>
      <w:numFmt w:val="lowerLetter"/>
      <w:lvlText w:val="%2."/>
      <w:lvlJc w:val="left"/>
      <w:pPr>
        <w:ind w:left="2793" w:hanging="360"/>
      </w:pPr>
    </w:lvl>
    <w:lvl w:ilvl="2" w:tentative="0">
      <w:start w:val="1"/>
      <w:numFmt w:val="lowerRoman"/>
      <w:lvlText w:val="%3."/>
      <w:lvlJc w:val="right"/>
      <w:pPr>
        <w:ind w:left="3513" w:hanging="180"/>
      </w:pPr>
    </w:lvl>
    <w:lvl w:ilvl="3" w:tentative="0">
      <w:start w:val="1"/>
      <w:numFmt w:val="decimal"/>
      <w:lvlText w:val="%4."/>
      <w:lvlJc w:val="left"/>
      <w:pPr>
        <w:ind w:left="4233" w:hanging="360"/>
      </w:pPr>
    </w:lvl>
    <w:lvl w:ilvl="4" w:tentative="0">
      <w:start w:val="1"/>
      <w:numFmt w:val="lowerLetter"/>
      <w:lvlText w:val="%5."/>
      <w:lvlJc w:val="left"/>
      <w:pPr>
        <w:ind w:left="4953" w:hanging="360"/>
      </w:pPr>
    </w:lvl>
    <w:lvl w:ilvl="5" w:tentative="0">
      <w:start w:val="1"/>
      <w:numFmt w:val="lowerRoman"/>
      <w:lvlText w:val="%6."/>
      <w:lvlJc w:val="right"/>
      <w:pPr>
        <w:ind w:left="5673" w:hanging="180"/>
      </w:pPr>
    </w:lvl>
    <w:lvl w:ilvl="6" w:tentative="0">
      <w:start w:val="1"/>
      <w:numFmt w:val="decimal"/>
      <w:lvlText w:val="%7."/>
      <w:lvlJc w:val="left"/>
      <w:pPr>
        <w:ind w:left="6393" w:hanging="360"/>
      </w:pPr>
    </w:lvl>
    <w:lvl w:ilvl="7" w:tentative="0">
      <w:start w:val="1"/>
      <w:numFmt w:val="lowerLetter"/>
      <w:lvlText w:val="%8."/>
      <w:lvlJc w:val="left"/>
      <w:pPr>
        <w:ind w:left="7113" w:hanging="360"/>
      </w:pPr>
    </w:lvl>
    <w:lvl w:ilvl="8" w:tentative="0">
      <w:start w:val="1"/>
      <w:numFmt w:val="lowerRoman"/>
      <w:lvlText w:val="%9."/>
      <w:lvlJc w:val="right"/>
      <w:pPr>
        <w:ind w:left="7833" w:hanging="180"/>
      </w:pPr>
    </w:lvl>
  </w:abstractNum>
  <w:abstractNum w:abstractNumId="20">
    <w:nsid w:val="7547735F"/>
    <w:multiLevelType w:val="multilevel"/>
    <w:tmpl w:val="754773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66D79E3"/>
    <w:multiLevelType w:val="multilevel"/>
    <w:tmpl w:val="766D79E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7988200B"/>
    <w:multiLevelType w:val="multilevel"/>
    <w:tmpl w:val="7988200B"/>
    <w:lvl w:ilvl="0" w:tentative="0">
      <w:start w:val="1"/>
      <w:numFmt w:val="decimal"/>
      <w:lvlText w:val="%1."/>
      <w:lvlJc w:val="left"/>
      <w:pPr>
        <w:ind w:left="2280" w:hanging="360"/>
      </w:pPr>
    </w:lvl>
    <w:lvl w:ilvl="1" w:tentative="0">
      <w:start w:val="1"/>
      <w:numFmt w:val="lowerLetter"/>
      <w:lvlText w:val="%2."/>
      <w:lvlJc w:val="left"/>
      <w:pPr>
        <w:ind w:left="3000" w:hanging="360"/>
      </w:pPr>
    </w:lvl>
    <w:lvl w:ilvl="2" w:tentative="0">
      <w:start w:val="1"/>
      <w:numFmt w:val="lowerRoman"/>
      <w:lvlText w:val="%3."/>
      <w:lvlJc w:val="right"/>
      <w:pPr>
        <w:ind w:left="3720" w:hanging="180"/>
      </w:pPr>
    </w:lvl>
    <w:lvl w:ilvl="3" w:tentative="0">
      <w:start w:val="1"/>
      <w:numFmt w:val="decimal"/>
      <w:lvlText w:val="%4."/>
      <w:lvlJc w:val="left"/>
      <w:pPr>
        <w:ind w:left="4440" w:hanging="360"/>
      </w:pPr>
    </w:lvl>
    <w:lvl w:ilvl="4" w:tentative="0">
      <w:start w:val="1"/>
      <w:numFmt w:val="lowerLetter"/>
      <w:lvlText w:val="%5."/>
      <w:lvlJc w:val="left"/>
      <w:pPr>
        <w:ind w:left="5160" w:hanging="360"/>
      </w:pPr>
    </w:lvl>
    <w:lvl w:ilvl="5" w:tentative="0">
      <w:start w:val="1"/>
      <w:numFmt w:val="lowerRoman"/>
      <w:lvlText w:val="%6."/>
      <w:lvlJc w:val="right"/>
      <w:pPr>
        <w:ind w:left="5880" w:hanging="180"/>
      </w:pPr>
    </w:lvl>
    <w:lvl w:ilvl="6" w:tentative="0">
      <w:start w:val="1"/>
      <w:numFmt w:val="decimal"/>
      <w:lvlText w:val="%7."/>
      <w:lvlJc w:val="left"/>
      <w:pPr>
        <w:ind w:left="6600" w:hanging="360"/>
      </w:pPr>
    </w:lvl>
    <w:lvl w:ilvl="7" w:tentative="0">
      <w:start w:val="1"/>
      <w:numFmt w:val="lowerLetter"/>
      <w:lvlText w:val="%8."/>
      <w:lvlJc w:val="left"/>
      <w:pPr>
        <w:ind w:left="7320" w:hanging="360"/>
      </w:pPr>
    </w:lvl>
    <w:lvl w:ilvl="8" w:tentative="0">
      <w:start w:val="1"/>
      <w:numFmt w:val="lowerRoman"/>
      <w:lvlText w:val="%9."/>
      <w:lvlJc w:val="right"/>
      <w:pPr>
        <w:ind w:left="8040" w:hanging="180"/>
      </w:pPr>
    </w:lvl>
  </w:abstractNum>
  <w:abstractNum w:abstractNumId="23">
    <w:nsid w:val="7E491014"/>
    <w:multiLevelType w:val="multilevel"/>
    <w:tmpl w:val="7E491014"/>
    <w:lvl w:ilvl="0" w:tentative="0">
      <w:start w:val="1"/>
      <w:numFmt w:val="decimal"/>
      <w:lvlText w:val="%1."/>
      <w:lvlJc w:val="left"/>
      <w:pPr>
        <w:tabs>
          <w:tab w:val="left" w:pos="928"/>
        </w:tabs>
        <w:ind w:left="928" w:hanging="360"/>
      </w:pPr>
      <w:rPr>
        <w:rFonts w:hint="default"/>
        <w:b w:val="0"/>
      </w:rPr>
    </w:lvl>
    <w:lvl w:ilvl="1" w:tentative="0">
      <w:start w:val="1"/>
      <w:numFmt w:val="decimal"/>
      <w:lvlText w:val="%2."/>
      <w:lvlJc w:val="left"/>
      <w:pPr>
        <w:tabs>
          <w:tab w:val="left" w:pos="1724"/>
        </w:tabs>
        <w:ind w:left="1724" w:hanging="360"/>
      </w:pPr>
      <w:rPr>
        <w:rFonts w:hint="default"/>
      </w:rPr>
    </w:lvl>
    <w:lvl w:ilvl="2" w:tentative="0">
      <w:start w:val="1"/>
      <w:numFmt w:val="decimal"/>
      <w:lvlText w:val="%3."/>
      <w:lvlJc w:val="left"/>
      <w:pPr>
        <w:tabs>
          <w:tab w:val="left" w:pos="2624"/>
        </w:tabs>
        <w:ind w:left="2624" w:hanging="360"/>
      </w:pPr>
      <w:rPr>
        <w:rFonts w:hint="default"/>
      </w:rPr>
    </w:lvl>
    <w:lvl w:ilvl="3" w:tentative="0">
      <w:start w:val="1"/>
      <w:numFmt w:val="decimal"/>
      <w:lvlText w:val="%4."/>
      <w:lvlJc w:val="left"/>
      <w:pPr>
        <w:tabs>
          <w:tab w:val="left" w:pos="3164"/>
        </w:tabs>
        <w:ind w:left="3164" w:hanging="360"/>
      </w:pPr>
    </w:lvl>
    <w:lvl w:ilvl="4" w:tentative="0">
      <w:start w:val="1"/>
      <w:numFmt w:val="lowerLetter"/>
      <w:lvlText w:val="%5."/>
      <w:lvlJc w:val="left"/>
      <w:pPr>
        <w:tabs>
          <w:tab w:val="left" w:pos="3884"/>
        </w:tabs>
        <w:ind w:left="3884" w:hanging="360"/>
      </w:pPr>
    </w:lvl>
    <w:lvl w:ilvl="5" w:tentative="0">
      <w:start w:val="1"/>
      <w:numFmt w:val="lowerRoman"/>
      <w:lvlText w:val="%6."/>
      <w:lvlJc w:val="right"/>
      <w:pPr>
        <w:tabs>
          <w:tab w:val="left" w:pos="4604"/>
        </w:tabs>
        <w:ind w:left="4604" w:hanging="180"/>
      </w:pPr>
    </w:lvl>
    <w:lvl w:ilvl="6" w:tentative="0">
      <w:start w:val="1"/>
      <w:numFmt w:val="decimal"/>
      <w:lvlText w:val="%7."/>
      <w:lvlJc w:val="left"/>
      <w:pPr>
        <w:tabs>
          <w:tab w:val="left" w:pos="5324"/>
        </w:tabs>
        <w:ind w:left="5324" w:hanging="360"/>
      </w:pPr>
    </w:lvl>
    <w:lvl w:ilvl="7" w:tentative="0">
      <w:start w:val="1"/>
      <w:numFmt w:val="lowerLetter"/>
      <w:lvlText w:val="%8."/>
      <w:lvlJc w:val="left"/>
      <w:pPr>
        <w:tabs>
          <w:tab w:val="left" w:pos="6044"/>
        </w:tabs>
        <w:ind w:left="6044" w:hanging="360"/>
      </w:pPr>
    </w:lvl>
    <w:lvl w:ilvl="8" w:tentative="0">
      <w:start w:val="1"/>
      <w:numFmt w:val="lowerRoman"/>
      <w:lvlText w:val="%9."/>
      <w:lvlJc w:val="right"/>
      <w:pPr>
        <w:tabs>
          <w:tab w:val="left" w:pos="6764"/>
        </w:tabs>
        <w:ind w:left="6764" w:hanging="180"/>
      </w:pPr>
    </w:lvl>
  </w:abstractNum>
  <w:abstractNum w:abstractNumId="24">
    <w:nsid w:val="7F246E91"/>
    <w:multiLevelType w:val="multilevel"/>
    <w:tmpl w:val="7F246E91"/>
    <w:lvl w:ilvl="0" w:tentative="0">
      <w:start w:val="1"/>
      <w:numFmt w:val="decimal"/>
      <w:lvlText w:val="%1."/>
      <w:lvlJc w:val="left"/>
      <w:pPr>
        <w:tabs>
          <w:tab w:val="left" w:pos="1212"/>
        </w:tabs>
        <w:ind w:left="1212" w:hanging="360"/>
      </w:pPr>
      <w:rPr>
        <w:rFonts w:hint="default"/>
        <w:b w:val="0"/>
        <w:sz w:val="24"/>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13"/>
  </w:num>
  <w:num w:numId="2">
    <w:abstractNumId w:val="18"/>
  </w:num>
  <w:num w:numId="3">
    <w:abstractNumId w:val="10"/>
  </w:num>
  <w:num w:numId="4">
    <w:abstractNumId w:val="23"/>
  </w:num>
  <w:num w:numId="5">
    <w:abstractNumId w:val="4"/>
  </w:num>
  <w:num w:numId="6">
    <w:abstractNumId w:val="8"/>
  </w:num>
  <w:num w:numId="7">
    <w:abstractNumId w:val="1"/>
  </w:num>
  <w:num w:numId="8">
    <w:abstractNumId w:val="22"/>
  </w:num>
  <w:num w:numId="9">
    <w:abstractNumId w:val="16"/>
  </w:num>
  <w:num w:numId="10">
    <w:abstractNumId w:val="19"/>
  </w:num>
  <w:num w:numId="11">
    <w:abstractNumId w:val="17"/>
  </w:num>
  <w:num w:numId="12">
    <w:abstractNumId w:val="0"/>
  </w:num>
  <w:num w:numId="13">
    <w:abstractNumId w:val="9"/>
  </w:num>
  <w:num w:numId="14">
    <w:abstractNumId w:val="20"/>
  </w:num>
  <w:num w:numId="15">
    <w:abstractNumId w:val="21"/>
  </w:num>
  <w:num w:numId="16">
    <w:abstractNumId w:val="5"/>
  </w:num>
  <w:num w:numId="17">
    <w:abstractNumId w:val="11"/>
  </w:num>
  <w:num w:numId="18">
    <w:abstractNumId w:val="15"/>
  </w:num>
  <w:num w:numId="19">
    <w:abstractNumId w:val="14"/>
  </w:num>
  <w:num w:numId="20">
    <w:abstractNumId w:val="2"/>
  </w:num>
  <w:num w:numId="21">
    <w:abstractNumId w:val="24"/>
  </w:num>
  <w:num w:numId="22">
    <w:abstractNumId w:val="7"/>
  </w:num>
  <w:num w:numId="23">
    <w:abstractNumId w:val="3"/>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C7"/>
    <w:rsid w:val="0000116C"/>
    <w:rsid w:val="00001FD8"/>
    <w:rsid w:val="0000214C"/>
    <w:rsid w:val="00003714"/>
    <w:rsid w:val="000101ED"/>
    <w:rsid w:val="0001046C"/>
    <w:rsid w:val="000155E9"/>
    <w:rsid w:val="000200C2"/>
    <w:rsid w:val="00023A31"/>
    <w:rsid w:val="0002454D"/>
    <w:rsid w:val="0002473C"/>
    <w:rsid w:val="000247D2"/>
    <w:rsid w:val="000248D4"/>
    <w:rsid w:val="000250F0"/>
    <w:rsid w:val="0002725C"/>
    <w:rsid w:val="00044463"/>
    <w:rsid w:val="00045FDA"/>
    <w:rsid w:val="0004769C"/>
    <w:rsid w:val="00050A26"/>
    <w:rsid w:val="00052C88"/>
    <w:rsid w:val="00061EB0"/>
    <w:rsid w:val="00063020"/>
    <w:rsid w:val="0006322C"/>
    <w:rsid w:val="00064258"/>
    <w:rsid w:val="0006448B"/>
    <w:rsid w:val="00064D51"/>
    <w:rsid w:val="000660FF"/>
    <w:rsid w:val="00066C51"/>
    <w:rsid w:val="00067CE5"/>
    <w:rsid w:val="00072194"/>
    <w:rsid w:val="00072333"/>
    <w:rsid w:val="000769E9"/>
    <w:rsid w:val="00082462"/>
    <w:rsid w:val="00086BDE"/>
    <w:rsid w:val="00090B6A"/>
    <w:rsid w:val="00091BCA"/>
    <w:rsid w:val="00091C11"/>
    <w:rsid w:val="0009385F"/>
    <w:rsid w:val="0009394D"/>
    <w:rsid w:val="000A0FD9"/>
    <w:rsid w:val="000A4677"/>
    <w:rsid w:val="000A68C8"/>
    <w:rsid w:val="000B415F"/>
    <w:rsid w:val="000B427B"/>
    <w:rsid w:val="000B568B"/>
    <w:rsid w:val="000B640F"/>
    <w:rsid w:val="000B748B"/>
    <w:rsid w:val="000C265E"/>
    <w:rsid w:val="000C32C4"/>
    <w:rsid w:val="000C39D2"/>
    <w:rsid w:val="000C6AA4"/>
    <w:rsid w:val="000C7C8B"/>
    <w:rsid w:val="000D23A4"/>
    <w:rsid w:val="000D5767"/>
    <w:rsid w:val="000D69C1"/>
    <w:rsid w:val="000D7F14"/>
    <w:rsid w:val="000E2A3B"/>
    <w:rsid w:val="000E2DE1"/>
    <w:rsid w:val="000E423C"/>
    <w:rsid w:val="000F4E59"/>
    <w:rsid w:val="000F7DE6"/>
    <w:rsid w:val="00105891"/>
    <w:rsid w:val="00105C25"/>
    <w:rsid w:val="00107229"/>
    <w:rsid w:val="0011218C"/>
    <w:rsid w:val="00112D4A"/>
    <w:rsid w:val="00112F72"/>
    <w:rsid w:val="00114295"/>
    <w:rsid w:val="0011785D"/>
    <w:rsid w:val="00122E7B"/>
    <w:rsid w:val="00123FD2"/>
    <w:rsid w:val="00124E47"/>
    <w:rsid w:val="001257B0"/>
    <w:rsid w:val="0013223C"/>
    <w:rsid w:val="00135E6C"/>
    <w:rsid w:val="001373C1"/>
    <w:rsid w:val="001375E8"/>
    <w:rsid w:val="0014180D"/>
    <w:rsid w:val="00141D2F"/>
    <w:rsid w:val="00143976"/>
    <w:rsid w:val="00146299"/>
    <w:rsid w:val="00150314"/>
    <w:rsid w:val="0015128A"/>
    <w:rsid w:val="00153567"/>
    <w:rsid w:val="00156E49"/>
    <w:rsid w:val="00161998"/>
    <w:rsid w:val="00164C44"/>
    <w:rsid w:val="001665F9"/>
    <w:rsid w:val="00167054"/>
    <w:rsid w:val="00167B42"/>
    <w:rsid w:val="00171EFE"/>
    <w:rsid w:val="0017415D"/>
    <w:rsid w:val="00175DC7"/>
    <w:rsid w:val="00176257"/>
    <w:rsid w:val="001768B2"/>
    <w:rsid w:val="001770AA"/>
    <w:rsid w:val="001770D9"/>
    <w:rsid w:val="00180219"/>
    <w:rsid w:val="001825CE"/>
    <w:rsid w:val="00184C32"/>
    <w:rsid w:val="001853BE"/>
    <w:rsid w:val="00185AA4"/>
    <w:rsid w:val="00186375"/>
    <w:rsid w:val="001873DD"/>
    <w:rsid w:val="00195B47"/>
    <w:rsid w:val="001A00FA"/>
    <w:rsid w:val="001A100E"/>
    <w:rsid w:val="001A118A"/>
    <w:rsid w:val="001A1420"/>
    <w:rsid w:val="001A1500"/>
    <w:rsid w:val="001A3423"/>
    <w:rsid w:val="001A49D3"/>
    <w:rsid w:val="001A58D5"/>
    <w:rsid w:val="001A7D76"/>
    <w:rsid w:val="001B2C64"/>
    <w:rsid w:val="001B4F4B"/>
    <w:rsid w:val="001B69A9"/>
    <w:rsid w:val="001C0921"/>
    <w:rsid w:val="001C12C3"/>
    <w:rsid w:val="001C1514"/>
    <w:rsid w:val="001C3023"/>
    <w:rsid w:val="001C410E"/>
    <w:rsid w:val="001C4361"/>
    <w:rsid w:val="001C48CA"/>
    <w:rsid w:val="001D0483"/>
    <w:rsid w:val="001D2E5B"/>
    <w:rsid w:val="001D3306"/>
    <w:rsid w:val="001D3911"/>
    <w:rsid w:val="001D491D"/>
    <w:rsid w:val="001D5988"/>
    <w:rsid w:val="001D5ACF"/>
    <w:rsid w:val="001E178F"/>
    <w:rsid w:val="001E31BA"/>
    <w:rsid w:val="001F1F28"/>
    <w:rsid w:val="001F3108"/>
    <w:rsid w:val="001F3459"/>
    <w:rsid w:val="001F6C65"/>
    <w:rsid w:val="002001D3"/>
    <w:rsid w:val="0020027F"/>
    <w:rsid w:val="002030F2"/>
    <w:rsid w:val="00203EA2"/>
    <w:rsid w:val="002047A0"/>
    <w:rsid w:val="0021655A"/>
    <w:rsid w:val="0021752F"/>
    <w:rsid w:val="002230DE"/>
    <w:rsid w:val="0022661F"/>
    <w:rsid w:val="00226864"/>
    <w:rsid w:val="002303BE"/>
    <w:rsid w:val="002321AA"/>
    <w:rsid w:val="002327F0"/>
    <w:rsid w:val="00235955"/>
    <w:rsid w:val="002373E8"/>
    <w:rsid w:val="00240C4E"/>
    <w:rsid w:val="0024210A"/>
    <w:rsid w:val="0024325E"/>
    <w:rsid w:val="00244F12"/>
    <w:rsid w:val="002465ED"/>
    <w:rsid w:val="00246E9C"/>
    <w:rsid w:val="00251855"/>
    <w:rsid w:val="0025212A"/>
    <w:rsid w:val="00253CD9"/>
    <w:rsid w:val="00253F22"/>
    <w:rsid w:val="0025430E"/>
    <w:rsid w:val="002552E4"/>
    <w:rsid w:val="00260F62"/>
    <w:rsid w:val="00262659"/>
    <w:rsid w:val="00262CF8"/>
    <w:rsid w:val="00262E9A"/>
    <w:rsid w:val="00264A36"/>
    <w:rsid w:val="00266A1D"/>
    <w:rsid w:val="00267006"/>
    <w:rsid w:val="002710EB"/>
    <w:rsid w:val="0027221C"/>
    <w:rsid w:val="0027280F"/>
    <w:rsid w:val="00272836"/>
    <w:rsid w:val="00274551"/>
    <w:rsid w:val="002801EA"/>
    <w:rsid w:val="0028529C"/>
    <w:rsid w:val="00285C0D"/>
    <w:rsid w:val="00287B0C"/>
    <w:rsid w:val="002907C4"/>
    <w:rsid w:val="00291EC0"/>
    <w:rsid w:val="00292658"/>
    <w:rsid w:val="0029373B"/>
    <w:rsid w:val="00293D91"/>
    <w:rsid w:val="00295310"/>
    <w:rsid w:val="00295A31"/>
    <w:rsid w:val="00295D49"/>
    <w:rsid w:val="002A0EBF"/>
    <w:rsid w:val="002A19C8"/>
    <w:rsid w:val="002A2E77"/>
    <w:rsid w:val="002A3DEF"/>
    <w:rsid w:val="002A4A99"/>
    <w:rsid w:val="002A6008"/>
    <w:rsid w:val="002B1248"/>
    <w:rsid w:val="002B1D01"/>
    <w:rsid w:val="002B36BA"/>
    <w:rsid w:val="002B5CE5"/>
    <w:rsid w:val="002C14D2"/>
    <w:rsid w:val="002C5172"/>
    <w:rsid w:val="002C6989"/>
    <w:rsid w:val="002D6232"/>
    <w:rsid w:val="002E0125"/>
    <w:rsid w:val="002E29B0"/>
    <w:rsid w:val="002E6A8D"/>
    <w:rsid w:val="002E7402"/>
    <w:rsid w:val="002E7B2F"/>
    <w:rsid w:val="002F2719"/>
    <w:rsid w:val="002F3137"/>
    <w:rsid w:val="002F3CF3"/>
    <w:rsid w:val="002F4E57"/>
    <w:rsid w:val="002F5CAB"/>
    <w:rsid w:val="00303389"/>
    <w:rsid w:val="00304623"/>
    <w:rsid w:val="00305036"/>
    <w:rsid w:val="00306B85"/>
    <w:rsid w:val="00311028"/>
    <w:rsid w:val="00311092"/>
    <w:rsid w:val="0031212B"/>
    <w:rsid w:val="00312A67"/>
    <w:rsid w:val="0031469E"/>
    <w:rsid w:val="00315ACA"/>
    <w:rsid w:val="0031768E"/>
    <w:rsid w:val="00321E61"/>
    <w:rsid w:val="0032657D"/>
    <w:rsid w:val="0033084F"/>
    <w:rsid w:val="00332E6F"/>
    <w:rsid w:val="00333A7A"/>
    <w:rsid w:val="00336384"/>
    <w:rsid w:val="00336B10"/>
    <w:rsid w:val="00337777"/>
    <w:rsid w:val="00343921"/>
    <w:rsid w:val="003440EA"/>
    <w:rsid w:val="003450BC"/>
    <w:rsid w:val="00345942"/>
    <w:rsid w:val="00345F52"/>
    <w:rsid w:val="003521B4"/>
    <w:rsid w:val="00352402"/>
    <w:rsid w:val="0035443B"/>
    <w:rsid w:val="00355C45"/>
    <w:rsid w:val="00357671"/>
    <w:rsid w:val="0036033E"/>
    <w:rsid w:val="00360670"/>
    <w:rsid w:val="003607DF"/>
    <w:rsid w:val="003619EA"/>
    <w:rsid w:val="00365D5F"/>
    <w:rsid w:val="00377341"/>
    <w:rsid w:val="00377627"/>
    <w:rsid w:val="003822C0"/>
    <w:rsid w:val="00382818"/>
    <w:rsid w:val="00383DC5"/>
    <w:rsid w:val="00384B7A"/>
    <w:rsid w:val="0038669B"/>
    <w:rsid w:val="00391A34"/>
    <w:rsid w:val="00393969"/>
    <w:rsid w:val="00394928"/>
    <w:rsid w:val="00395204"/>
    <w:rsid w:val="003961B3"/>
    <w:rsid w:val="003A48F6"/>
    <w:rsid w:val="003A4C7C"/>
    <w:rsid w:val="003A5047"/>
    <w:rsid w:val="003A5049"/>
    <w:rsid w:val="003A52FC"/>
    <w:rsid w:val="003B130C"/>
    <w:rsid w:val="003B40AD"/>
    <w:rsid w:val="003B6066"/>
    <w:rsid w:val="003B63C2"/>
    <w:rsid w:val="003B781E"/>
    <w:rsid w:val="003C4905"/>
    <w:rsid w:val="003D143D"/>
    <w:rsid w:val="003D2F6F"/>
    <w:rsid w:val="003D2FF5"/>
    <w:rsid w:val="003D4FD1"/>
    <w:rsid w:val="003D533B"/>
    <w:rsid w:val="003D699A"/>
    <w:rsid w:val="003D6B04"/>
    <w:rsid w:val="003D7019"/>
    <w:rsid w:val="003E2087"/>
    <w:rsid w:val="003E3516"/>
    <w:rsid w:val="003E667E"/>
    <w:rsid w:val="003F0531"/>
    <w:rsid w:val="003F1BF8"/>
    <w:rsid w:val="004004CB"/>
    <w:rsid w:val="004005BE"/>
    <w:rsid w:val="004025F7"/>
    <w:rsid w:val="00403D76"/>
    <w:rsid w:val="00403F2A"/>
    <w:rsid w:val="00405D6F"/>
    <w:rsid w:val="0041317B"/>
    <w:rsid w:val="00413D75"/>
    <w:rsid w:val="00413E02"/>
    <w:rsid w:val="004140CF"/>
    <w:rsid w:val="00414554"/>
    <w:rsid w:val="00415044"/>
    <w:rsid w:val="00415364"/>
    <w:rsid w:val="00415738"/>
    <w:rsid w:val="00415E25"/>
    <w:rsid w:val="0041629E"/>
    <w:rsid w:val="00416C2A"/>
    <w:rsid w:val="004279B6"/>
    <w:rsid w:val="00427B99"/>
    <w:rsid w:val="00431B9B"/>
    <w:rsid w:val="0043400B"/>
    <w:rsid w:val="00435754"/>
    <w:rsid w:val="0043660E"/>
    <w:rsid w:val="00441FDA"/>
    <w:rsid w:val="00442B24"/>
    <w:rsid w:val="0044692B"/>
    <w:rsid w:val="00452573"/>
    <w:rsid w:val="004526AC"/>
    <w:rsid w:val="004535B0"/>
    <w:rsid w:val="00455094"/>
    <w:rsid w:val="00455746"/>
    <w:rsid w:val="00455E9F"/>
    <w:rsid w:val="00455F11"/>
    <w:rsid w:val="004564B6"/>
    <w:rsid w:val="00463D02"/>
    <w:rsid w:val="004660AC"/>
    <w:rsid w:val="00467B36"/>
    <w:rsid w:val="00475020"/>
    <w:rsid w:val="004752BE"/>
    <w:rsid w:val="00481EED"/>
    <w:rsid w:val="00484C4B"/>
    <w:rsid w:val="00487277"/>
    <w:rsid w:val="0049021A"/>
    <w:rsid w:val="004915B1"/>
    <w:rsid w:val="0049282D"/>
    <w:rsid w:val="00492B49"/>
    <w:rsid w:val="004966D8"/>
    <w:rsid w:val="00496942"/>
    <w:rsid w:val="00497A8D"/>
    <w:rsid w:val="004A0D9F"/>
    <w:rsid w:val="004A1D07"/>
    <w:rsid w:val="004A255F"/>
    <w:rsid w:val="004A3112"/>
    <w:rsid w:val="004B3881"/>
    <w:rsid w:val="004B4C66"/>
    <w:rsid w:val="004B5695"/>
    <w:rsid w:val="004B699C"/>
    <w:rsid w:val="004B6AE7"/>
    <w:rsid w:val="004C33B2"/>
    <w:rsid w:val="004C36ED"/>
    <w:rsid w:val="004C4843"/>
    <w:rsid w:val="004C4DE9"/>
    <w:rsid w:val="004C632E"/>
    <w:rsid w:val="004C6446"/>
    <w:rsid w:val="004D0903"/>
    <w:rsid w:val="004D1777"/>
    <w:rsid w:val="004D19E2"/>
    <w:rsid w:val="004D39A7"/>
    <w:rsid w:val="004D48B0"/>
    <w:rsid w:val="004D614D"/>
    <w:rsid w:val="004D7985"/>
    <w:rsid w:val="004E0D78"/>
    <w:rsid w:val="004E0D91"/>
    <w:rsid w:val="004E14C4"/>
    <w:rsid w:val="004E3E4C"/>
    <w:rsid w:val="004E6E3B"/>
    <w:rsid w:val="004E758E"/>
    <w:rsid w:val="004E7DA3"/>
    <w:rsid w:val="004F126C"/>
    <w:rsid w:val="004F238E"/>
    <w:rsid w:val="004F2AFD"/>
    <w:rsid w:val="004F2B8B"/>
    <w:rsid w:val="004F75E8"/>
    <w:rsid w:val="00504531"/>
    <w:rsid w:val="00507334"/>
    <w:rsid w:val="00510C8A"/>
    <w:rsid w:val="00512B97"/>
    <w:rsid w:val="00513564"/>
    <w:rsid w:val="00513F0A"/>
    <w:rsid w:val="00515613"/>
    <w:rsid w:val="00515C23"/>
    <w:rsid w:val="00517074"/>
    <w:rsid w:val="005227BB"/>
    <w:rsid w:val="00526A4F"/>
    <w:rsid w:val="00530557"/>
    <w:rsid w:val="00530650"/>
    <w:rsid w:val="00530BFD"/>
    <w:rsid w:val="005314CF"/>
    <w:rsid w:val="00531F2B"/>
    <w:rsid w:val="00532CA9"/>
    <w:rsid w:val="00532E2A"/>
    <w:rsid w:val="00534E7A"/>
    <w:rsid w:val="0053584F"/>
    <w:rsid w:val="00537771"/>
    <w:rsid w:val="00542A14"/>
    <w:rsid w:val="00544283"/>
    <w:rsid w:val="00547880"/>
    <w:rsid w:val="00552DC7"/>
    <w:rsid w:val="00553CB1"/>
    <w:rsid w:val="00554817"/>
    <w:rsid w:val="00555027"/>
    <w:rsid w:val="00565B4E"/>
    <w:rsid w:val="00565E15"/>
    <w:rsid w:val="0056645A"/>
    <w:rsid w:val="0056759A"/>
    <w:rsid w:val="00570074"/>
    <w:rsid w:val="00570952"/>
    <w:rsid w:val="005710E9"/>
    <w:rsid w:val="00571926"/>
    <w:rsid w:val="00576465"/>
    <w:rsid w:val="00576CF5"/>
    <w:rsid w:val="00577BF0"/>
    <w:rsid w:val="00581462"/>
    <w:rsid w:val="0058430A"/>
    <w:rsid w:val="0058518D"/>
    <w:rsid w:val="00585BBA"/>
    <w:rsid w:val="00585D27"/>
    <w:rsid w:val="00587FC2"/>
    <w:rsid w:val="005904D2"/>
    <w:rsid w:val="00590F1F"/>
    <w:rsid w:val="00592646"/>
    <w:rsid w:val="0059702A"/>
    <w:rsid w:val="005A2E24"/>
    <w:rsid w:val="005A62CE"/>
    <w:rsid w:val="005A63F0"/>
    <w:rsid w:val="005A7855"/>
    <w:rsid w:val="005A7DB8"/>
    <w:rsid w:val="005B01CE"/>
    <w:rsid w:val="005B0497"/>
    <w:rsid w:val="005C03A4"/>
    <w:rsid w:val="005C4632"/>
    <w:rsid w:val="005C4E14"/>
    <w:rsid w:val="005C6E74"/>
    <w:rsid w:val="005C7BDA"/>
    <w:rsid w:val="005D121B"/>
    <w:rsid w:val="005D7B2D"/>
    <w:rsid w:val="005E0358"/>
    <w:rsid w:val="005E0D8D"/>
    <w:rsid w:val="005E2867"/>
    <w:rsid w:val="005F17D1"/>
    <w:rsid w:val="005F24ED"/>
    <w:rsid w:val="005F7811"/>
    <w:rsid w:val="006000E2"/>
    <w:rsid w:val="00600A27"/>
    <w:rsid w:val="00603A21"/>
    <w:rsid w:val="00604BC7"/>
    <w:rsid w:val="0060729C"/>
    <w:rsid w:val="0061287D"/>
    <w:rsid w:val="006135D0"/>
    <w:rsid w:val="00613624"/>
    <w:rsid w:val="006165FA"/>
    <w:rsid w:val="00616ABB"/>
    <w:rsid w:val="00617498"/>
    <w:rsid w:val="00620274"/>
    <w:rsid w:val="0062089D"/>
    <w:rsid w:val="00621AEC"/>
    <w:rsid w:val="00621BA0"/>
    <w:rsid w:val="00621CBD"/>
    <w:rsid w:val="006227D6"/>
    <w:rsid w:val="006234CB"/>
    <w:rsid w:val="00623517"/>
    <w:rsid w:val="00623849"/>
    <w:rsid w:val="0062510D"/>
    <w:rsid w:val="00625323"/>
    <w:rsid w:val="00625812"/>
    <w:rsid w:val="00627FD5"/>
    <w:rsid w:val="00630570"/>
    <w:rsid w:val="00631FA8"/>
    <w:rsid w:val="006329B9"/>
    <w:rsid w:val="0064034F"/>
    <w:rsid w:val="00641078"/>
    <w:rsid w:val="00641535"/>
    <w:rsid w:val="00643D64"/>
    <w:rsid w:val="0064495A"/>
    <w:rsid w:val="006463B7"/>
    <w:rsid w:val="00646550"/>
    <w:rsid w:val="00646707"/>
    <w:rsid w:val="0065078E"/>
    <w:rsid w:val="006540AB"/>
    <w:rsid w:val="006569C2"/>
    <w:rsid w:val="00656C34"/>
    <w:rsid w:val="00656E92"/>
    <w:rsid w:val="00657944"/>
    <w:rsid w:val="00660DFD"/>
    <w:rsid w:val="006620AB"/>
    <w:rsid w:val="00662629"/>
    <w:rsid w:val="006640DB"/>
    <w:rsid w:val="00665303"/>
    <w:rsid w:val="00665D1A"/>
    <w:rsid w:val="006663DF"/>
    <w:rsid w:val="00671085"/>
    <w:rsid w:val="006724DB"/>
    <w:rsid w:val="00672B08"/>
    <w:rsid w:val="00677160"/>
    <w:rsid w:val="006774FA"/>
    <w:rsid w:val="00677A89"/>
    <w:rsid w:val="00677D09"/>
    <w:rsid w:val="00677FB5"/>
    <w:rsid w:val="00680C83"/>
    <w:rsid w:val="00684906"/>
    <w:rsid w:val="0068649A"/>
    <w:rsid w:val="006864D5"/>
    <w:rsid w:val="00693138"/>
    <w:rsid w:val="006944AC"/>
    <w:rsid w:val="006A1497"/>
    <w:rsid w:val="006A2A87"/>
    <w:rsid w:val="006A6609"/>
    <w:rsid w:val="006A6DC6"/>
    <w:rsid w:val="006A77EF"/>
    <w:rsid w:val="006A7855"/>
    <w:rsid w:val="006B750E"/>
    <w:rsid w:val="006B7A2F"/>
    <w:rsid w:val="006C0B42"/>
    <w:rsid w:val="006D36B8"/>
    <w:rsid w:val="006E08CA"/>
    <w:rsid w:val="006E0D61"/>
    <w:rsid w:val="006E1F67"/>
    <w:rsid w:val="006E27DA"/>
    <w:rsid w:val="006E3262"/>
    <w:rsid w:val="006E4A0A"/>
    <w:rsid w:val="006F3FCC"/>
    <w:rsid w:val="006F42B8"/>
    <w:rsid w:val="006F42BB"/>
    <w:rsid w:val="006F4F70"/>
    <w:rsid w:val="007022D5"/>
    <w:rsid w:val="00703803"/>
    <w:rsid w:val="00703F84"/>
    <w:rsid w:val="0070521E"/>
    <w:rsid w:val="0070594F"/>
    <w:rsid w:val="00705FB5"/>
    <w:rsid w:val="00707003"/>
    <w:rsid w:val="0070774B"/>
    <w:rsid w:val="00711257"/>
    <w:rsid w:val="00711A33"/>
    <w:rsid w:val="00712EE6"/>
    <w:rsid w:val="0071336D"/>
    <w:rsid w:val="00713430"/>
    <w:rsid w:val="007146EB"/>
    <w:rsid w:val="007150DE"/>
    <w:rsid w:val="007166C9"/>
    <w:rsid w:val="00720952"/>
    <w:rsid w:val="00721FCE"/>
    <w:rsid w:val="007235BB"/>
    <w:rsid w:val="0072475F"/>
    <w:rsid w:val="00725587"/>
    <w:rsid w:val="007255C7"/>
    <w:rsid w:val="00727A84"/>
    <w:rsid w:val="00730285"/>
    <w:rsid w:val="00730E64"/>
    <w:rsid w:val="00731DE0"/>
    <w:rsid w:val="00732906"/>
    <w:rsid w:val="00742655"/>
    <w:rsid w:val="00742771"/>
    <w:rsid w:val="00742BAE"/>
    <w:rsid w:val="00743496"/>
    <w:rsid w:val="00743977"/>
    <w:rsid w:val="0074484C"/>
    <w:rsid w:val="007449B4"/>
    <w:rsid w:val="0074608F"/>
    <w:rsid w:val="00747C72"/>
    <w:rsid w:val="0075207D"/>
    <w:rsid w:val="00752CCF"/>
    <w:rsid w:val="007538B5"/>
    <w:rsid w:val="007540B4"/>
    <w:rsid w:val="00756128"/>
    <w:rsid w:val="00757FA1"/>
    <w:rsid w:val="00760996"/>
    <w:rsid w:val="007672B5"/>
    <w:rsid w:val="007673DC"/>
    <w:rsid w:val="00772E7D"/>
    <w:rsid w:val="007734E8"/>
    <w:rsid w:val="00774E52"/>
    <w:rsid w:val="007861C6"/>
    <w:rsid w:val="007871EC"/>
    <w:rsid w:val="0079148B"/>
    <w:rsid w:val="00791841"/>
    <w:rsid w:val="00792A5F"/>
    <w:rsid w:val="0079315C"/>
    <w:rsid w:val="00794FA9"/>
    <w:rsid w:val="00797CAB"/>
    <w:rsid w:val="007A253B"/>
    <w:rsid w:val="007A54CA"/>
    <w:rsid w:val="007A5FDB"/>
    <w:rsid w:val="007A729F"/>
    <w:rsid w:val="007B32E7"/>
    <w:rsid w:val="007B787F"/>
    <w:rsid w:val="007B7D37"/>
    <w:rsid w:val="007C11B6"/>
    <w:rsid w:val="007C1CC1"/>
    <w:rsid w:val="007C2CD5"/>
    <w:rsid w:val="007C43C9"/>
    <w:rsid w:val="007C6298"/>
    <w:rsid w:val="007D0F68"/>
    <w:rsid w:val="007D20D1"/>
    <w:rsid w:val="007D23BB"/>
    <w:rsid w:val="007D34AA"/>
    <w:rsid w:val="007D7079"/>
    <w:rsid w:val="007E0094"/>
    <w:rsid w:val="007E019A"/>
    <w:rsid w:val="007E120D"/>
    <w:rsid w:val="007E5E67"/>
    <w:rsid w:val="007E7482"/>
    <w:rsid w:val="007E7E01"/>
    <w:rsid w:val="007F0AA9"/>
    <w:rsid w:val="007F0C65"/>
    <w:rsid w:val="007F19E1"/>
    <w:rsid w:val="007F1A83"/>
    <w:rsid w:val="007F44F9"/>
    <w:rsid w:val="007F74CD"/>
    <w:rsid w:val="008009F5"/>
    <w:rsid w:val="008022D4"/>
    <w:rsid w:val="008025E9"/>
    <w:rsid w:val="00805925"/>
    <w:rsid w:val="00810279"/>
    <w:rsid w:val="00812890"/>
    <w:rsid w:val="00817AA4"/>
    <w:rsid w:val="00822856"/>
    <w:rsid w:val="00822EB8"/>
    <w:rsid w:val="00823E2A"/>
    <w:rsid w:val="00823FCE"/>
    <w:rsid w:val="00824792"/>
    <w:rsid w:val="008263F8"/>
    <w:rsid w:val="00830841"/>
    <w:rsid w:val="0083270F"/>
    <w:rsid w:val="00833513"/>
    <w:rsid w:val="00835A47"/>
    <w:rsid w:val="0083762B"/>
    <w:rsid w:val="008376BC"/>
    <w:rsid w:val="0083790C"/>
    <w:rsid w:val="008444AD"/>
    <w:rsid w:val="00845296"/>
    <w:rsid w:val="00845633"/>
    <w:rsid w:val="008460A6"/>
    <w:rsid w:val="0084751D"/>
    <w:rsid w:val="0084782F"/>
    <w:rsid w:val="00847958"/>
    <w:rsid w:val="008505BF"/>
    <w:rsid w:val="008524B9"/>
    <w:rsid w:val="00855D6A"/>
    <w:rsid w:val="00856C62"/>
    <w:rsid w:val="00857FD6"/>
    <w:rsid w:val="00861FD5"/>
    <w:rsid w:val="00864FB7"/>
    <w:rsid w:val="008702E4"/>
    <w:rsid w:val="00873EDC"/>
    <w:rsid w:val="0087570F"/>
    <w:rsid w:val="00877104"/>
    <w:rsid w:val="008777BC"/>
    <w:rsid w:val="00880DEC"/>
    <w:rsid w:val="008837D4"/>
    <w:rsid w:val="008904C0"/>
    <w:rsid w:val="008911A1"/>
    <w:rsid w:val="00896B60"/>
    <w:rsid w:val="00897BE7"/>
    <w:rsid w:val="008A0D07"/>
    <w:rsid w:val="008A11D3"/>
    <w:rsid w:val="008A4771"/>
    <w:rsid w:val="008A5410"/>
    <w:rsid w:val="008A5BBB"/>
    <w:rsid w:val="008A6834"/>
    <w:rsid w:val="008A7C8D"/>
    <w:rsid w:val="008A7EE2"/>
    <w:rsid w:val="008B1979"/>
    <w:rsid w:val="008B1ABA"/>
    <w:rsid w:val="008B3CA9"/>
    <w:rsid w:val="008B49B5"/>
    <w:rsid w:val="008B4FBF"/>
    <w:rsid w:val="008B7B74"/>
    <w:rsid w:val="008B7D3B"/>
    <w:rsid w:val="008C0220"/>
    <w:rsid w:val="008C02F7"/>
    <w:rsid w:val="008C2D24"/>
    <w:rsid w:val="008C38FB"/>
    <w:rsid w:val="008D0BC6"/>
    <w:rsid w:val="008D1C4F"/>
    <w:rsid w:val="008D3D35"/>
    <w:rsid w:val="008D3EA7"/>
    <w:rsid w:val="008D6DB3"/>
    <w:rsid w:val="008D795B"/>
    <w:rsid w:val="008E0B4A"/>
    <w:rsid w:val="008E2090"/>
    <w:rsid w:val="008E2CA8"/>
    <w:rsid w:val="008E75D3"/>
    <w:rsid w:val="008F063F"/>
    <w:rsid w:val="008F1409"/>
    <w:rsid w:val="008F205A"/>
    <w:rsid w:val="008F3B9F"/>
    <w:rsid w:val="008F5D82"/>
    <w:rsid w:val="008F7509"/>
    <w:rsid w:val="00902525"/>
    <w:rsid w:val="00905A5A"/>
    <w:rsid w:val="009061EF"/>
    <w:rsid w:val="00906A85"/>
    <w:rsid w:val="00906EFF"/>
    <w:rsid w:val="009111BB"/>
    <w:rsid w:val="009115B4"/>
    <w:rsid w:val="00914974"/>
    <w:rsid w:val="0091562A"/>
    <w:rsid w:val="00920049"/>
    <w:rsid w:val="009203FE"/>
    <w:rsid w:val="00922AAD"/>
    <w:rsid w:val="0092464B"/>
    <w:rsid w:val="00924ED5"/>
    <w:rsid w:val="009257AD"/>
    <w:rsid w:val="00925BC6"/>
    <w:rsid w:val="009270B7"/>
    <w:rsid w:val="00935082"/>
    <w:rsid w:val="00935DEE"/>
    <w:rsid w:val="0093680B"/>
    <w:rsid w:val="00943005"/>
    <w:rsid w:val="00943583"/>
    <w:rsid w:val="00943638"/>
    <w:rsid w:val="0094443A"/>
    <w:rsid w:val="0094478E"/>
    <w:rsid w:val="009452E9"/>
    <w:rsid w:val="00947A45"/>
    <w:rsid w:val="00954362"/>
    <w:rsid w:val="00956169"/>
    <w:rsid w:val="00956E49"/>
    <w:rsid w:val="00957186"/>
    <w:rsid w:val="0096003A"/>
    <w:rsid w:val="0096723F"/>
    <w:rsid w:val="009672AC"/>
    <w:rsid w:val="009732A4"/>
    <w:rsid w:val="0097391C"/>
    <w:rsid w:val="00974D72"/>
    <w:rsid w:val="00975B65"/>
    <w:rsid w:val="00975D6C"/>
    <w:rsid w:val="0097777D"/>
    <w:rsid w:val="00981183"/>
    <w:rsid w:val="00981214"/>
    <w:rsid w:val="00981FD5"/>
    <w:rsid w:val="00982B4B"/>
    <w:rsid w:val="00982E50"/>
    <w:rsid w:val="00983004"/>
    <w:rsid w:val="009912BF"/>
    <w:rsid w:val="0099203F"/>
    <w:rsid w:val="00995A6F"/>
    <w:rsid w:val="009A32FD"/>
    <w:rsid w:val="009A53F2"/>
    <w:rsid w:val="009A68AB"/>
    <w:rsid w:val="009B2171"/>
    <w:rsid w:val="009B2E55"/>
    <w:rsid w:val="009B4ABA"/>
    <w:rsid w:val="009B647B"/>
    <w:rsid w:val="009B74BA"/>
    <w:rsid w:val="009B7A76"/>
    <w:rsid w:val="009C2654"/>
    <w:rsid w:val="009C4514"/>
    <w:rsid w:val="009C78D2"/>
    <w:rsid w:val="009D0FBA"/>
    <w:rsid w:val="009D2DC8"/>
    <w:rsid w:val="009D44C0"/>
    <w:rsid w:val="009E099B"/>
    <w:rsid w:val="009E1087"/>
    <w:rsid w:val="009E1592"/>
    <w:rsid w:val="009E2CC2"/>
    <w:rsid w:val="009E6051"/>
    <w:rsid w:val="009F089C"/>
    <w:rsid w:val="009F0F0A"/>
    <w:rsid w:val="009F1FDC"/>
    <w:rsid w:val="009F245D"/>
    <w:rsid w:val="009F2A89"/>
    <w:rsid w:val="009F41D0"/>
    <w:rsid w:val="009F5F50"/>
    <w:rsid w:val="009F6A83"/>
    <w:rsid w:val="009F7D39"/>
    <w:rsid w:val="00A00292"/>
    <w:rsid w:val="00A02370"/>
    <w:rsid w:val="00A052A5"/>
    <w:rsid w:val="00A07B6B"/>
    <w:rsid w:val="00A118D8"/>
    <w:rsid w:val="00A122EF"/>
    <w:rsid w:val="00A127E8"/>
    <w:rsid w:val="00A139AB"/>
    <w:rsid w:val="00A15255"/>
    <w:rsid w:val="00A164B5"/>
    <w:rsid w:val="00A234F2"/>
    <w:rsid w:val="00A24749"/>
    <w:rsid w:val="00A24FF4"/>
    <w:rsid w:val="00A26200"/>
    <w:rsid w:val="00A27DF4"/>
    <w:rsid w:val="00A3161F"/>
    <w:rsid w:val="00A320C9"/>
    <w:rsid w:val="00A32C76"/>
    <w:rsid w:val="00A3412B"/>
    <w:rsid w:val="00A37734"/>
    <w:rsid w:val="00A41255"/>
    <w:rsid w:val="00A434BF"/>
    <w:rsid w:val="00A435CD"/>
    <w:rsid w:val="00A43BFB"/>
    <w:rsid w:val="00A4403F"/>
    <w:rsid w:val="00A441D4"/>
    <w:rsid w:val="00A45FA1"/>
    <w:rsid w:val="00A516FB"/>
    <w:rsid w:val="00A5258F"/>
    <w:rsid w:val="00A55D7B"/>
    <w:rsid w:val="00A55EE9"/>
    <w:rsid w:val="00A607F1"/>
    <w:rsid w:val="00A618A1"/>
    <w:rsid w:val="00A62A03"/>
    <w:rsid w:val="00A63774"/>
    <w:rsid w:val="00A738F2"/>
    <w:rsid w:val="00A76074"/>
    <w:rsid w:val="00A779E4"/>
    <w:rsid w:val="00A812B2"/>
    <w:rsid w:val="00A81DD2"/>
    <w:rsid w:val="00A82B15"/>
    <w:rsid w:val="00A82B46"/>
    <w:rsid w:val="00A83937"/>
    <w:rsid w:val="00A84D71"/>
    <w:rsid w:val="00A8620B"/>
    <w:rsid w:val="00A86E93"/>
    <w:rsid w:val="00A9398E"/>
    <w:rsid w:val="00A93A4E"/>
    <w:rsid w:val="00A96B97"/>
    <w:rsid w:val="00AA2B85"/>
    <w:rsid w:val="00AA2F2B"/>
    <w:rsid w:val="00AA3CA2"/>
    <w:rsid w:val="00AB3958"/>
    <w:rsid w:val="00AB614F"/>
    <w:rsid w:val="00AB7341"/>
    <w:rsid w:val="00AC1163"/>
    <w:rsid w:val="00AC1C3A"/>
    <w:rsid w:val="00AC2D47"/>
    <w:rsid w:val="00AC3BAC"/>
    <w:rsid w:val="00AD058D"/>
    <w:rsid w:val="00AD2767"/>
    <w:rsid w:val="00AD387D"/>
    <w:rsid w:val="00AD47FD"/>
    <w:rsid w:val="00AD634D"/>
    <w:rsid w:val="00AD6567"/>
    <w:rsid w:val="00AD6921"/>
    <w:rsid w:val="00AD7F7B"/>
    <w:rsid w:val="00AE2378"/>
    <w:rsid w:val="00AE2546"/>
    <w:rsid w:val="00AE2DDA"/>
    <w:rsid w:val="00AE3D32"/>
    <w:rsid w:val="00AE4277"/>
    <w:rsid w:val="00AE43AD"/>
    <w:rsid w:val="00AF0390"/>
    <w:rsid w:val="00AF1575"/>
    <w:rsid w:val="00AF179D"/>
    <w:rsid w:val="00B039C6"/>
    <w:rsid w:val="00B039D6"/>
    <w:rsid w:val="00B05B94"/>
    <w:rsid w:val="00B06E01"/>
    <w:rsid w:val="00B1066E"/>
    <w:rsid w:val="00B10D82"/>
    <w:rsid w:val="00B12236"/>
    <w:rsid w:val="00B13069"/>
    <w:rsid w:val="00B13234"/>
    <w:rsid w:val="00B138DC"/>
    <w:rsid w:val="00B1449C"/>
    <w:rsid w:val="00B164FA"/>
    <w:rsid w:val="00B21E98"/>
    <w:rsid w:val="00B225D3"/>
    <w:rsid w:val="00B22D29"/>
    <w:rsid w:val="00B26BC0"/>
    <w:rsid w:val="00B353EA"/>
    <w:rsid w:val="00B367F0"/>
    <w:rsid w:val="00B41B71"/>
    <w:rsid w:val="00B42A14"/>
    <w:rsid w:val="00B450B4"/>
    <w:rsid w:val="00B46574"/>
    <w:rsid w:val="00B47779"/>
    <w:rsid w:val="00B50AAA"/>
    <w:rsid w:val="00B56F42"/>
    <w:rsid w:val="00B57633"/>
    <w:rsid w:val="00B62EFD"/>
    <w:rsid w:val="00B666B5"/>
    <w:rsid w:val="00B7082F"/>
    <w:rsid w:val="00B722FA"/>
    <w:rsid w:val="00B74C16"/>
    <w:rsid w:val="00B74E44"/>
    <w:rsid w:val="00B74F3E"/>
    <w:rsid w:val="00B80FB7"/>
    <w:rsid w:val="00B82D28"/>
    <w:rsid w:val="00B90C9B"/>
    <w:rsid w:val="00B90EC6"/>
    <w:rsid w:val="00B918BA"/>
    <w:rsid w:val="00B91F8A"/>
    <w:rsid w:val="00B9483F"/>
    <w:rsid w:val="00B94C64"/>
    <w:rsid w:val="00B97C22"/>
    <w:rsid w:val="00BA0B5D"/>
    <w:rsid w:val="00BA1730"/>
    <w:rsid w:val="00BA2834"/>
    <w:rsid w:val="00BA29FA"/>
    <w:rsid w:val="00BA652A"/>
    <w:rsid w:val="00BB371E"/>
    <w:rsid w:val="00BC2500"/>
    <w:rsid w:val="00BC2CC8"/>
    <w:rsid w:val="00BC2D9F"/>
    <w:rsid w:val="00BC7FE6"/>
    <w:rsid w:val="00BD0A55"/>
    <w:rsid w:val="00BD1839"/>
    <w:rsid w:val="00BD23E5"/>
    <w:rsid w:val="00BD299E"/>
    <w:rsid w:val="00BD3210"/>
    <w:rsid w:val="00BD3F5B"/>
    <w:rsid w:val="00BD4E01"/>
    <w:rsid w:val="00BD64CB"/>
    <w:rsid w:val="00BE1F69"/>
    <w:rsid w:val="00BE313A"/>
    <w:rsid w:val="00BE3F58"/>
    <w:rsid w:val="00BE522A"/>
    <w:rsid w:val="00BE587D"/>
    <w:rsid w:val="00BE5B90"/>
    <w:rsid w:val="00BE655F"/>
    <w:rsid w:val="00BE67E4"/>
    <w:rsid w:val="00BF0A0C"/>
    <w:rsid w:val="00BF0AF0"/>
    <w:rsid w:val="00BF162E"/>
    <w:rsid w:val="00BF1929"/>
    <w:rsid w:val="00BF2004"/>
    <w:rsid w:val="00BF23F8"/>
    <w:rsid w:val="00BF2899"/>
    <w:rsid w:val="00BF2E7A"/>
    <w:rsid w:val="00BF3D92"/>
    <w:rsid w:val="00BF6F12"/>
    <w:rsid w:val="00C003EA"/>
    <w:rsid w:val="00C0048E"/>
    <w:rsid w:val="00C01EF3"/>
    <w:rsid w:val="00C05DFB"/>
    <w:rsid w:val="00C10DBA"/>
    <w:rsid w:val="00C121EA"/>
    <w:rsid w:val="00C12FB1"/>
    <w:rsid w:val="00C1469F"/>
    <w:rsid w:val="00C14941"/>
    <w:rsid w:val="00C16F4E"/>
    <w:rsid w:val="00C17E01"/>
    <w:rsid w:val="00C24246"/>
    <w:rsid w:val="00C25601"/>
    <w:rsid w:val="00C30AB8"/>
    <w:rsid w:val="00C312C9"/>
    <w:rsid w:val="00C3449C"/>
    <w:rsid w:val="00C3589C"/>
    <w:rsid w:val="00C379D9"/>
    <w:rsid w:val="00C40A9A"/>
    <w:rsid w:val="00C504D0"/>
    <w:rsid w:val="00C50895"/>
    <w:rsid w:val="00C52A34"/>
    <w:rsid w:val="00C57706"/>
    <w:rsid w:val="00C62F3D"/>
    <w:rsid w:val="00C65D72"/>
    <w:rsid w:val="00C71C8F"/>
    <w:rsid w:val="00C7312D"/>
    <w:rsid w:val="00C732BE"/>
    <w:rsid w:val="00C74412"/>
    <w:rsid w:val="00C76813"/>
    <w:rsid w:val="00C76EB5"/>
    <w:rsid w:val="00C76EC8"/>
    <w:rsid w:val="00C77F88"/>
    <w:rsid w:val="00C815B8"/>
    <w:rsid w:val="00C828B9"/>
    <w:rsid w:val="00C8400F"/>
    <w:rsid w:val="00C869CD"/>
    <w:rsid w:val="00C86A37"/>
    <w:rsid w:val="00C90A39"/>
    <w:rsid w:val="00C915AE"/>
    <w:rsid w:val="00C93437"/>
    <w:rsid w:val="00C93CA7"/>
    <w:rsid w:val="00C95685"/>
    <w:rsid w:val="00C95E0F"/>
    <w:rsid w:val="00CA3F4C"/>
    <w:rsid w:val="00CA4466"/>
    <w:rsid w:val="00CA4C88"/>
    <w:rsid w:val="00CA777D"/>
    <w:rsid w:val="00CB0476"/>
    <w:rsid w:val="00CB2BFA"/>
    <w:rsid w:val="00CB6D25"/>
    <w:rsid w:val="00CC0016"/>
    <w:rsid w:val="00CC25BF"/>
    <w:rsid w:val="00CC29A8"/>
    <w:rsid w:val="00CC2CBA"/>
    <w:rsid w:val="00CC3423"/>
    <w:rsid w:val="00CC3BF6"/>
    <w:rsid w:val="00CC52C1"/>
    <w:rsid w:val="00CC7388"/>
    <w:rsid w:val="00CD013E"/>
    <w:rsid w:val="00CD7652"/>
    <w:rsid w:val="00CE05E8"/>
    <w:rsid w:val="00CE0B2C"/>
    <w:rsid w:val="00CE2225"/>
    <w:rsid w:val="00CE6469"/>
    <w:rsid w:val="00CF079F"/>
    <w:rsid w:val="00CF42BC"/>
    <w:rsid w:val="00CF6816"/>
    <w:rsid w:val="00D00367"/>
    <w:rsid w:val="00D016F0"/>
    <w:rsid w:val="00D0522A"/>
    <w:rsid w:val="00D06425"/>
    <w:rsid w:val="00D07D46"/>
    <w:rsid w:val="00D10268"/>
    <w:rsid w:val="00D1074E"/>
    <w:rsid w:val="00D137FE"/>
    <w:rsid w:val="00D13F0E"/>
    <w:rsid w:val="00D14E36"/>
    <w:rsid w:val="00D15F63"/>
    <w:rsid w:val="00D173AF"/>
    <w:rsid w:val="00D178B0"/>
    <w:rsid w:val="00D17B0C"/>
    <w:rsid w:val="00D17E38"/>
    <w:rsid w:val="00D17EF6"/>
    <w:rsid w:val="00D2024E"/>
    <w:rsid w:val="00D209F0"/>
    <w:rsid w:val="00D20B24"/>
    <w:rsid w:val="00D2547B"/>
    <w:rsid w:val="00D255DF"/>
    <w:rsid w:val="00D2592C"/>
    <w:rsid w:val="00D3128E"/>
    <w:rsid w:val="00D36EAA"/>
    <w:rsid w:val="00D40DBD"/>
    <w:rsid w:val="00D41129"/>
    <w:rsid w:val="00D4328A"/>
    <w:rsid w:val="00D43927"/>
    <w:rsid w:val="00D44536"/>
    <w:rsid w:val="00D44EB4"/>
    <w:rsid w:val="00D514D8"/>
    <w:rsid w:val="00D514F0"/>
    <w:rsid w:val="00D538EE"/>
    <w:rsid w:val="00D60CD1"/>
    <w:rsid w:val="00D60CFF"/>
    <w:rsid w:val="00D652D7"/>
    <w:rsid w:val="00D7251C"/>
    <w:rsid w:val="00D72D7B"/>
    <w:rsid w:val="00D737B0"/>
    <w:rsid w:val="00D745FA"/>
    <w:rsid w:val="00D762D1"/>
    <w:rsid w:val="00D821D3"/>
    <w:rsid w:val="00D9038A"/>
    <w:rsid w:val="00D90AE4"/>
    <w:rsid w:val="00D92FE3"/>
    <w:rsid w:val="00D93B71"/>
    <w:rsid w:val="00D95117"/>
    <w:rsid w:val="00D954D1"/>
    <w:rsid w:val="00D97A0C"/>
    <w:rsid w:val="00D97BB4"/>
    <w:rsid w:val="00DA1F88"/>
    <w:rsid w:val="00DA2313"/>
    <w:rsid w:val="00DA2900"/>
    <w:rsid w:val="00DA2C15"/>
    <w:rsid w:val="00DA45AB"/>
    <w:rsid w:val="00DA4FA6"/>
    <w:rsid w:val="00DA6221"/>
    <w:rsid w:val="00DA7AC0"/>
    <w:rsid w:val="00DB5485"/>
    <w:rsid w:val="00DB5B6E"/>
    <w:rsid w:val="00DB6CA5"/>
    <w:rsid w:val="00DB7188"/>
    <w:rsid w:val="00DC0CDC"/>
    <w:rsid w:val="00DC15E5"/>
    <w:rsid w:val="00DC17DA"/>
    <w:rsid w:val="00DC23EB"/>
    <w:rsid w:val="00DC40F4"/>
    <w:rsid w:val="00DC4649"/>
    <w:rsid w:val="00DC609C"/>
    <w:rsid w:val="00DC619C"/>
    <w:rsid w:val="00DD0D8C"/>
    <w:rsid w:val="00DD0E4C"/>
    <w:rsid w:val="00DD1C4F"/>
    <w:rsid w:val="00DD2676"/>
    <w:rsid w:val="00DD28D3"/>
    <w:rsid w:val="00DD32E1"/>
    <w:rsid w:val="00DD3F4F"/>
    <w:rsid w:val="00DE0A75"/>
    <w:rsid w:val="00DE52B1"/>
    <w:rsid w:val="00DE60E1"/>
    <w:rsid w:val="00DF019F"/>
    <w:rsid w:val="00E019D6"/>
    <w:rsid w:val="00E03D8D"/>
    <w:rsid w:val="00E042FF"/>
    <w:rsid w:val="00E04F5A"/>
    <w:rsid w:val="00E05B28"/>
    <w:rsid w:val="00E06A02"/>
    <w:rsid w:val="00E06F8D"/>
    <w:rsid w:val="00E135B0"/>
    <w:rsid w:val="00E14494"/>
    <w:rsid w:val="00E162EB"/>
    <w:rsid w:val="00E23D2E"/>
    <w:rsid w:val="00E2413B"/>
    <w:rsid w:val="00E25FDA"/>
    <w:rsid w:val="00E26296"/>
    <w:rsid w:val="00E266FB"/>
    <w:rsid w:val="00E27EAA"/>
    <w:rsid w:val="00E329B7"/>
    <w:rsid w:val="00E33613"/>
    <w:rsid w:val="00E33900"/>
    <w:rsid w:val="00E34075"/>
    <w:rsid w:val="00E34D76"/>
    <w:rsid w:val="00E35221"/>
    <w:rsid w:val="00E365F5"/>
    <w:rsid w:val="00E37277"/>
    <w:rsid w:val="00E40D16"/>
    <w:rsid w:val="00E43265"/>
    <w:rsid w:val="00E45E2D"/>
    <w:rsid w:val="00E52356"/>
    <w:rsid w:val="00E528BA"/>
    <w:rsid w:val="00E54181"/>
    <w:rsid w:val="00E56ACD"/>
    <w:rsid w:val="00E5701D"/>
    <w:rsid w:val="00E60D72"/>
    <w:rsid w:val="00E60E8A"/>
    <w:rsid w:val="00E656FA"/>
    <w:rsid w:val="00E6580A"/>
    <w:rsid w:val="00E67257"/>
    <w:rsid w:val="00E70BEE"/>
    <w:rsid w:val="00E73A97"/>
    <w:rsid w:val="00E74F20"/>
    <w:rsid w:val="00E801B1"/>
    <w:rsid w:val="00E8216B"/>
    <w:rsid w:val="00E82A34"/>
    <w:rsid w:val="00E83396"/>
    <w:rsid w:val="00E86CE0"/>
    <w:rsid w:val="00E87476"/>
    <w:rsid w:val="00E90671"/>
    <w:rsid w:val="00E914E7"/>
    <w:rsid w:val="00E91739"/>
    <w:rsid w:val="00E94129"/>
    <w:rsid w:val="00E94608"/>
    <w:rsid w:val="00E94C1C"/>
    <w:rsid w:val="00E94F4E"/>
    <w:rsid w:val="00E952FF"/>
    <w:rsid w:val="00EA2F3F"/>
    <w:rsid w:val="00EA3F34"/>
    <w:rsid w:val="00EA4AF7"/>
    <w:rsid w:val="00EB4DCE"/>
    <w:rsid w:val="00EB504F"/>
    <w:rsid w:val="00EB686A"/>
    <w:rsid w:val="00EC66E6"/>
    <w:rsid w:val="00EC766C"/>
    <w:rsid w:val="00ED3C73"/>
    <w:rsid w:val="00ED619F"/>
    <w:rsid w:val="00ED6D8D"/>
    <w:rsid w:val="00ED7568"/>
    <w:rsid w:val="00EE40F1"/>
    <w:rsid w:val="00EE46B5"/>
    <w:rsid w:val="00EE59D4"/>
    <w:rsid w:val="00EF25AD"/>
    <w:rsid w:val="00EF2B78"/>
    <w:rsid w:val="00EF371E"/>
    <w:rsid w:val="00F01039"/>
    <w:rsid w:val="00F2227E"/>
    <w:rsid w:val="00F22F29"/>
    <w:rsid w:val="00F23CFD"/>
    <w:rsid w:val="00F252C9"/>
    <w:rsid w:val="00F2784B"/>
    <w:rsid w:val="00F278A8"/>
    <w:rsid w:val="00F31018"/>
    <w:rsid w:val="00F353A4"/>
    <w:rsid w:val="00F36370"/>
    <w:rsid w:val="00F372FA"/>
    <w:rsid w:val="00F375D9"/>
    <w:rsid w:val="00F421B4"/>
    <w:rsid w:val="00F42DC2"/>
    <w:rsid w:val="00F4313F"/>
    <w:rsid w:val="00F4319A"/>
    <w:rsid w:val="00F4378B"/>
    <w:rsid w:val="00F44D89"/>
    <w:rsid w:val="00F44F65"/>
    <w:rsid w:val="00F450AC"/>
    <w:rsid w:val="00F45F75"/>
    <w:rsid w:val="00F478D4"/>
    <w:rsid w:val="00F50B19"/>
    <w:rsid w:val="00F50C93"/>
    <w:rsid w:val="00F511FD"/>
    <w:rsid w:val="00F5351D"/>
    <w:rsid w:val="00F55FB1"/>
    <w:rsid w:val="00F57153"/>
    <w:rsid w:val="00F61589"/>
    <w:rsid w:val="00F622F6"/>
    <w:rsid w:val="00F64661"/>
    <w:rsid w:val="00F64F95"/>
    <w:rsid w:val="00F65779"/>
    <w:rsid w:val="00F659A9"/>
    <w:rsid w:val="00F66351"/>
    <w:rsid w:val="00F66D2D"/>
    <w:rsid w:val="00F67B68"/>
    <w:rsid w:val="00F7248D"/>
    <w:rsid w:val="00F72E6D"/>
    <w:rsid w:val="00F73083"/>
    <w:rsid w:val="00F75504"/>
    <w:rsid w:val="00F77D97"/>
    <w:rsid w:val="00F829B2"/>
    <w:rsid w:val="00F82D4D"/>
    <w:rsid w:val="00F82F41"/>
    <w:rsid w:val="00F83919"/>
    <w:rsid w:val="00F858BB"/>
    <w:rsid w:val="00F900EC"/>
    <w:rsid w:val="00F91017"/>
    <w:rsid w:val="00F931E0"/>
    <w:rsid w:val="00F93232"/>
    <w:rsid w:val="00F9501F"/>
    <w:rsid w:val="00F951A2"/>
    <w:rsid w:val="00F956C4"/>
    <w:rsid w:val="00F96FCC"/>
    <w:rsid w:val="00F97AC2"/>
    <w:rsid w:val="00FA0756"/>
    <w:rsid w:val="00FA12CC"/>
    <w:rsid w:val="00FA17CB"/>
    <w:rsid w:val="00FA20BC"/>
    <w:rsid w:val="00FA217D"/>
    <w:rsid w:val="00FA4B10"/>
    <w:rsid w:val="00FA7863"/>
    <w:rsid w:val="00FB1D49"/>
    <w:rsid w:val="00FB2345"/>
    <w:rsid w:val="00FB404E"/>
    <w:rsid w:val="00FB519D"/>
    <w:rsid w:val="00FB7FF9"/>
    <w:rsid w:val="00FC1879"/>
    <w:rsid w:val="00FC42BD"/>
    <w:rsid w:val="00FC439E"/>
    <w:rsid w:val="00FC6464"/>
    <w:rsid w:val="00FD2743"/>
    <w:rsid w:val="00FD2FB7"/>
    <w:rsid w:val="00FD63F1"/>
    <w:rsid w:val="00FE1CD7"/>
    <w:rsid w:val="00FE220A"/>
    <w:rsid w:val="00FE2498"/>
    <w:rsid w:val="00FE2FCD"/>
    <w:rsid w:val="00FE63B4"/>
    <w:rsid w:val="00FE65C4"/>
    <w:rsid w:val="00FE6D35"/>
    <w:rsid w:val="00FF0258"/>
    <w:rsid w:val="00FF77C2"/>
    <w:rsid w:val="1CE91DD4"/>
    <w:rsid w:val="5B6419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4"/>
      <w:szCs w:val="24"/>
      <w:lang w:val="id-ID" w:eastAsia="en-US" w:bidi="ar-SA"/>
    </w:rPr>
  </w:style>
  <w:style w:type="paragraph" w:styleId="2">
    <w:name w:val="heading 1"/>
    <w:basedOn w:val="1"/>
    <w:next w:val="1"/>
    <w:link w:val="25"/>
    <w:qFormat/>
    <w:uiPriority w:val="0"/>
    <w:pPr>
      <w:keepNext/>
      <w:spacing w:before="240" w:after="60"/>
      <w:outlineLvl w:val="0"/>
    </w:pPr>
    <w:rPr>
      <w:rFonts w:cs="Arial"/>
      <w:b/>
      <w:bCs/>
      <w:kern w:val="32"/>
      <w:sz w:val="32"/>
      <w:szCs w:val="32"/>
    </w:rPr>
  </w:style>
  <w:style w:type="paragraph" w:styleId="3">
    <w:name w:val="heading 2"/>
    <w:basedOn w:val="1"/>
    <w:next w:val="1"/>
    <w:link w:val="26"/>
    <w:qFormat/>
    <w:uiPriority w:val="0"/>
    <w:pPr>
      <w:keepNext/>
      <w:spacing w:before="240" w:after="60"/>
      <w:outlineLvl w:val="1"/>
    </w:pPr>
    <w:rPr>
      <w:rFonts w:cs="Arial"/>
      <w:b/>
      <w:bCs/>
      <w:i/>
      <w:iCs/>
      <w:sz w:val="28"/>
      <w:szCs w:val="28"/>
    </w:rPr>
  </w:style>
  <w:style w:type="paragraph" w:styleId="4">
    <w:name w:val="heading 3"/>
    <w:basedOn w:val="1"/>
    <w:next w:val="1"/>
    <w:link w:val="23"/>
    <w:qFormat/>
    <w:uiPriority w:val="0"/>
    <w:pPr>
      <w:keepNext/>
      <w:ind w:left="3744" w:firstLine="144"/>
      <w:jc w:val="center"/>
      <w:outlineLvl w:val="2"/>
    </w:pPr>
    <w:rPr>
      <w:b/>
      <w:bCs/>
      <w:sz w:val="28"/>
    </w:rPr>
  </w:style>
  <w:style w:type="paragraph" w:styleId="5">
    <w:name w:val="heading 4"/>
    <w:basedOn w:val="1"/>
    <w:next w:val="1"/>
    <w:link w:val="24"/>
    <w:qFormat/>
    <w:uiPriority w:val="0"/>
    <w:pPr>
      <w:keepNext/>
      <w:jc w:val="center"/>
      <w:outlineLvl w:val="3"/>
    </w:pPr>
    <w:rPr>
      <w:b/>
      <w:bCs/>
    </w:rPr>
  </w:style>
  <w:style w:type="paragraph" w:styleId="6">
    <w:name w:val="heading 5"/>
    <w:basedOn w:val="1"/>
    <w:next w:val="1"/>
    <w:link w:val="27"/>
    <w:qFormat/>
    <w:uiPriority w:val="0"/>
    <w:pPr>
      <w:spacing w:before="240" w:after="60"/>
      <w:outlineLvl w:val="4"/>
    </w:pPr>
    <w:rPr>
      <w:b/>
      <w:bCs/>
      <w:i/>
      <w:iCs/>
      <w:sz w:val="26"/>
      <w:szCs w:val="26"/>
    </w:rPr>
  </w:style>
  <w:style w:type="character" w:default="1" w:styleId="15">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44"/>
    <w:semiHidden/>
    <w:qFormat/>
    <w:uiPriority w:val="0"/>
    <w:rPr>
      <w:rFonts w:ascii="Tahoma" w:hAnsi="Tahoma" w:cs="Tahoma"/>
      <w:sz w:val="16"/>
      <w:szCs w:val="16"/>
    </w:rPr>
  </w:style>
  <w:style w:type="paragraph" w:styleId="8">
    <w:name w:val="Body Text"/>
    <w:basedOn w:val="1"/>
    <w:link w:val="46"/>
    <w:qFormat/>
    <w:uiPriority w:val="0"/>
    <w:pPr>
      <w:spacing w:after="120"/>
    </w:pPr>
  </w:style>
  <w:style w:type="paragraph" w:styleId="9">
    <w:name w:val="Body Text Indent"/>
    <w:basedOn w:val="1"/>
    <w:link w:val="30"/>
    <w:qFormat/>
    <w:uiPriority w:val="0"/>
    <w:pPr>
      <w:ind w:left="1440" w:hanging="360"/>
      <w:jc w:val="both"/>
    </w:pPr>
    <w:rPr>
      <w:rFonts w:cs="Arial"/>
      <w:lang w:val="rm-CH"/>
    </w:rPr>
  </w:style>
  <w:style w:type="paragraph" w:styleId="10">
    <w:name w:val="Body Text Indent 3"/>
    <w:basedOn w:val="1"/>
    <w:link w:val="31"/>
    <w:uiPriority w:val="0"/>
    <w:pPr>
      <w:ind w:left="720" w:hanging="360"/>
      <w:jc w:val="both"/>
    </w:pPr>
    <w:rPr>
      <w:rFonts w:cs="Arial"/>
      <w:lang w:val="rm-CH"/>
    </w:rPr>
  </w:style>
  <w:style w:type="paragraph" w:styleId="11">
    <w:name w:val="footer"/>
    <w:basedOn w:val="1"/>
    <w:link w:val="29"/>
    <w:uiPriority w:val="99"/>
    <w:pPr>
      <w:tabs>
        <w:tab w:val="center" w:pos="4320"/>
        <w:tab w:val="right" w:pos="8640"/>
      </w:tabs>
    </w:pPr>
  </w:style>
  <w:style w:type="paragraph" w:styleId="12">
    <w:name w:val="header"/>
    <w:basedOn w:val="1"/>
    <w:link w:val="28"/>
    <w:uiPriority w:val="99"/>
    <w:pPr>
      <w:tabs>
        <w:tab w:val="center" w:pos="4320"/>
        <w:tab w:val="right" w:pos="8640"/>
      </w:tabs>
    </w:pPr>
  </w:style>
  <w:style w:type="paragraph" w:styleId="13">
    <w:name w:val="HTML Preformatted"/>
    <w:basedOn w:val="1"/>
    <w:link w:val="4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14">
    <w:name w:val="Normal (Web)"/>
    <w:basedOn w:val="1"/>
    <w:uiPriority w:val="0"/>
    <w:pPr>
      <w:spacing w:before="100" w:beforeAutospacing="1" w:after="100" w:afterAutospacing="1"/>
    </w:pPr>
    <w:rPr>
      <w:rFonts w:ascii="Times New Roman" w:hAnsi="Times New Roman"/>
      <w:lang w:val="en-US"/>
    </w:rPr>
  </w:style>
  <w:style w:type="character" w:styleId="16">
    <w:name w:val="Emphasis"/>
    <w:basedOn w:val="15"/>
    <w:qFormat/>
    <w:uiPriority w:val="0"/>
    <w:rPr>
      <w:i/>
      <w:iCs/>
    </w:rPr>
  </w:style>
  <w:style w:type="character" w:styleId="17">
    <w:name w:val="FollowedHyperlink"/>
    <w:basedOn w:val="15"/>
    <w:qFormat/>
    <w:uiPriority w:val="0"/>
    <w:rPr>
      <w:color w:val="0000FF"/>
      <w:u w:val="single"/>
    </w:rPr>
  </w:style>
  <w:style w:type="character" w:styleId="18">
    <w:name w:val="Hyperlink"/>
    <w:basedOn w:val="15"/>
    <w:qFormat/>
    <w:uiPriority w:val="0"/>
    <w:rPr>
      <w:color w:val="0000FF"/>
      <w:u w:val="single"/>
    </w:rPr>
  </w:style>
  <w:style w:type="character" w:styleId="19">
    <w:name w:val="page number"/>
    <w:basedOn w:val="15"/>
    <w:uiPriority w:val="0"/>
  </w:style>
  <w:style w:type="character" w:styleId="20">
    <w:name w:val="Strong"/>
    <w:basedOn w:val="15"/>
    <w:qFormat/>
    <w:uiPriority w:val="0"/>
    <w:rPr>
      <w:b/>
      <w:bCs/>
    </w:rPr>
  </w:style>
  <w:style w:type="table" w:styleId="22">
    <w:name w:val="Table Grid"/>
    <w:basedOn w:val="21"/>
    <w:uiPriority w:val="59"/>
    <w:pPr>
      <w:spacing w:after="0" w:line="240" w:lineRule="auto"/>
    </w:pPr>
    <w:rPr>
      <w:rFonts w:ascii="Times New Roman" w:hAnsi="Times New Roman" w:eastAsia="Times New Roman" w:cs="Times New Roman"/>
      <w:sz w:val="20"/>
      <w:szCs w:val="20"/>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Heading 3 Char"/>
    <w:basedOn w:val="15"/>
    <w:link w:val="4"/>
    <w:uiPriority w:val="0"/>
    <w:rPr>
      <w:rFonts w:ascii="Times New Roman" w:hAnsi="Times New Roman" w:eastAsia="Times New Roman" w:cs="Times New Roman"/>
      <w:b/>
      <w:bCs/>
      <w:sz w:val="28"/>
      <w:szCs w:val="24"/>
    </w:rPr>
  </w:style>
  <w:style w:type="character" w:customStyle="1" w:styleId="24">
    <w:name w:val="Heading 4 Char"/>
    <w:basedOn w:val="15"/>
    <w:link w:val="5"/>
    <w:uiPriority w:val="0"/>
    <w:rPr>
      <w:rFonts w:ascii="Times New Roman" w:hAnsi="Times New Roman" w:eastAsia="Times New Roman" w:cs="Times New Roman"/>
      <w:b/>
      <w:bCs/>
      <w:sz w:val="24"/>
      <w:szCs w:val="24"/>
    </w:rPr>
  </w:style>
  <w:style w:type="character" w:customStyle="1" w:styleId="25">
    <w:name w:val="Heading 1 Char"/>
    <w:basedOn w:val="15"/>
    <w:link w:val="2"/>
    <w:qFormat/>
    <w:uiPriority w:val="0"/>
    <w:rPr>
      <w:rFonts w:ascii="Arial" w:hAnsi="Arial" w:eastAsia="Times New Roman" w:cs="Arial"/>
      <w:b/>
      <w:bCs/>
      <w:kern w:val="32"/>
      <w:sz w:val="32"/>
      <w:szCs w:val="32"/>
      <w:lang w:val="id-ID"/>
    </w:rPr>
  </w:style>
  <w:style w:type="character" w:customStyle="1" w:styleId="26">
    <w:name w:val="Heading 2 Char"/>
    <w:basedOn w:val="15"/>
    <w:link w:val="3"/>
    <w:uiPriority w:val="0"/>
    <w:rPr>
      <w:rFonts w:ascii="Arial" w:hAnsi="Arial" w:eastAsia="Times New Roman" w:cs="Arial"/>
      <w:b/>
      <w:bCs/>
      <w:i/>
      <w:iCs/>
      <w:sz w:val="28"/>
      <w:szCs w:val="28"/>
      <w:lang w:val="id-ID"/>
    </w:rPr>
  </w:style>
  <w:style w:type="character" w:customStyle="1" w:styleId="27">
    <w:name w:val="Heading 5 Char"/>
    <w:basedOn w:val="15"/>
    <w:link w:val="6"/>
    <w:uiPriority w:val="0"/>
    <w:rPr>
      <w:rFonts w:ascii="Arial" w:hAnsi="Arial" w:eastAsia="Times New Roman" w:cs="Times New Roman"/>
      <w:b/>
      <w:bCs/>
      <w:i/>
      <w:iCs/>
      <w:sz w:val="26"/>
      <w:szCs w:val="26"/>
      <w:lang w:val="id-ID"/>
    </w:rPr>
  </w:style>
  <w:style w:type="character" w:customStyle="1" w:styleId="28">
    <w:name w:val="Header Char"/>
    <w:basedOn w:val="15"/>
    <w:link w:val="12"/>
    <w:uiPriority w:val="99"/>
    <w:rPr>
      <w:rFonts w:ascii="Arial" w:hAnsi="Arial" w:eastAsia="Times New Roman" w:cs="Times New Roman"/>
      <w:sz w:val="24"/>
      <w:szCs w:val="24"/>
      <w:lang w:val="id-ID"/>
    </w:rPr>
  </w:style>
  <w:style w:type="character" w:customStyle="1" w:styleId="29">
    <w:name w:val="Footer Char"/>
    <w:basedOn w:val="15"/>
    <w:link w:val="11"/>
    <w:uiPriority w:val="99"/>
    <w:rPr>
      <w:rFonts w:ascii="Arial" w:hAnsi="Arial" w:eastAsia="Times New Roman" w:cs="Times New Roman"/>
      <w:sz w:val="24"/>
      <w:szCs w:val="24"/>
      <w:lang w:val="id-ID"/>
    </w:rPr>
  </w:style>
  <w:style w:type="character" w:customStyle="1" w:styleId="30">
    <w:name w:val="Body Text Indent Char"/>
    <w:basedOn w:val="15"/>
    <w:link w:val="9"/>
    <w:uiPriority w:val="0"/>
    <w:rPr>
      <w:rFonts w:ascii="Arial" w:hAnsi="Arial" w:eastAsia="Times New Roman" w:cs="Arial"/>
      <w:sz w:val="24"/>
      <w:szCs w:val="24"/>
      <w:lang w:val="rm-CH"/>
    </w:rPr>
  </w:style>
  <w:style w:type="character" w:customStyle="1" w:styleId="31">
    <w:name w:val="Body Text Indent 3 Char"/>
    <w:basedOn w:val="15"/>
    <w:link w:val="10"/>
    <w:uiPriority w:val="0"/>
    <w:rPr>
      <w:rFonts w:ascii="Arial" w:hAnsi="Arial" w:eastAsia="Times New Roman" w:cs="Arial"/>
      <w:sz w:val="24"/>
      <w:szCs w:val="24"/>
      <w:lang w:val="rm-CH"/>
    </w:rPr>
  </w:style>
  <w:style w:type="character" w:customStyle="1" w:styleId="32">
    <w:name w:val="editsection"/>
    <w:basedOn w:val="15"/>
    <w:uiPriority w:val="0"/>
  </w:style>
  <w:style w:type="character" w:customStyle="1" w:styleId="33">
    <w:name w:val="mw-headline"/>
    <w:basedOn w:val="15"/>
    <w:qFormat/>
    <w:uiPriority w:val="0"/>
  </w:style>
  <w:style w:type="paragraph" w:customStyle="1" w:styleId="34">
    <w:name w:val="catlinks"/>
    <w:basedOn w:val="1"/>
    <w:uiPriority w:val="0"/>
    <w:pPr>
      <w:spacing w:before="100" w:beforeAutospacing="1" w:after="100" w:afterAutospacing="1"/>
    </w:pPr>
    <w:rPr>
      <w:rFonts w:ascii="Times New Roman" w:hAnsi="Times New Roman"/>
      <w:lang w:val="en-US"/>
    </w:rPr>
  </w:style>
  <w:style w:type="paragraph" w:customStyle="1" w:styleId="35">
    <w:name w:val="HTML Top of Form"/>
    <w:basedOn w:val="1"/>
    <w:next w:val="1"/>
    <w:link w:val="36"/>
    <w:uiPriority w:val="0"/>
    <w:pPr>
      <w:pBdr>
        <w:bottom w:val="single" w:color="auto" w:sz="6" w:space="1"/>
      </w:pBdr>
      <w:jc w:val="center"/>
    </w:pPr>
    <w:rPr>
      <w:rFonts w:cs="Arial"/>
      <w:vanish/>
      <w:sz w:val="16"/>
      <w:szCs w:val="16"/>
      <w:lang w:val="en-US"/>
    </w:rPr>
  </w:style>
  <w:style w:type="character" w:customStyle="1" w:styleId="36">
    <w:name w:val="z-Top of Form Char"/>
    <w:basedOn w:val="15"/>
    <w:link w:val="35"/>
    <w:uiPriority w:val="0"/>
    <w:rPr>
      <w:rFonts w:ascii="Arial" w:hAnsi="Arial" w:eastAsia="Times New Roman" w:cs="Arial"/>
      <w:vanish/>
      <w:sz w:val="16"/>
      <w:szCs w:val="16"/>
    </w:rPr>
  </w:style>
  <w:style w:type="paragraph" w:customStyle="1" w:styleId="37">
    <w:name w:val="HTML Bottom of Form"/>
    <w:basedOn w:val="1"/>
    <w:next w:val="1"/>
    <w:link w:val="38"/>
    <w:uiPriority w:val="0"/>
    <w:pPr>
      <w:pBdr>
        <w:top w:val="single" w:color="auto" w:sz="6" w:space="1"/>
      </w:pBdr>
      <w:jc w:val="center"/>
    </w:pPr>
    <w:rPr>
      <w:rFonts w:cs="Arial"/>
      <w:vanish/>
      <w:sz w:val="16"/>
      <w:szCs w:val="16"/>
      <w:lang w:val="en-US"/>
    </w:rPr>
  </w:style>
  <w:style w:type="character" w:customStyle="1" w:styleId="38">
    <w:name w:val="z-Bottom of Form Char"/>
    <w:basedOn w:val="15"/>
    <w:link w:val="37"/>
    <w:qFormat/>
    <w:uiPriority w:val="0"/>
    <w:rPr>
      <w:rFonts w:ascii="Arial" w:hAnsi="Arial" w:eastAsia="Times New Roman" w:cs="Arial"/>
      <w:vanish/>
      <w:sz w:val="16"/>
      <w:szCs w:val="16"/>
    </w:rPr>
  </w:style>
  <w:style w:type="character" w:customStyle="1" w:styleId="39">
    <w:name w:val="tocnumber"/>
    <w:basedOn w:val="15"/>
    <w:qFormat/>
    <w:uiPriority w:val="0"/>
  </w:style>
  <w:style w:type="character" w:customStyle="1" w:styleId="40">
    <w:name w:val="toctext"/>
    <w:basedOn w:val="15"/>
    <w:uiPriority w:val="0"/>
  </w:style>
  <w:style w:type="character" w:customStyle="1" w:styleId="41">
    <w:name w:val="HTML Preformatted Char"/>
    <w:basedOn w:val="15"/>
    <w:link w:val="13"/>
    <w:qFormat/>
    <w:uiPriority w:val="0"/>
    <w:rPr>
      <w:rFonts w:ascii="Courier New" w:hAnsi="Courier New" w:eastAsia="Times New Roman" w:cs="Courier New"/>
      <w:sz w:val="20"/>
      <w:szCs w:val="20"/>
    </w:rPr>
  </w:style>
  <w:style w:type="character" w:customStyle="1" w:styleId="42">
    <w:name w:val="noprint plainlinksneverexpand"/>
    <w:basedOn w:val="15"/>
    <w:uiPriority w:val="0"/>
  </w:style>
  <w:style w:type="paragraph" w:customStyle="1" w:styleId="43">
    <w:name w:val="style9"/>
    <w:basedOn w:val="1"/>
    <w:qFormat/>
    <w:uiPriority w:val="0"/>
    <w:pPr>
      <w:spacing w:before="100" w:beforeAutospacing="1" w:after="100" w:afterAutospacing="1"/>
    </w:pPr>
    <w:rPr>
      <w:rFonts w:ascii="Times New Roman" w:hAnsi="Times New Roman"/>
      <w:b/>
      <w:bCs/>
      <w:sz w:val="27"/>
      <w:szCs w:val="27"/>
      <w:lang w:val="en-US"/>
    </w:rPr>
  </w:style>
  <w:style w:type="character" w:customStyle="1" w:styleId="44">
    <w:name w:val="Balloon Text Char"/>
    <w:basedOn w:val="15"/>
    <w:link w:val="7"/>
    <w:semiHidden/>
    <w:qFormat/>
    <w:uiPriority w:val="0"/>
    <w:rPr>
      <w:rFonts w:ascii="Tahoma" w:hAnsi="Tahoma" w:eastAsia="Times New Roman" w:cs="Tahoma"/>
      <w:sz w:val="16"/>
      <w:szCs w:val="16"/>
      <w:lang w:val="id-ID"/>
    </w:rPr>
  </w:style>
  <w:style w:type="paragraph" w:styleId="45">
    <w:name w:val="List Paragraph"/>
    <w:basedOn w:val="1"/>
    <w:qFormat/>
    <w:uiPriority w:val="34"/>
    <w:pPr>
      <w:ind w:left="720"/>
    </w:pPr>
  </w:style>
  <w:style w:type="character" w:customStyle="1" w:styleId="46">
    <w:name w:val="Body Text Char"/>
    <w:basedOn w:val="15"/>
    <w:link w:val="8"/>
    <w:qFormat/>
    <w:uiPriority w:val="0"/>
    <w:rPr>
      <w:rFonts w:ascii="Arial" w:hAnsi="Arial" w:eastAsia="Times New Roman" w:cs="Times New Roman"/>
      <w:sz w:val="24"/>
      <w:szCs w:val="24"/>
      <w:lang w:val="id-I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33B49-EB5E-473E-914B-5F9B973922A1}">
  <ds:schemaRefs/>
</ds:datastoreItem>
</file>

<file path=docProps/app.xml><?xml version="1.0" encoding="utf-8"?>
<Properties xmlns="http://schemas.openxmlformats.org/officeDocument/2006/extended-properties" xmlns:vt="http://schemas.openxmlformats.org/officeDocument/2006/docPropsVTypes">
  <Template>Normal</Template>
  <Company>eSMasri Technical Support</Company>
  <Pages>39</Pages>
  <Words>6652</Words>
  <Characters>37921</Characters>
  <Lines>316</Lines>
  <Paragraphs>88</Paragraphs>
  <TotalTime>14024</TotalTime>
  <ScaleCrop>false</ScaleCrop>
  <LinksUpToDate>false</LinksUpToDate>
  <CharactersWithSpaces>44485</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2017-01-19T11:14:00Z</dcterms:created>
  <dc:creator>eSMasri-02</dc:creator>
  <cp:lastModifiedBy>user</cp:lastModifiedBy>
  <cp:lastPrinted>2019-05-09T02:44:00Z</cp:lastPrinted>
  <dcterms:modified xsi:type="dcterms:W3CDTF">2019-07-09T07:30:56Z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