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intuition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machine</w:t>
      </w:r>
    </w:p>
    <w:p>
      <w:pPr>
        <w:pStyle w:val="Author"/>
      </w:pPr>
      <w:r>
        <w:t xml:space="preserve">Henrik</w:t>
      </w:r>
      <w:r>
        <w:t xml:space="preserve"> </w:t>
      </w:r>
      <w:r>
        <w:t xml:space="preserve">Frisk,</w:t>
      </w:r>
      <w:r>
        <w:t xml:space="preserve"> </w:t>
      </w:r>
      <w:r>
        <w:t xml:space="preserve">henrik.frisk@kmh.se</w:t>
      </w:r>
    </w:p>
    <w:p>
      <w:pPr>
        <w:pStyle w:val="Heading1"/>
      </w:pPr>
      <w:bookmarkStart w:id="20" w:name="sec:orgb3a7e34"/>
      <w:r>
        <w:t xml:space="preserve">Introduction</w:t>
      </w:r>
      <w:bookmarkEnd w:id="20"/>
    </w:p>
    <w:p>
      <w:pPr>
        <w:pStyle w:val="FirstParagraph"/>
      </w:pPr>
      <w:r>
        <w:t xml:space="preserve">One of the great challenges of any research project that spans over</w:t>
      </w:r>
      <w:r>
        <w:t xml:space="preserve"> </w:t>
      </w:r>
      <w:r>
        <w:t xml:space="preserve">several years is to keep the project contained and avoid it from going</w:t>
      </w:r>
      <w:r>
        <w:t xml:space="preserve"> </w:t>
      </w:r>
      <w:r>
        <w:t xml:space="preserve">off in directions less useful for answering the questions posed. Yet, it</w:t>
      </w:r>
      <w:r>
        <w:t xml:space="preserve"> </w:t>
      </w:r>
      <w:r>
        <w:t xml:space="preserve">has to be open enough to allow for unexpected findings in the fringes of</w:t>
      </w:r>
      <w:r>
        <w:t xml:space="preserve"> </w:t>
      </w:r>
      <w:r>
        <w:t xml:space="preserve">the practice. This is especially true of artistic research projects, as</w:t>
      </w:r>
      <w:r>
        <w:t xml:space="preserve"> </w:t>
      </w:r>
      <w:r>
        <w:t xml:space="preserve">they have a tendency to be interdisciplinary and sometimes</w:t>
      </w:r>
      <w:r>
        <w:t xml:space="preserve"> </w:t>
      </w:r>
      <w:r>
        <w:t xml:space="preserve">broad-brushed, which in fact may be seen as one of the qualities of the</w:t>
      </w:r>
      <w:r>
        <w:t xml:space="preserve"> </w:t>
      </w:r>
      <w:r>
        <w:t xml:space="preserve">field. Furthermore, the artistic practice and its contexts, which may</w:t>
      </w:r>
      <w:r>
        <w:t xml:space="preserve"> </w:t>
      </w:r>
      <w:r>
        <w:t xml:space="preserve">sometimes itself be difficult to delimit, are at least at the outset the</w:t>
      </w:r>
      <w:r>
        <w:t xml:space="preserve"> </w:t>
      </w:r>
      <w:r>
        <w:t xml:space="preserve">original bounds of an artistic research project. The difficulties,</w:t>
      </w:r>
      <w:r>
        <w:t xml:space="preserve"> </w:t>
      </w:r>
      <w:r>
        <w:t xml:space="preserve">however, remains to know when a trajectory should be given up or stayed</w:t>
      </w:r>
      <w:r>
        <w:t xml:space="preserve"> </w:t>
      </w:r>
      <w:r>
        <w:t xml:space="preserve">with: When is this particular issue exhausted in the context of the</w:t>
      </w:r>
      <w:r>
        <w:t xml:space="preserve"> </w:t>
      </w:r>
      <w:r>
        <w:t xml:space="preserve">project? It is through method development that a field of research</w:t>
      </w:r>
      <w:r>
        <w:t xml:space="preserve"> </w:t>
      </w:r>
      <w:r>
        <w:t xml:space="preserve">practice can evolve, and we, as artists and researchers, can learn to</w:t>
      </w:r>
      <w:r>
        <w:t xml:space="preserve"> </w:t>
      </w:r>
      <w:r>
        <w:t xml:space="preserve">become better at making those decisions.</w:t>
      </w:r>
    </w:p>
    <w:p>
      <w:pPr>
        <w:pStyle w:val="BodyText"/>
      </w:pPr>
      <w:r>
        <w:t xml:space="preserve">The main purpose of this essay is to explore the methods used in the</w:t>
      </w:r>
      <w:r>
        <w:t xml:space="preserve"> </w:t>
      </w:r>
      <w:r>
        <w:t xml:space="preserve">artistic research project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from the point of view of</w:t>
      </w:r>
      <w:r>
        <w:t xml:space="preserve"> </w:t>
      </w:r>
      <w:r>
        <w:t xml:space="preserve">the often repeated claim that artistic research is about acquiring</w:t>
      </w:r>
      <w:r>
        <w:t xml:space="preserve"> </w:t>
      </w:r>
      <w:r>
        <w:t xml:space="preserve">knowledge from within the process, from the inside.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This claim is</w:t>
      </w:r>
      <w:r>
        <w:t xml:space="preserve"> </w:t>
      </w:r>
      <w:r>
        <w:t xml:space="preserve">often put forward as opposed to scientific research in which, in this</w:t>
      </w:r>
      <w:r>
        <w:t xml:space="preserve"> </w:t>
      </w:r>
      <w:r>
        <w:t xml:space="preserve">extremely simplified model, the researching subject is not as often</w:t>
      </w:r>
      <w:r>
        <w:t xml:space="preserve"> </w:t>
      </w:r>
      <w:r>
        <w:t xml:space="preserve">entangled with the object of research. This is not only a simplified</w:t>
      </w:r>
      <w:r>
        <w:t xml:space="preserve"> </w:t>
      </w:r>
      <w:r>
        <w:t xml:space="preserve">model, it is also not accurate as has been discussed in numerous</w:t>
      </w:r>
      <w:r>
        <w:t xml:space="preserve"> </w:t>
      </w:r>
      <w:r>
        <w:t xml:space="preserve">contexts.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Exactly what constitutes this privileged</w:t>
      </w:r>
      <w:r>
        <w:t xml:space="preserve"> </w:t>
      </w:r>
      <w:r>
        <w:rPr>
          <w:i/>
        </w:rPr>
        <w:t xml:space="preserve">inside</w:t>
      </w:r>
      <w:r>
        <w:t xml:space="preserve">, or how</w:t>
      </w:r>
      <w:r>
        <w:t xml:space="preserve"> </w:t>
      </w:r>
      <w:r>
        <w:t xml:space="preserve">it is made accessible to an artist is perhaps less commonly addressed.</w:t>
      </w:r>
      <w:r>
        <w:t xml:space="preserve"> </w:t>
      </w:r>
      <w:r>
        <w:t xml:space="preserve">On the surface it is perhaps principally a way to explain the central</w:t>
      </w:r>
      <w:r>
        <w:t xml:space="preserve"> </w:t>
      </w:r>
      <w:r>
        <w:t xml:space="preserve">ambition of much artistic research, namely to research the artistic</w:t>
      </w:r>
      <w:r>
        <w:t xml:space="preserve"> </w:t>
      </w:r>
      <w:r>
        <w:t xml:space="preserve">process. This is achieved either by doing it while being engaged in it,</w:t>
      </w:r>
      <w:r>
        <w:t xml:space="preserve"> </w:t>
      </w:r>
      <w:r>
        <w:t xml:space="preserve">or by working with documentation of the practice that allows the</w:t>
      </w:r>
      <w:r>
        <w:t xml:space="preserve"> </w:t>
      </w:r>
      <w:r>
        <w:t xml:space="preserve">researcher to reenter the process. The research performed in</w:t>
      </w:r>
      <w:r>
        <w:t xml:space="preserve"> </w:t>
      </w:r>
      <w:r>
        <w:rPr>
          <w:i/>
        </w:rPr>
        <w:t xml:space="preserve">Goodbye</w:t>
      </w:r>
      <w:r>
        <w:rPr>
          <w:i/>
        </w:rP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has been performed in both of these modes, but it is</w:t>
      </w:r>
      <w:r>
        <w:t xml:space="preserve"> </w:t>
      </w:r>
      <w:r>
        <w:t xml:space="preserve">primarily the work that has taken place in the actual artistic process</w:t>
      </w:r>
      <w:r>
        <w:t xml:space="preserve"> </w:t>
      </w:r>
      <w:r>
        <w:t xml:space="preserve">that is the main concern here. I am not concerned with the results of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here, nor with the actual process other than in</w:t>
      </w:r>
      <w:r>
        <w:t xml:space="preserve"> </w:t>
      </w:r>
      <w:r>
        <w:t xml:space="preserve">methodological terms. For this I would like to direct the reader to the</w:t>
      </w:r>
      <w:r>
        <w:t xml:space="preserve"> </w:t>
      </w:r>
      <w:r>
        <w:t xml:space="preserve">paper</w:t>
      </w:r>
      <w:r>
        <w:t xml:space="preserve"> </w:t>
      </w:r>
      <w:r>
        <w:t xml:space="preserve">(Frisk 2020)</w:t>
      </w:r>
      <w:r>
        <w:t xml:space="preserve"> </w:t>
      </w:r>
      <w:r>
        <w:t xml:space="preserve">as well as to other texts on this website.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At a larger scale the definition of the outside/inside divide points to</w:t>
      </w:r>
      <w:r>
        <w:t xml:space="preserve"> </w:t>
      </w:r>
      <w:r>
        <w:t xml:space="preserve">there being an epistemological difference between these positions that</w:t>
      </w:r>
      <w:r>
        <w:t xml:space="preserve"> </w:t>
      </w:r>
      <w:r>
        <w:t xml:space="preserve">rests on there being a knowledge in artistic practice that is only</w:t>
      </w:r>
      <w:r>
        <w:t xml:space="preserve"> </w:t>
      </w:r>
      <w:r>
        <w:t xml:space="preserve">accessible from the inside, and another kind, accessible also from the</w:t>
      </w:r>
      <w:r>
        <w:t xml:space="preserve"> </w:t>
      </w:r>
      <w:r>
        <w:t xml:space="preserve">outside that is primarily oriented towards analysis. Research on art as</w:t>
      </w:r>
      <w:r>
        <w:t xml:space="preserve"> </w:t>
      </w:r>
      <w:r>
        <w:t xml:space="preserve">this latter form is sometimes referred to has been more concerned with</w:t>
      </w:r>
      <w:r>
        <w:t xml:space="preserve"> </w:t>
      </w:r>
      <w:r>
        <w:t xml:space="preserve">traditions–their developments and disruptions–than with finding the</w:t>
      </w:r>
      <w:r>
        <w:t xml:space="preserve"> </w:t>
      </w:r>
      <w:r>
        <w:t xml:space="preserve">what the nature of the art is from the inside, although there are</w:t>
      </w:r>
      <w:r>
        <w:t xml:space="preserve"> </w:t>
      </w:r>
      <w:r>
        <w:t xml:space="preserve">examples of that too</w:t>
      </w:r>
      <w:r>
        <w:t xml:space="preserve"> </w:t>
      </w:r>
      <w:r>
        <w:t xml:space="preserve">(see e.g. Monson 1996 )</w:t>
      </w:r>
      <w:r>
        <w:t xml:space="preserve">. This has probably something</w:t>
      </w:r>
      <w:r>
        <w:t xml:space="preserve"> </w:t>
      </w:r>
      <w:r>
        <w:t xml:space="preserve">to do with the particular status that this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has, and the ways in</w:t>
      </w:r>
      <w:r>
        <w:t xml:space="preserve"> </w:t>
      </w:r>
      <w:r>
        <w:t xml:space="preserve">which it is inaccessible for everyone except the artist–why else would</w:t>
      </w:r>
      <w:r>
        <w:t xml:space="preserve"> </w:t>
      </w:r>
      <w:r>
        <w:t xml:space="preserve">it be important that artists do the research? This is somewhat at odds</w:t>
      </w:r>
      <w:r>
        <w:t xml:space="preserve"> </w:t>
      </w:r>
      <w:r>
        <w:t xml:space="preserve">with a common view on scientific analysis where the researcher is</w:t>
      </w:r>
      <w:r>
        <w:t xml:space="preserve"> </w:t>
      </w:r>
      <w:r>
        <w:rPr>
          <w:i/>
        </w:rPr>
        <w:t xml:space="preserve">outside</w:t>
      </w:r>
      <w:r>
        <w:t xml:space="preserve"> </w:t>
      </w:r>
      <w:r>
        <w:t xml:space="preserve">the thing analyzed which thereby allows for an objective</w:t>
      </w:r>
      <w:r>
        <w:t xml:space="preserve"> </w:t>
      </w:r>
      <w:r>
        <w:t xml:space="preserve">stance. But, as is well known by now, neither position is a good</w:t>
      </w:r>
      <w:r>
        <w:t xml:space="preserve"> </w:t>
      </w:r>
      <w:r>
        <w:t xml:space="preserve">description of how research is performed. However, for the following</w:t>
      </w:r>
      <w:r>
        <w:t xml:space="preserve"> </w:t>
      </w:r>
      <w:r>
        <w:t xml:space="preserve">discussion there are some interesting aspects of the way that deduction</w:t>
      </w:r>
      <w:r>
        <w:t xml:space="preserve"> </w:t>
      </w:r>
      <w:r>
        <w:t xml:space="preserve">and analysis is traditionally understood.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is often mystified and given a shimmer of romantic light,</w:t>
      </w:r>
      <w:r>
        <w:t xml:space="preserve"> </w:t>
      </w:r>
      <w:r>
        <w:t xml:space="preserve">seen as the sight for true creativity. This convention should be</w:t>
      </w:r>
      <w:r>
        <w:t xml:space="preserve"> </w:t>
      </w:r>
      <w:r>
        <w:t xml:space="preserve">challenged by artistic research, but, unfortunately, is sometimes</w:t>
      </w:r>
      <w:r>
        <w:t xml:space="preserve"> </w:t>
      </w:r>
      <w:r>
        <w:t xml:space="preserve">instead reinforced by it. The main challenge lies in the lack of</w:t>
      </w:r>
      <w:r>
        <w:t xml:space="preserve"> </w:t>
      </w:r>
      <w:r>
        <w:t xml:space="preserve">credible research methods with which the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can be properly</w:t>
      </w:r>
      <w:r>
        <w:t xml:space="preserve"> </w:t>
      </w:r>
      <w:r>
        <w:t xml:space="preserve">investigated, and this should be a focus area for artistic researchers</w:t>
      </w:r>
      <w:r>
        <w:t xml:space="preserve"> </w:t>
      </w:r>
      <w:r>
        <w:t xml:space="preserve">for the years to come. This essay is an attempt to open up the</w:t>
      </w:r>
      <w:r>
        <w:t xml:space="preserve"> </w:t>
      </w:r>
      <w:r>
        <w:t xml:space="preserve">discussion and explore the notion of the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as a site for</w:t>
      </w:r>
      <w:r>
        <w:t xml:space="preserve"> </w:t>
      </w:r>
      <w:r>
        <w:t xml:space="preserve">metaphysics that has much in common with other human activities. The</w:t>
      </w:r>
      <w:r>
        <w:t xml:space="preserve"> </w:t>
      </w:r>
      <w:r>
        <w:t xml:space="preserve">French philosopher Henri Bergson and his theory of duration, metaphysics</w:t>
      </w:r>
      <w:r>
        <w:t xml:space="preserve"> </w:t>
      </w:r>
      <w:r>
        <w:t xml:space="preserve">and intuition constitutes a point of departure when looking at the</w:t>
      </w:r>
      <w:r>
        <w:t xml:space="preserve"> </w:t>
      </w:r>
      <w:r>
        <w:t xml:space="preserve">methods employed and developed in the project</w:t>
      </w:r>
      <w:r>
        <w:t xml:space="preserve"> </w:t>
      </w:r>
      <w:r>
        <w:rPr>
          <w:i/>
        </w:rPr>
        <w:t xml:space="preserve">Goodbye Intuition</w:t>
      </w:r>
      <w:r>
        <w:t xml:space="preserve">. One</w:t>
      </w:r>
      <w:r>
        <w:t xml:space="preserve"> </w:t>
      </w:r>
      <w:r>
        <w:t xml:space="preserve">of the advantages of his theory is that the gap between metaphysical</w:t>
      </w:r>
      <w:r>
        <w:t xml:space="preserve"> </w:t>
      </w:r>
      <w:r>
        <w:t xml:space="preserve">experience and analytical knowledge is reduced, and by placing oneself</w:t>
      </w:r>
      <w:r>
        <w:t xml:space="preserve"> </w:t>
      </w:r>
      <w:r>
        <w:t xml:space="preserve">on the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of the object one may experience it in the process of</w:t>
      </w:r>
      <w:r>
        <w:t xml:space="preserve"> </w:t>
      </w:r>
      <w:r>
        <w:t xml:space="preserve">its unfolding. Bergson is particularly interesting through the unified</w:t>
      </w:r>
      <w:r>
        <w:t xml:space="preserve"> </w:t>
      </w:r>
      <w:r>
        <w:t xml:space="preserve">theory he proposes in which the possibility for an experience from the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is not a privilege only to a practitioner, such as an artist,</w:t>
      </w:r>
      <w:r>
        <w:t xml:space="preserve"> </w:t>
      </w:r>
      <w:r>
        <w:t xml:space="preserve">but a method for any type of experience.</w:t>
      </w:r>
    </w:p>
    <w:p>
      <w:pPr>
        <w:pStyle w:val="Heading1"/>
      </w:pPr>
      <w:bookmarkStart w:id="25" w:name="sec:org2c084c1"/>
      <w:r>
        <w:t xml:space="preserve">On the experience of machine improvisation</w:t>
      </w:r>
      <w:bookmarkEnd w:id="25"/>
    </w:p>
    <w:p>
      <w:pPr>
        <w:pStyle w:val="FirstParagraph"/>
      </w:pPr>
      <w:r>
        <w:t xml:space="preserve">The meaning of the expression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is on the one hand, at</w:t>
      </w:r>
      <w:r>
        <w:t xml:space="preserve"> </w:t>
      </w:r>
      <w:r>
        <w:t xml:space="preserve">least for a musician that has engaged in improvisation, easy to</w:t>
      </w:r>
      <w:r>
        <w:t xml:space="preserve"> </w:t>
      </w:r>
      <w:r>
        <w:t xml:space="preserve">understand. There is something stifling about the need to be intuitive</w:t>
      </w:r>
      <w:r>
        <w:t xml:space="preserve"> </w:t>
      </w:r>
      <w:r>
        <w:t xml:space="preserve">when music making so often is about knowledge, skill and experience. On</w:t>
      </w:r>
      <w:r>
        <w:t xml:space="preserve"> </w:t>
      </w:r>
      <w:r>
        <w:t xml:space="preserve">the other hand, trying to make music together with other musicians</w:t>
      </w:r>
      <w:r>
        <w:t xml:space="preserve"> </w:t>
      </w:r>
      <w:r>
        <w:t xml:space="preserve">without intuition would be extremely difficult, if not impossible. So,</w:t>
      </w:r>
      <w:r>
        <w:t xml:space="preserve"> </w:t>
      </w:r>
      <w:r>
        <w:t xml:space="preserve">is the project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then reducible to the attempt to</w:t>
      </w:r>
      <w:r>
        <w:t xml:space="preserve"> </w:t>
      </w:r>
      <w:r>
        <w:t xml:space="preserve">raise awareness on the various roles that intuition may have in musical</w:t>
      </w:r>
      <w:r>
        <w:t xml:space="preserve"> </w:t>
      </w:r>
      <w:r>
        <w:t xml:space="preserve">practice? No, it is more complex than that, and the discussion here</w:t>
      </w:r>
      <w:r>
        <w:t xml:space="preserve"> </w:t>
      </w:r>
      <w:r>
        <w:t xml:space="preserve">touches on a wide range of topics that are all related to concepts like</w:t>
      </w:r>
      <w:r>
        <w:t xml:space="preserve"> </w:t>
      </w:r>
      <w:r>
        <w:t xml:space="preserve">interpretation, communication, narrative, form, content, and style. At</w:t>
      </w:r>
      <w:r>
        <w:t xml:space="preserve"> </w:t>
      </w:r>
      <w:r>
        <w:t xml:space="preserve">the center of the interrogation is an improvising machine developed</w:t>
      </w:r>
      <w:r>
        <w:t xml:space="preserve"> </w:t>
      </w:r>
      <w:r>
        <w:t xml:space="preserve">during the course of the project, henceforth named</w:t>
      </w:r>
      <w:r>
        <w:t xml:space="preserve"> </w:t>
      </w:r>
      <w:r>
        <w:rPr>
          <w:i/>
        </w:rPr>
        <w:t xml:space="preserve">Kim-Auto</w:t>
      </w:r>
      <w:r>
        <w:t xml:space="preserve">, or KA,</w:t>
      </w:r>
      <w:r>
        <w:t xml:space="preserve"> </w:t>
      </w:r>
      <w:r>
        <w:t xml:space="preserve">whose purpose it is–among other things–to provoke the discussion</w:t>
      </w:r>
      <w:r>
        <w:t xml:space="preserve"> </w:t>
      </w:r>
      <w:r>
        <w:t xml:space="preserve">between the project members and move it out of the various safe zones</w:t>
      </w:r>
      <w:r>
        <w:t xml:space="preserve"> </w:t>
      </w:r>
      <w:r>
        <w:t xml:space="preserve">that all musicians build up for themselves. That being perhaps the</w:t>
      </w:r>
      <w:r>
        <w:t xml:space="preserve"> </w:t>
      </w:r>
      <w:r>
        <w:t xml:space="preserve">practical aspect, the machine also provided intellectual resistance. The</w:t>
      </w:r>
      <w:r>
        <w:t xml:space="preserve"> </w:t>
      </w:r>
      <w:r>
        <w:t xml:space="preserve">quality of the possible music afforded by improvising with KA was hard</w:t>
      </w:r>
      <w:r>
        <w:t xml:space="preserve"> </w:t>
      </w:r>
      <w:r>
        <w:t xml:space="preserve">to judge: By which standards can the output of an improvising machine be</w:t>
      </w:r>
      <w:r>
        <w:t xml:space="preserve"> </w:t>
      </w:r>
      <w:r>
        <w:t xml:space="preserve">judged without also judging ourselves? Who has the power of authority on</w:t>
      </w:r>
      <w:r>
        <w:t xml:space="preserve"> </w:t>
      </w:r>
      <w:r>
        <w:t xml:space="preserve">what is "good music", and how transparent are these roles? What is the</w:t>
      </w:r>
      <w:r>
        <w:t xml:space="preserve"> </w:t>
      </w:r>
      <w:r>
        <w:t xml:space="preserve">actual autonomy of KA and how does it affect ours?</w:t>
      </w:r>
    </w:p>
    <w:p>
      <w:pPr>
        <w:pStyle w:val="BodyText"/>
      </w:pPr>
      <w:r>
        <w:t xml:space="preserve">These questions can then be expanded and used to further our</w:t>
      </w:r>
      <w:r>
        <w:t xml:space="preserve"> </w:t>
      </w:r>
      <w:r>
        <w:t xml:space="preserve">understanding of much larger questions pertaining to the giant</w:t>
      </w:r>
      <w:r>
        <w:t xml:space="preserve"> </w:t>
      </w:r>
      <w:r>
        <w:t xml:space="preserve">revolution in which data is the currency used to gain economic, social</w:t>
      </w:r>
      <w:r>
        <w:t xml:space="preserve"> </w:t>
      </w:r>
      <w:r>
        <w:t xml:space="preserve">and political control. It is an enormous transformation where human</w:t>
      </w:r>
      <w:r>
        <w:t xml:space="preserve"> </w:t>
      </w:r>
      <w:r>
        <w:t xml:space="preserve">labor is replaced by automated processes, and where transactions are</w:t>
      </w:r>
      <w:r>
        <w:t xml:space="preserve"> </w:t>
      </w:r>
      <w:r>
        <w:t xml:space="preserve">even more abstract and opaque than ever. This change has been described</w:t>
      </w:r>
      <w:r>
        <w:t xml:space="preserve"> </w:t>
      </w:r>
      <w:r>
        <w:t xml:space="preserve">and almost fetishized since over a century in literature and media in a</w:t>
      </w:r>
      <w:r>
        <w:t xml:space="preserve"> </w:t>
      </w:r>
      <w:r>
        <w:t xml:space="preserve">way that makes it difficult to discern whether it is the fiction that</w:t>
      </w:r>
      <w:r>
        <w:t xml:space="preserve"> </w:t>
      </w:r>
      <w:r>
        <w:t xml:space="preserve">has produced the future or if the future simply was predestined in a way</w:t>
      </w:r>
      <w:r>
        <w:t xml:space="preserve"> </w:t>
      </w:r>
      <w:r>
        <w:t xml:space="preserve">that made it easy for the science fiction narrative to project it.</w:t>
      </w:r>
      <w:r>
        <w:t xml:space="preserve"> </w:t>
      </w:r>
      <w:r>
        <w:t xml:space="preserve">Unless we subscribe to determinism, the most rational explanation</w:t>
      </w:r>
      <w:r>
        <w:t xml:space="preserve"> </w:t>
      </w:r>
      <w:r>
        <w:t xml:space="preserve">appears to be that the present is so influenced by culturally iconic</w:t>
      </w:r>
      <w:r>
        <w:t xml:space="preserve"> </w:t>
      </w:r>
      <w:r>
        <w:t xml:space="preserve">descriptions of the future produced portrayed in the past, that these</w:t>
      </w:r>
      <w:r>
        <w:t xml:space="preserve"> </w:t>
      </w:r>
      <w:r>
        <w:t xml:space="preserve">are realized. That many of these commonly has had a negative</w:t>
      </w:r>
      <w:r>
        <w:t xml:space="preserve"> </w:t>
      </w:r>
      <w:r>
        <w:t xml:space="preserve">connotation, such as</w:t>
      </w:r>
      <w:r>
        <w:t xml:space="preserve"> </w:t>
      </w:r>
      <w:r>
        <w:rPr>
          <w:i/>
        </w:rPr>
        <w:t xml:space="preserve">Skynet</w:t>
      </w:r>
      <w:r>
        <w:t xml:space="preserve"> </w:t>
      </w:r>
      <w:r>
        <w:t xml:space="preserve">created by</w:t>
      </w:r>
      <w:r>
        <w:t xml:space="preserve"> </w:t>
      </w:r>
      <w:r>
        <w:rPr>
          <w:i/>
        </w:rPr>
        <w:t xml:space="preserve">Cyberdyne Systems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Terminator</w:t>
      </w:r>
      <w:r>
        <w:t xml:space="preserve"> </w:t>
      </w:r>
      <w:r>
        <w:t xml:space="preserve">movies, or the surveillance society of Orwell’s</w:t>
      </w:r>
      <w:r>
        <w:t xml:space="preserve"> </w:t>
      </w:r>
      <w:r>
        <w:rPr>
          <w:i/>
        </w:rPr>
        <w:t xml:space="preserve">Nineteen</w:t>
      </w:r>
      <w:r>
        <w:rPr>
          <w:i/>
        </w:rPr>
        <w:t xml:space="preserve"> </w:t>
      </w:r>
      <w:r>
        <w:rPr>
          <w:i/>
        </w:rPr>
        <w:t xml:space="preserve">Eighty-Four</w:t>
      </w:r>
      <w:r>
        <w:t xml:space="preserve"> </w:t>
      </w:r>
      <w:r>
        <w:t xml:space="preserve">may not have mattered. The benefits of this future may</w:t>
      </w:r>
      <w:r>
        <w:t xml:space="preserve"> </w:t>
      </w:r>
      <w:r>
        <w:t xml:space="preserve">still have appeared to be greater than the risks. This discussion is</w:t>
      </w:r>
      <w:r>
        <w:t xml:space="preserve"> </w:t>
      </w:r>
      <w:r>
        <w:t xml:space="preserve">obviously closely related to the huge topic of artificial intelligence</w:t>
      </w:r>
      <w:r>
        <w:t xml:space="preserve"> </w:t>
      </w:r>
      <w:r>
        <w:t xml:space="preserve">(AI) and AI in music production has had a long history. Specific</w:t>
      </w:r>
      <w:r>
        <w:t xml:space="preserve"> </w:t>
      </w:r>
      <w:r>
        <w:t xml:space="preserve">technologies have been created for different reasons and with different</w:t>
      </w:r>
      <w:r>
        <w:t xml:space="preserve"> </w:t>
      </w:r>
      <w:r>
        <w:t xml:space="preserve">purposes for many years already. AI is already used in many areas of</w:t>
      </w:r>
      <w:r>
        <w:t xml:space="preserve"> </w:t>
      </w:r>
      <w:r>
        <w:t xml:space="preserve">music production: audio processing plug-ins, composition tools, analysis</w:t>
      </w:r>
      <w:r>
        <w:t xml:space="preserve"> </w:t>
      </w:r>
      <w:r>
        <w:t xml:space="preserve">tool and many other types of software explore different kinds of machine</w:t>
      </w:r>
      <w:r>
        <w:t xml:space="preserve"> </w:t>
      </w:r>
      <w:r>
        <w:t xml:space="preserve">intelligence in order to assist musicians to better perform their tasks.</w:t>
      </w:r>
      <w:r>
        <w:t xml:space="preserve"> </w:t>
      </w:r>
      <w:r>
        <w:t xml:space="preserve">To distinguish what part of the result is actually the outcome of human,</w:t>
      </w:r>
      <w:r>
        <w:t xml:space="preserve"> </w:t>
      </w:r>
      <w:r>
        <w:t xml:space="preserve">rather than machine intelligence, is not a distinction that is easily</w:t>
      </w:r>
      <w:r>
        <w:t xml:space="preserve"> </w:t>
      </w:r>
      <w:r>
        <w:t xml:space="preserve">drawn, nor is it necessarily an interesting one. As long as the</w:t>
      </w:r>
      <w:r>
        <w:t xml:space="preserve"> </w:t>
      </w:r>
      <w:r>
        <w:t xml:space="preserve">intelligent machine has been created by humans the distinction is mainly</w:t>
      </w:r>
      <w:r>
        <w:t xml:space="preserve"> </w:t>
      </w:r>
      <w:r>
        <w:t xml:space="preserve">one in time: AI can be seen as merely a delayed action determined by a</w:t>
      </w:r>
      <w:r>
        <w:t xml:space="preserve"> </w:t>
      </w:r>
      <w:r>
        <w:t xml:space="preserve">human programmer. This may not be easily detected though, as a feature</w:t>
      </w:r>
      <w:r>
        <w:t xml:space="preserve"> </w:t>
      </w:r>
      <w:r>
        <w:t xml:space="preserve">of connectionist strategies for artificial intelligence is that the</w:t>
      </w:r>
      <w:r>
        <w:t xml:space="preserve"> </w:t>
      </w:r>
      <w:r>
        <w:t xml:space="preserve">structures that guide them are hidden and perhaps one of the greater</w:t>
      </w:r>
      <w:r>
        <w:t xml:space="preserve"> </w:t>
      </w:r>
      <w:r>
        <w:t xml:space="preserve">dangers with AI is to think that it is the machine that is intelligent.</w:t>
      </w:r>
    </w:p>
    <w:p>
      <w:pPr>
        <w:pStyle w:val="BodyText"/>
      </w:pPr>
      <w:r>
        <w:t xml:space="preserve">However, the use of technology in artistic practices, intelligent or</w:t>
      </w:r>
      <w:r>
        <w:t xml:space="preserve"> </w:t>
      </w:r>
      <w:r>
        <w:t xml:space="preserve">otherwise, can obviously have a range of different objectives. First,</w:t>
      </w:r>
      <w:r>
        <w:t xml:space="preserve"> </w:t>
      </w:r>
      <w:r>
        <w:t xml:space="preserve">from a general standpoint one may argue that art should engage in</w:t>
      </w:r>
      <w:r>
        <w:t xml:space="preserve"> </w:t>
      </w:r>
      <w:r>
        <w:t xml:space="preserve">available technologies for the simple reason that this contributes to</w:t>
      </w:r>
      <w:r>
        <w:t xml:space="preserve"> </w:t>
      </w:r>
      <w:r>
        <w:t xml:space="preserve">our understanding of its social and cultural impact. Though this general</w:t>
      </w:r>
      <w:r>
        <w:t xml:space="preserve"> </w:t>
      </w:r>
      <w:r>
        <w:t xml:space="preserve">notion is sometimes contested, most famously by Heidegger who instead</w:t>
      </w:r>
      <w:r>
        <w:t xml:space="preserve"> </w:t>
      </w:r>
      <w:r>
        <w:t xml:space="preserve">warned about the ways in which technology frames the human capacity</w:t>
      </w:r>
      <w:r>
        <w:t xml:space="preserve"> </w:t>
      </w:r>
      <w:r>
        <w:t xml:space="preserve">(Heidegger 1954)</w:t>
      </w:r>
      <w:r>
        <w:t xml:space="preserve">, it may be considered equally reasonable to claim that AI</w:t>
      </w:r>
      <w:r>
        <w:t xml:space="preserve"> </w:t>
      </w:r>
      <w:r>
        <w:t xml:space="preserve">should be a field for artistic exploration. Secondly, from the point of</w:t>
      </w:r>
      <w:r>
        <w:t xml:space="preserve"> </w:t>
      </w:r>
      <w:r>
        <w:t xml:space="preserve">view of innovation, it has been seen in the past that artists’ use of</w:t>
      </w:r>
      <w:r>
        <w:t xml:space="preserve"> </w:t>
      </w:r>
      <w:r>
        <w:t xml:space="preserve">technology push the boundaries for what is possible</w:t>
      </w:r>
      <w:r>
        <w:t xml:space="preserve"> </w:t>
      </w:r>
      <w:r>
        <w:t xml:space="preserve">(Harris 1999)</w:t>
      </w:r>
      <w:r>
        <w:t xml:space="preserve">.</w:t>
      </w:r>
      <w:r>
        <w:t xml:space="preserve"> </w:t>
      </w:r>
      <w:r>
        <w:t xml:space="preserve">Although this has arguably been true, the resources that the</w:t>
      </w:r>
      <w:r>
        <w:t xml:space="preserve"> </w:t>
      </w:r>
      <w:r>
        <w:t xml:space="preserve">multinational technology and media industry now control, along with the</w:t>
      </w:r>
      <w:r>
        <w:t xml:space="preserve"> </w:t>
      </w:r>
      <w:r>
        <w:t xml:space="preserve">increased technological complexity, make it more difficult for an</w:t>
      </w:r>
      <w:r>
        <w:t xml:space="preserve"> </w:t>
      </w:r>
      <w:r>
        <w:t xml:space="preserve">independent artist, or even an institution or a university, to invent</w:t>
      </w:r>
      <w:r>
        <w:t xml:space="preserve"> </w:t>
      </w:r>
      <w:r>
        <w:t xml:space="preserve">methods of production that can compete with the powers of these</w:t>
      </w:r>
      <w:r>
        <w:t xml:space="preserve"> </w:t>
      </w:r>
      <w:r>
        <w:t xml:space="preserve">companies. The artistic qualities in and of themselves may be</w:t>
      </w:r>
      <w:r>
        <w:t xml:space="preserve"> </w:t>
      </w:r>
      <w:r>
        <w:t xml:space="preserve">uncontested, but as far as creative power is concerned the playing field</w:t>
      </w:r>
      <w:r>
        <w:t xml:space="preserve"> </w:t>
      </w:r>
      <w:r>
        <w:t xml:space="preserve">has changed. Thirdly, the challenge to create a machine that is able to</w:t>
      </w:r>
      <w:r>
        <w:t xml:space="preserve"> </w:t>
      </w:r>
      <w:r>
        <w:t xml:space="preserve">compose music with the same level of integrity, witfullness and</w:t>
      </w:r>
      <w:r>
        <w:t xml:space="preserve"> </w:t>
      </w:r>
      <w:r>
        <w:t xml:space="preserve">inspiration as that of a great musician may be seen as a test of the</w:t>
      </w:r>
      <w:r>
        <w:t xml:space="preserve"> </w:t>
      </w:r>
      <w:r>
        <w:t xml:space="preserve">potentiality of the technology. A machine that can compose music is</w:t>
      </w:r>
      <w:r>
        <w:t xml:space="preserve"> </w:t>
      </w:r>
      <w:r>
        <w:t xml:space="preserve">likely to be able to perform a whole range of tasks with a high level of</w:t>
      </w:r>
      <w:r>
        <w:t xml:space="preserve"> </w:t>
      </w:r>
      <w:r>
        <w:t xml:space="preserve">proficiency. However, unlike, say, a self driving car, it is difficult</w:t>
      </w:r>
      <w:r>
        <w:t xml:space="preserve"> </w:t>
      </w:r>
      <w:r>
        <w:t xml:space="preserve">to fully grasp the (economic) value of such an achievement. Finally,</w:t>
      </w:r>
      <w:r>
        <w:t xml:space="preserve"> </w:t>
      </w:r>
      <w:r>
        <w:t xml:space="preserve">there is an underlying ethical dilemma that should concern the whole</w:t>
      </w:r>
      <w:r>
        <w:t xml:space="preserve"> </w:t>
      </w:r>
      <w:r>
        <w:t xml:space="preserve">field of AI, also the field of music. The emergence of AI depends on</w:t>
      </w:r>
      <w:r>
        <w:t xml:space="preserve"> </w:t>
      </w:r>
      <w:r>
        <w:t xml:space="preserve">designers and programmers that create the systems, and as has been shown</w:t>
      </w:r>
      <w:r>
        <w:t xml:space="preserve"> </w:t>
      </w:r>
      <w:r>
        <w:t xml:space="preserve">through studies such as</w:t>
      </w:r>
      <w:r>
        <w:t xml:space="preserve"> </w:t>
      </w:r>
      <w:r>
        <w:t xml:space="preserve">Snow (2018)</w:t>
      </w:r>
      <w:r>
        <w:t xml:space="preserve"> </w:t>
      </w:r>
      <w:r>
        <w:t xml:space="preserve">technology as a valueless blank slate</w:t>
      </w:r>
      <w:r>
        <w:t xml:space="preserve"> </w:t>
      </w:r>
      <w:r>
        <w:t xml:space="preserve">needs to be contested. With an increased use of intelligent technology</w:t>
      </w:r>
      <w:r>
        <w:t xml:space="preserve"> </w:t>
      </w:r>
      <w:r>
        <w:t xml:space="preserve">in artistic practice, there is simultaneously a broadening of the</w:t>
      </w:r>
      <w:r>
        <w:t xml:space="preserve"> </w:t>
      </w:r>
      <w:r>
        <w:t xml:space="preserve">practice where not only the programmer of the software but also the</w:t>
      </w:r>
      <w:r>
        <w:t xml:space="preserve"> </w:t>
      </w:r>
      <w:r>
        <w:t xml:space="preserve">designer and manufacturer of the hardware should be included as</w:t>
      </w:r>
      <w:r>
        <w:t xml:space="preserve"> </w:t>
      </w:r>
      <w:r>
        <w:t xml:space="preserve">significant agents in the artistic development.</w:t>
      </w:r>
    </w:p>
    <w:p>
      <w:pPr>
        <w:pStyle w:val="BodyText"/>
      </w:pPr>
      <w:r>
        <w:t xml:space="preserve">A rudimentary machine such as KA, an automated improviser, may have</w:t>
      </w:r>
      <w:r>
        <w:t xml:space="preserve"> </w:t>
      </w:r>
      <w:r>
        <w:t xml:space="preserve">nothing directly to say about the dystopic development of an economy</w:t>
      </w:r>
      <w:r>
        <w:t xml:space="preserve"> </w:t>
      </w:r>
      <w:r>
        <w:t xml:space="preserve">governed by data acquisition, but it nevertheless opens up a window to</w:t>
      </w:r>
      <w:r>
        <w:t xml:space="preserve"> </w:t>
      </w:r>
      <w:r>
        <w:t xml:space="preserve">the question of an ethics of communication technology in a way that is</w:t>
      </w:r>
      <w:r>
        <w:t xml:space="preserve"> </w:t>
      </w:r>
      <w:r>
        <w:t xml:space="preserve">of relevance for the wider discussion of this field. The sensibility of</w:t>
      </w:r>
      <w:r>
        <w:t xml:space="preserve"> </w:t>
      </w:r>
      <w:r>
        <w:t xml:space="preserve">a musician improvising with another musician is an activity that is</w:t>
      </w:r>
      <w:r>
        <w:t xml:space="preserve"> </w:t>
      </w:r>
      <w:r>
        <w:t xml:space="preserve">still exceptionally difficult to model in a machine, and one that we</w:t>
      </w:r>
      <w:r>
        <w:t xml:space="preserve"> </w:t>
      </w:r>
      <w:r>
        <w:t xml:space="preserve">still know very little about. It can by itself be seen as one of the</w:t>
      </w:r>
      <w:r>
        <w:t xml:space="preserve"> </w:t>
      </w:r>
      <w:r>
        <w:t xml:space="preserve">critical things that still separates us from machines and that cannot be</w:t>
      </w:r>
      <w:r>
        <w:t xml:space="preserve"> </w:t>
      </w:r>
      <w:r>
        <w:t xml:space="preserve">reduced to a statistical or analytical model. But to study this, and</w:t>
      </w:r>
      <w:r>
        <w:t xml:space="preserve"> </w:t>
      </w:r>
      <w:r>
        <w:t xml:space="preserve">better understand interaction between musicians in performance will</w:t>
      </w:r>
      <w:r>
        <w:t xml:space="preserve"> </w:t>
      </w:r>
      <w:r>
        <w:t xml:space="preserve">provide us with data that may prove to be invaluable in understanding</w:t>
      </w:r>
      <w:r>
        <w:t xml:space="preserve"> </w:t>
      </w:r>
      <w:r>
        <w:t xml:space="preserve">how to construct ethically sustainable human-machine, or machine-machine</w:t>
      </w:r>
      <w:r>
        <w:t xml:space="preserve"> </w:t>
      </w:r>
      <w:r>
        <w:t xml:space="preserve">systems. One aspect of this that points to the complexity of the present</w:t>
      </w:r>
      <w:r>
        <w:t xml:space="preserve"> </w:t>
      </w:r>
      <w:r>
        <w:t xml:space="preserve">study, and that the method used in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allowed us to</w:t>
      </w:r>
      <w:r>
        <w:t xml:space="preserve"> </w:t>
      </w:r>
      <w:r>
        <w:t xml:space="preserve">explore, is the various ways that we as musicians anthropomorphize the</w:t>
      </w:r>
      <w:r>
        <w:t xml:space="preserve"> </w:t>
      </w:r>
      <w:r>
        <w:t xml:space="preserve">machine. The lengths to which a human musician is willing to go in order</w:t>
      </w:r>
      <w:r>
        <w:t xml:space="preserve"> </w:t>
      </w:r>
      <w:r>
        <w:t xml:space="preserve">to attempt to understand the other is fascinating and provocative. In</w:t>
      </w:r>
      <w:r>
        <w:t xml:space="preserve"> </w:t>
      </w:r>
      <w:r>
        <w:t xml:space="preserve">other words, it is sometimes difficult to tell whether a reaction from a</w:t>
      </w:r>
      <w:r>
        <w:t xml:space="preserve"> </w:t>
      </w:r>
      <w:r>
        <w:t xml:space="preserve">musician playing with a machine is primarily coupled with the machine</w:t>
      </w:r>
      <w:r>
        <w:t xml:space="preserve"> </w:t>
      </w:r>
      <w:r>
        <w:t xml:space="preserve">behaving like a human, or whether the human performer produces the idea</w:t>
      </w:r>
      <w:r>
        <w:t xml:space="preserve"> </w:t>
      </w:r>
      <w:r>
        <w:t xml:space="preserve">of a fictional man-machine that responds like a human. In musical</w:t>
      </w:r>
      <w:r>
        <w:t xml:space="preserve"> </w:t>
      </w:r>
      <w:r>
        <w:t xml:space="preserve">performance the subject feels sympathy for the other even if the other</w:t>
      </w:r>
      <w:r>
        <w:t xml:space="preserve"> </w:t>
      </w:r>
      <w:r>
        <w:t xml:space="preserve">is a machine. I will discuss this in more detail further on in this</w:t>
      </w:r>
      <w:r>
        <w:t xml:space="preserve"> </w:t>
      </w:r>
      <w:r>
        <w:t xml:space="preserve">text, but for now it will suffice to say that the particular relation</w:t>
      </w:r>
      <w:r>
        <w:t xml:space="preserve"> </w:t>
      </w:r>
      <w:r>
        <w:t xml:space="preserve">that a musician has to whoever, or whatever, they are listening to and</w:t>
      </w:r>
      <w:r>
        <w:t xml:space="preserve"> </w:t>
      </w:r>
      <w:r>
        <w:t xml:space="preserve">interacting with has a big impact on the turnout on how one may</w:t>
      </w:r>
      <w:r>
        <w:t xml:space="preserve"> </w:t>
      </w:r>
      <w:r>
        <w:t xml:space="preserve">understand the interaction. That the object for interaction is a thing,</w:t>
      </w:r>
      <w:r>
        <w:t xml:space="preserve"> </w:t>
      </w:r>
      <w:r>
        <w:t xml:space="preserve">or a piece of software, makes this relationship more difficult to</w:t>
      </w:r>
      <w:r>
        <w:t xml:space="preserve"> </w:t>
      </w:r>
      <w:r>
        <w:t xml:space="preserve">establish, but by anthropomorphizing the machine the relationship is</w:t>
      </w:r>
      <w:r>
        <w:t xml:space="preserve"> </w:t>
      </w:r>
      <w:r>
        <w:t xml:space="preserve">easier to comprehend for the subject. Hence, the machine in this case is</w:t>
      </w:r>
      <w:r>
        <w:t xml:space="preserve"> </w:t>
      </w:r>
      <w:r>
        <w:t xml:space="preserve">not a means to an end, or merely an object for interpretation. It</w:t>
      </w:r>
      <w:r>
        <w:t xml:space="preserve"> </w:t>
      </w:r>
      <w:r>
        <w:t xml:space="preserve">becomes the</w:t>
      </w:r>
      <w:r>
        <w:t xml:space="preserve"> </w:t>
      </w:r>
      <w:r>
        <w:rPr>
          <w:i/>
        </w:rPr>
        <w:t xml:space="preserve">other</w:t>
      </w:r>
      <w:r>
        <w:t xml:space="preserve">, possible to sympathize with, and this point is</w:t>
      </w:r>
      <w:r>
        <w:t xml:space="preserve"> </w:t>
      </w:r>
      <w:r>
        <w:t xml:space="preserve">important in the discussion in the next sections.</w:t>
      </w:r>
    </w:p>
    <w:p>
      <w:pPr>
        <w:pStyle w:val="BodyText"/>
      </w:pPr>
      <w:r>
        <w:t xml:space="preserve">At its best musical interaction is one in which the other is understood</w:t>
      </w:r>
      <w:r>
        <w:t xml:space="preserve"> </w:t>
      </w:r>
      <w:r>
        <w:t xml:space="preserve">through a constant negotiation. This understanding does not require</w:t>
      </w:r>
      <w:r>
        <w:t xml:space="preserve"> </w:t>
      </w:r>
      <w:r>
        <w:t xml:space="preserve">knowing what or who the other is, it rests on an ethics of listening,</w:t>
      </w:r>
      <w:r>
        <w:t xml:space="preserve"> </w:t>
      </w:r>
      <w:r>
        <w:t xml:space="preserve">and on the willingness to engage. The main interest may be said to be</w:t>
      </w:r>
      <w:r>
        <w:t xml:space="preserve"> </w:t>
      </w:r>
      <w:r>
        <w:t xml:space="preserve">focused on the question on what the music</w:t>
      </w:r>
      <w:r>
        <w:t xml:space="preserve"> </w:t>
      </w:r>
      <w:r>
        <w:rPr>
          <w:i/>
        </w:rPr>
        <w:t xml:space="preserve">does</w:t>
      </w:r>
      <w:r>
        <w:t xml:space="preserve">, rather than what it</w:t>
      </w:r>
      <w:r>
        <w:t xml:space="preserve"> </w:t>
      </w:r>
      <w:r>
        <w:rPr>
          <w:i/>
        </w:rPr>
        <w:t xml:space="preserve">is</w:t>
      </w:r>
      <w:r>
        <w:t xml:space="preserve">, which is a central theme in Susan Sontag’s that will be discussed</w:t>
      </w:r>
      <w:r>
        <w:t xml:space="preserve"> </w:t>
      </w:r>
      <w:r>
        <w:t xml:space="preserve">more later. Far from all musical interaction fulfills this objective,</w:t>
      </w:r>
      <w:r>
        <w:t xml:space="preserve"> </w:t>
      </w:r>
      <w:r>
        <w:t xml:space="preserve">but all possible interactions have the potential to do so. For these</w:t>
      </w:r>
      <w:r>
        <w:t xml:space="preserve"> </w:t>
      </w:r>
      <w:r>
        <w:t xml:space="preserve">reasons music specifically, and artistic practice in general, are useful</w:t>
      </w:r>
      <w:r>
        <w:t xml:space="preserve"> </w:t>
      </w:r>
      <w:r>
        <w:t xml:space="preserve">practices to study in order to better understand the impact that the</w:t>
      </w:r>
      <w:r>
        <w:t xml:space="preserve"> </w:t>
      </w:r>
      <w:r>
        <w:t xml:space="preserve">quality of the communications with machines may have. Meanwhile, to</w:t>
      </w:r>
      <w:r>
        <w:t xml:space="preserve"> </w:t>
      </w:r>
      <w:r>
        <w:t xml:space="preserve">return to the introductory remarks on the epistemological status of</w:t>
      </w:r>
      <w:r>
        <w:t xml:space="preserve"> </w:t>
      </w:r>
      <w:r>
        <w:t xml:space="preserve">artistic research, a useful, albeit not conclusive, definition for what</w:t>
      </w:r>
      <w:r>
        <w:t xml:space="preserve"> </w:t>
      </w:r>
      <w:r>
        <w:t xml:space="preserve">artistic research in music is could be summarized as in the following:</w:t>
      </w:r>
      <w:r>
        <w:t xml:space="preserve"> </w:t>
      </w:r>
      <w:r>
        <w:t xml:space="preserve">The study of what artistic practice does based on the assumption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doing</w:t>
      </w:r>
      <w:r>
        <w:t xml:space="preserve"> </w:t>
      </w:r>
      <w:r>
        <w:t xml:space="preserve">in the practice rests on a knowledge that may be</w:t>
      </w:r>
      <w:r>
        <w:t xml:space="preserve"> </w:t>
      </w:r>
      <w:r>
        <w:t xml:space="preserve">communicated. There is a some empirical justification in the assumption</w:t>
      </w:r>
      <w:r>
        <w:t xml:space="preserve"> </w:t>
      </w:r>
      <w:r>
        <w:t xml:space="preserve">that the</w:t>
      </w:r>
      <w:r>
        <w:t xml:space="preserve"> </w:t>
      </w:r>
      <w:r>
        <w:rPr>
          <w:i/>
        </w:rPr>
        <w:t xml:space="preserve">doing</w:t>
      </w:r>
      <w:r>
        <w:t xml:space="preserve"> </w:t>
      </w:r>
      <w:r>
        <w:t xml:space="preserve">of the music has an epistemological impact on our well</w:t>
      </w:r>
      <w:r>
        <w:t xml:space="preserve"> </w:t>
      </w:r>
      <w:r>
        <w:t xml:space="preserve">being. Judging from the many testimonies that music has the potential to</w:t>
      </w:r>
      <w:r>
        <w:t xml:space="preserve"> </w:t>
      </w:r>
      <w:r>
        <w:t xml:space="preserve">move us, engage us, and that it has a deliberating effect on us, or may</w:t>
      </w:r>
      <w:r>
        <w:t xml:space="preserve"> </w:t>
      </w:r>
      <w:r>
        <w:t xml:space="preserve">make us angry, happy, sad or euphoric</w:t>
      </w:r>
      <w:r>
        <w:t xml:space="preserve"> </w:t>
      </w:r>
      <w:r>
        <w:t xml:space="preserve">(Viper, Thyrén, and Bojner Horwitz 2020; Bojner Horwitz 2018; Juslin 2019)</w:t>
      </w:r>
      <w:r>
        <w:t xml:space="preserve">,</w:t>
      </w:r>
      <w:r>
        <w:t xml:space="preserve"> </w:t>
      </w:r>
      <w:r>
        <w:t xml:space="preserve">it is not difficult to understand the curiosity in finding out what</w:t>
      </w:r>
      <w:r>
        <w:t xml:space="preserve"> </w:t>
      </w:r>
      <w:r>
        <w:t xml:space="preserve">exactly what it is that arouses our sensibilities and emotions. In other</w:t>
      </w:r>
      <w:r>
        <w:t xml:space="preserve"> </w:t>
      </w:r>
      <w:r>
        <w:t xml:space="preserve">words, one of the primary drives behind artistic research is not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there are emotional responses connected to practicing and listening to</w:t>
      </w:r>
      <w:r>
        <w:t xml:space="preserve"> </w:t>
      </w:r>
      <w:r>
        <w:t xml:space="preserve">music, but rather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these responses are established.</w:t>
      </w:r>
    </w:p>
    <w:p>
      <w:pPr>
        <w:pStyle w:val="Heading1"/>
      </w:pPr>
      <w:bookmarkStart w:id="26" w:name="sec:org3588265"/>
      <w:r>
        <w:t xml:space="preserve">On intuition</w:t>
      </w:r>
      <w:bookmarkEnd w:id="26"/>
    </w:p>
    <w:p>
      <w:pPr>
        <w:pStyle w:val="FirstParagraph"/>
      </w:pPr>
      <w:r>
        <w:t xml:space="preserve">French philosopher Henri Bergson sought to address the problem of what</w:t>
      </w:r>
      <w:r>
        <w:t xml:space="preserve"> </w:t>
      </w:r>
      <w:r>
        <w:t xml:space="preserve">knowledge one may have of the world exterior to oneself, and one of the</w:t>
      </w:r>
      <w:r>
        <w:t xml:space="preserve"> </w:t>
      </w:r>
      <w:r>
        <w:t xml:space="preserve">central tenets in this effort is the method of intuition. It may appear</w:t>
      </w:r>
      <w:r>
        <w:t xml:space="preserve"> </w:t>
      </w:r>
      <w:r>
        <w:t xml:space="preserve">bordering on defensive to get into an in depth investigation of the term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in a project that that has attempted to do away with it</w:t>
      </w:r>
      <w:r>
        <w:t xml:space="preserve"> </w:t>
      </w:r>
      <w:r>
        <w:t xml:space="preserve">altogether. In the way that it is used in the title of the project,</w:t>
      </w:r>
      <w:r>
        <w:t xml:space="preserve"> </w:t>
      </w:r>
      <w:r>
        <w:t xml:space="preserve">however, it points to the ordinary use of the word, the meaning of which</w:t>
      </w:r>
      <w:r>
        <w:t xml:space="preserve"> </w:t>
      </w:r>
      <w:r>
        <w:t xml:space="preserve">can be summarized as the "ability to understand or know something</w:t>
      </w:r>
      <w:r>
        <w:t xml:space="preserve"> </w:t>
      </w:r>
      <w:r>
        <w:t xml:space="preserve">immediately based on your feelings rather than facts."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Though not</w:t>
      </w:r>
      <w:r>
        <w:t xml:space="preserve"> </w:t>
      </w:r>
      <w:r>
        <w:t xml:space="preserve">completely unrelated, Bergson’s notion of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is rather</w:t>
      </w:r>
      <w:r>
        <w:t xml:space="preserve"> </w:t>
      </w:r>
      <w:r>
        <w:t xml:space="preserve">different, and therefore also of interest to the present discussion.</w:t>
      </w:r>
      <w:r>
        <w:t xml:space="preserve"> </w:t>
      </w:r>
      <w:r>
        <w:t xml:space="preserve">Intuition as a method will by necessity include also other modes of</w:t>
      </w:r>
      <w:r>
        <w:t xml:space="preserve"> </w:t>
      </w:r>
      <w:r>
        <w:t xml:space="preserve">thinking than what is given by the more common view of intuition. The</w:t>
      </w:r>
      <w:r>
        <w:t xml:space="preserve"> </w:t>
      </w:r>
      <w:r>
        <w:t xml:space="preserve">point here, though, is not to give a full account of Bergson’s</w:t>
      </w:r>
      <w:r>
        <w:t xml:space="preserve"> </w:t>
      </w:r>
      <w:r>
        <w:t xml:space="preserve">philosophy, nor of the method. In order to better understand its kinship</w:t>
      </w:r>
      <w:r>
        <w:t xml:space="preserve"> </w:t>
      </w:r>
      <w:r>
        <w:t xml:space="preserve">to the method development in</w:t>
      </w:r>
      <w:r>
        <w:t xml:space="preserve"> </w:t>
      </w:r>
      <w:r>
        <w:rPr>
          <w:i/>
        </w:rPr>
        <w:t xml:space="preserve">Goodbye Intuition</w:t>
      </w:r>
      <w:r>
        <w:t xml:space="preserve">, and the potentiality</w:t>
      </w:r>
      <w:r>
        <w:t xml:space="preserve"> </w:t>
      </w:r>
      <w:r>
        <w:t xml:space="preserve">of the work that was performed within the project, I will give an</w:t>
      </w:r>
      <w:r>
        <w:t xml:space="preserve"> </w:t>
      </w:r>
      <w:r>
        <w:t xml:space="preserve">overview of what it entails. Anyone with a particular philosophical</w:t>
      </w:r>
      <w:r>
        <w:t xml:space="preserve"> </w:t>
      </w:r>
      <w:r>
        <w:t xml:space="preserve">interest, however, should obviously go to the sources for more</w:t>
      </w:r>
      <w:r>
        <w:t xml:space="preserve"> </w:t>
      </w:r>
      <w:r>
        <w:t xml:space="preserve">information. Furthermore, the method contains certain idiosyncrasies</w:t>
      </w:r>
      <w:r>
        <w:t xml:space="preserve"> </w:t>
      </w:r>
      <w:r>
        <w:t xml:space="preserve">that may not always fully harmonize with the way the project has</w:t>
      </w:r>
      <w:r>
        <w:t xml:space="preserve"> </w:t>
      </w:r>
      <w:r>
        <w:t xml:space="preserve">developed.</w:t>
      </w:r>
    </w:p>
    <w:p>
      <w:pPr>
        <w:pStyle w:val="BodyText"/>
      </w:pPr>
      <w:r>
        <w:t xml:space="preserve">To understand intuition in the a Bergsonian way it may also be necessary</w:t>
      </w:r>
      <w:r>
        <w:t xml:space="preserve"> </w:t>
      </w:r>
      <w:r>
        <w:t xml:space="preserve">to contrast it with other uses and definitions of intuition. The more</w:t>
      </w:r>
      <w:r>
        <w:t xml:space="preserve"> </w:t>
      </w:r>
      <w:r>
        <w:t xml:space="preserve">general interpretation of intuition, as has already been alluded to,</w:t>
      </w:r>
      <w:r>
        <w:t xml:space="preserve"> </w:t>
      </w:r>
      <w:r>
        <w:t xml:space="preserve">relates to the things we do without thinking about them; the intuitive</w:t>
      </w:r>
      <w:r>
        <w:t xml:space="preserve"> </w:t>
      </w:r>
      <w:r>
        <w:t xml:space="preserve">knowledge that something is, for example, wrong or dangerous. In this</w:t>
      </w:r>
      <w:r>
        <w:t xml:space="preserve"> </w:t>
      </w:r>
      <w:r>
        <w:t xml:space="preserve">sense intuition may be likened to an automated system that gives us</w:t>
      </w:r>
      <w:r>
        <w:t xml:space="preserve"> </w:t>
      </w:r>
      <w:r>
        <w:t xml:space="preserve">pre-reflected information about what is going on in the world around us.</w:t>
      </w:r>
      <w:r>
        <w:t xml:space="preserve"> </w:t>
      </w:r>
      <w:r>
        <w:t xml:space="preserve">In phenomenology intuition has a slightly different meaning. Intuition</w:t>
      </w:r>
      <w:r>
        <w:t xml:space="preserve"> </w:t>
      </w:r>
      <w:r>
        <w:t xml:space="preserve">gives the subject first-person knowledge whereby an object can be said</w:t>
      </w:r>
      <w:r>
        <w:t xml:space="preserve"> </w:t>
      </w:r>
      <w:r>
        <w:t xml:space="preserve">to be</w:t>
      </w:r>
      <w:r>
        <w:t xml:space="preserve"> </w:t>
      </w:r>
      <w:r>
        <w:rPr>
          <w:i/>
        </w:rPr>
        <w:t xml:space="preserve">intuited</w:t>
      </w:r>
      <w:r>
        <w:t xml:space="preserve">. Kant’s distinction between concept and intuition may</w:t>
      </w:r>
      <w:r>
        <w:t xml:space="preserve"> </w:t>
      </w:r>
      <w:r>
        <w:t xml:space="preserve">confuse the field even more though it is clearly a point of departure</w:t>
      </w:r>
      <w:r>
        <w:t xml:space="preserve"> </w:t>
      </w:r>
      <w:r>
        <w:t xml:space="preserve">for Bergson’s argument here. It is however in contrast to Kant that</w:t>
      </w:r>
      <w:r>
        <w:t xml:space="preserve"> </w:t>
      </w:r>
      <w:r>
        <w:t xml:space="preserve">Bergson defines his own theory of metaphysics.</w:t>
      </w:r>
    </w:p>
    <w:p>
      <w:pPr>
        <w:pStyle w:val="BodyText"/>
      </w:pPr>
      <w:r>
        <w:t xml:space="preserve">In his essay Bergson defines two incommensurable ways to approach an</w:t>
      </w:r>
      <w:r>
        <w:t xml:space="preserve"> </w:t>
      </w:r>
      <w:r>
        <w:t xml:space="preserve">object: either from a point of view through signs and concepts–a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perspective–or through entering into the object, exploring</w:t>
      </w:r>
      <w:r>
        <w:t xml:space="preserve"> </w:t>
      </w:r>
      <w:r>
        <w:t xml:space="preserve">it from the inside–an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apprehension. This second method is</w:t>
      </w:r>
      <w:r>
        <w:t xml:space="preserve"> </w:t>
      </w:r>
      <w:r>
        <w:t xml:space="preserve">achieved by entering into a sympathy with the possible states of the</w:t>
      </w:r>
      <w:r>
        <w:t xml:space="preserve"> </w:t>
      </w:r>
      <w:r>
        <w:t xml:space="preserve">object which allows him, as he describes it, to "insert myself in them</w:t>
      </w:r>
      <w:r>
        <w:t xml:space="preserve"> </w:t>
      </w:r>
      <w:r>
        <w:t xml:space="preserve">by an effort of imagination."</w:t>
      </w:r>
      <w:r>
        <w:t xml:space="preserve"> </w:t>
      </w:r>
      <w:r>
        <w:t xml:space="preserve">(Bergson 1912, 2)</w:t>
      </w:r>
      <w:r>
        <w:t xml:space="preserve"> </w:t>
      </w:r>
      <w:r>
        <w:t xml:space="preserve">This, he continues,</w:t>
      </w:r>
      <w:r>
        <w:t xml:space="preserve"> </w:t>
      </w:r>
      <w:r>
        <w:t xml:space="preserve">enables him to "no longer grasp the movement from without, remaining</w:t>
      </w:r>
      <w:r>
        <w:t xml:space="preserve"> </w:t>
      </w:r>
      <w:r>
        <w:t xml:space="preserve">where I am, but from where it is, from within, as it is in itself."</w:t>
      </w:r>
      <w:r>
        <w:t xml:space="preserve"> </w:t>
      </w:r>
      <w:r>
        <w:t xml:space="preserve">(Bergson 1912, 3)</w:t>
      </w:r>
      <w:r>
        <w:t xml:space="preserve"> </w:t>
      </w:r>
      <w:r>
        <w:t xml:space="preserve">The latter is what he refers to as the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knowledge: "the absolute is the object and not its representation, the</w:t>
      </w:r>
      <w:r>
        <w:t xml:space="preserve"> </w:t>
      </w:r>
      <w:r>
        <w:t xml:space="preserve">original and not its translation, is perfect, by being perfectly what it</w:t>
      </w:r>
      <w:r>
        <w:t xml:space="preserve"> </w:t>
      </w:r>
      <w:r>
        <w:t xml:space="preserve">is"</w:t>
      </w:r>
      <w:r>
        <w:t xml:space="preserve"> </w:t>
      </w:r>
      <w:r>
        <w:t xml:space="preserve">(Bergson 1912, 5–6)</w:t>
      </w:r>
      <w:r>
        <w:t xml:space="preserve">. This is a quite radical proposition, in</w:t>
      </w:r>
      <w:r>
        <w:t xml:space="preserve"> </w:t>
      </w:r>
      <w:r>
        <w:t xml:space="preserve">contrast to the dominant theories of mediated perception. The concept of</w:t>
      </w:r>
      <w:r>
        <w:t xml:space="preserve"> </w:t>
      </w:r>
      <w:r>
        <w:t xml:space="preserve">actually being able to possess the object, or rather, its motion as</w:t>
      </w:r>
      <w:r>
        <w:t xml:space="preserve"> </w:t>
      </w:r>
      <w:r>
        <w:t xml:space="preserve">Bergson will say, in itself makes possible a range of conceptions.</w:t>
      </w:r>
    </w:p>
    <w:p>
      <w:pPr>
        <w:pStyle w:val="BodyText"/>
      </w:pPr>
      <w:r>
        <w:t xml:space="preserve">The example that Bergson gives us to better understand what he means by</w:t>
      </w:r>
      <w:r>
        <w:t xml:space="preserve"> </w:t>
      </w:r>
      <w:r>
        <w:t xml:space="preserve">representational knowledge is a photographic model of a city. One where</w:t>
      </w:r>
      <w:r>
        <w:t xml:space="preserve"> </w:t>
      </w:r>
      <w:r>
        <w:t xml:space="preserve">all angles and all surfaces have been photographed and documented to</w:t>
      </w:r>
      <w:r>
        <w:t xml:space="preserve"> </w:t>
      </w:r>
      <w:r>
        <w:t xml:space="preserve">achieve something similar to the street view that online map programs</w:t>
      </w:r>
      <w:r>
        <w:t xml:space="preserve"> </w:t>
      </w:r>
      <w:r>
        <w:t xml:space="preserve">sometimes offer. Exploring such a model can obviously never be equated</w:t>
      </w:r>
      <w:r>
        <w:t xml:space="preserve"> </w:t>
      </w:r>
      <w:r>
        <w:t xml:space="preserve">with the experience of being in the city and is hence relative knowledge</w:t>
      </w:r>
      <w:r>
        <w:t xml:space="preserve"> </w:t>
      </w:r>
      <w:r>
        <w:t xml:space="preserve">of the city. Another example given is the translation of a poem into</w:t>
      </w:r>
      <w:r>
        <w:t xml:space="preserve"> </w:t>
      </w:r>
      <w:r>
        <w:t xml:space="preserve">different languages.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Each such translation can give the reader a</w:t>
      </w:r>
      <w:r>
        <w:t xml:space="preserve"> </w:t>
      </w:r>
      <w:r>
        <w:t xml:space="preserve">good idea of the meaning of the poem, sometimes with even more details,</w:t>
      </w:r>
      <w:r>
        <w:t xml:space="preserve"> </w:t>
      </w:r>
      <w:r>
        <w:t xml:space="preserve">but it will never form a complete image, and would "never succeed in</w:t>
      </w:r>
      <w:r>
        <w:t xml:space="preserve"> </w:t>
      </w:r>
      <w:r>
        <w:t xml:space="preserve">rendering the inner meaning of the original"</w:t>
      </w:r>
      <w:r>
        <w:t xml:space="preserve"> </w:t>
      </w:r>
      <w:r>
        <w:t xml:space="preserve">(Bergson 1912, 5)</w:t>
      </w:r>
      <w:r>
        <w:t xml:space="preserve">. One</w:t>
      </w:r>
      <w:r>
        <w:t xml:space="preserve"> </w:t>
      </w:r>
      <w:r>
        <w:t xml:space="preserve">of the central propositions is that analytical knowledge as is the</w:t>
      </w:r>
      <w:r>
        <w:t xml:space="preserve"> </w:t>
      </w:r>
      <w:r>
        <w:t xml:space="preserve">result of a relative perspective is always a reduction of the thing</w:t>
      </w:r>
      <w:r>
        <w:t xml:space="preserve"> </w:t>
      </w:r>
      <w:r>
        <w:t xml:space="preserve">being analyzed.</w:t>
      </w:r>
      <w:r>
        <w:t xml:space="preserve"> </w:t>
      </w:r>
      <w:r>
        <w:rPr>
          <w:i/>
        </w:rPr>
        <w:t xml:space="preserve">Analysis</w:t>
      </w:r>
      <w:r>
        <w:t xml:space="preserve"> </w:t>
      </w:r>
      <w:r>
        <w:t xml:space="preserve">is what might be referred to as an empirical</w:t>
      </w:r>
      <w:r>
        <w:t xml:space="preserve"> </w:t>
      </w:r>
      <w:r>
        <w:t xml:space="preserve">understanding of which a defining aspect is its reductive force. By</w:t>
      </w:r>
      <w:r>
        <w:t xml:space="preserve"> </w:t>
      </w:r>
      <w:r>
        <w:t xml:space="preserve">dividing the object into ever smaller elements we may create analytical</w:t>
      </w:r>
      <w:r>
        <w:t xml:space="preserve"> </w:t>
      </w:r>
      <w:r>
        <w:t xml:space="preserve">precision, but that eventually resonate more with what we already know</w:t>
      </w:r>
      <w:r>
        <w:t xml:space="preserve"> </w:t>
      </w:r>
      <w:r>
        <w:t xml:space="preserve">than with the thing we analyze. The thing analyzed then becomes merely a</w:t>
      </w:r>
      <w:r>
        <w:t xml:space="preserve"> </w:t>
      </w:r>
      <w:r>
        <w:t xml:space="preserve">function of the receiver rather than an object in and of itself. Such an</w:t>
      </w:r>
      <w:r>
        <w:t xml:space="preserve"> </w:t>
      </w:r>
      <w:r>
        <w:t xml:space="preserve">analysis creates representations that are discontinuous in the flow of</w:t>
      </w:r>
      <w:r>
        <w:t xml:space="preserve"> </w:t>
      </w:r>
      <w:r>
        <w:t xml:space="preserve">time:</w:t>
      </w:r>
    </w:p>
    <w:p>
      <w:pPr>
        <w:pStyle w:val="BlockText"/>
      </w:pPr>
      <w:r>
        <w:t xml:space="preserve">In its eternally unsatisfied desire to embrace the object around which</w:t>
      </w:r>
      <w:r>
        <w:t xml:space="preserve"> </w:t>
      </w:r>
      <w:r>
        <w:t xml:space="preserve">it is compelled to turn, analysis multiplies without end the number of</w:t>
      </w:r>
      <w:r>
        <w:t xml:space="preserve"> </w:t>
      </w:r>
      <w:r>
        <w:t xml:space="preserve">its points of view in order to complete its always incomplete</w:t>
      </w:r>
      <w:r>
        <w:t xml:space="preserve"> </w:t>
      </w:r>
      <w:r>
        <w:t xml:space="preserve">representation, and ceaselessly varies its symbols that it may perfect</w:t>
      </w:r>
      <w:r>
        <w:t xml:space="preserve"> </w:t>
      </w:r>
      <w:r>
        <w:t xml:space="preserve">the always imperfect translation. It goes on, therefore, to infinity.</w:t>
      </w:r>
      <w:r>
        <w:t xml:space="preserve"> </w:t>
      </w:r>
      <w:r>
        <w:t xml:space="preserve">But intuition, if intuition is possible, is a simple act.</w:t>
      </w:r>
      <w:r>
        <w:t xml:space="preserve"> </w:t>
      </w:r>
      <w:r>
        <w:t xml:space="preserve">(Bergson 1912, 8)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is given from this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and an</w:t>
      </w:r>
      <w:r>
        <w:t xml:space="preserve"> </w:t>
      </w:r>
      <w:r>
        <w:rPr>
          <w:i/>
        </w:rPr>
        <w:t xml:space="preserve">intellectual</w:t>
      </w:r>
      <w:r>
        <w:rPr>
          <w:i/>
        </w:rPr>
        <w:t xml:space="preserve"> </w:t>
      </w:r>
      <w:r>
        <w:rPr>
          <w:i/>
        </w:rPr>
        <w:t xml:space="preserve">sympathy</w:t>
      </w:r>
      <w:r>
        <w:t xml:space="preserve"> </w:t>
      </w:r>
      <w:r>
        <w:t xml:space="preserve">with an object that allows one to perceive its unique</w:t>
      </w:r>
      <w:r>
        <w:t xml:space="preserve"> </w:t>
      </w:r>
      <w:r>
        <w:t xml:space="preserve">qualities beyond words. Hence, the</w:t>
      </w:r>
      <w:r>
        <w:t xml:space="preserve"> </w:t>
      </w:r>
      <w:r>
        <w:rPr>
          <w:i/>
        </w:rPr>
        <w:t xml:space="preserve">perfect absolute</w:t>
      </w:r>
      <w:r>
        <w:t xml:space="preserve"> </w:t>
      </w:r>
      <w:r>
        <w:t xml:space="preserve">should be</w:t>
      </w:r>
      <w:r>
        <w:t xml:space="preserve"> </w:t>
      </w:r>
      <w:r>
        <w:t xml:space="preserve">understood in relation to the</w:t>
      </w:r>
      <w:r>
        <w:t xml:space="preserve"> </w:t>
      </w:r>
      <w:r>
        <w:rPr>
          <w:i/>
        </w:rPr>
        <w:t xml:space="preserve">imperfect analysis</w:t>
      </w:r>
      <w:r>
        <w:t xml:space="preserve">. Metaphysics is what</w:t>
      </w:r>
      <w:r>
        <w:t xml:space="preserve"> </w:t>
      </w:r>
      <w:r>
        <w:t xml:space="preserve">allows one to experience what it means to have an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of the</w:t>
      </w:r>
      <w:r>
        <w:t xml:space="preserve"> </w:t>
      </w:r>
      <w:r>
        <w:t xml:space="preserve">object at hand. To Bergson, the science of intuition is metaphysics, and</w:t>
      </w:r>
      <w:r>
        <w:t xml:space="preserve"> </w:t>
      </w:r>
      <w:r>
        <w:t xml:space="preserve">metaphysics is "the science which claims to dispense with symbols"</w:t>
      </w:r>
      <w:r>
        <w:t xml:space="preserve"> </w:t>
      </w:r>
      <w:r>
        <w:t xml:space="preserve">(Bergson 1912, 9)</w:t>
      </w:r>
      <w:r>
        <w:t xml:space="preserve">. Rather than engaging in representations of objects</w:t>
      </w:r>
      <w:r>
        <w:t xml:space="preserve"> </w:t>
      </w:r>
      <w:r>
        <w:t xml:space="preserve">by means of symbols and concepts, we are urged to understand the object</w:t>
      </w:r>
      <w:r>
        <w:t xml:space="preserve"> </w:t>
      </w:r>
      <w:r>
        <w:t xml:space="preserve">from within. This may be compared to self-reflection and Bergson gives a</w:t>
      </w:r>
      <w:r>
        <w:t xml:space="preserve"> </w:t>
      </w:r>
      <w:r>
        <w:t xml:space="preserve">description of the various strata of introspection in this process</w:t>
      </w:r>
      <w:r>
        <w:t xml:space="preserve"> </w:t>
      </w:r>
      <w:r>
        <w:t xml:space="preserve">towards the center of the self. Moving from the outside, through a</w:t>
      </w:r>
      <w:r>
        <w:t xml:space="preserve"> </w:t>
      </w:r>
      <w:r>
        <w:t xml:space="preserve">protecting "crust" made up of all the perceptions from the outside</w:t>
      </w:r>
      <w:r>
        <w:t xml:space="preserve"> </w:t>
      </w:r>
      <w:r>
        <w:t xml:space="preserve">world, via memories that are interpretations of the perceptions, down to</w:t>
      </w:r>
      <w:r>
        <w:t xml:space="preserve"> </w:t>
      </w:r>
      <w:r>
        <w:t xml:space="preserve">the motor habits that are both connected and detached from memories and</w:t>
      </w:r>
      <w:r>
        <w:t xml:space="preserve"> </w:t>
      </w:r>
      <w:r>
        <w:t xml:space="preserve">perceptions. But at well the core, Bergson describes the continuous flux</w:t>
      </w:r>
      <w:r>
        <w:t xml:space="preserve"> </w:t>
      </w:r>
      <w:r>
        <w:t xml:space="preserve">of a concatenation of states, the beginnings and ends of which are</w:t>
      </w:r>
      <w:r>
        <w:t xml:space="preserve"> </w:t>
      </w:r>
      <w:r>
        <w:t xml:space="preserve">merged together and extend back and forward. The metaphor used here is</w:t>
      </w:r>
      <w:r>
        <w:t xml:space="preserve"> </w:t>
      </w:r>
      <w:r>
        <w:t xml:space="preserve">that of a coil constantly unrolled and rolled up again, although,</w:t>
      </w:r>
      <w:r>
        <w:t xml:space="preserve"> </w:t>
      </w:r>
      <w:r>
        <w:t xml:space="preserve">admittedly, this comparison is far from perfect. There are no two</w:t>
      </w:r>
      <w:r>
        <w:t xml:space="preserve"> </w:t>
      </w:r>
      <w:r>
        <w:t xml:space="preserve">identical moments in consciousness and the rolling up of the coil may</w:t>
      </w:r>
      <w:r>
        <w:t xml:space="preserve"> </w:t>
      </w:r>
      <w:r>
        <w:t xml:space="preserve">thus be misleading. Even going back in memory to a past event invades</w:t>
      </w:r>
      <w:r>
        <w:t xml:space="preserve"> </w:t>
      </w:r>
      <w:r>
        <w:t xml:space="preserve">that memory with all the present and past events. This evokes a passage</w:t>
      </w:r>
      <w:r>
        <w:t xml:space="preserve"> </w:t>
      </w:r>
      <w:r>
        <w:t xml:space="preserve">in his earlier work, , of the cone whose tip is moving over a moving</w:t>
      </w:r>
      <w:r>
        <w:t xml:space="preserve"> </w:t>
      </w:r>
      <w:r>
        <w:t xml:space="preserve">plane, and where the point of the cone represents the present and the</w:t>
      </w:r>
      <w:r>
        <w:t xml:space="preserve"> </w:t>
      </w:r>
      <w:r>
        <w:t xml:space="preserve">cone itself the accumulated memories and experiences:</w:t>
      </w:r>
    </w:p>
    <w:p>
      <w:pPr>
        <w:pStyle w:val="BlockText"/>
      </w:pPr>
      <w:r>
        <w:t xml:space="preserve">The bodily memory, made up of the sum of the sensori-motor systems</w:t>
      </w:r>
      <w:r>
        <w:t xml:space="preserve"> </w:t>
      </w:r>
      <w:r>
        <w:t xml:space="preserve">organized by habit, is then a quasi-instantaneous memory to which the</w:t>
      </w:r>
      <w:r>
        <w:t xml:space="preserve"> </w:t>
      </w:r>
      <w:r>
        <w:t xml:space="preserve">true memory of the past serves as base. Since they are not two</w:t>
      </w:r>
      <w:r>
        <w:t xml:space="preserve"> </w:t>
      </w:r>
      <w:r>
        <w:t xml:space="preserve">separate things, since the first is only, as we have said, the pointed</w:t>
      </w:r>
      <w:r>
        <w:t xml:space="preserve"> </w:t>
      </w:r>
      <w:r>
        <w:t xml:space="preserve">end, ever moving, inserted by the second in the shifting plane of</w:t>
      </w:r>
      <w:r>
        <w:t xml:space="preserve"> </w:t>
      </w:r>
      <w:r>
        <w:t xml:space="preserve">experience, it is natural that the two functions should lend each</w:t>
      </w:r>
      <w:r>
        <w:t xml:space="preserve"> </w:t>
      </w:r>
      <w:r>
        <w:t xml:space="preserve">other a mutual support. So, on the one hand, the memory of the past</w:t>
      </w:r>
      <w:r>
        <w:t xml:space="preserve"> </w:t>
      </w:r>
      <w:r>
        <w:t xml:space="preserve">offers to the sensori-motor mechanisms all the recollections capable</w:t>
      </w:r>
      <w:r>
        <w:t xml:space="preserve"> </w:t>
      </w:r>
      <w:r>
        <w:t xml:space="preserve">of guiding them in their task and of giving to the motor reaction the</w:t>
      </w:r>
      <w:r>
        <w:t xml:space="preserve"> </w:t>
      </w:r>
      <w:r>
        <w:t xml:space="preserve">direction suggested by the lessons of experience. It is in just this</w:t>
      </w:r>
      <w:r>
        <w:t xml:space="preserve"> </w:t>
      </w:r>
      <w:r>
        <w:t xml:space="preserve">that the associations of contiguity and likeness consist. But, on the</w:t>
      </w:r>
      <w:r>
        <w:t xml:space="preserve"> </w:t>
      </w:r>
      <w:r>
        <w:t xml:space="preserve">other hand, the sensori-motor apparatus furnish to ineffective, that</w:t>
      </w:r>
      <w:r>
        <w:t xml:space="preserve"> </w:t>
      </w:r>
      <w:r>
        <w:t xml:space="preserve">is unconscious, memories, the means of taking on a body, of</w:t>
      </w:r>
      <w:r>
        <w:t xml:space="preserve"> </w:t>
      </w:r>
      <w:r>
        <w:t xml:space="preserve">materializing themselves, in short of becoming present.</w:t>
      </w:r>
      <w:r>
        <w:t xml:space="preserve"> </w:t>
      </w:r>
      <w:r>
        <w:t xml:space="preserve">(Bergson 1991, 152–3)</w:t>
      </w:r>
    </w:p>
    <w:p>
      <w:pPr>
        <w:pStyle w:val="FirstParagraph"/>
      </w:pPr>
      <w:r>
        <w:t xml:space="preserve">The sensory motor-habits are informed by memories through which they</w:t>
      </w:r>
      <w:r>
        <w:t xml:space="preserve"> </w:t>
      </w:r>
      <w:r>
        <w:t xml:space="preserve">will be guided to do the work they are set out to do, and because no</w:t>
      </w:r>
      <w:r>
        <w:t xml:space="preserve"> </w:t>
      </w:r>
      <w:r>
        <w:t xml:space="preserve">single memory is ever stable–it is always altered by the present in the</w:t>
      </w:r>
      <w:r>
        <w:t xml:space="preserve"> </w:t>
      </w:r>
      <w:r>
        <w:t xml:space="preserve">interaction between what Bergson refers to as the "pointed end" and</w:t>
      </w:r>
      <w:r>
        <w:t xml:space="preserve"> </w:t>
      </w:r>
      <w:r>
        <w:t xml:space="preserve">the past memory–the present experience is continuously altered by past</w:t>
      </w:r>
      <w:r>
        <w:t xml:space="preserve"> </w:t>
      </w:r>
      <w:r>
        <w:t xml:space="preserve">experience which in turn is influencing the present. Hence, the general</w:t>
      </w:r>
      <w:r>
        <w:t xml:space="preserve"> </w:t>
      </w:r>
      <w:r>
        <w:t xml:space="preserve">understanding of intuition, as an action guided by feelings rather than</w:t>
      </w:r>
      <w:r>
        <w:t xml:space="preserve"> </w:t>
      </w:r>
      <w:r>
        <w:t xml:space="preserve">by facts, may be said to still hold true, but a comparison quickly</w:t>
      </w:r>
      <w:r>
        <w:t xml:space="preserve"> </w:t>
      </w:r>
      <w:r>
        <w:t xml:space="preserve">becomes very difficult without defining what constitutes a</w:t>
      </w:r>
      <w:r>
        <w:t xml:space="preserve"> </w:t>
      </w:r>
      <w:r>
        <w:rPr>
          <w:i/>
        </w:rPr>
        <w:t xml:space="preserve">feeling</w:t>
      </w:r>
      <w:r>
        <w:t xml:space="preserve"> </w:t>
      </w:r>
      <w:r>
        <w:t xml:space="preserve">or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fact</w:t>
      </w:r>
      <w:r>
        <w:t xml:space="preserve">. More interesting, however, is the connection brought up</w:t>
      </w:r>
      <w:r>
        <w:t xml:space="preserve"> </w:t>
      </w:r>
      <w:r>
        <w:t xml:space="preserve">between sensori-motor mechanisms and past experience, and the fact that</w:t>
      </w:r>
      <w:r>
        <w:t xml:space="preserve"> </w:t>
      </w:r>
      <w:r>
        <w:t xml:space="preserve">this connection is not only going one-way, from memory to habit, but</w:t>
      </w:r>
      <w:r>
        <w:t xml:space="preserve"> </w:t>
      </w:r>
      <w:r>
        <w:t xml:space="preserve">also from habit back to memory. Embodied memory is in a changing flux</w:t>
      </w:r>
      <w:r>
        <w:t xml:space="preserve"> </w:t>
      </w:r>
      <w:r>
        <w:t xml:space="preserve">and in constant interaction with experience and habit. There is an</w:t>
      </w:r>
      <w:r>
        <w:t xml:space="preserve"> </w:t>
      </w:r>
      <w:r>
        <w:t xml:space="preserve">inclination to understand learned behavior, such as playing an</w:t>
      </w:r>
      <w:r>
        <w:t xml:space="preserve"> </w:t>
      </w:r>
      <w:r>
        <w:t xml:space="preserve">instrument or lifting a glass of water, as a pre-conscious act, almost</w:t>
      </w:r>
      <w:r>
        <w:t xml:space="preserve"> </w:t>
      </w:r>
      <w:r>
        <w:t xml:space="preserve">as if independent of reflection. To this there is a whole range of</w:t>
      </w:r>
      <w:r>
        <w:t xml:space="preserve"> </w:t>
      </w:r>
      <w:r>
        <w:t xml:space="preserve">relevant research in embodied cognition and consciousness that is</w:t>
      </w:r>
      <w:r>
        <w:t xml:space="preserve"> </w:t>
      </w:r>
      <w:r>
        <w:t xml:space="preserve">outside the scope of this essay. Here the purpose is mainly to look at</w:t>
      </w:r>
      <w:r>
        <w:t xml:space="preserve"> </w:t>
      </w:r>
      <w:r>
        <w:t xml:space="preserve">intuition as a method for a better understanding of musical interaction</w:t>
      </w:r>
      <w:r>
        <w:t xml:space="preserve"> </w:t>
      </w:r>
      <w:r>
        <w:t xml:space="preserve">with electronic instruments.</w:t>
      </w:r>
    </w:p>
    <w:p>
      <w:pPr>
        <w:pStyle w:val="BodyText"/>
      </w:pPr>
      <w:r>
        <w:t xml:space="preserve">It is in thinking about embodiment and motor-habits that Bergson’s</w:t>
      </w:r>
      <w:r>
        <w:t xml:space="preserve"> </w:t>
      </w:r>
      <w:r>
        <w:t xml:space="preserve">understanding of what an intuition can be is perhaps best understood. If</w:t>
      </w:r>
      <w:r>
        <w:t xml:space="preserve"> </w:t>
      </w:r>
      <w:r>
        <w:t xml:space="preserve">I move my leg or my hand I can only access the information that guides</w:t>
      </w:r>
      <w:r>
        <w:t xml:space="preserve"> </w:t>
      </w:r>
      <w:r>
        <w:t xml:space="preserve">this movement through intuition. Analyzing the movement fails to</w:t>
      </w:r>
      <w:r>
        <w:t xml:space="preserve"> </w:t>
      </w:r>
      <w:r>
        <w:t xml:space="preserve">understand it completely since the analysis only pins the movement to a</w:t>
      </w:r>
      <w:r>
        <w:t xml:space="preserve"> </w:t>
      </w:r>
      <w:r>
        <w:t xml:space="preserve">sequence of states: first the arm was here, then here, then there. The</w:t>
      </w:r>
      <w:r>
        <w:t xml:space="preserve"> </w:t>
      </w:r>
      <w:r>
        <w:t xml:space="preserve">actual change, the mobility or, as Bergson would put it, the duration,</w:t>
      </w:r>
      <w:r>
        <w:t xml:space="preserve"> </w:t>
      </w:r>
      <w:r>
        <w:t xml:space="preserve">is only possible to understood through intuition. Furthermore, any new</w:t>
      </w:r>
      <w:r>
        <w:t xml:space="preserve"> </w:t>
      </w:r>
      <w:r>
        <w:t xml:space="preserve">experience within a movement, and any past experience will introduce</w:t>
      </w:r>
      <w:r>
        <w:t xml:space="preserve"> </w:t>
      </w:r>
      <w:r>
        <w:t xml:space="preserve">change:</w:t>
      </w:r>
    </w:p>
    <w:p>
      <w:pPr>
        <w:pStyle w:val="BlockText"/>
      </w:pPr>
      <w:r>
        <w:t xml:space="preserve">When you raise your arm, you accomplish a movement of which you have,</w:t>
      </w:r>
      <w:r>
        <w:t xml:space="preserve"> </w:t>
      </w:r>
      <w:r>
        <w:t xml:space="preserve">from within, a simple perception; but for me, watching it from the</w:t>
      </w:r>
      <w:r>
        <w:t xml:space="preserve"> </w:t>
      </w:r>
      <w:r>
        <w:t xml:space="preserve">outside, your arm passes through one point, then through another, and</w:t>
      </w:r>
      <w:r>
        <w:t xml:space="preserve"> </w:t>
      </w:r>
      <w:r>
        <w:t xml:space="preserve">between these two there will be still other points; so that, if I</w:t>
      </w:r>
      <w:r>
        <w:t xml:space="preserve"> </w:t>
      </w:r>
      <w:r>
        <w:t xml:space="preserve">began to count, the operation would go on forever.</w:t>
      </w:r>
      <w:r>
        <w:t xml:space="preserve"> </w:t>
      </w:r>
      <w:r>
        <w:t xml:space="preserve">(Bergson 1912, 6)</w:t>
      </w:r>
    </w:p>
    <w:p>
      <w:pPr>
        <w:pStyle w:val="FirstParagraph"/>
      </w:pPr>
      <w:r>
        <w:t xml:space="preserve">Bergson is again critiquing an analytical understanding as an activity</w:t>
      </w:r>
      <w:r>
        <w:t xml:space="preserve"> </w:t>
      </w:r>
      <w:r>
        <w:t xml:space="preserve">that is not able to fully understand movement, but only apprehend a</w:t>
      </w:r>
      <w:r>
        <w:t xml:space="preserve"> </w:t>
      </w:r>
      <w:r>
        <w:t xml:space="preserve">sequence of states and concepts. Conceptual knowledge is reached by way</w:t>
      </w:r>
      <w:r>
        <w:t xml:space="preserve"> </w:t>
      </w:r>
      <w:r>
        <w:t xml:space="preserve">of concepts that represent the thing of which knowledge can be said to</w:t>
      </w:r>
      <w:r>
        <w:t xml:space="preserve"> </w:t>
      </w:r>
      <w:r>
        <w:t xml:space="preserve">be had. These, says Bergson, have the "disadvantage of being in reality</w:t>
      </w:r>
      <w:r>
        <w:t xml:space="preserve"> </w:t>
      </w:r>
      <w:r>
        <w:t xml:space="preserve">symbols substituted for the object they symbolize"</w:t>
      </w:r>
      <w:r>
        <w:t xml:space="preserve"> </w:t>
      </w:r>
      <w:r>
        <w:t xml:space="preserve">(Bergson 1912, 17)</w:t>
      </w:r>
      <w:r>
        <w:t xml:space="preserve">, and as such they demand very little of us. Furthermore, each</w:t>
      </w:r>
      <w:r>
        <w:t xml:space="preserve"> </w:t>
      </w:r>
      <w:r>
        <w:t xml:space="preserve">concept merely expresses a comparison between itself and the object that</w:t>
      </w:r>
      <w:r>
        <w:t xml:space="preserve"> </w:t>
      </w:r>
      <w:r>
        <w:t xml:space="preserve">resembles it. By way of this resemblance we imagine that by taking</w:t>
      </w:r>
      <w:r>
        <w:t xml:space="preserve"> </w:t>
      </w:r>
      <w:r>
        <w:t xml:space="preserve">concept after concept and putting them side by side we are actually</w:t>
      </w:r>
      <w:r>
        <w:t xml:space="preserve"> </w:t>
      </w:r>
      <w:r>
        <w:t xml:space="preserve">reconstructing the analyzed object. Through analysis we create concepts</w:t>
      </w:r>
      <w:r>
        <w:t xml:space="preserve"> </w:t>
      </w:r>
      <w:r>
        <w:t xml:space="preserve">and symbols that allow us to structure and organize the world in a</w:t>
      </w:r>
      <w:r>
        <w:t xml:space="preserve"> </w:t>
      </w:r>
      <w:r>
        <w:t xml:space="preserve">systematic manner. If metaphysics, then, is a serious science by which</w:t>
      </w:r>
      <w:r>
        <w:t xml:space="preserve"> </w:t>
      </w:r>
      <w:r>
        <w:t xml:space="preserve">the world can be understood and experienced, rather than just a mind</w:t>
      </w:r>
      <w:r>
        <w:t xml:space="preserve"> </w:t>
      </w:r>
      <w:r>
        <w:t xml:space="preserve">operation, "it must transcend concepts in order to reach intuition"</w:t>
      </w:r>
      <w:r>
        <w:t xml:space="preserve"> </w:t>
      </w:r>
      <w:r>
        <w:t xml:space="preserve">(Bergson 1912, 21)</w:t>
      </w:r>
      <w:r>
        <w:t xml:space="preserve">. I have learned to move my arm, and every new piece</w:t>
      </w:r>
      <w:r>
        <w:t xml:space="preserve"> </w:t>
      </w:r>
      <w:r>
        <w:t xml:space="preserve">of information about what I can do with it will add to my</w:t>
      </w:r>
      <w:r>
        <w:t xml:space="preserve"> </w:t>
      </w:r>
      <w:r>
        <w:t xml:space="preserve">arm-moving-knowledge, and intuition is the modality through which this</w:t>
      </w:r>
      <w:r>
        <w:t xml:space="preserve"> </w:t>
      </w:r>
      <w:r>
        <w:t xml:space="preserve">process is carried out. For a subject able to observe the thing from the</w:t>
      </w:r>
      <w:r>
        <w:t xml:space="preserve"> </w:t>
      </w:r>
      <w:r>
        <w:t xml:space="preserve">inside, intuitively, there are no states, only duration and mobility</w:t>
      </w:r>
      <w:r>
        <w:t xml:space="preserve"> </w:t>
      </w:r>
      <w:r>
        <w:t xml:space="preserve">informed by experience and knowledge.</w:t>
      </w:r>
    </w:p>
    <w:p>
      <w:pPr>
        <w:pStyle w:val="BodyText"/>
      </w:pPr>
      <w:r>
        <w:t xml:space="preserve">The methods of analysis and the method of intuition proposed by Bergson</w:t>
      </w:r>
      <w:r>
        <w:t xml:space="preserve"> </w:t>
      </w:r>
      <w:r>
        <w:t xml:space="preserve">has important relevance to the field of artistic research in general,</w:t>
      </w:r>
      <w:r>
        <w:t xml:space="preserve"> </w:t>
      </w:r>
      <w:r>
        <w:t xml:space="preserve">and to the project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specifically, though perhaps less</w:t>
      </w:r>
      <w:r>
        <w:t xml:space="preserve"> </w:t>
      </w:r>
      <w:r>
        <w:t xml:space="preserve">because of the project’s title and more due to the way in which the</w:t>
      </w:r>
      <w:r>
        <w:t xml:space="preserve"> </w:t>
      </w:r>
      <w:r>
        <w:t xml:space="preserve">method development has evolved over time. As was discussed in the</w:t>
      </w:r>
      <w:r>
        <w:t xml:space="preserve"> </w:t>
      </w:r>
      <w:r>
        <w:t xml:space="preserve">introduction, one of the defining ideas of artistic research is that</w:t>
      </w:r>
      <w:r>
        <w:t xml:space="preserve"> </w:t>
      </w:r>
      <w:r>
        <w:t xml:space="preserve">there is a difference between knowledge that has been acquired from</w:t>
      </w:r>
      <w:r>
        <w:t xml:space="preserve"> </w:t>
      </w:r>
      <w:r>
        <w:t xml:space="preserve">observing an artistic practice, and knowledge that is the result of</w:t>
      </w:r>
      <w:r>
        <w:t xml:space="preserve"> </w:t>
      </w:r>
      <w:r>
        <w:t xml:space="preserve">practicing art. A common metaphor used to described the difference</w:t>
      </w:r>
      <w:r>
        <w:t xml:space="preserve"> </w:t>
      </w:r>
      <w:r>
        <w:t xml:space="preserve">between these two modalities is to see the former as knowledge from the</w:t>
      </w:r>
      <w:r>
        <w:t xml:space="preserve"> </w:t>
      </w:r>
      <w:r>
        <w:t xml:space="preserve">outside, and the latter as knowledge from the inside. Simplified like</w:t>
      </w:r>
      <w:r>
        <w:t xml:space="preserve"> </w:t>
      </w:r>
      <w:r>
        <w:t xml:space="preserve">this the comparison becomes problematic, as the concepts of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outside</w:t>
      </w:r>
      <w:r>
        <w:t xml:space="preserve"> </w:t>
      </w:r>
      <w:r>
        <w:t xml:space="preserve">are rarely stable, and difficult to determine. Also, the word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here may be confusing as it has not the same meaning as</w:t>
      </w:r>
      <w:r>
        <w:t xml:space="preserve"> </w:t>
      </w:r>
      <w:r>
        <w:t xml:space="preserve">Bergson’s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but, as we will see, may coincide in a useful way.</w:t>
      </w:r>
      <w:r>
        <w:t xml:space="preserve"> </w:t>
      </w:r>
      <w:r>
        <w:t xml:space="preserve">The inside as a qualifier of a perspective is here unique to the artist,</w:t>
      </w:r>
      <w:r>
        <w:t xml:space="preserve"> </w:t>
      </w:r>
      <w:r>
        <w:t xml:space="preserve">whereas in Bergson’s method it is a possible perspective for any kind of</w:t>
      </w:r>
      <w:r>
        <w:t xml:space="preserve"> </w:t>
      </w:r>
      <w:r>
        <w:t xml:space="preserve">experience. In Sören Kjörup’s contribution to he comments on what may be</w:t>
      </w:r>
      <w:r>
        <w:t xml:space="preserve"> </w:t>
      </w:r>
      <w:r>
        <w:t xml:space="preserve">the difference between the outside and the inside perspective claiming</w:t>
      </w:r>
      <w:r>
        <w:t xml:space="preserve"> </w:t>
      </w:r>
      <w:r>
        <w:t xml:space="preserve">that:</w:t>
      </w:r>
    </w:p>
    <w:p>
      <w:pPr>
        <w:pStyle w:val="BlockText"/>
      </w:pPr>
      <w:r>
        <w:t xml:space="preserve">if artistic research is supposed to be different from all other kinds</w:t>
      </w:r>
      <w:r>
        <w:t xml:space="preserve"> </w:t>
      </w:r>
      <w:r>
        <w:t xml:space="preserve">of research, it is natural to focus on the artist as the researcher,</w:t>
      </w:r>
      <w:r>
        <w:t xml:space="preserve"> </w:t>
      </w:r>
      <w:r>
        <w:t xml:space="preserve">and what is specific for the artist is her or his privileged access to</w:t>
      </w:r>
      <w:r>
        <w:t xml:space="preserve"> </w:t>
      </w:r>
      <w:r>
        <w:t xml:space="preserve">her or his own creative process.</w:t>
      </w:r>
      <w:r>
        <w:t xml:space="preserve"> </w:t>
      </w:r>
      <w:r>
        <w:t xml:space="preserve">(Kjørup 2010, 25)</w:t>
      </w:r>
    </w:p>
    <w:p>
      <w:pPr>
        <w:pStyle w:val="FirstParagraph"/>
      </w:pPr>
      <w:r>
        <w:t xml:space="preserve">This "privileged access" may be seen as an alternative to knowledge</w:t>
      </w:r>
      <w:r>
        <w:t xml:space="preserve"> </w:t>
      </w:r>
      <w:r>
        <w:t xml:space="preserve">mediated by symbols and concepts, but a particular difficulty lies in</w:t>
      </w:r>
      <w:r>
        <w:t xml:space="preserve"> </w:t>
      </w:r>
      <w:r>
        <w:t xml:space="preserve">the relation between traditional epistemology and this inside</w:t>
      </w:r>
      <w:r>
        <w:t xml:space="preserve"> </w:t>
      </w:r>
      <w:r>
        <w:t xml:space="preserve">perspective. One of the recurring themes in the early discussions on the</w:t>
      </w:r>
      <w:r>
        <w:t xml:space="preserve"> </w:t>
      </w:r>
      <w:r>
        <w:t xml:space="preserve">identity of artistic research was, and still is, what kind of knowledge</w:t>
      </w:r>
      <w:r>
        <w:t xml:space="preserve"> </w:t>
      </w:r>
      <w:r>
        <w:t xml:space="preserve">artistic knowledge and methodology could lead to, and what kind of</w:t>
      </w:r>
      <w:r>
        <w:t xml:space="preserve"> </w:t>
      </w:r>
      <w:r>
        <w:t xml:space="preserve">relation it would have to other kinds of knowledge. How can artistic</w:t>
      </w:r>
      <w:r>
        <w:t xml:space="preserve"> </w:t>
      </w:r>
      <w:r>
        <w:t xml:space="preserve">research as a discipline make sense "in a way that does not subordinate</w:t>
      </w:r>
      <w:r>
        <w:t xml:space="preserve"> </w:t>
      </w:r>
      <w:r>
        <w:t xml:space="preserve">[it] to other activities of thought taken to be superior modes of</w:t>
      </w:r>
      <w:r>
        <w:t xml:space="preserve"> </w:t>
      </w:r>
      <w:r>
        <w:t xml:space="preserve">knowing"</w:t>
      </w:r>
      <w:r>
        <w:t xml:space="preserve"> </w:t>
      </w:r>
      <w:r>
        <w:t xml:space="preserve">(Johnson 2010, 150)</w:t>
      </w:r>
      <w:r>
        <w:t xml:space="preserve">? Johnson further stresses that the</w:t>
      </w:r>
      <w:r>
        <w:t xml:space="preserve"> </w:t>
      </w:r>
      <w:r>
        <w:t xml:space="preserve">potential in this kind of knowing lies in the experience, rather than</w:t>
      </w:r>
      <w:r>
        <w:t xml:space="preserve"> </w:t>
      </w:r>
      <w:r>
        <w:t xml:space="preserve">empirical knowledge: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here would not be geared toward the accumulation of</w:t>
      </w:r>
      <w:r>
        <w:t xml:space="preserve"> </w:t>
      </w:r>
      <w:r>
        <w:t xml:space="preserve">empirical facts or propositional knowledge, although that might be</w:t>
      </w:r>
      <w:r>
        <w:t xml:space="preserve"> </w:t>
      </w:r>
      <w:r>
        <w:t xml:space="preserve">part of the story. Instead,</w:t>
      </w:r>
      <w:r>
        <w:t xml:space="preserve"> </w:t>
      </w:r>
      <w:r>
        <w:rPr>
          <w:i/>
        </w:rPr>
        <w:t xml:space="preserve">arts research</w:t>
      </w:r>
      <w:r>
        <w:t xml:space="preserve"> </w:t>
      </w:r>
      <w:r>
        <w:t xml:space="preserve">would be inquiry into how</w:t>
      </w:r>
      <w:r>
        <w:t xml:space="preserve"> </w:t>
      </w:r>
      <w:r>
        <w:t xml:space="preserve">to experience and transform the unifying quality of a given experience</w:t>
      </w:r>
      <w:r>
        <w:t xml:space="preserve"> </w:t>
      </w:r>
      <w:r>
        <w:t xml:space="preserve">in search of deepened meaning, enhanced freedom, and increase of</w:t>
      </w:r>
      <w:r>
        <w:t xml:space="preserve"> </w:t>
      </w:r>
      <w:r>
        <w:t xml:space="preserve">connections and relations.</w:t>
      </w:r>
      <w:r>
        <w:t xml:space="preserve"> </w:t>
      </w:r>
      <w:r>
        <w:t xml:space="preserve">(Johnson 2010, 150)</w:t>
      </w:r>
    </w:p>
    <w:p>
      <w:pPr>
        <w:pStyle w:val="FirstParagraph"/>
      </w:pPr>
      <w:r>
        <w:t xml:space="preserve">Henk Borgdorff is another often mentioned reference and has been one of</w:t>
      </w:r>
      <w:r>
        <w:t xml:space="preserve"> </w:t>
      </w:r>
      <w:r>
        <w:t xml:space="preserve">the key figures in defining the development of European artistic</w:t>
      </w:r>
      <w:r>
        <w:t xml:space="preserve"> </w:t>
      </w:r>
      <w:r>
        <w:t xml:space="preserve">research. His claim that "it is not formal knowledge that is the</w:t>
      </w:r>
      <w:r>
        <w:t xml:space="preserve"> </w:t>
      </w:r>
      <w:r>
        <w:t xml:space="preserve">subject matter of artistic research, but thinking in, through, and with</w:t>
      </w:r>
      <w:r>
        <w:t xml:space="preserve"> </w:t>
      </w:r>
      <w:r>
        <w:t xml:space="preserve">art"</w:t>
      </w:r>
      <w:r>
        <w:t xml:space="preserve"> </w:t>
      </w:r>
      <w:r>
        <w:t xml:space="preserve">(Borgdorff 2012, 143)</w:t>
      </w:r>
      <w:r>
        <w:t xml:space="preserve"> </w:t>
      </w:r>
      <w:r>
        <w:t xml:space="preserve">has gained traction in the field with its</w:t>
      </w:r>
      <w:r>
        <w:t xml:space="preserve"> </w:t>
      </w:r>
      <w:r>
        <w:t xml:space="preserve">focus on creating art. It is possible to contest the proposed opposition</w:t>
      </w:r>
      <w:r>
        <w:t xml:space="preserve"> </w:t>
      </w:r>
      <w:r>
        <w:t xml:space="preserve">between formal knowledge and what may be extracted from thinking in,</w:t>
      </w:r>
      <w:r>
        <w:t xml:space="preserve"> </w:t>
      </w:r>
      <w:r>
        <w:t xml:space="preserve">through or with art, but what Borgdorff is pointing to is that there is</w:t>
      </w:r>
      <w:r>
        <w:t xml:space="preserve"> </w:t>
      </w:r>
      <w:r>
        <w:t xml:space="preserve">a possibility for a "special articulation of the pre-reflective,</w:t>
      </w:r>
      <w:r>
        <w:t xml:space="preserve"> </w:t>
      </w:r>
      <w:r>
        <w:t xml:space="preserve">non-conceptual content of art."</w:t>
      </w:r>
      <w:r>
        <w:t xml:space="preserve"> </w:t>
      </w:r>
      <w:r>
        <w:t xml:space="preserve">(Borgdorff 2012, 143)</w:t>
      </w:r>
      <w:r>
        <w:t xml:space="preserve"> </w:t>
      </w:r>
      <w:r>
        <w:t xml:space="preserve">This may be</w:t>
      </w:r>
      <w:r>
        <w:t xml:space="preserve"> </w:t>
      </w:r>
      <w:r>
        <w:t xml:space="preserve">understood as leaning on a Kantian notion of aesthetic experiences as</w:t>
      </w:r>
      <w:r>
        <w:t xml:space="preserve"> </w:t>
      </w:r>
      <w:r>
        <w:t xml:space="preserve">pre-conceptual, invoking a free play of imagination, with the</w:t>
      </w:r>
      <w:r>
        <w:t xml:space="preserve"> </w:t>
      </w:r>
      <w:r>
        <w:t xml:space="preserve">consequence that the kind of mediation through conceptual and symbolic</w:t>
      </w:r>
      <w:r>
        <w:t xml:space="preserve"> </w:t>
      </w:r>
      <w:r>
        <w:t xml:space="preserve">representation that characterize most forms of knowledge is sidestepped.</w:t>
      </w:r>
      <w:r>
        <w:t xml:space="preserve"> </w:t>
      </w:r>
      <w:r>
        <w:t xml:space="preserve">This creates a number of conflicts, the most obvious of which is the</w:t>
      </w:r>
      <w:r>
        <w:t xml:space="preserve"> </w:t>
      </w:r>
      <w:r>
        <w:t xml:space="preserve">question of what kind of knowledge we are dealing with if the art</w:t>
      </w:r>
      <w:r>
        <w:t xml:space="preserve"> </w:t>
      </w:r>
      <w:r>
        <w:t xml:space="preserve">(practice) is understood directly, in and of itself. How can something</w:t>
      </w:r>
      <w:r>
        <w:t xml:space="preserve"> </w:t>
      </w:r>
      <w:r>
        <w:t xml:space="preserve">that evades conceptualization at all be represented in a stable manner?</w:t>
      </w:r>
      <w:r>
        <w:t xml:space="preserve"> </w:t>
      </w:r>
      <w:r>
        <w:t xml:space="preserve">In other words, the question is how this unmediated experience may be</w:t>
      </w:r>
      <w:r>
        <w:t xml:space="preserve"> </w:t>
      </w:r>
      <w:r>
        <w:t xml:space="preserve">useful to the artistic researcher and, more importantly: how may it be</w:t>
      </w:r>
      <w:r>
        <w:t xml:space="preserve"> </w:t>
      </w:r>
      <w:r>
        <w:t xml:space="preserve">described in a way that makes the results relevant for other</w:t>
      </w:r>
      <w:r>
        <w:t xml:space="preserve"> </w:t>
      </w:r>
      <w:r>
        <w:t xml:space="preserve">researchers?</w:t>
      </w:r>
    </w:p>
    <w:p>
      <w:pPr>
        <w:pStyle w:val="BodyText"/>
      </w:pPr>
      <w:r>
        <w:t xml:space="preserve">This is, without a doubt, one of the more pressing and still</w:t>
      </w:r>
      <w:r>
        <w:t xml:space="preserve"> </w:t>
      </w:r>
      <w:r>
        <w:t xml:space="preserve">controversial questions in artistic research and the point on which this</w:t>
      </w:r>
      <w:r>
        <w:t xml:space="preserve"> </w:t>
      </w:r>
      <w:r>
        <w:t xml:space="preserve">discipline is most often criticized, but it is not my aim to address it</w:t>
      </w:r>
      <w:r>
        <w:t xml:space="preserve"> </w:t>
      </w:r>
      <w:r>
        <w:t xml:space="preserve">directly here.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Instead, my focus is to approach it through Bergson’s</w:t>
      </w:r>
      <w:r>
        <w:t xml:space="preserve"> </w:t>
      </w:r>
      <w:r>
        <w:t xml:space="preserve">method of intuition in the context of the method development of the</w:t>
      </w:r>
      <w:r>
        <w:t xml:space="preserve"> </w:t>
      </w:r>
      <w:r>
        <w:t xml:space="preserve">project</w:t>
      </w:r>
      <w:r>
        <w:t xml:space="preserve"> </w:t>
      </w:r>
      <w:r>
        <w:rPr>
          <w:i/>
        </w:rPr>
        <w:t xml:space="preserve">Goodbye Intuition</w:t>
      </w:r>
      <w:r>
        <w:t xml:space="preserve">, how I have approached the method in my</w:t>
      </w:r>
      <w:r>
        <w:t xml:space="preserve"> </w:t>
      </w:r>
      <w:r>
        <w:t xml:space="preserve">attempt to understand what KA is and can be in an artistic practice.</w:t>
      </w:r>
      <w:r>
        <w:t xml:space="preserve"> </w:t>
      </w:r>
      <w:r>
        <w:t xml:space="preserve">Bergson’s method of intuition may contribute to showing that not only is</w:t>
      </w:r>
      <w:r>
        <w:t xml:space="preserve"> </w:t>
      </w:r>
      <w:r>
        <w:t xml:space="preserve">it possible to gain formal knowledge from artistic research in a</w:t>
      </w:r>
      <w:r>
        <w:t xml:space="preserve"> </w:t>
      </w:r>
      <w:r>
        <w:t xml:space="preserve">methodologically sound manner, but also that the difference compared to</w:t>
      </w:r>
      <w:r>
        <w:t xml:space="preserve"> </w:t>
      </w:r>
      <w:r>
        <w:t xml:space="preserve">other fields of knowledge production is perhaps less significant than</w:t>
      </w:r>
      <w:r>
        <w:t xml:space="preserve"> </w:t>
      </w:r>
      <w:r>
        <w:t xml:space="preserve">what is commonly believed. Artistic research could in this regard be</w:t>
      </w:r>
      <w:r>
        <w:t xml:space="preserve"> </w:t>
      </w:r>
      <w:r>
        <w:t xml:space="preserve">seen as a possibility to widen the perspectives of how the formation of</w:t>
      </w:r>
      <w:r>
        <w:t xml:space="preserve"> </w:t>
      </w:r>
      <w:r>
        <w:t xml:space="preserve">knowledge may take place.</w:t>
      </w:r>
    </w:p>
    <w:p>
      <w:pPr>
        <w:pStyle w:val="BodyText"/>
      </w:pPr>
      <w:r>
        <w:t xml:space="preserve">Bergson’s description of the two profoundly different ways of knowing a</w:t>
      </w:r>
      <w:r>
        <w:t xml:space="preserve"> </w:t>
      </w:r>
      <w:r>
        <w:t xml:space="preserve">thing, through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knowledge may at first adhere</w:t>
      </w:r>
      <w:r>
        <w:t xml:space="preserve"> </w:t>
      </w:r>
      <w:r>
        <w:t xml:space="preserve">to the idea of the difference between conceptual and non-conceptual</w:t>
      </w:r>
      <w:r>
        <w:t xml:space="preserve"> </w:t>
      </w:r>
      <w:r>
        <w:t xml:space="preserve">knowledge. As was described above, however, it is in fact in contrast.</w:t>
      </w:r>
      <w:r>
        <w:t xml:space="preserve"> </w:t>
      </w:r>
      <w:r>
        <w:t xml:space="preserve">According to Bergson, through the method of intuition, and by way of</w:t>
      </w:r>
      <w:r>
        <w:t xml:space="preserve"> </w:t>
      </w:r>
      <w:r>
        <w:rPr>
          <w:i/>
        </w:rPr>
        <w:t xml:space="preserve">sympathy</w:t>
      </w:r>
      <w:r>
        <w:t xml:space="preserve">, it is in every way possible to achieve absolute knowledge</w:t>
      </w:r>
      <w:r>
        <w:t xml:space="preserve"> </w:t>
      </w:r>
      <w:r>
        <w:t xml:space="preserve">about a thing through an understanding from the</w:t>
      </w:r>
      <w:r>
        <w:t xml:space="preserve"> </w:t>
      </w:r>
      <w:r>
        <w:rPr>
          <w:i/>
        </w:rPr>
        <w:t xml:space="preserve">inside</w:t>
      </w:r>
      <w:r>
        <w:t xml:space="preserve">. Without this</w:t>
      </w:r>
      <w:r>
        <w:t xml:space="preserve"> </w:t>
      </w:r>
      <w:r>
        <w:t xml:space="preserve">inside access one is left with the option of analysis from the outside,</w:t>
      </w:r>
      <w:r>
        <w:t xml:space="preserve"> </w:t>
      </w:r>
      <w:r>
        <w:t xml:space="preserve">and regardless of how many different perspectives this analysis is</w:t>
      </w:r>
      <w:r>
        <w:t xml:space="preserve"> </w:t>
      </w:r>
      <w:r>
        <w:t xml:space="preserve">performed from, it will never fully capture the true</w:t>
      </w:r>
      <w:r>
        <w:t xml:space="preserve"> </w:t>
      </w:r>
      <w:r>
        <w:rPr>
          <w:i/>
        </w:rPr>
        <w:t xml:space="preserve">motion</w:t>
      </w:r>
      <w:r>
        <w:t xml:space="preserve"> </w:t>
      </w:r>
      <w:r>
        <w:t xml:space="preserve">of the</w:t>
      </w:r>
      <w:r>
        <w:t xml:space="preserve"> </w:t>
      </w:r>
      <w:r>
        <w:t xml:space="preserve">object resulting in relative knowledge. Yet, this is the faculty of</w:t>
      </w:r>
      <w:r>
        <w:t xml:space="preserve"> </w:t>
      </w:r>
      <w:r>
        <w:t xml:space="preserve">knowledge that is often seen as the principle mode of thinking. The</w:t>
      </w:r>
      <w:r>
        <w:t xml:space="preserve"> </w:t>
      </w:r>
      <w:r>
        <w:t xml:space="preserve">contradictions between this and the intuitive, absolute, knowledge that</w:t>
      </w:r>
      <w:r>
        <w:t xml:space="preserve"> </w:t>
      </w:r>
      <w:r>
        <w:t xml:space="preserve">Bergson is arguing for:</w:t>
      </w:r>
    </w:p>
    <w:p>
      <w:pPr>
        <w:pStyle w:val="BlockText"/>
      </w:pPr>
      <w:r>
        <w:t xml:space="preserve">arise from the fact that we place ourselves in the immobile in order</w:t>
      </w:r>
      <w:r>
        <w:t xml:space="preserve"> </w:t>
      </w:r>
      <w:r>
        <w:t xml:space="preserve">to lie in wait for the moving thing as it passes, instead of replacing</w:t>
      </w:r>
      <w:r>
        <w:t xml:space="preserve"> </w:t>
      </w:r>
      <w:r>
        <w:t xml:space="preserve">ourselves in the moving thing itself, in order to traverse with it the</w:t>
      </w:r>
      <w:r>
        <w:t xml:space="preserve"> </w:t>
      </w:r>
      <w:r>
        <w:t xml:space="preserve">immobile positions. They arise from our professing to reconstruct</w:t>
      </w:r>
      <w:r>
        <w:t xml:space="preserve"> </w:t>
      </w:r>
      <w:r>
        <w:t xml:space="preserve">reality–which is tendency and consequently mobility–with precepts</w:t>
      </w:r>
      <w:r>
        <w:t xml:space="preserve"> </w:t>
      </w:r>
      <w:r>
        <w:t xml:space="preserve">and concepts whose function it is to make it stationary.</w:t>
      </w:r>
      <w:r>
        <w:t xml:space="preserve"> </w:t>
      </w:r>
      <w:r>
        <w:t xml:space="preserve">(Bergson 1912, 67)</w:t>
      </w:r>
    </w:p>
    <w:p>
      <w:pPr>
        <w:pStyle w:val="FirstParagraph"/>
      </w:pPr>
      <w:r>
        <w:t xml:space="preserve">One central aspect of the distinction between analytical and intuitive</w:t>
      </w:r>
      <w:r>
        <w:t xml:space="preserve"> </w:t>
      </w:r>
      <w:r>
        <w:t xml:space="preserve">knowledge made here is that the intuitive, being in the motion or the</w:t>
      </w:r>
      <w:r>
        <w:t xml:space="preserve"> </w:t>
      </w:r>
      <w:r>
        <w:t xml:space="preserve">duration, can always develop concepts and form the basis for analytical</w:t>
      </w:r>
      <w:r>
        <w:t xml:space="preserve"> </w:t>
      </w:r>
      <w:r>
        <w:t xml:space="preserve">knowledge, whereas it is impossible to reconstruct motion from fixed</w:t>
      </w:r>
      <w:r>
        <w:t xml:space="preserve"> </w:t>
      </w:r>
      <w:r>
        <w:t xml:space="preserve">concepts. An analysis may result from intuition, but intuition cannot</w:t>
      </w:r>
      <w:r>
        <w:t xml:space="preserve"> </w:t>
      </w:r>
      <w:r>
        <w:t xml:space="preserve">arise from analysis. The analysis is performed on one particular state</w:t>
      </w:r>
      <w:r>
        <w:t xml:space="preserve"> </w:t>
      </w:r>
      <w:r>
        <w:t xml:space="preserve">of the duration, and from multiple analyses or states it is possible to</w:t>
      </w:r>
      <w:r>
        <w:t xml:space="preserve"> </w:t>
      </w:r>
      <w:r>
        <w:t xml:space="preserve">imagine that the mobile may be reconstructed by simply adding the</w:t>
      </w:r>
      <w:r>
        <w:t xml:space="preserve"> </w:t>
      </w:r>
      <w:r>
        <w:t xml:space="preserve">different states together. This is however the critical point that</w:t>
      </w:r>
      <w:r>
        <w:t xml:space="preserve"> </w:t>
      </w:r>
      <w:r>
        <w:t xml:space="preserve">Bergson objects against: It is only through intuition that the</w:t>
      </w:r>
      <w:r>
        <w:t xml:space="preserve"> </w:t>
      </w:r>
      <w:r>
        <w:t xml:space="preserve">variability of reality may be fully experienced as mobility, and a</w:t>
      </w:r>
      <w:r>
        <w:t xml:space="preserve"> </w:t>
      </w:r>
      <w:r>
        <w:t xml:space="preserve">succession of states is radically different in nature. It is a series of</w:t>
      </w:r>
      <w:r>
        <w:t xml:space="preserve"> </w:t>
      </w:r>
      <w:r>
        <w:t xml:space="preserve">frozen frames of time, one slice at a time. The error in thinking that</w:t>
      </w:r>
      <w:r>
        <w:t xml:space="preserve"> </w:t>
      </w:r>
      <w:r>
        <w:t xml:space="preserve">reality may be accessed through analysis, claims Bergson, "consists in</w:t>
      </w:r>
      <w:r>
        <w:t xml:space="preserve"> </w:t>
      </w:r>
      <w:r>
        <w:t xml:space="preserve">believing that we can reconstruct the real with these diagrams. As we</w:t>
      </w:r>
      <w:r>
        <w:t xml:space="preserve"> </w:t>
      </w:r>
      <w:r>
        <w:t xml:space="preserve">have already said and may as well repeat here–from intuition one can</w:t>
      </w:r>
      <w:r>
        <w:t xml:space="preserve"> </w:t>
      </w:r>
      <w:r>
        <w:t xml:space="preserve">pass to analysis, but not from analysis to intuition"</w:t>
      </w:r>
      <w:r>
        <w:t xml:space="preserve"> </w:t>
      </w:r>
      <w:r>
        <w:t xml:space="preserve">(Bergson 1912, 48)</w:t>
      </w:r>
    </w:p>
    <w:p>
      <w:pPr>
        <w:pStyle w:val="BodyText"/>
      </w:pPr>
      <w:r>
        <w:t xml:space="preserve">One important aspect of this is how the whole relates to the parts.</w:t>
      </w:r>
      <w:r>
        <w:t xml:space="preserve"> </w:t>
      </w:r>
      <w:r>
        <w:t xml:space="preserve">Following the reasoning from above, dividing a whole up in parts is</w:t>
      </w:r>
      <w:r>
        <w:t xml:space="preserve"> </w:t>
      </w:r>
      <w:r>
        <w:t xml:space="preserve">possible, but reconstructing the whole from these parts is utterly</w:t>
      </w:r>
      <w:r>
        <w:t xml:space="preserve"> </w:t>
      </w:r>
      <w:r>
        <w:t xml:space="preserve">impossible. Again taking the example of the moving hand, it is possible</w:t>
      </w:r>
      <w:r>
        <w:t xml:space="preserve"> </w:t>
      </w:r>
      <w:r>
        <w:t xml:space="preserve">to analyze its movement as a succession of states, but impossible to</w:t>
      </w:r>
      <w:r>
        <w:t xml:space="preserve"> </w:t>
      </w:r>
      <w:r>
        <w:t xml:space="preserve">reconstruct the motion from these states. This holds true regardless of</w:t>
      </w:r>
      <w:r>
        <w:t xml:space="preserve"> </w:t>
      </w:r>
      <w:r>
        <w:t xml:space="preserve">the precision and resolution of the collected frames–there will always</w:t>
      </w:r>
      <w:r>
        <w:t xml:space="preserve"> </w:t>
      </w:r>
      <w:r>
        <w:t xml:space="preserve">be a space between current and previous frame. This corresponds to the</w:t>
      </w:r>
      <w:r>
        <w:t xml:space="preserve"> </w:t>
      </w:r>
      <w:r>
        <w:t xml:space="preserve">Aristotelian view that the whole is always prior to the parts and that</w:t>
      </w:r>
      <w:r>
        <w:t xml:space="preserve"> </w:t>
      </w:r>
      <w:r>
        <w:t xml:space="preserve">things can not be reduced to parts without loosing a significant part</w:t>
      </w:r>
      <w:r>
        <w:t xml:space="preserve"> </w:t>
      </w:r>
      <w:r>
        <w:t xml:space="preserve">their identity.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The hand is not a hand, except by name, unless it</w:t>
      </w:r>
      <w:r>
        <w:t xml:space="preserve"> </w:t>
      </w:r>
      <w:r>
        <w:t xml:space="preserve">can perform the function of a hand. If the hand is removed from the body</w:t>
      </w:r>
      <w:r>
        <w:t xml:space="preserve"> </w:t>
      </w:r>
      <w:r>
        <w:t xml:space="preserve">it is only a hand by appearance:</w:t>
      </w:r>
    </w:p>
    <w:p>
      <w:pPr>
        <w:pStyle w:val="BlockText"/>
      </w:pPr>
      <w:r>
        <w:t xml:space="preserve">What a thing is always determined by its function: a thing really is</w:t>
      </w:r>
      <w:r>
        <w:t xml:space="preserve"> </w:t>
      </w:r>
      <w:r>
        <w:t xml:space="preserve">itself when it can perform its function; an eye, for instance, when it</w:t>
      </w:r>
      <w:r>
        <w:t xml:space="preserve"> </w:t>
      </w:r>
      <w:r>
        <w:t xml:space="preserve">can see. When a thing cannot do so it is that thing only in name, like</w:t>
      </w:r>
      <w:r>
        <w:t xml:space="preserve"> </w:t>
      </w:r>
      <w:r>
        <w:t xml:space="preserve">a dead eye or one made of stone, just as a wooden saw is no more a saw</w:t>
      </w:r>
      <w:r>
        <w:t xml:space="preserve"> </w:t>
      </w:r>
      <w:r>
        <w:t xml:space="preserve">than one in a picture. The same, then, is true of flesh, except that</w:t>
      </w:r>
      <w:r>
        <w:t xml:space="preserve"> </w:t>
      </w:r>
      <w:r>
        <w:t xml:space="preserve">its function is less clear than that of the tongue.</w:t>
      </w:r>
      <w:r>
        <w:rPr>
          <w:rStyle w:val="FootnoteReference"/>
        </w:rPr>
        <w:footnoteReference w:id="32"/>
      </w:r>
    </w:p>
    <w:p>
      <w:pPr>
        <w:pStyle w:val="FirstParagraph"/>
      </w:pPr>
      <w:r>
        <w:t xml:space="preserve">In essence this means that the hand as an object is less than the hand</w:t>
      </w:r>
      <w:r>
        <w:t xml:space="preserve"> </w:t>
      </w:r>
      <w:r>
        <w:t xml:space="preserve">that performs its function, and that the hand, when still a part of the</w:t>
      </w:r>
      <w:r>
        <w:t xml:space="preserve"> </w:t>
      </w:r>
      <w:r>
        <w:t xml:space="preserve">body, obviously stretches out beyond the merely physical hand; it is</w:t>
      </w:r>
      <w:r>
        <w:t xml:space="preserve"> </w:t>
      </w:r>
      <w:r>
        <w:t xml:space="preserve">connected to the arm with muscles and tendons and to the brain with</w:t>
      </w:r>
      <w:r>
        <w:t xml:space="preserve"> </w:t>
      </w:r>
      <w:r>
        <w:t xml:space="preserve">nerves. This is true of most instruments that has a specified function.</w:t>
      </w:r>
      <w:r>
        <w:t xml:space="preserve"> </w:t>
      </w:r>
      <w:r>
        <w:t xml:space="preserve">A hammer can be said to only be a hammer when it performs as a hammer,</w:t>
      </w:r>
      <w:r>
        <w:t xml:space="preserve"> </w:t>
      </w:r>
      <w:r>
        <w:t xml:space="preserve">and a piano is only a piano when it is performed by a pianist. The</w:t>
      </w:r>
      <w:r>
        <w:t xml:space="preserve"> </w:t>
      </w:r>
      <w:r>
        <w:t xml:space="preserve">hammer as a sign is signified by both the physical hammer in general,</w:t>
      </w:r>
      <w:r>
        <w:t xml:space="preserve"> </w:t>
      </w:r>
      <w:r>
        <w:t xml:space="preserve">and the hammer that performs a function, although the latter, of course,</w:t>
      </w:r>
      <w:r>
        <w:t xml:space="preserve"> </w:t>
      </w:r>
      <w:r>
        <w:t xml:space="preserve">is dependent on a whole range of other things and energies in order to</w:t>
      </w:r>
      <w:r>
        <w:t xml:space="preserve"> </w:t>
      </w:r>
      <w:r>
        <w:t xml:space="preserve">perform. From a more personal perspective, for me as a saxophonist, my</w:t>
      </w:r>
      <w:r>
        <w:t xml:space="preserve"> </w:t>
      </w:r>
      <w:r>
        <w:t xml:space="preserve">saxophone is similarly an object–a saxophone, or a musical instrument.</w:t>
      </w:r>
      <w:r>
        <w:t xml:space="preserve"> </w:t>
      </w:r>
      <w:r>
        <w:t xml:space="preserve">However, once I pick it up and start playing it, it is a rather</w:t>
      </w:r>
      <w:r>
        <w:t xml:space="preserve"> </w:t>
      </w:r>
      <w:r>
        <w:t xml:space="preserve">different thing. In my hands it becomes an extension of my body similar</w:t>
      </w:r>
      <w:r>
        <w:t xml:space="preserve"> </w:t>
      </w:r>
      <w:r>
        <w:t xml:space="preserve">to how the hand is a part of my body. This may be primarily a result of</w:t>
      </w:r>
      <w:r>
        <w:t xml:space="preserve"> </w:t>
      </w:r>
      <w:r>
        <w:t xml:space="preserve">the many hours of practice that I have performed on it, and as such it</w:t>
      </w:r>
      <w:r>
        <w:t xml:space="preserve"> </w:t>
      </w:r>
      <w:r>
        <w:t xml:space="preserve">becomes an instrument of my musical ambition. But as soon as I put it</w:t>
      </w:r>
      <w:r>
        <w:t xml:space="preserve"> </w:t>
      </w:r>
      <w:r>
        <w:t xml:space="preserve">down it is nothing more than a piece of brass again, and in that state</w:t>
      </w:r>
      <w:r>
        <w:t xml:space="preserve"> </w:t>
      </w:r>
      <w:r>
        <w:t xml:space="preserve">it is as useless as the severed hand.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It may at first be counter intuitive to think of a musical instrument as</w:t>
      </w:r>
      <w:r>
        <w:t xml:space="preserve"> </w:t>
      </w:r>
      <w:r>
        <w:t xml:space="preserve">two different kinds of objects depending on if they are being played or</w:t>
      </w:r>
      <w:r>
        <w:t xml:space="preserve"> </w:t>
      </w:r>
      <w:r>
        <w:t xml:space="preserve">not, and this fact is further complicated by the fact that instruments</w:t>
      </w:r>
      <w:r>
        <w:t xml:space="preserve"> </w:t>
      </w:r>
      <w:r>
        <w:t xml:space="preserve">also hold socio-cultural meanings that are independent, but related, to</w:t>
      </w:r>
      <w:r>
        <w:t xml:space="preserve"> </w:t>
      </w:r>
      <w:r>
        <w:t xml:space="preserve">the music they are used perform, multiplying their possible signifiers</w:t>
      </w:r>
      <w:r>
        <w:t xml:space="preserve"> </w:t>
      </w:r>
      <w:r>
        <w:t xml:space="preserve">manifold. With electronic instruments it is slightly different due to</w:t>
      </w:r>
      <w:r>
        <w:t xml:space="preserve"> </w:t>
      </w:r>
      <w:r>
        <w:t xml:space="preserve">the fact that they commonly lack a physical interface that has a clear</w:t>
      </w:r>
      <w:r>
        <w:t xml:space="preserve"> </w:t>
      </w:r>
      <w:r>
        <w:t xml:space="preserve">relation to the core sound producing engine. If the instrument is also</w:t>
      </w:r>
      <w:r>
        <w:t xml:space="preserve"> </w:t>
      </w:r>
      <w:r>
        <w:t xml:space="preserve">intelligent in some way, that is, if its musical output is greater than</w:t>
      </w:r>
      <w:r>
        <w:t xml:space="preserve"> </w:t>
      </w:r>
      <w:r>
        <w:t xml:space="preserve">what it is given as input, the relations can become very obscure. In</w:t>
      </w:r>
      <w:r>
        <w:t xml:space="preserve"> </w:t>
      </w:r>
      <w:r>
        <w:t xml:space="preserve">other words, while the musician playing an acoustic instrument quite</w:t>
      </w:r>
      <w:r>
        <w:t xml:space="preserve"> </w:t>
      </w:r>
      <w:r>
        <w:t xml:space="preserve">easily becomes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system which it is possible to gain an intuitive</w:t>
      </w:r>
      <w:r>
        <w:t xml:space="preserve"> </w:t>
      </w:r>
      <w:r>
        <w:t xml:space="preserve">understanding of, that is, understanding it from within, for the</w:t>
      </w:r>
      <w:r>
        <w:t xml:space="preserve"> </w:t>
      </w:r>
      <w:r>
        <w:t xml:space="preserve">electronic instrument this is much more convoluted.</w:t>
      </w:r>
    </w:p>
    <w:p>
      <w:pPr>
        <w:pStyle w:val="BodyText"/>
      </w:pPr>
      <w:r>
        <w:t xml:space="preserve">The consequence of this discussion is that it is not enough to merely</w:t>
      </w:r>
      <w:r>
        <w:t xml:space="preserve"> </w:t>
      </w:r>
      <w:r>
        <w:t xml:space="preserve">attempt to perceive the movement from within, as Bergson is urging us to</w:t>
      </w:r>
      <w:r>
        <w:t xml:space="preserve"> </w:t>
      </w:r>
      <w:r>
        <w:t xml:space="preserve">do, it is first necessary to see the full context of the system for</w:t>
      </w:r>
      <w:r>
        <w:t xml:space="preserve"> </w:t>
      </w:r>
      <w:r>
        <w:t xml:space="preserve">which the intuition is desired, and then experience it from the inside.</w:t>
      </w:r>
      <w:r>
        <w:t xml:space="preserve"> </w:t>
      </w:r>
      <w:r>
        <w:t xml:space="preserve">In other words, to understand an object from the inside, to fully</w:t>
      </w:r>
      <w:r>
        <w:t xml:space="preserve"> </w:t>
      </w:r>
      <w:r>
        <w:t xml:space="preserve">understand its mobility, it is important to understand what the</w:t>
      </w:r>
      <w:r>
        <w:t xml:space="preserve"> </w:t>
      </w:r>
      <w:r>
        <w:t xml:space="preserve">boundaries of the system are. If I wish to understand what it means to</w:t>
      </w:r>
      <w:r>
        <w:t xml:space="preserve"> </w:t>
      </w:r>
      <w:r>
        <w:t xml:space="preserve">play the saxophone, it is not the saxophone I need to enter inside, nor</w:t>
      </w:r>
      <w:r>
        <w:t xml:space="preserve"> </w:t>
      </w:r>
      <w:r>
        <w:t xml:space="preserve">is it merely my own ambition with playing an instrument. I need to</w:t>
      </w:r>
      <w:r>
        <w:t xml:space="preserve"> </w:t>
      </w:r>
      <w:r>
        <w:t xml:space="preserve">engage with the larger system that contains both myself and the</w:t>
      </w:r>
      <w:r>
        <w:t xml:space="preserve"> </w:t>
      </w:r>
      <w:r>
        <w:t xml:space="preserve">instrument. This unity is what creates the conditions for expression and</w:t>
      </w:r>
      <w:r>
        <w:t xml:space="preserve"> </w:t>
      </w:r>
      <w:r>
        <w:t xml:space="preserve">musical creativity, and analyzing the parts by themselves will only tell</w:t>
      </w:r>
      <w:r>
        <w:t xml:space="preserve"> </w:t>
      </w:r>
      <w:r>
        <w:t xml:space="preserve">us what the parts are capable of. Even if I manage to explore the</w:t>
      </w:r>
      <w:r>
        <w:t xml:space="preserve"> </w:t>
      </w:r>
      <w:r>
        <w:t xml:space="preserve">saxophone from the inside, I will only be able to understand it as an</w:t>
      </w:r>
      <w:r>
        <w:t xml:space="preserve"> </w:t>
      </w:r>
      <w:r>
        <w:t xml:space="preserve">independent object. Only if I see the integrated system, and only if I</w:t>
      </w:r>
      <w:r>
        <w:t xml:space="preserve"> </w:t>
      </w:r>
      <w:r>
        <w:t xml:space="preserve">manage to get on the inside of it, will I be able to fully understand</w:t>
      </w:r>
      <w:r>
        <w:t xml:space="preserve"> </w:t>
      </w:r>
      <w:r>
        <w:t xml:space="preserve">it, and the way it is conditioned by its motion.</w:t>
      </w:r>
    </w:p>
    <w:p>
      <w:pPr>
        <w:pStyle w:val="BodyText"/>
      </w:pPr>
      <w:r>
        <w:t xml:space="preserve">Then, what does it mean to get on the inside of a system such as a</w:t>
      </w:r>
      <w:r>
        <w:t xml:space="preserve"> </w:t>
      </w:r>
      <w:r>
        <w:t xml:space="preserve">computerized instrument, the boundaries of which are seemingly unknown,</w:t>
      </w:r>
      <w:r>
        <w:t xml:space="preserve"> </w:t>
      </w:r>
      <w:r>
        <w:t xml:space="preserve">and may include programmers and designers that are disconnected from the</w:t>
      </w:r>
      <w:r>
        <w:t xml:space="preserve"> </w:t>
      </w:r>
      <w:r>
        <w:t xml:space="preserve">performer in both time and space? An electronic instrument that is</w:t>
      </w:r>
      <w:r>
        <w:t xml:space="preserve"> </w:t>
      </w:r>
      <w:r>
        <w:t xml:space="preserve">connected to the internet and that continuously fetches information that</w:t>
      </w:r>
      <w:r>
        <w:t xml:space="preserve"> </w:t>
      </w:r>
      <w:r>
        <w:t xml:space="preserve">influences its output in live performance is a very different thing from</w:t>
      </w:r>
      <w:r>
        <w:t xml:space="preserve"> </w:t>
      </w:r>
      <w:r>
        <w:t xml:space="preserve">an acoustic musical instrument. Especially so if the mapping of the</w:t>
      </w:r>
      <w:r>
        <w:t xml:space="preserve"> </w:t>
      </w:r>
      <w:r>
        <w:t xml:space="preserve">physical input from one or several performers is hidden from both</w:t>
      </w:r>
      <w:r>
        <w:t xml:space="preserve"> </w:t>
      </w:r>
      <w:r>
        <w:t xml:space="preserve">performers and audience, or even remapped during the course of the</w:t>
      </w:r>
      <w:r>
        <w:t xml:space="preserve"> </w:t>
      </w:r>
      <w:r>
        <w:t xml:space="preserve">performance. What is the embodied relation between such an instrument</w:t>
      </w:r>
      <w:r>
        <w:t xml:space="preserve"> </w:t>
      </w:r>
      <w:r>
        <w:t xml:space="preserve">and its performer that allows for it to be understood as a unified</w:t>
      </w:r>
      <w:r>
        <w:t xml:space="preserve"> </w:t>
      </w:r>
      <w:r>
        <w:t xml:space="preserve">system? For a typical computer based instrument in the shape of a</w:t>
      </w:r>
      <w:r>
        <w:t xml:space="preserve"> </w:t>
      </w:r>
      <w:r>
        <w:t xml:space="preserve">software running on a computer, which is what KA is, in what ways can it</w:t>
      </w:r>
      <w:r>
        <w:t xml:space="preserve"> </w:t>
      </w:r>
      <w:r>
        <w:t xml:space="preserve">be embedded in a similar way?</w:t>
      </w:r>
    </w:p>
    <w:p>
      <w:pPr>
        <w:pStyle w:val="BodyText"/>
      </w:pPr>
      <w:r>
        <w:t xml:space="preserve">As alluded to above, an argument can be made that for self-playing</w:t>
      </w:r>
      <w:r>
        <w:t xml:space="preserve"> </w:t>
      </w:r>
      <w:r>
        <w:t xml:space="preserve">systems involving some kind of artificial intelligence, the system that</w:t>
      </w:r>
      <w:r>
        <w:t xml:space="preserve"> </w:t>
      </w:r>
      <w:r>
        <w:t xml:space="preserve">rules the musical outcome is much larger than what may be experienced at</w:t>
      </w:r>
      <w:r>
        <w:t xml:space="preserve"> </w:t>
      </w:r>
      <w:r>
        <w:t xml:space="preserve">first. What I see when I start such a program on my computer, what I</w:t>
      </w:r>
      <w:r>
        <w:t xml:space="preserve"> </w:t>
      </w:r>
      <w:r>
        <w:t xml:space="preserve">experience to be the system in play, is just myself and the computer,</w:t>
      </w:r>
      <w:r>
        <w:t xml:space="preserve"> </w:t>
      </w:r>
      <w:r>
        <w:t xml:space="preserve">where in reality it may involve previous input and output, as well as</w:t>
      </w:r>
      <w:r>
        <w:t xml:space="preserve"> </w:t>
      </w:r>
      <w:r>
        <w:t xml:space="preserve">the programmer’s various positions and biases. The programmer is</w:t>
      </w:r>
      <w:r>
        <w:t xml:space="preserve"> </w:t>
      </w:r>
      <w:r>
        <w:t xml:space="preserve">concealed in this system, detached in both time and space, which makes</w:t>
      </w:r>
      <w:r>
        <w:t xml:space="preserve"> </w:t>
      </w:r>
      <w:r>
        <w:t xml:space="preserve">it difficult to fully understand their impact. In this sense the</w:t>
      </w:r>
      <w:r>
        <w:t xml:space="preserve"> </w:t>
      </w:r>
      <w:r>
        <w:t xml:space="preserve">electronic musical instrument is a system which is by some degree larger</w:t>
      </w:r>
      <w:r>
        <w:t xml:space="preserve"> </w:t>
      </w:r>
      <w:r>
        <w:t xml:space="preserve">and more elaborate than an acoustic instrument. Furthermore, many</w:t>
      </w:r>
      <w:r>
        <w:t xml:space="preserve"> </w:t>
      </w:r>
      <w:r>
        <w:t xml:space="preserve">electronic instruments, by their immediate relation to engineering and</w:t>
      </w:r>
      <w:r>
        <w:t xml:space="preserve"> </w:t>
      </w:r>
      <w:r>
        <w:t xml:space="preserve">science, lend themselves naturally to an understanding based on analysis</w:t>
      </w:r>
      <w:r>
        <w:t xml:space="preserve"> </w:t>
      </w:r>
      <w:r>
        <w:t xml:space="preserve">rather than intuition, which enforces their role as mere tools. The</w:t>
      </w:r>
      <w:r>
        <w:t xml:space="preserve"> </w:t>
      </w:r>
      <w:r>
        <w:t xml:space="preserve">development of musical artificial intelligence and advanced electronic</w:t>
      </w:r>
      <w:r>
        <w:t xml:space="preserve"> </w:t>
      </w:r>
      <w:r>
        <w:t xml:space="preserve">instruments has obviously profited from this which in turn has</w:t>
      </w:r>
      <w:r>
        <w:t xml:space="preserve"> </w:t>
      </w:r>
      <w:r>
        <w:t xml:space="preserve">contributed to their quick development. At the same time there is a</w:t>
      </w:r>
      <w:r>
        <w:t xml:space="preserve"> </w:t>
      </w:r>
      <w:r>
        <w:t xml:space="preserve">great interest in interfaces and systems that convey a certain stability</w:t>
      </w:r>
      <w:r>
        <w:t xml:space="preserve"> </w:t>
      </w:r>
      <w:r>
        <w:t xml:space="preserve">that encourages long term development between performer and instrument,</w:t>
      </w:r>
      <w:r>
        <w:t xml:space="preserve"> </w:t>
      </w:r>
      <w:r>
        <w:t xml:space="preserve">such as modular synthesizers. In other words, whereas quick development</w:t>
      </w:r>
      <w:r>
        <w:t xml:space="preserve"> </w:t>
      </w:r>
      <w:r>
        <w:t xml:space="preserve">cycles of software serves its purpose at several stages of the design of</w:t>
      </w:r>
      <w:r>
        <w:t xml:space="preserve"> </w:t>
      </w:r>
      <w:r>
        <w:t xml:space="preserve">the instrument, it may become an obstacle when trying to understand it</w:t>
      </w:r>
      <w:r>
        <w:t xml:space="preserve"> </w:t>
      </w:r>
      <w:r>
        <w:t xml:space="preserve">in a musical context, and as an integrated part of a larger system.</w:t>
      </w:r>
    </w:p>
    <w:p>
      <w:pPr>
        <w:pStyle w:val="BodyText"/>
      </w:pPr>
      <w:r>
        <w:t xml:space="preserve">Clearly, part of the challenge is understanding the interface between</w:t>
      </w:r>
      <w:r>
        <w:t xml:space="preserve"> </w:t>
      </w:r>
      <w:r>
        <w:t xml:space="preserve">musician and an instrument, and part of it is understanding what type of</w:t>
      </w:r>
      <w:r>
        <w:t xml:space="preserve"> </w:t>
      </w:r>
      <w:r>
        <w:t xml:space="preserve">electronic instrument is being used. My attempt here is not to make a</w:t>
      </w:r>
      <w:r>
        <w:t xml:space="preserve"> </w:t>
      </w:r>
      <w:r>
        <w:t xml:space="preserve">general theory of the various types of electronic instruments that could</w:t>
      </w:r>
      <w:r>
        <w:t xml:space="preserve"> </w:t>
      </w:r>
      <w:r>
        <w:t xml:space="preserve">be of interest, but instead to mainly focus on the particular case of KA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Goodbye Intuition</w:t>
      </w:r>
      <w:r>
        <w:t xml:space="preserve">. Hence, it should be noted that other types of</w:t>
      </w:r>
      <w:r>
        <w:t xml:space="preserve"> </w:t>
      </w:r>
      <w:r>
        <w:t xml:space="preserve">electronic instruments that holds a whole range of possible modes of</w:t>
      </w:r>
      <w:r>
        <w:t xml:space="preserve"> </w:t>
      </w:r>
      <w:r>
        <w:t xml:space="preserve">engagements, allow for quite a different set of possibilities than what</w:t>
      </w:r>
      <w:r>
        <w:t xml:space="preserve"> </w:t>
      </w:r>
      <w:r>
        <w:t xml:space="preserve">a piece of software does, completely lacking a physical interface. But I</w:t>
      </w:r>
      <w:r>
        <w:t xml:space="preserve"> </w:t>
      </w:r>
      <w:r>
        <w:t xml:space="preserve">believe that it is possible to approach also other kinds of systems with</w:t>
      </w:r>
      <w:r>
        <w:t xml:space="preserve"> </w:t>
      </w:r>
      <w:r>
        <w:t xml:space="preserve">the same method, and even though the results would be different, this</w:t>
      </w:r>
      <w:r>
        <w:t xml:space="preserve"> </w:t>
      </w:r>
      <w:r>
        <w:t xml:space="preserve">could contribute to furthering the knowledge about the musical</w:t>
      </w:r>
      <w:r>
        <w:t xml:space="preserve"> </w:t>
      </w:r>
      <w:r>
        <w:t xml:space="preserve">opportunities of electronic instruments.</w:t>
      </w:r>
    </w:p>
    <w:p>
      <w:pPr>
        <w:pStyle w:val="BodyText"/>
      </w:pPr>
      <w:r>
        <w:t xml:space="preserve">The question now is how it may be possible to achieve the kind of</w:t>
      </w:r>
      <w:r>
        <w:t xml:space="preserve"> </w:t>
      </w:r>
      <w:r>
        <w:rPr>
          <w:i/>
        </w:rPr>
        <w:t xml:space="preserve">sympathy</w:t>
      </w:r>
      <w:r>
        <w:t xml:space="preserve"> </w:t>
      </w:r>
      <w:r>
        <w:t xml:space="preserve">that Bergson is referring to towards KA that will allow for</w:t>
      </w:r>
      <w:r>
        <w:t xml:space="preserve"> </w:t>
      </w:r>
      <w:r>
        <w:t xml:space="preserve">an inside experience of the system as a combination of the performer and</w:t>
      </w:r>
      <w:r>
        <w:t xml:space="preserve"> </w:t>
      </w:r>
      <w:r>
        <w:t xml:space="preserve">the instrument? He describes it in a way that has a great deal of</w:t>
      </w:r>
      <w:r>
        <w:t xml:space="preserve"> </w:t>
      </w:r>
      <w:r>
        <w:t xml:space="preserve">resonance with artistic practice in general and the work in</w:t>
      </w:r>
      <w:r>
        <w:t xml:space="preserve"> </w:t>
      </w:r>
      <w:r>
        <w:rPr>
          <w:i/>
        </w:rPr>
        <w:t xml:space="preserve">Goodbye</w:t>
      </w:r>
      <w:r>
        <w:rPr>
          <w:i/>
        </w:rP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specifically when referring to the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movement and</w:t>
      </w:r>
      <w:r>
        <w:t xml:space="preserve"> </w:t>
      </w:r>
      <w:r>
        <w:t xml:space="preserve">the states of mind that gives him access to the inside:</w:t>
      </w:r>
    </w:p>
    <w:p>
      <w:pPr>
        <w:pStyle w:val="BlockText"/>
      </w:pPr>
      <w:r>
        <w:t xml:space="preserve">I also imply that I am in sympathy with those states, and that I</w:t>
      </w:r>
      <w:r>
        <w:t xml:space="preserve"> </w:t>
      </w:r>
      <w:r>
        <w:t xml:space="preserve">insert myself in them by an effort of imagination. Then, according as</w:t>
      </w:r>
      <w:r>
        <w:t xml:space="preserve"> </w:t>
      </w:r>
      <w:r>
        <w:t xml:space="preserve">the object is moving or stationary, according as it adopt one movement</w:t>
      </w:r>
      <w:r>
        <w:t xml:space="preserve"> </w:t>
      </w:r>
      <w:r>
        <w:t xml:space="preserve">or another, what I experience will vary. And what I experience will</w:t>
      </w:r>
      <w:r>
        <w:t xml:space="preserve"> </w:t>
      </w:r>
      <w:r>
        <w:t xml:space="preserve">depend neither on the point of view I may take up in regard to the</w:t>
      </w:r>
      <w:r>
        <w:t xml:space="preserve"> </w:t>
      </w:r>
      <w:r>
        <w:t xml:space="preserve">object, since I am inside the object itself, nor on the symbols by</w:t>
      </w:r>
      <w:r>
        <w:t xml:space="preserve"> </w:t>
      </w:r>
      <w:r>
        <w:t xml:space="preserve">which I may translate the motion, since I have rejected all</w:t>
      </w:r>
      <w:r>
        <w:t xml:space="preserve"> </w:t>
      </w:r>
      <w:r>
        <w:t xml:space="preserve">translations in order to possess the original.</w:t>
      </w:r>
      <w:r>
        <w:t xml:space="preserve">(Bergson 1912, 2–3)</w:t>
      </w:r>
    </w:p>
    <w:p>
      <w:pPr>
        <w:pStyle w:val="FirstParagraph"/>
      </w:pPr>
      <w:r>
        <w:t xml:space="preserve">In the following sections of this essay I will show some examples of how</w:t>
      </w:r>
      <w:r>
        <w:t xml:space="preserve"> </w:t>
      </w:r>
      <w:r>
        <w:t xml:space="preserve">this method may be used in artistic practice.</w:t>
      </w:r>
    </w:p>
    <w:p>
      <w:pPr>
        <w:pStyle w:val="Heading1"/>
      </w:pPr>
      <w:bookmarkStart w:id="34" w:name="sec:orgccbd5bc"/>
      <w:r>
        <w:t xml:space="preserve">Method development in Goodbye Intuition</w:t>
      </w:r>
      <w:bookmarkEnd w:id="34"/>
    </w:p>
    <w:p>
      <w:pPr>
        <w:pStyle w:val="FirstParagraph"/>
      </w:pPr>
      <w:r>
        <w:t xml:space="preserve">As already stated,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is an artistic research project</w:t>
      </w:r>
      <w:r>
        <w:t xml:space="preserve"> </w:t>
      </w:r>
      <w:r>
        <w:t xml:space="preserve">that is methodologically relatively closely connected to the stream of</w:t>
      </w:r>
      <w:r>
        <w:t xml:space="preserve"> </w:t>
      </w:r>
      <w:r>
        <w:t xml:space="preserve">artistic research projects in music and neighboring fields of practice</w:t>
      </w:r>
      <w:r>
        <w:t xml:space="preserve"> </w:t>
      </w:r>
      <w:r>
        <w:t xml:space="preserve">over the last decade. The Swedish projects</w:t>
      </w:r>
      <w:r>
        <w:t xml:space="preserve"> </w:t>
      </w:r>
      <w:r>
        <w:rPr>
          <w:i/>
        </w:rPr>
        <w:t xml:space="preserve">Music in Disorder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(Re)Thinking Improvisation</w:t>
      </w:r>
      <w:r>
        <w:t xml:space="preserve"> </w:t>
      </w:r>
      <w:r>
        <w:t xml:space="preserve">(H. Frisk and Östersjö 2013b)</w:t>
      </w:r>
      <w:r>
        <w:t xml:space="preserve"> </w:t>
      </w:r>
      <w:r>
        <w:t xml:space="preserve">both shared the kind</w:t>
      </w:r>
      <w:r>
        <w:t xml:space="preserve"> </w:t>
      </w:r>
      <w:r>
        <w:t xml:space="preserve">of discursive based methodologies with</w:t>
      </w:r>
      <w:r>
        <w:t xml:space="preserve"> </w:t>
      </w:r>
      <w:r>
        <w:rPr>
          <w:i/>
        </w:rPr>
        <w:t xml:space="preserve">Goodbye Intuition</w:t>
      </w:r>
      <w:r>
        <w:t xml:space="preserve">. These, which</w:t>
      </w:r>
      <w:r>
        <w:t xml:space="preserve"> </w:t>
      </w:r>
      <w:r>
        <w:t xml:space="preserve">Östersjö and myself have developed further using methods such as</w:t>
      </w:r>
      <w:r>
        <w:t xml:space="preserve"> </w:t>
      </w:r>
      <w:r>
        <w:t xml:space="preserve">stimulated recall,</w:t>
      </w:r>
      <w:r>
        <w:t xml:space="preserve"> </w:t>
      </w:r>
      <w:r>
        <w:t xml:space="preserve">(See e.g. Östersjö 2020 )</w:t>
      </w:r>
      <w:r>
        <w:t xml:space="preserve"> </w:t>
      </w:r>
      <w:r>
        <w:t xml:space="preserve">have proven to be</w:t>
      </w:r>
      <w:r>
        <w:t xml:space="preserve"> </w:t>
      </w:r>
      <w:r>
        <w:t xml:space="preserve">rather effective to surface the knowledge embedded in musician’s</w:t>
      </w:r>
      <w:r>
        <w:t xml:space="preserve"> </w:t>
      </w:r>
      <w:r>
        <w:t xml:space="preserve">practices. The general idea is to allow for a safe space where the</w:t>
      </w:r>
      <w:r>
        <w:t xml:space="preserve"> </w:t>
      </w:r>
      <w:r>
        <w:t xml:space="preserve">musicians involved practice under scrutiny are allowed to discuss what</w:t>
      </w:r>
      <w:r>
        <w:t xml:space="preserve"> </w:t>
      </w:r>
      <w:r>
        <w:t xml:space="preserve">they did, would have liked to do, and did not like that they did. This</w:t>
      </w:r>
      <w:r>
        <w:t xml:space="preserve"> </w:t>
      </w:r>
      <w:r>
        <w:t xml:space="preserve">involves the possibility to rethink, or redo the performance, starting</w:t>
      </w:r>
      <w:r>
        <w:t xml:space="preserve"> </w:t>
      </w:r>
      <w:r>
        <w:t xml:space="preserve">it anew so to speak, after which a new round of reflection may start.</w:t>
      </w:r>
      <w:r>
        <w:t xml:space="preserve"> </w:t>
      </w:r>
      <w:r>
        <w:t xml:space="preserve">Commonly, and in order to increase the possible strata of reflections,</w:t>
      </w:r>
      <w:r>
        <w:t xml:space="preserve"> </w:t>
      </w:r>
      <w:r>
        <w:t xml:space="preserve">guests are invited to the sessions that can introduce new and</w:t>
      </w:r>
      <w:r>
        <w:t xml:space="preserve"> </w:t>
      </w:r>
      <w:r>
        <w:t xml:space="preserve">alternative perspectives.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the purpose was not merely to discuss the</w:t>
      </w:r>
      <w:r>
        <w:t xml:space="preserve"> </w:t>
      </w:r>
      <w:r>
        <w:t xml:space="preserve">performances and interactions of the group members, but specifically to</w:t>
      </w:r>
      <w:r>
        <w:t xml:space="preserve"> </w:t>
      </w:r>
      <w:r>
        <w:t xml:space="preserve">investigate in what ways the improvising machine could participate in</w:t>
      </w:r>
      <w:r>
        <w:t xml:space="preserve"> </w:t>
      </w:r>
      <w:r>
        <w:t xml:space="preserve">the improvisations and in the re-thinking of the improvisatory</w:t>
      </w:r>
      <w:r>
        <w:t xml:space="preserve"> </w:t>
      </w:r>
      <w:r>
        <w:t xml:space="preserve">strategies of the members of the group. The purpose involved to see how</w:t>
      </w:r>
      <w:r>
        <w:t xml:space="preserve"> </w:t>
      </w:r>
      <w:r>
        <w:t xml:space="preserve">the machine could disrupt the improvisational motor-habits, and give</w:t>
      </w:r>
      <w:r>
        <w:t xml:space="preserve"> </w:t>
      </w:r>
      <w:r>
        <w:t xml:space="preserve">rise to aesthetically different music than that of the group’s usual</w:t>
      </w:r>
      <w:r>
        <w:t xml:space="preserve"> </w:t>
      </w:r>
      <w:r>
        <w:t xml:space="preserve">performances. As already mentioned, these sessions were usually carried</w:t>
      </w:r>
      <w:r>
        <w:t xml:space="preserve"> </w:t>
      </w:r>
      <w:r>
        <w:t xml:space="preserve">out with one or more external guests in the room and more often than</w:t>
      </w:r>
      <w:r>
        <w:t xml:space="preserve"> </w:t>
      </w:r>
      <w:r>
        <w:t xml:space="preserve">not, with only one musician at the time playing with KA. In most</w:t>
      </w:r>
      <w:r>
        <w:t xml:space="preserve"> </w:t>
      </w:r>
      <w:r>
        <w:t xml:space="preserve">sessions that I was part of there would have been a new set of features</w:t>
      </w:r>
      <w:r>
        <w:t xml:space="preserve"> </w:t>
      </w:r>
      <w:r>
        <w:t xml:space="preserve">of KA that had to be discussed, and a lot of the introductory</w:t>
      </w:r>
      <w:r>
        <w:t xml:space="preserve"> </w:t>
      </w:r>
      <w:r>
        <w:t xml:space="preserve">discussions commonly circled around the core issue for the project,</w:t>
      </w:r>
      <w:r>
        <w:t xml:space="preserve"> </w:t>
      </w:r>
      <w:r>
        <w:t xml:space="preserve">relating to its core research questions:</w:t>
      </w:r>
    </w:p>
    <w:p>
      <w:pPr>
        <w:numPr>
          <w:numId w:val="1001"/>
          <w:ilvl w:val="0"/>
        </w:numPr>
      </w:pPr>
      <w:r>
        <w:t xml:space="preserve">How do we improvise with "creative" machines, how do we listen,</w:t>
      </w:r>
      <w:r>
        <w:t xml:space="preserve"> </w:t>
      </w:r>
      <w:r>
        <w:t xml:space="preserve">how do we play?</w:t>
      </w:r>
    </w:p>
    <w:p>
      <w:pPr>
        <w:numPr>
          <w:numId w:val="1001"/>
          <w:ilvl w:val="0"/>
        </w:numPr>
      </w:pPr>
      <w:r>
        <w:t xml:space="preserve">How will improvising within an interactive human-machine domain</w:t>
      </w:r>
      <w:r>
        <w:t xml:space="preserve"> </w:t>
      </w:r>
      <w:r>
        <w:t xml:space="preserve">challenge our roles as improvisers?</w:t>
      </w:r>
    </w:p>
    <w:p>
      <w:pPr>
        <w:numPr>
          <w:numId w:val="1001"/>
          <w:ilvl w:val="0"/>
        </w:numPr>
      </w:pPr>
      <w:r>
        <w:t xml:space="preserve">What music emerge from the human-machine improvisatory dialogue?</w:t>
      </w:r>
    </w:p>
    <w:p>
      <w:pPr>
        <w:pStyle w:val="FirstParagraph"/>
      </w:pPr>
      <w:r>
        <w:t xml:space="preserve">There is clearly no way to quantitatively compare a</w:t>
      </w:r>
      <w:r>
        <w:t xml:space="preserve"> </w:t>
      </w:r>
      <w:r>
        <w:rPr>
          <w:i/>
        </w:rPr>
        <w:t xml:space="preserve">with-machine-improvisation</w:t>
      </w:r>
      <w:r>
        <w:t xml:space="preserve"> </w:t>
      </w:r>
      <w:r>
        <w:t xml:space="preserve">to a</w:t>
      </w:r>
      <w:r>
        <w:t xml:space="preserve"> </w:t>
      </w:r>
      <w:r>
        <w:rPr>
          <w:i/>
        </w:rPr>
        <w:t xml:space="preserve">without-machine-performance</w:t>
      </w:r>
      <w:r>
        <w:t xml:space="preserve">, so an</w:t>
      </w:r>
      <w:r>
        <w:t xml:space="preserve"> </w:t>
      </w:r>
      <w:r>
        <w:t xml:space="preserve">investigation directed towards answering these questions has to be</w:t>
      </w:r>
      <w:r>
        <w:t xml:space="preserve"> </w:t>
      </w:r>
      <w:r>
        <w:t xml:space="preserve">carried out qualitatively. The quoted word "creative" in the first</w:t>
      </w:r>
      <w:r>
        <w:t xml:space="preserve"> </w:t>
      </w:r>
      <w:r>
        <w:t xml:space="preserve">research question points to the fact that there is no real creativity</w:t>
      </w:r>
      <w:r>
        <w:t xml:space="preserve"> </w:t>
      </w:r>
      <w:r>
        <w:t xml:space="preserve">present within the machine’s performance since its activities are</w:t>
      </w:r>
      <w:r>
        <w:t xml:space="preserve"> </w:t>
      </w:r>
      <w:r>
        <w:t xml:space="preserve">governed mainly by statistical analysis of the material being fed to it.</w:t>
      </w:r>
      <w:r>
        <w:t xml:space="preserve"> </w:t>
      </w:r>
      <w:r>
        <w:t xml:space="preserve">Hence, the only true creative act is that performed by the human</w:t>
      </w:r>
      <w:r>
        <w:t xml:space="preserve"> </w:t>
      </w:r>
      <w:r>
        <w:t xml:space="preserve">improviser.</w:t>
      </w:r>
    </w:p>
    <w:p>
      <w:pPr>
        <w:pStyle w:val="BodyText"/>
      </w:pPr>
      <w:r>
        <w:t xml:space="preserve">To work through the different stages of development of KA through</w:t>
      </w:r>
      <w:r>
        <w:t xml:space="preserve"> </w:t>
      </w:r>
      <w:r>
        <w:t xml:space="preserve">conversation is only one of many possible means to approach this task.</w:t>
      </w:r>
      <w:r>
        <w:t xml:space="preserve"> </w:t>
      </w:r>
      <w:r>
        <w:t xml:space="preserve">Conversation on improvisation is a discourse interwoven with aesthetic</w:t>
      </w:r>
      <w:r>
        <w:t xml:space="preserve"> </w:t>
      </w:r>
      <w:r>
        <w:t xml:space="preserve">judgments, social practices and stylistic preferences. Nevertheless, if</w:t>
      </w:r>
      <w:r>
        <w:t xml:space="preserve"> </w:t>
      </w:r>
      <w:r>
        <w:t xml:space="preserve">the goal is to reach beyond language and approach the music from the</w:t>
      </w:r>
      <w:r>
        <w:t xml:space="preserve"> </w:t>
      </w:r>
      <w:r>
        <w:t xml:space="preserve">inside, in Bergsonian terms, conversations and discussions about the</w:t>
      </w:r>
      <w:r>
        <w:t xml:space="preserve"> </w:t>
      </w:r>
      <w:r>
        <w:t xml:space="preserve">music is an effective method. However, it would likewise be fair to</w:t>
      </w:r>
      <w:r>
        <w:t xml:space="preserve"> </w:t>
      </w:r>
      <w:r>
        <w:t xml:space="preserve">argue</w:t>
      </w:r>
      <w:r>
        <w:t xml:space="preserve"> </w:t>
      </w:r>
      <w:r>
        <w:rPr>
          <w:i/>
        </w:rPr>
        <w:t xml:space="preserve">against</w:t>
      </w:r>
      <w:r>
        <w:t xml:space="preserve"> </w:t>
      </w:r>
      <w:r>
        <w:t xml:space="preserve">using discourse, because language, by its symbolic</w:t>
      </w:r>
      <w:r>
        <w:t xml:space="preserve"> </w:t>
      </w:r>
      <w:r>
        <w:t xml:space="preserve">nature, may be seen to disguise the inside rather than relieve it.</w:t>
      </w:r>
      <w:r>
        <w:t xml:space="preserve"> </w:t>
      </w:r>
      <w:r>
        <w:t xml:space="preserve">Roland Barthes describes the photograph as "always invisible: it is not</w:t>
      </w:r>
      <w:r>
        <w:t xml:space="preserve"> </w:t>
      </w:r>
      <w:r>
        <w:t xml:space="preserve">it that we see"</w:t>
      </w:r>
      <w:r>
        <w:t xml:space="preserve"> </w:t>
      </w:r>
      <w:r>
        <w:t xml:space="preserve">(Barthes 1980, 6)</w:t>
      </w:r>
      <w:r>
        <w:t xml:space="preserve">, and similarly, in a method for</w:t>
      </w:r>
      <w:r>
        <w:t xml:space="preserve"> </w:t>
      </w:r>
      <w:r>
        <w:t xml:space="preserve">artistic research in music the purpose may be said to be to remove the</w:t>
      </w:r>
      <w:r>
        <w:t xml:space="preserve"> </w:t>
      </w:r>
      <w:r>
        <w:t xml:space="preserve">layers of signification that surrounds the music and understand and</w:t>
      </w:r>
      <w:r>
        <w:t xml:space="preserve"> </w:t>
      </w:r>
      <w:r>
        <w:t xml:space="preserve">analyze it for what it is. In this case the discourse on improvisation</w:t>
      </w:r>
      <w:r>
        <w:t xml:space="preserve"> </w:t>
      </w:r>
      <w:r>
        <w:t xml:space="preserve">may be said to disguise the potentiality of the development of the</w:t>
      </w:r>
      <w:r>
        <w:t xml:space="preserve"> </w:t>
      </w:r>
      <w:r>
        <w:t xml:space="preserve">music, and it is only through unwrapping this discourse, through</w:t>
      </w:r>
      <w:r>
        <w:t xml:space="preserve"> </w:t>
      </w:r>
      <w:r>
        <w:t xml:space="preserve">discussion paradoxically, that the concealed qualities may surface. This</w:t>
      </w:r>
      <w:r>
        <w:t xml:space="preserve"> </w:t>
      </w:r>
      <w:r>
        <w:t xml:space="preserve">is by no means simple and it requires time and patience and it is</w:t>
      </w:r>
      <w:r>
        <w:t xml:space="preserve"> </w:t>
      </w:r>
      <w:r>
        <w:t xml:space="preserve">important to appreciate all the different kinds of discussion on music</w:t>
      </w:r>
      <w:r>
        <w:t xml:space="preserve"> </w:t>
      </w:r>
      <w:r>
        <w:t xml:space="preserve">that may take place.</w:t>
      </w:r>
    </w:p>
    <w:p>
      <w:pPr>
        <w:pStyle w:val="BodyText"/>
      </w:pPr>
      <w:r>
        <w:t xml:space="preserve">Susan Sontag, in her still highly topical , points to the dangers of</w:t>
      </w:r>
      <w:r>
        <w:t xml:space="preserve"> </w:t>
      </w:r>
      <w:r>
        <w:t xml:space="preserve">interpretation to excavate and destroy the thing interpreted in search</w:t>
      </w:r>
      <w:r>
        <w:t xml:space="preserve"> </w:t>
      </w:r>
      <w:r>
        <w:t xml:space="preserve">for its true and inner meaning</w:t>
      </w:r>
      <w:r>
        <w:t xml:space="preserve"> </w:t>
      </w:r>
      <w:r>
        <w:t xml:space="preserve">(Sontag 1986 ch. 3)</w:t>
      </w:r>
      <w:r>
        <w:t xml:space="preserve">. This kind of</w:t>
      </w:r>
      <w:r>
        <w:t xml:space="preserve"> </w:t>
      </w:r>
      <w:r>
        <w:t xml:space="preserve">interpretation has an ideological undertone that organizes the contents</w:t>
      </w:r>
      <w:r>
        <w:t xml:space="preserve"> </w:t>
      </w:r>
      <w:r>
        <w:t xml:space="preserve">in a way that fits the purpose of the interpreter, and thus results in a</w:t>
      </w:r>
      <w:r>
        <w:t xml:space="preserve"> </w:t>
      </w:r>
      <w:r>
        <w:t xml:space="preserve">situation where events "have no meaning without interpretation"</w:t>
      </w:r>
      <w:r>
        <w:t xml:space="preserve"> </w:t>
      </w:r>
      <w:r>
        <w:t xml:space="preserve">(Sontag 1986 ch. 3)</w:t>
      </w:r>
      <w:r>
        <w:t xml:space="preserve">. Sontag continues: "To interpret is to impoverish,</w:t>
      </w:r>
      <w:r>
        <w:t xml:space="preserve"> </w:t>
      </w:r>
      <w:r>
        <w:t xml:space="preserve">to deplete the world–in order to set up a shadow world of</w:t>
      </w:r>
      <w:r>
        <w:t xml:space="preserve"> </w:t>
      </w:r>
      <w:r>
        <w:t xml:space="preserve">‘</w:t>
      </w:r>
      <w:r>
        <w:t xml:space="preserve">meanings.</w:t>
      </w:r>
      <w:r>
        <w:t xml:space="preserve">’</w:t>
      </w:r>
      <w:r>
        <w:t xml:space="preserve"> </w:t>
      </w:r>
      <w:r>
        <w:t xml:space="preserve">It is to turn the world into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world"</w:t>
      </w:r>
      <w:r>
        <w:t xml:space="preserve"> </w:t>
      </w:r>
      <w:r>
        <w:t xml:space="preserve">(Sontag 1986 Ch. 4)</w:t>
      </w:r>
      <w:r>
        <w:t xml:space="preserve">. The</w:t>
      </w:r>
      <w:r>
        <w:t xml:space="preserve"> </w:t>
      </w:r>
      <w:r>
        <w:t xml:space="preserve">focus, according to Sontag, should be on what art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rather than what</w:t>
      </w:r>
      <w:r>
        <w:t xml:space="preserve"> </w:t>
      </w:r>
      <w:r>
        <w:t xml:space="preserve">it</w:t>
      </w:r>
      <w:r>
        <w:t xml:space="preserve"> </w:t>
      </w:r>
      <w:r>
        <w:rPr>
          <w:i/>
        </w:rPr>
        <w:t xml:space="preserve">means</w:t>
      </w:r>
      <w:r>
        <w:t xml:space="preserve"> </w:t>
      </w:r>
      <w:r>
        <w:t xml:space="preserve">(Sontag 1986 Ch. 9)</w:t>
      </w:r>
      <w:r>
        <w:t xml:space="preserve">. This should also be the focus on the</w:t>
      </w:r>
      <w:r>
        <w:t xml:space="preserve"> </w:t>
      </w:r>
      <w:r>
        <w:t xml:space="preserve">discursive method proposed here, and that was carried out in</w:t>
      </w:r>
      <w:r>
        <w:t xml:space="preserve"> </w:t>
      </w:r>
      <w:r>
        <w:rPr>
          <w:i/>
        </w:rPr>
        <w:t xml:space="preserve">Goodbye</w:t>
      </w:r>
      <w:r>
        <w:rPr>
          <w:i/>
        </w:rPr>
        <w:t xml:space="preserve"> </w:t>
      </w:r>
      <w:r>
        <w:rPr>
          <w:i/>
        </w:rPr>
        <w:t xml:space="preserve">Intuition</w:t>
      </w:r>
      <w:r>
        <w:t xml:space="preserve">.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The main point is not to explain what is or should be</w:t>
      </w:r>
      <w:r>
        <w:t xml:space="preserve"> </w:t>
      </w:r>
      <w:r>
        <w:t xml:space="preserve">going on, but to make it possible to move inside of it, to observe the</w:t>
      </w:r>
      <w:r>
        <w:t xml:space="preserve"> </w:t>
      </w:r>
      <w:r>
        <w:t xml:space="preserve">ways in which it is ticking from the inside, so to speak. In order to</w:t>
      </w:r>
      <w:r>
        <w:t xml:space="preserve"> </w:t>
      </w:r>
      <w:r>
        <w:t xml:space="preserve">avoid "intuition", that is, the automated responses of the</w:t>
      </w:r>
      <w:r>
        <w:t xml:space="preserve"> </w:t>
      </w:r>
      <w:r>
        <w:t xml:space="preserve">motor-habits that are the result of years and years of training, it is</w:t>
      </w:r>
      <w:r>
        <w:t xml:space="preserve"> </w:t>
      </w:r>
      <w:r>
        <w:t xml:space="preserve">necessary to get on the inside of these habits by means of a different</w:t>
      </w:r>
      <w:r>
        <w:t xml:space="preserve"> </w:t>
      </w:r>
      <w:r>
        <w:t xml:space="preserve">kind of intuition, and experience them in motion: to be in the same</w:t>
      </w:r>
      <w:r>
        <w:t xml:space="preserve"> </w:t>
      </w:r>
      <w:r>
        <w:t xml:space="preserve">duration.</w:t>
      </w:r>
    </w:p>
    <w:p>
      <w:pPr>
        <w:pStyle w:val="BodyText"/>
      </w:pPr>
      <w:r>
        <w:t xml:space="preserve">An example of how the disruption of discourse can create access to the</w:t>
      </w:r>
      <w:r>
        <w:t xml:space="preserve"> </w:t>
      </w:r>
      <w:r>
        <w:t xml:space="preserve">material reality of the artwork is Annie Dorsen’s</w:t>
      </w:r>
      <w:r>
        <w:t xml:space="preserve"> </w:t>
      </w:r>
      <w:r>
        <w:rPr>
          <w:i/>
        </w:rPr>
        <w:t xml:space="preserve">Hello Hi There</w:t>
      </w:r>
      <w:r>
        <w:t xml:space="preserve"> </w:t>
      </w:r>
      <w:r>
        <w:t xml:space="preserve">(Dorsen 2010)</w:t>
      </w:r>
      <w:r>
        <w:t xml:space="preserve">. The work is derived from a televised debate between Noam</w:t>
      </w:r>
      <w:r>
        <w:t xml:space="preserve"> </w:t>
      </w:r>
      <w:r>
        <w:t xml:space="preserve">Chomsky and Michel Foucault the voices of whom are rendered by two chat</w:t>
      </w:r>
      <w:r>
        <w:t xml:space="preserve"> </w:t>
      </w:r>
      <w:r>
        <w:t xml:space="preserve">bots. In a single stroke the discursive power balance of the two men is</w:t>
      </w:r>
      <w:r>
        <w:t xml:space="preserve"> </w:t>
      </w:r>
      <w:r>
        <w:t xml:space="preserve">neutralized and given a comic nature, although some of the uttering they</w:t>
      </w:r>
      <w:r>
        <w:t xml:space="preserve"> </w:t>
      </w:r>
      <w:r>
        <w:t xml:space="preserve">make is clearly derived from the two philosophers talking. Annie Dorsen</w:t>
      </w:r>
      <w:r>
        <w:t xml:space="preserve"> </w:t>
      </w:r>
      <w:r>
        <w:t xml:space="preserve">took part in one of the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workshops in which we</w:t>
      </w:r>
      <w:r>
        <w:t xml:space="preserve"> </w:t>
      </w:r>
      <w:r>
        <w:t xml:space="preserve">discussed similar topics. This particular session was an important step</w:t>
      </w:r>
      <w:r>
        <w:t xml:space="preserve"> </w:t>
      </w:r>
      <w:r>
        <w:t xml:space="preserve">for my own understanding of the complex inter dependencies between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the group, the stylistic properties and the machine</w:t>
      </w:r>
      <w:r>
        <w:t xml:space="preserve"> </w:t>
      </w:r>
      <w:r>
        <w:t xml:space="preserve">improviser.</w:t>
      </w:r>
    </w:p>
    <w:p>
      <w:pPr>
        <w:pStyle w:val="BodyText"/>
      </w:pPr>
      <w:r>
        <w:t xml:space="preserve">One of the principal difficulties, however, remains to get on the inside</w:t>
      </w:r>
      <w:r>
        <w:t xml:space="preserve"> </w:t>
      </w:r>
      <w:r>
        <w:t xml:space="preserve">of an electronic instrument such as KA. Even if we in</w:t>
      </w:r>
      <w:r>
        <w:t xml:space="preserve"> </w:t>
      </w:r>
      <w:r>
        <w:rPr>
          <w:i/>
        </w:rPr>
        <w:t xml:space="preserve">Goodbye</w:t>
      </w:r>
      <w:r>
        <w:rPr>
          <w:i/>
        </w:rP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had a rudimentary idea of the logic of the system it took us</w:t>
      </w:r>
      <w:r>
        <w:t xml:space="preserve"> </w:t>
      </w:r>
      <w:r>
        <w:t xml:space="preserve">a long time to understand how it worked in a way that would make it</w:t>
      </w:r>
      <w:r>
        <w:t xml:space="preserve"> </w:t>
      </w:r>
      <w:r>
        <w:t xml:space="preserve">possible to predict–predict in the wide sense of the word–the output.</w:t>
      </w:r>
      <w:r>
        <w:t xml:space="preserve"> </w:t>
      </w:r>
      <w:r>
        <w:t xml:space="preserve">Furthermore, in the ambition to develop the</w:t>
      </w:r>
      <w:r>
        <w:t xml:space="preserve"> </w:t>
      </w:r>
      <w:r>
        <w:rPr>
          <w:i/>
        </w:rPr>
        <w:t xml:space="preserve">sympathy</w:t>
      </w:r>
      <w:r>
        <w:t xml:space="preserve"> </w:t>
      </w:r>
      <w:r>
        <w:t xml:space="preserve">that Bergson is</w:t>
      </w:r>
      <w:r>
        <w:t xml:space="preserve"> </w:t>
      </w:r>
      <w:r>
        <w:t xml:space="preserve">referring to, knowledge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KA is analytical knowledge acquired from</w:t>
      </w:r>
      <w:r>
        <w:t xml:space="preserve"> </w:t>
      </w:r>
      <w:r>
        <w:t xml:space="preserve">the outside. Helpful, but not the core issue here. When playing with a</w:t>
      </w:r>
      <w:r>
        <w:t xml:space="preserve"> </w:t>
      </w:r>
      <w:r>
        <w:t xml:space="preserve">human improviser who has knowledge about the same general genre as</w:t>
      </w:r>
      <w:r>
        <w:t xml:space="preserve"> </w:t>
      </w:r>
      <w:r>
        <w:t xml:space="preserve">oneself, reaching a common understanding of the field of possibilities,</w:t>
      </w:r>
      <w:r>
        <w:t xml:space="preserve"> </w:t>
      </w:r>
      <w:r>
        <w:t xml:space="preserve">is usually not that difficult. Neither of the players will obviously be</w:t>
      </w:r>
      <w:r>
        <w:t xml:space="preserve"> </w:t>
      </w:r>
      <w:r>
        <w:t xml:space="preserve">able to predict exactly what the other will play, but this is rarely the</w:t>
      </w:r>
      <w:r>
        <w:t xml:space="preserve"> </w:t>
      </w:r>
      <w:r>
        <w:t xml:space="preserve">point with improvising together anyway. How musicians are able to</w:t>
      </w:r>
      <w:r>
        <w:t xml:space="preserve"> </w:t>
      </w:r>
      <w:r>
        <w:t xml:space="preserve">negotiate the field of possibilities as efficiently as they are is a</w:t>
      </w:r>
      <w:r>
        <w:t xml:space="preserve"> </w:t>
      </w:r>
      <w:r>
        <w:t xml:space="preserve">question that may be addressed through artistic research. It points to</w:t>
      </w:r>
      <w:r>
        <w:t xml:space="preserve"> </w:t>
      </w:r>
      <w:r>
        <w:t xml:space="preserve">the multi-modality of communication that human-human interaction allows</w:t>
      </w:r>
      <w:r>
        <w:t xml:space="preserve"> </w:t>
      </w:r>
      <w:r>
        <w:t xml:space="preserve">for, and how this is severely limited in human-machine interaction.</w:t>
      </w:r>
      <w:r>
        <w:t xml:space="preserve"> </w:t>
      </w:r>
      <w:r>
        <w:t xml:space="preserve">Which brings us back to the conversational and practice based method of</w:t>
      </w:r>
      <w:r>
        <w:t xml:space="preserve"> </w:t>
      </w:r>
      <w:r>
        <w:rPr>
          <w:i/>
        </w:rPr>
        <w:t xml:space="preserve">Goodbye Intuition</w:t>
      </w:r>
      <w:r>
        <w:t xml:space="preserve">. It succeeded in creating an understanding of the</w:t>
      </w:r>
      <w:r>
        <w:t xml:space="preserve"> </w:t>
      </w:r>
      <w:r>
        <w:t xml:space="preserve">musical possibilities of KA within the group that eventually allowed for</w:t>
      </w:r>
      <w:r>
        <w:t xml:space="preserve"> </w:t>
      </w:r>
      <w:r>
        <w:t xml:space="preserve">artistically consistent improvisations. Through this method the members</w:t>
      </w:r>
      <w:r>
        <w:t xml:space="preserve"> </w:t>
      </w:r>
      <w:r>
        <w:t xml:space="preserve">of the group managed to infer the properties of the larger system of a</w:t>
      </w:r>
      <w:r>
        <w:t xml:space="preserve"> </w:t>
      </w:r>
      <w:r>
        <w:t xml:space="preserve">musician improvising with KA and create an</w:t>
      </w:r>
      <w:r>
        <w:t xml:space="preserve"> </w:t>
      </w:r>
      <w:r>
        <w:rPr>
          <w:i/>
        </w:rPr>
        <w:t xml:space="preserve">intuitive</w:t>
      </w:r>
      <w:r>
        <w:t xml:space="preserve"> </w:t>
      </w:r>
      <w:r>
        <w:t xml:space="preserve">understanding of</w:t>
      </w:r>
      <w:r>
        <w:t xml:space="preserve"> </w:t>
      </w:r>
      <w:r>
        <w:t xml:space="preserve">it. This understanding operates from the inside and proceeds to analysis</w:t>
      </w:r>
      <w:r>
        <w:t xml:space="preserve"> </w:t>
      </w:r>
      <w:r>
        <w:t xml:space="preserve">that promotes the discursive practice of the group, which in turn allows</w:t>
      </w:r>
      <w:r>
        <w:t xml:space="preserve"> </w:t>
      </w:r>
      <w:r>
        <w:t xml:space="preserve">for a wider understanding. This is not to be confused with knowledge</w:t>
      </w:r>
      <w:r>
        <w:t xml:space="preserve"> </w:t>
      </w:r>
      <w:r>
        <w:t xml:space="preserve">about how KA operates technically speaking, but it is an understanding</w:t>
      </w:r>
      <w:r>
        <w:t xml:space="preserve"> </w:t>
      </w:r>
      <w:r>
        <w:t xml:space="preserve">of what the possible musical actions are, and what the delimitation of</w:t>
      </w:r>
      <w:r>
        <w:t xml:space="preserve"> </w:t>
      </w:r>
      <w:r>
        <w:t xml:space="preserve">the system are.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To summarize, the project’s polemic stance against intuition can be</w:t>
      </w:r>
      <w:r>
        <w:t xml:space="preserve"> </w:t>
      </w:r>
      <w:r>
        <w:t xml:space="preserve">compared to Susan Sontag’s reasoning in : there is no true, inner</w:t>
      </w:r>
      <w:r>
        <w:t xml:space="preserve"> </w:t>
      </w:r>
      <w:r>
        <w:t xml:space="preserve">meaning of art that is revealed through interpretation, and likewise,</w:t>
      </w:r>
      <w:r>
        <w:t xml:space="preserve"> </w:t>
      </w:r>
      <w:r>
        <w:t xml:space="preserve">there is no naturally intuitive musical response that is brought to the</w:t>
      </w:r>
      <w:r>
        <w:t xml:space="preserve"> </w:t>
      </w:r>
      <w:r>
        <w:t xml:space="preserve">forefront through introspection.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"Against interpretation" may</w:t>
      </w:r>
      <w:r>
        <w:t xml:space="preserve"> </w:t>
      </w:r>
      <w:r>
        <w:t xml:space="preserve">translate to "against motor-habits", the learned responses that may</w:t>
      </w:r>
      <w:r>
        <w:t xml:space="preserve"> </w:t>
      </w:r>
      <w:r>
        <w:t xml:space="preserve">appear to be intuitive, but are in fact automated through repetition and</w:t>
      </w:r>
      <w:r>
        <w:t xml:space="preserve"> </w:t>
      </w:r>
      <w:r>
        <w:t xml:space="preserve">conditioned by cultural and stylistic practice. In order to understand</w:t>
      </w:r>
      <w:r>
        <w:t xml:space="preserve"> </w:t>
      </w:r>
      <w:r>
        <w:t xml:space="preserve">the motor-habits and how they operate from the inside, Bergson’s method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may be used, from where they may be dismantled and</w:t>
      </w:r>
      <w:r>
        <w:t xml:space="preserve"> </w:t>
      </w:r>
      <w:r>
        <w:t xml:space="preserve">understood. From this perspective it is also possible to sympathize with</w:t>
      </w:r>
      <w:r>
        <w:t xml:space="preserve"> </w:t>
      </w:r>
      <w:r>
        <w:t xml:space="preserve">larger systems including a machine improviser: Where interpretation</w:t>
      </w:r>
      <w:r>
        <w:t xml:space="preserve"> </w:t>
      </w:r>
      <w:r>
        <w:t xml:space="preserve">disguises the object as it is, intuition can deliver it.</w:t>
      </w:r>
    </w:p>
    <w:p>
      <w:pPr>
        <w:pStyle w:val="Heading1"/>
      </w:pPr>
      <w:bookmarkStart w:id="41" w:name="sec:org7d01bef"/>
      <w:r>
        <w:t xml:space="preserve">At the inside of the system</w:t>
      </w:r>
      <w:bookmarkEnd w:id="41"/>
    </w:p>
    <w:p>
      <w:pPr>
        <w:pStyle w:val="FirstParagraph"/>
      </w:pPr>
      <w:r>
        <w:t xml:space="preserve">As an example of how I have attempted to move to the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of KA I</w:t>
      </w:r>
      <w:r>
        <w:t xml:space="preserve"> </w:t>
      </w:r>
      <w:r>
        <w:t xml:space="preserve">have created three small examples using existing sound material that I</w:t>
      </w:r>
      <w:r>
        <w:t xml:space="preserve"> </w:t>
      </w:r>
      <w:r>
        <w:t xml:space="preserve">have fed the software with. The idea behind this was to see to what</w:t>
      </w:r>
      <w:r>
        <w:t xml:space="preserve"> </w:t>
      </w:r>
      <w:r>
        <w:t xml:space="preserve">extent KA would decipher the content, and use it in a way that is</w:t>
      </w:r>
      <w:r>
        <w:t xml:space="preserve"> </w:t>
      </w:r>
      <w:r>
        <w:t xml:space="preserve">meaningful in relation to the material itself, and how I thereby</w:t>
      </w:r>
      <w:r>
        <w:t xml:space="preserve"> </w:t>
      </w:r>
      <w:r>
        <w:t xml:space="preserve">understand the system from the inside. The first example uses a range of</w:t>
      </w:r>
      <w:r>
        <w:t xml:space="preserve"> </w:t>
      </w:r>
      <w:r>
        <w:t xml:space="preserve">samples from a piece I did in 2010 called</w:t>
      </w:r>
      <w:r>
        <w:t xml:space="preserve"> </w:t>
      </w:r>
      <w:r>
        <w:rPr>
          <w:i/>
        </w:rPr>
        <w:t xml:space="preserve">The Mystic Writing Pad</w:t>
      </w:r>
      <w:r>
        <w:t xml:space="preserve">.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The composition has a middle movement that is purely electronic and</w:t>
      </w:r>
      <w:r>
        <w:t xml:space="preserve"> </w:t>
      </w:r>
      <w:r>
        <w:t xml:space="preserve">which is the part used here. In the first and third part of the piece</w:t>
      </w:r>
      <w:r>
        <w:t xml:space="preserve"> </w:t>
      </w:r>
      <w:r>
        <w:t xml:space="preserve">there is a midi guitar part that uses a large number of micro tonal</w:t>
      </w:r>
      <w:r>
        <w:t xml:space="preserve"> </w:t>
      </w:r>
      <w:r>
        <w:t xml:space="preserve">samples. Both the samples for the guitar instrument and the raw files</w:t>
      </w:r>
      <w:r>
        <w:t xml:space="preserve"> </w:t>
      </w:r>
      <w:r>
        <w:t xml:space="preserve">for the second movement was added to KA to make an improvisation. In the</w:t>
      </w:r>
      <w:r>
        <w:t xml:space="preserve"> </w:t>
      </w:r>
      <w:r>
        <w:t xml:space="preserve">first instance I used merely the guitar samples which, without much</w:t>
      </w:r>
      <w:r>
        <w:t xml:space="preserve"> </w:t>
      </w:r>
      <w:r>
        <w:t xml:space="preserve">interaction, created a nice repetitive, only slightly varied, track.</w:t>
      </w:r>
      <w:r>
        <w:t xml:space="preserve"> </w:t>
      </w:r>
      <w:r>
        <w:t xml:space="preserve">This is expected as the software analyzes the content for information to</w:t>
      </w:r>
      <w:r>
        <w:t xml:space="preserve"> </w:t>
      </w:r>
      <w:r>
        <w:t xml:space="preserve">be used in the playback of the material. If there is little or no</w:t>
      </w:r>
      <w:r>
        <w:t xml:space="preserve"> </w:t>
      </w:r>
      <w:r>
        <w:t xml:space="preserve">variation from sample to sample, consequently there is very little</w:t>
      </w:r>
      <w:r>
        <w:t xml:space="preserve"> </w:t>
      </w:r>
      <w:r>
        <w:t xml:space="preserve">variation in the output. In the case of the guitar samples, each sound</w:t>
      </w:r>
      <w:r>
        <w:t xml:space="preserve"> </w:t>
      </w:r>
      <w:r>
        <w:t xml:space="preserve">file is the exact same length, and only the pitch differs. In the tuning</w:t>
      </w:r>
      <w:r>
        <w:t xml:space="preserve"> </w:t>
      </w:r>
      <w:r>
        <w:t xml:space="preserve">of the samples the octave is divided in 23 steps for a total of 83</w:t>
      </w:r>
      <w:r>
        <w:t xml:space="preserve"> </w:t>
      </w:r>
      <w:r>
        <w:t xml:space="preserve">samples. Nevertheless, I liked the sound of these sometimes quite</w:t>
      </w:r>
      <w:r>
        <w:t xml:space="preserve"> </w:t>
      </w:r>
      <w:r>
        <w:t xml:space="preserve">complex harmonies as one possible layer of the music. The material for</w:t>
      </w:r>
      <w:r>
        <w:t xml:space="preserve"> </w:t>
      </w:r>
      <w:r>
        <w:t xml:space="preserve">the second movement of</w:t>
      </w:r>
      <w:r>
        <w:t xml:space="preserve"> </w:t>
      </w:r>
      <w:r>
        <w:rPr>
          <w:i/>
        </w:rPr>
        <w:t xml:space="preserve">The Mystic Writing Pad</w:t>
      </w:r>
      <w:r>
        <w:t xml:space="preserve"> </w:t>
      </w:r>
      <w:r>
        <w:t xml:space="preserve">is more varied with</w:t>
      </w:r>
      <w:r>
        <w:t xml:space="preserve"> </w:t>
      </w:r>
      <w:r>
        <w:t xml:space="preserve">samples of different lengths and character, and adding this material to</w:t>
      </w:r>
      <w:r>
        <w:t xml:space="preserve"> </w:t>
      </w:r>
      <w:r>
        <w:t xml:space="preserve">KA instantly created a more differentiated and musical result. The</w:t>
      </w:r>
      <w:r>
        <w:t xml:space="preserve"> </w:t>
      </w:r>
      <w:r>
        <w:t xml:space="preserve">repetitiveness of the initial test is retained and phrases are created</w:t>
      </w:r>
      <w:r>
        <w:t xml:space="preserve"> </w:t>
      </w:r>
      <w:r>
        <w:t xml:space="preserve">in a rhythmically consistent manner with all phrases having about the</w:t>
      </w:r>
      <w:r>
        <w:t xml:space="preserve"> </w:t>
      </w:r>
      <w:r>
        <w:t xml:space="preserve">same length.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The spatialization was controlled by the MIDI output</w:t>
      </w:r>
      <w:r>
        <w:t xml:space="preserve"> </w:t>
      </w:r>
      <w:r>
        <w:t xml:space="preserve">of KA. The music has here a dreamy, repetitive character, and reducing</w:t>
      </w:r>
      <w:r>
        <w:t xml:space="preserve"> </w:t>
      </w:r>
      <w:r>
        <w:t xml:space="preserve">the options and limiting the material has the benefit of achieving</w:t>
      </w:r>
      <w:r>
        <w:t xml:space="preserve"> </w:t>
      </w:r>
      <w:r>
        <w:t xml:space="preserve">understanding: departing from known material I can establish a dialogue</w:t>
      </w:r>
      <w:r>
        <w:t xml:space="preserve"> </w:t>
      </w:r>
      <w:r>
        <w:t xml:space="preserve">with the system. Had I made this track without KA, which is not really a</w:t>
      </w:r>
      <w:r>
        <w:t xml:space="preserve"> </w:t>
      </w:r>
      <w:r>
        <w:t xml:space="preserve">sensible comparison because the very premise was to make a track with</w:t>
      </w:r>
      <w:r>
        <w:t xml:space="preserve"> </w:t>
      </w:r>
      <w:r>
        <w:t xml:space="preserve">KA, I would have chosen a more dynamic rhythmical layout that was less</w:t>
      </w:r>
      <w:r>
        <w:t xml:space="preserve"> </w:t>
      </w:r>
      <w:r>
        <w:t xml:space="preserve">predictable on the level of the musical phrases.</w:t>
      </w:r>
    </w:p>
    <w:p>
      <w:pPr>
        <w:pStyle w:val="BodyText"/>
      </w:pPr>
      <w:r>
        <w:t xml:space="preserve">In the second, and quite short example,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I added another archive of</w:t>
      </w:r>
      <w:r>
        <w:t xml:space="preserve"> </w:t>
      </w:r>
      <w:r>
        <w:t xml:space="preserve">sounds to the patch. A similarly repetitive structure but with a wider</w:t>
      </w:r>
      <w:r>
        <w:t xml:space="preserve"> </w:t>
      </w:r>
      <w:r>
        <w:t xml:space="preserve">range of sounds. The first example had mainly synthesized sounds whereas</w:t>
      </w:r>
      <w:r>
        <w:t xml:space="preserve"> </w:t>
      </w:r>
      <w:r>
        <w:t xml:space="preserve">the new material added here also contain field recordings used in the</w:t>
      </w:r>
      <w:r>
        <w:t xml:space="preserve"> </w:t>
      </w:r>
      <w:r>
        <w:t xml:space="preserve">video piece</w:t>
      </w:r>
      <w:r>
        <w:t xml:space="preserve"> </w:t>
      </w:r>
      <w:r>
        <w:rPr>
          <w:i/>
        </w:rPr>
        <w:t xml:space="preserve">Machinic Propositions</w:t>
      </w:r>
      <w:r>
        <w:t xml:space="preserve">.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Also in this example the MIDI</w:t>
      </w:r>
      <w:r>
        <w:t xml:space="preserve"> </w:t>
      </w:r>
      <w:r>
        <w:t xml:space="preserve">output is used to spatialize the output. By feeding KA another archive</w:t>
      </w:r>
      <w:r>
        <w:t xml:space="preserve"> </w:t>
      </w:r>
      <w:r>
        <w:t xml:space="preserve">of sounds with a rather different set of qualities I was able to explore</w:t>
      </w:r>
      <w:r>
        <w:t xml:space="preserve"> </w:t>
      </w:r>
      <w:r>
        <w:t xml:space="preserve">how the repetitiveness of the original set of sounds also influenced the</w:t>
      </w:r>
      <w:r>
        <w:t xml:space="preserve"> </w:t>
      </w:r>
      <w:r>
        <w:t xml:space="preserve">second set of sounds, although the patterns were dispersed in a slightly</w:t>
      </w:r>
      <w:r>
        <w:t xml:space="preserve"> </w:t>
      </w:r>
      <w:r>
        <w:t xml:space="preserve">different fashion, influenced by the variation. After these two</w:t>
      </w:r>
      <w:r>
        <w:t xml:space="preserve"> </w:t>
      </w:r>
      <w:r>
        <w:t xml:space="preserve">experiences I felt I was actually able to predict the third and last</w:t>
      </w:r>
      <w:r>
        <w:t xml:space="preserve"> </w:t>
      </w:r>
      <w:r>
        <w:t xml:space="preserve">stage of my attempts to compose and improvise with KA. It is important</w:t>
      </w:r>
      <w:r>
        <w:t xml:space="preserve"> </w:t>
      </w:r>
      <w:r>
        <w:t xml:space="preserve">to note that the way I make use of it here is somewhat different from</w:t>
      </w:r>
      <w:r>
        <w:t xml:space="preserve"> </w:t>
      </w:r>
      <w:r>
        <w:t xml:space="preserve">the primary way in which we have worked with it in the workshops: I have</w:t>
      </w:r>
      <w:r>
        <w:t xml:space="preserve"> </w:t>
      </w:r>
      <w:r>
        <w:t xml:space="preserve">not fed KA a live signal that it is recording in real time and uses to</w:t>
      </w:r>
      <w:r>
        <w:t xml:space="preserve"> </w:t>
      </w:r>
      <w:r>
        <w:t xml:space="preserve">structure its output as well as use to collecting sounds from the input.</w:t>
      </w:r>
    </w:p>
    <w:p>
      <w:pPr>
        <w:pStyle w:val="BodyText"/>
      </w:pPr>
      <w:r>
        <w:t xml:space="preserve">The last example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takes all of the material from the first two tests</w:t>
      </w:r>
      <w:r>
        <w:t xml:space="preserve"> </w:t>
      </w:r>
      <w:r>
        <w:t xml:space="preserve">but now also adding voice samples, also taken from</w:t>
      </w:r>
      <w:r>
        <w:t xml:space="preserve"> </w:t>
      </w:r>
      <w:r>
        <w:rPr>
          <w:i/>
        </w:rPr>
        <w:t xml:space="preserve">Machinc</w:t>
      </w:r>
      <w:r>
        <w:rPr>
          <w:i/>
        </w:rPr>
        <w:t xml:space="preserve"> </w:t>
      </w:r>
      <w:r>
        <w:rPr>
          <w:i/>
        </w:rPr>
        <w:t xml:space="preserve">Propositions</w:t>
      </w:r>
      <w:r>
        <w:t xml:space="preserve">. At this point the textures sometimes get much more dense,</w:t>
      </w:r>
      <w:r>
        <w:t xml:space="preserve"> </w:t>
      </w:r>
      <w:r>
        <w:t xml:space="preserve">and because the repetitiveness is reduced by the timbral and structural</w:t>
      </w:r>
      <w:r>
        <w:t xml:space="preserve"> </w:t>
      </w:r>
      <w:r>
        <w:t xml:space="preserve">variation in the sound archives, it is also sometimes more sparse.</w:t>
      </w:r>
      <w:r>
        <w:t xml:space="preserve"> </w:t>
      </w:r>
      <w:r>
        <w:t xml:space="preserve">Hence, the musical result can perhaps be said to be closer to the way I</w:t>
      </w:r>
      <w:r>
        <w:t xml:space="preserve"> </w:t>
      </w:r>
      <w:r>
        <w:t xml:space="preserve">had organized the material in the original pieces. This point is of some</w:t>
      </w:r>
      <w:r>
        <w:t xml:space="preserve"> </w:t>
      </w:r>
      <w:r>
        <w:t xml:space="preserve">relevance, because it means that I was able to get under the skin of KA,</w:t>
      </w:r>
      <w:r>
        <w:t xml:space="preserve"> </w:t>
      </w:r>
      <w:r>
        <w:t xml:space="preserve">get on the inside of it, and create music in a way similar to what I</w:t>
      </w:r>
      <w:r>
        <w:t xml:space="preserve"> </w:t>
      </w:r>
      <w:r>
        <w:t xml:space="preserve">would have done without the machine. In Bergsonian terms I have</w:t>
      </w:r>
      <w:r>
        <w:t xml:space="preserve"> </w:t>
      </w:r>
      <w:r>
        <w:t xml:space="preserve">developed a</w:t>
      </w:r>
      <w:r>
        <w:t xml:space="preserve"> </w:t>
      </w:r>
      <w:r>
        <w:rPr>
          <w:i/>
        </w:rPr>
        <w:t xml:space="preserve">sympathy</w:t>
      </w:r>
      <w:r>
        <w:t xml:space="preserve"> </w:t>
      </w:r>
      <w:r>
        <w:t xml:space="preserve">that makes it possible for me to not just work</w:t>
      </w:r>
      <w:r>
        <w:t xml:space="preserve"> </w:t>
      </w:r>
      <w:r>
        <w:t xml:space="preserve">from the point of an analysis of KA as a tool, but rather explore it as</w:t>
      </w:r>
      <w:r>
        <w:t xml:space="preserve"> </w:t>
      </w:r>
      <w:r>
        <w:t xml:space="preserve">a part of my general attempt to create. Another way of expressing this</w:t>
      </w:r>
      <w:r>
        <w:t xml:space="preserve"> </w:t>
      </w:r>
      <w:r>
        <w:t xml:space="preserve">is to say that I have transgressed the boundary between myself and the</w:t>
      </w:r>
      <w:r>
        <w:t xml:space="preserve"> </w:t>
      </w:r>
      <w:r>
        <w:t xml:space="preserve">machine and allowed an improvisation in kind, not on the software, and</w:t>
      </w:r>
      <w:r>
        <w:t xml:space="preserve"> </w:t>
      </w:r>
      <w:r>
        <w:t xml:space="preserve">not with it, but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it. As such it also defines the possibilities</w:t>
      </w:r>
      <w:r>
        <w:t xml:space="preserve"> </w:t>
      </w:r>
      <w:r>
        <w:t xml:space="preserve">and limitations. The prize here is in case I should ever have wanted it,</w:t>
      </w:r>
      <w:r>
        <w:t xml:space="preserve"> </w:t>
      </w:r>
      <w:r>
        <w:t xml:space="preserve">I have to give up the idea of being in control of the machine.</w:t>
      </w:r>
    </w:p>
    <w:p>
      <w:pPr>
        <w:pStyle w:val="Heading1"/>
      </w:pPr>
      <w:bookmarkStart w:id="53" w:name="sec:orgcca63a0"/>
      <w:r>
        <w:t xml:space="preserve">Summary</w:t>
      </w:r>
      <w:bookmarkEnd w:id="53"/>
    </w:p>
    <w:p>
      <w:pPr>
        <w:pStyle w:val="FirstParagraph"/>
      </w:pPr>
      <w:r>
        <w:t xml:space="preserve">I find that one of the challenges in artistic practice in music is to</w:t>
      </w:r>
      <w:r>
        <w:t xml:space="preserve"> </w:t>
      </w:r>
      <w:r>
        <w:t xml:space="preserve">find a proper balance between a systematic approach to the treatment of</w:t>
      </w:r>
      <w:r>
        <w:t xml:space="preserve"> </w:t>
      </w:r>
      <w:r>
        <w:t xml:space="preserve">the musical and non musical material, and some kind of intuitive method</w:t>
      </w:r>
      <w:r>
        <w:t xml:space="preserve"> </w:t>
      </w:r>
      <w:r>
        <w:t xml:space="preserve">with which the system can be manipulated and mastered. The system, which</w:t>
      </w:r>
      <w:r>
        <w:t xml:space="preserve"> </w:t>
      </w:r>
      <w:r>
        <w:t xml:space="preserve">can be almost any conceptual structure, including a tonal system, a</w:t>
      </w:r>
      <w:r>
        <w:t xml:space="preserve"> </w:t>
      </w:r>
      <w:r>
        <w:t xml:space="preserve">sound source and its possible variations, a data set to sonify, a</w:t>
      </w:r>
      <w:r>
        <w:t xml:space="preserve"> </w:t>
      </w:r>
      <w:r>
        <w:t xml:space="preserve">synthesis model, or whatever is of relevance to the artistic idea. The</w:t>
      </w:r>
      <w:r>
        <w:t xml:space="preserve"> </w:t>
      </w:r>
      <w:r>
        <w:t xml:space="preserve">manipulation part of it can also be any one technique, in a range of</w:t>
      </w:r>
      <w:r>
        <w:t xml:space="preserve"> </w:t>
      </w:r>
      <w:r>
        <w:t xml:space="preserve">possible methods. The purpose is to allow oneself to get acquainted with</w:t>
      </w:r>
      <w:r>
        <w:t xml:space="preserve"> </w:t>
      </w:r>
      <w:r>
        <w:t xml:space="preserve">the system to the point where it becomes second nature when explored,</w:t>
      </w:r>
      <w:r>
        <w:t xml:space="preserve"> </w:t>
      </w:r>
      <w:r>
        <w:t xml:space="preserve">examined and scrutinized. One should reach the point that allows a truly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on the system, to be able to improvise with it. It is possible to</w:t>
      </w:r>
      <w:r>
        <w:t xml:space="preserve"> </w:t>
      </w:r>
      <w:r>
        <w:t xml:space="preserve">get to this point quickly, sidestepping some aspects of this process at</w:t>
      </w:r>
      <w:r>
        <w:t xml:space="preserve"> </w:t>
      </w:r>
      <w:r>
        <w:t xml:space="preserve">the risk of ending up doing a repetition of something previously done.</w:t>
      </w:r>
      <w:r>
        <w:t xml:space="preserve"> </w:t>
      </w:r>
      <w:r>
        <w:t xml:space="preserve">But in order to experiment and move into new grounds I find this balance</w:t>
      </w:r>
      <w:r>
        <w:t xml:space="preserve"> </w:t>
      </w:r>
      <w:r>
        <w:t xml:space="preserve">between system and practice invaluable.</w:t>
      </w:r>
    </w:p>
    <w:p>
      <w:pPr>
        <w:pStyle w:val="BodyText"/>
      </w:pPr>
      <w:r>
        <w:t xml:space="preserve">The mastering of the systems, or concepts, is not a question of</w:t>
      </w:r>
      <w:r>
        <w:t xml:space="preserve"> </w:t>
      </w:r>
      <w:r>
        <w:t xml:space="preserve">interpreting them. The main purpose here is not, to paraphrase Sontag</w:t>
      </w:r>
      <w:r>
        <w:t xml:space="preserve"> </w:t>
      </w:r>
      <w:r>
        <w:t xml:space="preserve">again, to find out what the concept means and dwell into it, but rather</w:t>
      </w:r>
      <w:r>
        <w:t xml:space="preserve"> </w:t>
      </w:r>
      <w:r>
        <w:t xml:space="preserve">to understand what it does</w:t>
      </w:r>
      <w:r>
        <w:t xml:space="preserve"> </w:t>
      </w:r>
      <w:r>
        <w:t xml:space="preserve">(Sontag 1986 Ch. 9)</w:t>
      </w:r>
      <w:r>
        <w:t xml:space="preserve">. Any one system by itself</w:t>
      </w:r>
      <w:r>
        <w:t xml:space="preserve"> </w:t>
      </w:r>
      <w:r>
        <w:t xml:space="preserve">is rarely what makes a piece work. Instead it is how it is set in</w:t>
      </w:r>
      <w:r>
        <w:t xml:space="preserve"> </w:t>
      </w:r>
      <w:r>
        <w:t xml:space="preserve">motion, how it operates; to understand what it can do under different</w:t>
      </w:r>
      <w:r>
        <w:t xml:space="preserve"> </w:t>
      </w:r>
      <w:r>
        <w:t xml:space="preserve">conditions. Or, to relate back to the discussion of the relation between</w:t>
      </w:r>
      <w:r>
        <w:t xml:space="preserve"> </w:t>
      </w:r>
      <w:r>
        <w:t xml:space="preserve">the whole and the parts: A concept as a point of departure for an</w:t>
      </w:r>
      <w:r>
        <w:t xml:space="preserve"> </w:t>
      </w:r>
      <w:r>
        <w:t xml:space="preserve">artistic expression is like a part without a whole. Before it can be</w:t>
      </w:r>
      <w:r>
        <w:t xml:space="preserve"> </w:t>
      </w:r>
      <w:r>
        <w:t xml:space="preserve">made useful it has to be conceptualized within the frame of the</w:t>
      </w:r>
      <w:r>
        <w:t xml:space="preserve"> </w:t>
      </w:r>
      <w:r>
        <w:t xml:space="preserve">expression, and instantiated together with the practice with which it</w:t>
      </w:r>
      <w:r>
        <w:t xml:space="preserve"> </w:t>
      </w:r>
      <w:r>
        <w:t xml:space="preserve">can unite. This can be achieved through play and improvisation.</w:t>
      </w:r>
      <w:r>
        <w:t xml:space="preserve"> </w:t>
      </w:r>
      <w:r>
        <w:t xml:space="preserve">Considering my exercises with KA I started with a concept, a set of</w:t>
      </w:r>
      <w:r>
        <w:t xml:space="preserve"> </w:t>
      </w:r>
      <w:r>
        <w:t xml:space="preserve">sounds, that by themselves were not really interesting. They have a</w:t>
      </w:r>
      <w:r>
        <w:t xml:space="preserve"> </w:t>
      </w:r>
      <w:r>
        <w:t xml:space="preserve">certain meaning to me, because I have gone through the process of</w:t>
      </w:r>
      <w:r>
        <w:t xml:space="preserve"> </w:t>
      </w:r>
      <w:r>
        <w:t xml:space="preserve">playing with them in a different context. But now, as I feed them to KA,</w:t>
      </w:r>
      <w:r>
        <w:t xml:space="preserve"> </w:t>
      </w:r>
      <w:r>
        <w:t xml:space="preserve">they are empty. It is in the playing process that I interact with KA,</w:t>
      </w:r>
      <w:r>
        <w:t xml:space="preserve"> </w:t>
      </w:r>
      <w:r>
        <w:t xml:space="preserve">and it is here that the concept is set in motion. For some of the sounds</w:t>
      </w:r>
      <w:r>
        <w:t xml:space="preserve"> </w:t>
      </w:r>
      <w:r>
        <w:t xml:space="preserve">I fed it I could not reach a point that felt meaningful, but through the</w:t>
      </w:r>
      <w:r>
        <w:t xml:space="preserve"> </w:t>
      </w:r>
      <w:r>
        <w:t xml:space="preserve">process of making the three etudes I managed to not only feel that</w:t>
      </w:r>
      <w:r>
        <w:t xml:space="preserve"> </w:t>
      </w:r>
      <w:r>
        <w:rPr>
          <w:i/>
        </w:rPr>
        <w:t xml:space="preserve">we</w:t>
      </w:r>
      <w:r>
        <w:t xml:space="preserve">,</w:t>
      </w:r>
      <w:r>
        <w:t xml:space="preserve"> </w:t>
      </w:r>
      <w:r>
        <w:t xml:space="preserve">KA and me, were playing the sounds in a way that I could sympathize</w:t>
      </w:r>
      <w:r>
        <w:t xml:space="preserve"> </w:t>
      </w:r>
      <w:r>
        <w:t xml:space="preserve">with. More importantly, however, I also reached a position in which the</w:t>
      </w:r>
      <w:r>
        <w:t xml:space="preserve"> </w:t>
      </w:r>
      <w:r>
        <w:t xml:space="preserve">boundary between myself and KA was dismantled and I could understand the</w:t>
      </w:r>
      <w:r>
        <w:t xml:space="preserve"> </w:t>
      </w:r>
      <w:r>
        <w:t xml:space="preserve">larger system consisting of me and KA from the</w:t>
      </w:r>
      <w:r>
        <w:t xml:space="preserve"> </w:t>
      </w:r>
      <w:r>
        <w:rPr>
          <w:i/>
        </w:rPr>
        <w:t xml:space="preserve">inside</w:t>
      </w:r>
      <w:r>
        <w:t xml:space="preserve">.</w:t>
      </w:r>
    </w:p>
    <w:p>
      <w:pPr>
        <w:pStyle w:val="BodyText"/>
      </w:pPr>
      <w:r>
        <w:t xml:space="preserve">For a long time I have been interested in the ways in which technology</w:t>
      </w:r>
      <w:r>
        <w:t xml:space="preserve"> </w:t>
      </w:r>
      <w:r>
        <w:t xml:space="preserve">affects how and what I play. One of the defining ideas has been to</w:t>
      </w:r>
      <w:r>
        <w:t xml:space="preserve"> </w:t>
      </w:r>
      <w:r>
        <w:t xml:space="preserve">understand the interaction with technology as an encounter with another,</w:t>
      </w:r>
      <w:r>
        <w:t xml:space="preserve"> </w:t>
      </w:r>
      <w:r>
        <w:t xml:space="preserve">and understand it less as a tool and more as an agent that I influence</w:t>
      </w:r>
      <w:r>
        <w:t xml:space="preserve"> </w:t>
      </w:r>
      <w:r>
        <w:t xml:space="preserve">as much as it influences me. In my PhD thesis</w:t>
      </w:r>
      <w:r>
        <w:t xml:space="preserve"> </w:t>
      </w:r>
      <w:r>
        <w:t xml:space="preserve">(Frisk 2008)</w:t>
      </w:r>
      <w:r>
        <w:t xml:space="preserve"> </w:t>
      </w:r>
      <w:r>
        <w:t xml:space="preserve">I labeled</w:t>
      </w:r>
      <w:r>
        <w:t xml:space="preserve"> </w:t>
      </w:r>
      <w:r>
        <w:t xml:space="preserve">this</w:t>
      </w:r>
      <w:r>
        <w:t xml:space="preserve"> </w:t>
      </w:r>
      <w:r>
        <w:rPr>
          <w:i/>
        </w:rPr>
        <w:t xml:space="preserve">interaction-as-difference</w:t>
      </w:r>
      <w:r>
        <w:t xml:space="preserve"> </w:t>
      </w:r>
      <w:r>
        <w:t xml:space="preserve">and this something I have continued to</w:t>
      </w:r>
      <w:r>
        <w:t xml:space="preserve"> </w:t>
      </w:r>
      <w:r>
        <w:t xml:space="preserve">work with since then. One of the research questions in the thesis dealt</w:t>
      </w:r>
      <w:r>
        <w:t xml:space="preserve"> </w:t>
      </w:r>
      <w:r>
        <w:t xml:space="preserve">with ways that would improve the sense of interaction in improvised</w:t>
      </w:r>
      <w:r>
        <w:t xml:space="preserve"> </w:t>
      </w:r>
      <w:r>
        <w:t xml:space="preserve">music performances as well as in composed music. The project led to</w:t>
      </w:r>
      <w:r>
        <w:t xml:space="preserve"> </w:t>
      </w:r>
      <w:r>
        <w:t xml:space="preserve">questioning what interaction actually means in artistic practice and</w:t>
      </w:r>
      <w:r>
        <w:t xml:space="preserve"> </w:t>
      </w:r>
      <w:r>
        <w:t xml:space="preserve">took a stance against the defining character of what I labeled</w:t>
      </w:r>
      <w:r>
        <w:t xml:space="preserve"> </w:t>
      </w:r>
      <w:r>
        <w:rPr>
          <w:i/>
        </w:rPr>
        <w:t xml:space="preserve">interaction-as-control</w:t>
      </w:r>
      <w:r>
        <w:t xml:space="preserve">. The main thread was the idea that all kinds of</w:t>
      </w:r>
      <w:r>
        <w:t xml:space="preserve"> </w:t>
      </w:r>
      <w:r>
        <w:t xml:space="preserve">encounters with tools of some kind in the artistic process is an</w:t>
      </w:r>
      <w:r>
        <w:t xml:space="preserve"> </w:t>
      </w:r>
      <w:r>
        <w:t xml:space="preserve">opportunity to enter into a larger sphere of interaction that creates</w:t>
      </w:r>
      <w:r>
        <w:t xml:space="preserve"> </w:t>
      </w:r>
      <w:r>
        <w:t xml:space="preserve">difference. The prevailing idea of</w:t>
      </w:r>
      <w:r>
        <w:t xml:space="preserve"> </w:t>
      </w:r>
      <w:r>
        <w:rPr>
          <w:i/>
        </w:rPr>
        <w:t xml:space="preserve">control</w:t>
      </w:r>
      <w:r>
        <w:t xml:space="preserve">, on the other hand,</w:t>
      </w:r>
      <w:r>
        <w:t xml:space="preserve"> </w:t>
      </w:r>
      <w:r>
        <w:t xml:space="preserve">controlling the technology, is a drive that may have a negative effect</w:t>
      </w:r>
      <w:r>
        <w:t xml:space="preserve"> </w:t>
      </w:r>
      <w:r>
        <w:t xml:space="preserve">on the possibilities of the system. If it is alien to me to go into a</w:t>
      </w:r>
      <w:r>
        <w:t xml:space="preserve"> </w:t>
      </w:r>
      <w:r>
        <w:t xml:space="preserve">improvised music performance and attempt to control whoever I am playing</w:t>
      </w:r>
      <w:r>
        <w:t xml:space="preserve"> </w:t>
      </w:r>
      <w:r>
        <w:t xml:space="preserve">with, which it is, I should not do so with any other agent that I engage</w:t>
      </w:r>
      <w:r>
        <w:t xml:space="preserve"> </w:t>
      </w:r>
      <w:r>
        <w:t xml:space="preserve">with in the process. This reasoning has its roots in an ethical</w:t>
      </w:r>
      <w:r>
        <w:t xml:space="preserve"> </w:t>
      </w:r>
      <w:r>
        <w:t xml:space="preserve">standpoint, also related to an aesthetic choice more concerned with the</w:t>
      </w:r>
      <w:r>
        <w:t xml:space="preserve"> </w:t>
      </w:r>
      <w:r>
        <w:t xml:space="preserve">human capacity for collaboration than with personally and individually</w:t>
      </w:r>
      <w:r>
        <w:t xml:space="preserve"> </w:t>
      </w:r>
      <w:r>
        <w:t xml:space="preserve">rooted attempts at artistic expression.</w:t>
      </w:r>
    </w:p>
    <w:p>
      <w:pPr>
        <w:pStyle w:val="BodyText"/>
      </w:pPr>
      <w:r>
        <w:t xml:space="preserve">In a romantic view of artistic practice inspiration is typically seen to</w:t>
      </w:r>
      <w:r>
        <w:t xml:space="preserve"> </w:t>
      </w:r>
      <w:r>
        <w:t xml:space="preserve">emanate from a spark of genius, sometimes subconscious, or linked to</w:t>
      </w:r>
      <w:r>
        <w:t xml:space="preserve"> </w:t>
      </w:r>
      <w:r>
        <w:t xml:space="preserve">divine inspiration</w:t>
      </w:r>
      <w:r>
        <w:t xml:space="preserve"> </w:t>
      </w:r>
      <w:r>
        <w:t xml:space="preserve">(H. Frisk 2013)</w:t>
      </w:r>
      <w:r>
        <w:t xml:space="preserve">. Partly this may be related to the fact</w:t>
      </w:r>
      <w:r>
        <w:t xml:space="preserve"> </w:t>
      </w:r>
      <w:r>
        <w:t xml:space="preserve">that art, dreams and subconsciousness may be seen to share the same code</w:t>
      </w:r>
      <w:r>
        <w:t xml:space="preserve"> </w:t>
      </w:r>
      <w:r>
        <w:t xml:space="preserve">(for a more in-depth discussion of this, see Frisk 2015, 2009 )</w:t>
      </w:r>
      <w:r>
        <w:t xml:space="preserve">, a code which is not accessible through ordinary language. This brings</w:t>
      </w:r>
      <w:r>
        <w:t xml:space="preserve"> </w:t>
      </w:r>
      <w:r>
        <w:t xml:space="preserve">us back to the Kantian idea of the beautiful, aesthetically pleasing</w:t>
      </w:r>
      <w:r>
        <w:t xml:space="preserve"> </w:t>
      </w:r>
      <w:r>
        <w:t xml:space="preserve">experience that brings about a</w:t>
      </w:r>
      <w:r>
        <w:t xml:space="preserve"> </w:t>
      </w:r>
      <w:r>
        <w:rPr>
          <w:i/>
        </w:rPr>
        <w:t xml:space="preserve">free play</w:t>
      </w:r>
      <w:r>
        <w:t xml:space="preserve"> </w:t>
      </w:r>
      <w:r>
        <w:t xml:space="preserve">of imagination and</w:t>
      </w:r>
      <w:r>
        <w:t xml:space="preserve"> </w:t>
      </w:r>
      <w:r>
        <w:t xml:space="preserve">understanding and a judgment of beauty</w:t>
      </w:r>
      <w:r>
        <w:t xml:space="preserve"> </w:t>
      </w:r>
      <w:r>
        <w:t xml:space="preserve">(for a discussion on Kant’s</w:t>
      </w:r>
      <w:r>
        <w:t xml:space="preserve"> </w:t>
      </w:r>
      <w:r>
        <w:t xml:space="preserve">judgment of beauty, see Coate 2017)</w:t>
      </w:r>
      <w:r>
        <w:t xml:space="preserve">. Cognition on this level is a</w:t>
      </w:r>
      <w:r>
        <w:t xml:space="preserve"> </w:t>
      </w:r>
      <w:r>
        <w:t xml:space="preserve">category quite different from conceptual appreciation, and one of the</w:t>
      </w:r>
      <w:r>
        <w:t xml:space="preserve"> </w:t>
      </w:r>
      <w:r>
        <w:t xml:space="preserve">things Bergson criticizes in discussed above. What he is proposing as a</w:t>
      </w:r>
      <w:r>
        <w:t xml:space="preserve"> </w:t>
      </w:r>
      <w:r>
        <w:t xml:space="preserve">means for approaching not only aesthetic judgment, but any attempt at</w:t>
      </w:r>
      <w:r>
        <w:t xml:space="preserve"> </w:t>
      </w:r>
      <w:r>
        <w:t xml:space="preserve">understanding movement, is radically different from a practice focused</w:t>
      </w:r>
      <w:r>
        <w:t xml:space="preserve"> </w:t>
      </w:r>
      <w:r>
        <w:t xml:space="preserve">on introspection and analysis. The</w:t>
      </w:r>
      <w:r>
        <w:t xml:space="preserve"> </w:t>
      </w:r>
      <w:r>
        <w:rPr>
          <w:i/>
        </w:rPr>
        <w:t xml:space="preserve">duration</w:t>
      </w:r>
      <w:r>
        <w:t xml:space="preserve"> </w:t>
      </w:r>
      <w:r>
        <w:t xml:space="preserve">that is central to</w:t>
      </w:r>
      <w:r>
        <w:t xml:space="preserve"> </w:t>
      </w:r>
      <w:r>
        <w:t xml:space="preserve">Bergson’s philosophy is the common mode of operation for any musician,</w:t>
      </w:r>
      <w:r>
        <w:t xml:space="preserve"> </w:t>
      </w:r>
      <w:r>
        <w:t xml:space="preserve">and it makes sense to also try to understand it as a movement. It is</w:t>
      </w:r>
      <w:r>
        <w:t xml:space="preserve"> </w:t>
      </w:r>
      <w:r>
        <w:t xml:space="preserve">dynamic in the widest sense of the word, dynamic with regard to context</w:t>
      </w:r>
      <w:r>
        <w:t xml:space="preserve"> </w:t>
      </w:r>
      <w:r>
        <w:t xml:space="preserve">in non real-time, as a multiplicity of possibilities, questioning the</w:t>
      </w:r>
      <w:r>
        <w:t xml:space="preserve"> </w:t>
      </w:r>
      <w:r>
        <w:t xml:space="preserve">notion of a</w:t>
      </w:r>
      <w:r>
        <w:t xml:space="preserve"> </w:t>
      </w:r>
      <w:r>
        <w:rPr>
          <w:i/>
        </w:rPr>
        <w:t xml:space="preserve">work</w:t>
      </w:r>
      <w:r>
        <w:t xml:space="preserve">, constantly re-evaluating and transforming according</w:t>
      </w:r>
      <w:r>
        <w:t xml:space="preserve"> </w:t>
      </w:r>
      <w:r>
        <w:t xml:space="preserve">to changing needs. What follows from this is the potential for a deep</w:t>
      </w:r>
      <w:r>
        <w:t xml:space="preserve"> </w:t>
      </w:r>
      <w:r>
        <w:t xml:space="preserve">and holistic understanding of artistic practice in music.</w:t>
      </w:r>
    </w:p>
    <w:p>
      <w:pPr>
        <w:pStyle w:val="BodyText"/>
      </w:pPr>
      <w:r>
        <w:t xml:space="preserve">Instead of the self centered artistic work departing from the identity</w:t>
      </w:r>
      <w:r>
        <w:t xml:space="preserve"> </w:t>
      </w:r>
      <w:r>
        <w:t xml:space="preserve">of the originator it is possible to approach a musical collaboration as</w:t>
      </w:r>
      <w:r>
        <w:t xml:space="preserve"> </w:t>
      </w:r>
      <w:r>
        <w:t xml:space="preserve">a potential for interaction that allows for differences to occur. These</w:t>
      </w:r>
      <w:r>
        <w:t xml:space="preserve"> </w:t>
      </w:r>
      <w:r>
        <w:t xml:space="preserve">differences make a difference when they are encountered from the inside,</w:t>
      </w:r>
      <w:r>
        <w:t xml:space="preserve"> </w:t>
      </w:r>
      <w:r>
        <w:t xml:space="preserve">so to speak, in a manner that short circuits the motor-habits of</w:t>
      </w:r>
      <w:r>
        <w:t xml:space="preserve"> </w:t>
      </w:r>
      <w:r>
        <w:t xml:space="preserve">intuition. It does not matter much if the</w:t>
      </w:r>
      <w:r>
        <w:t xml:space="preserve"> </w:t>
      </w:r>
      <w:r>
        <w:t xml:space="preserve">‘</w:t>
      </w:r>
      <w:r>
        <w:t xml:space="preserve">other</w:t>
      </w:r>
      <w:r>
        <w:t xml:space="preserve">’</w:t>
      </w:r>
      <w:r>
        <w:t xml:space="preserve"> </w:t>
      </w:r>
      <w:r>
        <w:t xml:space="preserve">is an instrument, a</w:t>
      </w:r>
      <w:r>
        <w:t xml:space="preserve"> </w:t>
      </w:r>
      <w:r>
        <w:t xml:space="preserve">computer running a particular software, or a musician performing–there</w:t>
      </w:r>
      <w:r>
        <w:t xml:space="preserve"> </w:t>
      </w:r>
      <w:r>
        <w:t xml:space="preserve">are differences of course, but the general approach is similar–to</w:t>
      </w:r>
      <w:r>
        <w:t xml:space="preserve"> </w:t>
      </w:r>
      <w:r>
        <w:t xml:space="preserve">understand it from the inside as Bergson asks us too makes the</w:t>
      </w:r>
      <w:r>
        <w:t xml:space="preserve"> </w:t>
      </w:r>
      <w:r>
        <w:t xml:space="preserve">experience blend together. With regard to the particular examples</w:t>
      </w:r>
      <w:r>
        <w:t xml:space="preserve"> </w:t>
      </w:r>
      <w:r>
        <w:t xml:space="preserve">presented above I can listen back to them and think that I would</w:t>
      </w:r>
      <w:r>
        <w:t xml:space="preserve"> </w:t>
      </w:r>
      <w:r>
        <w:t xml:space="preserve">probably have done it differently if I was doing it without KA. When</w:t>
      </w:r>
      <w:r>
        <w:t xml:space="preserve"> </w:t>
      </w:r>
      <w:r>
        <w:t xml:space="preserve">others are allowed to enter the constructive and defining phases of a</w:t>
      </w:r>
      <w:r>
        <w:t xml:space="preserve"> </w:t>
      </w:r>
      <w:r>
        <w:t xml:space="preserve">musical process, one’s sense of identity and control is likewise likely</w:t>
      </w:r>
      <w:r>
        <w:t xml:space="preserve"> </w:t>
      </w:r>
      <w:r>
        <w:t xml:space="preserve">to be reconfigured. Through the dynamics of the larger system of oneself</w:t>
      </w:r>
      <w:r>
        <w:t xml:space="preserve"> </w:t>
      </w:r>
      <w:r>
        <w:t xml:space="preserve">and one’s collaborator the impact of a particularly individual</w:t>
      </w:r>
      <w:r>
        <w:t xml:space="preserve"> </w:t>
      </w:r>
      <w:r>
        <w:t xml:space="preserve">articulation will be less salient, or meaningful. Common identifiers</w:t>
      </w:r>
      <w:r>
        <w:t xml:space="preserve"> </w:t>
      </w:r>
      <w:r>
        <w:t xml:space="preserve">such as "my aesthetics" or "my expression" that are meant to define</w:t>
      </w:r>
      <w:r>
        <w:t xml:space="preserve"> </w:t>
      </w:r>
      <w:r>
        <w:t xml:space="preserve">and limit a field of possible artistic outcomes also introduce a</w:t>
      </w:r>
      <w:r>
        <w:t xml:space="preserve"> </w:t>
      </w:r>
      <w:r>
        <w:t xml:space="preserve">hierarchy that organizes this field. The hierarchy is part of the idiom</w:t>
      </w:r>
      <w:r>
        <w:t xml:space="preserve"> </w:t>
      </w:r>
      <w:r>
        <w:t xml:space="preserve">of control, or</w:t>
      </w:r>
      <w:r>
        <w:t xml:space="preserve"> </w:t>
      </w:r>
      <w:r>
        <w:rPr>
          <w:i/>
        </w:rPr>
        <w:t xml:space="preserve">interaction-as-control</w:t>
      </w:r>
      <w:r>
        <w:t xml:space="preserve">, and it may be neutralized by</w:t>
      </w:r>
      <w:r>
        <w:t xml:space="preserve"> </w:t>
      </w:r>
      <w:r>
        <w:t xml:space="preserve">approaching the system of collaborators from the inside, as a whole.</w:t>
      </w:r>
      <w:r>
        <w:t xml:space="preserve"> </w:t>
      </w:r>
      <w:r>
        <w:t xml:space="preserve">Hence, what I think about the result of my examples from the point of</w:t>
      </w:r>
      <w:r>
        <w:t xml:space="preserve"> </w:t>
      </w:r>
      <w:r>
        <w:t xml:space="preserve">view of my individual preferences is only partly relevant in this</w:t>
      </w:r>
      <w:r>
        <w:t xml:space="preserve"> </w:t>
      </w:r>
      <w:r>
        <w:t xml:space="preserve">context. When I understand myself and KA as a system of</w:t>
      </w:r>
      <w:r>
        <w:t xml:space="preserve"> </w:t>
      </w:r>
      <w:r>
        <w:rPr>
          <w:i/>
        </w:rPr>
        <w:t xml:space="preserve">interaction-as-difference</w:t>
      </w:r>
      <w:r>
        <w:t xml:space="preserve"> </w:t>
      </w:r>
      <w:r>
        <w:t xml:space="preserve">it is only within that frame that the result</w:t>
      </w:r>
      <w:r>
        <w:t xml:space="preserve"> </w:t>
      </w:r>
      <w:r>
        <w:t xml:space="preserve">is meaningful, and from the inside this system contains a wide range of</w:t>
      </w:r>
      <w:r>
        <w:t xml:space="preserve"> </w:t>
      </w:r>
      <w:r>
        <w:t xml:space="preserve">agents that influence the field of possible outcomes.</w:t>
      </w:r>
    </w:p>
    <w:p>
      <w:pPr>
        <w:pStyle w:val="Heading1"/>
      </w:pPr>
      <w:bookmarkStart w:id="54" w:name="sec:org2f7e74f"/>
      <w:r>
        <w:t xml:space="preserve">Acknowledgments</w:t>
      </w:r>
      <w:bookmarkEnd w:id="54"/>
    </w:p>
    <w:p>
      <w:pPr>
        <w:pStyle w:val="FirstParagraph"/>
      </w:pPr>
      <w:r>
        <w:t xml:space="preserve">I wish to thank all the members of</w:t>
      </w:r>
      <w:r>
        <w:t xml:space="preserve"> </w:t>
      </w:r>
      <w:r>
        <w:rPr>
          <w:i/>
        </w:rPr>
        <w:t xml:space="preserve">Goodbye Intuition</w:t>
      </w:r>
      <w:r>
        <w:t xml:space="preserve">: Ivar Grydeland,</w:t>
      </w:r>
      <w:r>
        <w:t xml:space="preserve"> </w:t>
      </w:r>
      <w:r>
        <w:t xml:space="preserve">Morten Qvenild, Sidsel Endresen and Andrea Neumann as well as David Toop</w:t>
      </w:r>
      <w:r>
        <w:t xml:space="preserve"> </w:t>
      </w:r>
      <w:r>
        <w:t xml:space="preserve">and Annie Dorsen, all of whom have contributed to the thoughts presented</w:t>
      </w:r>
      <w:r>
        <w:t xml:space="preserve"> </w:t>
      </w:r>
      <w:r>
        <w:t xml:space="preserve">in this article.</w:t>
      </w:r>
    </w:p>
    <w:p>
      <w:pPr>
        <w:pStyle w:val="Heading1"/>
      </w:pPr>
      <w:bookmarkStart w:id="55" w:name="sec:org3ed3c87"/>
      <w:r>
        <w:t xml:space="preserve">Bibliography</w:t>
      </w:r>
      <w:bookmarkEnd w:id="55"/>
    </w:p>
    <w:bookmarkStart w:id="87" w:name="refs"/>
    <w:bookmarkStart w:id="56" w:name="ref-Barthes1980"/>
    <w:p>
      <w:pPr>
        <w:pStyle w:val="Bibliography"/>
      </w:pPr>
      <w:r>
        <w:t xml:space="preserve">Barthes, R. 1980.</w:t>
      </w:r>
      <w:r>
        <w:t xml:space="preserve"> </w:t>
      </w:r>
      <w:r>
        <w:rPr>
          <w:i/>
        </w:rPr>
        <w:t xml:space="preserve">Camera Lucida: Reflections on Photography</w:t>
      </w:r>
      <w:r>
        <w:t xml:space="preserve">. Hill; Wang.</w:t>
      </w:r>
    </w:p>
    <w:bookmarkEnd w:id="56"/>
    <w:bookmarkStart w:id="57" w:name="ref-Bergson1912"/>
    <w:p>
      <w:pPr>
        <w:pStyle w:val="Bibliography"/>
      </w:pPr>
      <w:r>
        <w:t xml:space="preserve">Bergson, H. 1912.</w:t>
      </w:r>
      <w:r>
        <w:t xml:space="preserve"> </w:t>
      </w:r>
      <w:r>
        <w:rPr>
          <w:i/>
        </w:rPr>
        <w:t xml:space="preserve">An Introduction to Metaphysics</w:t>
      </w:r>
      <w:r>
        <w:t xml:space="preserve">. G. P. Putnam’s Son: New York.</w:t>
      </w:r>
    </w:p>
    <w:bookmarkEnd w:id="57"/>
    <w:bookmarkStart w:id="58" w:name="ref-bergson91"/>
    <w:p>
      <w:pPr>
        <w:pStyle w:val="Bibliography"/>
      </w:pPr>
      <w:r>
        <w:t xml:space="preserve">———. 1991.</w:t>
      </w:r>
      <w:r>
        <w:t xml:space="preserve"> </w:t>
      </w:r>
      <w:r>
        <w:rPr>
          <w:i/>
        </w:rPr>
        <w:t xml:space="preserve">Matter and Memory</w:t>
      </w:r>
      <w:r>
        <w:t xml:space="preserve">. Zone Books, NY.</w:t>
      </w:r>
    </w:p>
    <w:bookmarkEnd w:id="58"/>
    <w:bookmarkStart w:id="60" w:name="ref-horwitz18"/>
    <w:p>
      <w:pPr>
        <w:pStyle w:val="Bibliography"/>
      </w:pPr>
      <w:r>
        <w:t xml:space="preserve">Bojner Horwitz, E. 2018. “Humanizing the Working Environment in Health Care Through Music and Movement.” In</w:t>
      </w:r>
      <w:r>
        <w:t xml:space="preserve"> </w:t>
      </w:r>
      <w:r>
        <w:rPr>
          <w:i/>
        </w:rPr>
        <w:t xml:space="preserve">Music and Public Health</w:t>
      </w:r>
      <w:r>
        <w:t xml:space="preserve">, 187–99. Music and Public Health. Springer International Publishing.</w:t>
      </w:r>
      <w:r>
        <w:t xml:space="preserve"> </w:t>
      </w:r>
      <w:hyperlink r:id="rId59">
        <w:r>
          <w:rPr>
            <w:rStyle w:val="Hyperlink"/>
          </w:rPr>
          <w:t xml:space="preserve">https://doi.org/10.1007/978-3-319-76240-1_12</w:t>
        </w:r>
      </w:hyperlink>
      <w:r>
        <w:t xml:space="preserve">.</w:t>
      </w:r>
    </w:p>
    <w:bookmarkEnd w:id="60"/>
    <w:bookmarkStart w:id="61" w:name="ref-borgdorff2012"/>
    <w:p>
      <w:pPr>
        <w:pStyle w:val="Bibliography"/>
      </w:pPr>
      <w:r>
        <w:t xml:space="preserve">Borgdorff, H. 2012.</w:t>
      </w:r>
      <w:r>
        <w:t xml:space="preserve"> </w:t>
      </w:r>
      <w:r>
        <w:rPr>
          <w:i/>
        </w:rPr>
        <w:t xml:space="preserve">The Conflict of the Faculties : Perspectives on Artistic Research and Academia</w:t>
      </w:r>
      <w:r>
        <w:t xml:space="preserve">. Leiden : Leiden University Press, 2012.</w:t>
      </w:r>
    </w:p>
    <w:bookmarkEnd w:id="61"/>
    <w:bookmarkStart w:id="63" w:name="ref-Coate2018"/>
    <w:p>
      <w:pPr>
        <w:pStyle w:val="Bibliography"/>
      </w:pPr>
      <w:r>
        <w:t xml:space="preserve">Coate, M. 2017. “’Nothing but Nonsense’: A Kantian Account of Ugliness1.”</w:t>
      </w:r>
      <w:r>
        <w:t xml:space="preserve"> </w:t>
      </w:r>
      <w:r>
        <w:rPr>
          <w:i/>
        </w:rPr>
        <w:t xml:space="preserve">The British Journal of Aesthetics</w:t>
      </w:r>
      <w:r>
        <w:t xml:space="preserve"> </w:t>
      </w:r>
      <w:r>
        <w:t xml:space="preserve">58 (1): 51–70.</w:t>
      </w:r>
      <w:r>
        <w:t xml:space="preserve"> </w:t>
      </w:r>
      <w:hyperlink r:id="rId62">
        <w:r>
          <w:rPr>
            <w:rStyle w:val="Hyperlink"/>
          </w:rPr>
          <w:t xml:space="preserve">https://doi.org/10.1093/aesthj/ayx032</w:t>
        </w:r>
      </w:hyperlink>
      <w:r>
        <w:t xml:space="preserve">.</w:t>
      </w:r>
    </w:p>
    <w:bookmarkEnd w:id="63"/>
    <w:bookmarkStart w:id="65" w:name="ref-dorsen2010"/>
    <w:p>
      <w:pPr>
        <w:pStyle w:val="Bibliography"/>
      </w:pPr>
      <w:r>
        <w:t xml:space="preserve">Dorsen, A. 2010. “Hello Hi There.”</w:t>
      </w:r>
      <w:r>
        <w:t xml:space="preserve"> </w:t>
      </w:r>
      <w:r>
        <w:rPr>
          <w:i/>
        </w:rPr>
        <w:t xml:space="preserve">Hello Hi There</w:t>
      </w:r>
      <w:r>
        <w:t xml:space="preserve">. Online.</w:t>
      </w:r>
      <w:r>
        <w:t xml:space="preserve"> </w:t>
      </w:r>
      <w:hyperlink r:id="rId64">
        <w:r>
          <w:rPr>
            <w:rStyle w:val="Hyperlink"/>
          </w:rPr>
          <w:t xml:space="preserve">http://www.anniedorsen.com/showproject.php?id=6</w:t>
        </w:r>
      </w:hyperlink>
      <w:r>
        <w:t xml:space="preserve">.</w:t>
      </w:r>
    </w:p>
    <w:bookmarkEnd w:id="65"/>
    <w:bookmarkStart w:id="66" w:name="ref-frisk_elberling_2019"/>
    <w:p>
      <w:pPr>
        <w:pStyle w:val="Bibliography"/>
      </w:pPr>
      <w:r>
        <w:t xml:space="preserve">Frisk, A., H. AND Elberling. 2018. “Machinic Propositions: Artistic Practice and Deterritorialisation.” In</w:t>
      </w:r>
      <w:r>
        <w:t xml:space="preserve"> </w:t>
      </w:r>
      <w:r>
        <w:rPr>
          <w:i/>
        </w:rPr>
        <w:t xml:space="preserve">INVESTIGAÇÃO Emartes: A Necessidade Das Ideias Artísticas</w:t>
      </w:r>
      <w:r>
        <w:t xml:space="preserve">, edited by F. Quaresma J. AND Rosa Dias.</w:t>
      </w:r>
    </w:p>
    <w:bookmarkEnd w:id="66"/>
    <w:bookmarkStart w:id="67" w:name="ref-frisk08phd"/>
    <w:p>
      <w:pPr>
        <w:pStyle w:val="Bibliography"/>
      </w:pPr>
      <w:r>
        <w:t xml:space="preserve">Frisk, H. 2008. “Improvisation, Computers, and Interaction: Rethinking Human-Computer Interaction Through Music.” PhD thesis, Malmö Faculty of Fine; Performing Arts, Lund University; Lund University Press.</w:t>
      </w:r>
    </w:p>
    <w:bookmarkEnd w:id="67"/>
    <w:bookmarkStart w:id="68" w:name="ref-frisk2013"/>
    <w:p>
      <w:pPr>
        <w:pStyle w:val="Bibliography"/>
      </w:pPr>
      <w:r>
        <w:t xml:space="preserve">———. 2013. “The (Un)necessary Self.” In</w:t>
      </w:r>
      <w:r>
        <w:t xml:space="preserve"> </w:t>
      </w:r>
      <w:r>
        <w:rPr>
          <w:i/>
        </w:rPr>
        <w:t xml:space="preserve">(Re)Thinking Improvisation: Artistic Explorations and Conceptual Writing</w:t>
      </w:r>
      <w:r>
        <w:t xml:space="preserve">, edited by H. Frisk and S. Östersjö, 143–56. Lund University Press.</w:t>
      </w:r>
    </w:p>
    <w:bookmarkEnd w:id="68"/>
    <w:bookmarkStart w:id="69" w:name="ref-frisk2015"/>
    <w:p>
      <w:pPr>
        <w:pStyle w:val="Bibliography"/>
      </w:pPr>
      <w:r>
        <w:t xml:space="preserve">———. 2015. “Thinking in Practice.” In</w:t>
      </w:r>
      <w:r>
        <w:t xml:space="preserve"> </w:t>
      </w:r>
      <w:r>
        <w:rPr>
          <w:i/>
        </w:rPr>
        <w:t xml:space="preserve">Acts of Creation: Thoughts on Artistic Research Supervision</w:t>
      </w:r>
      <w:r>
        <w:t xml:space="preserve">, edited by H. Frisk, K. Johansson, and Å. Lindberg-Sand. Symposion.</w:t>
      </w:r>
    </w:p>
    <w:bookmarkEnd w:id="69"/>
    <w:bookmarkStart w:id="71" w:name="ref-Frisk2020"/>
    <w:p>
      <w:pPr>
        <w:pStyle w:val="Bibliography"/>
      </w:pPr>
      <w:r>
        <w:t xml:space="preserve">———. 2020. “Aesthetics, Interaction and Machine Improvisation.”</w:t>
      </w:r>
      <w:r>
        <w:t xml:space="preserve"> </w:t>
      </w:r>
      <w:r>
        <w:rPr>
          <w:i/>
        </w:rPr>
        <w:t xml:space="preserve">Organised Sound</w:t>
      </w:r>
      <w:r>
        <w:t xml:space="preserve"> </w:t>
      </w:r>
      <w:r>
        <w:t xml:space="preserve">25 (1): 33–40.</w:t>
      </w:r>
      <w:r>
        <w:t xml:space="preserve"> </w:t>
      </w:r>
      <w:hyperlink r:id="rId70">
        <w:r>
          <w:rPr>
            <w:rStyle w:val="Hyperlink"/>
          </w:rPr>
          <w:t xml:space="preserve">https://doi.org/10.1017/S135577181900044X</w:t>
        </w:r>
      </w:hyperlink>
      <w:r>
        <w:t xml:space="preserve">.</w:t>
      </w:r>
    </w:p>
    <w:bookmarkEnd w:id="71"/>
    <w:bookmarkStart w:id="72" w:name="ref-frisk2017e"/>
    <w:p>
      <w:pPr>
        <w:pStyle w:val="Bibliography"/>
      </w:pPr>
      <w:r>
        <w:t xml:space="preserve">Frisk, H., and A. Elberling. 2019. “Machinic Propositions: Artistic Practice and Deterritorialization.” In</w:t>
      </w:r>
      <w:r>
        <w:t xml:space="preserve"> </w:t>
      </w:r>
      <w:r>
        <w:rPr>
          <w:i/>
        </w:rPr>
        <w:t xml:space="preserve">Aberrant Nuptials: Deleuze and Artistic Research 2</w:t>
      </w:r>
      <w:r>
        <w:t xml:space="preserve">, edited by P. Guidici and P. de Assis. Orpheus Institute Series. Leuven University Press, Leuven.</w:t>
      </w:r>
    </w:p>
    <w:bookmarkEnd w:id="72"/>
    <w:bookmarkStart w:id="73" w:name="ref-frisk09:improv"/>
    <w:p>
      <w:pPr>
        <w:pStyle w:val="Bibliography"/>
      </w:pPr>
      <w:r>
        <w:t xml:space="preserve">Frisk, H. ö. 2009. “Improvisation, Computers, and Primary Process: Why Improvise with Computers?”</w:t>
      </w:r>
      <w:r>
        <w:t xml:space="preserve"> </w:t>
      </w:r>
      <w:r>
        <w:rPr>
          <w:i/>
        </w:rPr>
        <w:t xml:space="preserve">International Magazine for Music New Sound</w:t>
      </w:r>
      <w:r>
        <w:t xml:space="preserve">.</w:t>
      </w:r>
    </w:p>
    <w:bookmarkEnd w:id="73"/>
    <w:bookmarkStart w:id="74" w:name="ref-frisk-ost13"/>
    <w:p>
      <w:pPr>
        <w:pStyle w:val="Bibliography"/>
      </w:pPr>
      <w:r>
        <w:t xml:space="preserve">Frisk, H., and S. Östersjö. 2013a. “Beyond Validity: Claiming the Legacy of the Artist-Researcher.”</w:t>
      </w:r>
      <w:r>
        <w:t xml:space="preserve"> </w:t>
      </w:r>
      <w:r>
        <w:rPr>
          <w:i/>
        </w:rPr>
        <w:t xml:space="preserve">Swedish Journal of Music Research</w:t>
      </w:r>
      <w:r>
        <w:t xml:space="preserve"> </w:t>
      </w:r>
      <w:r>
        <w:t xml:space="preserve">2013: 41–63.</w:t>
      </w:r>
    </w:p>
    <w:bookmarkEnd w:id="74"/>
    <w:bookmarkStart w:id="75" w:name="ref-friskostersjo2013"/>
    <w:p>
      <w:pPr>
        <w:pStyle w:val="Bibliography"/>
      </w:pPr>
      <w:r>
        <w:t xml:space="preserve">———, eds. 2013b.</w:t>
      </w:r>
      <w:r>
        <w:t xml:space="preserve"> </w:t>
      </w:r>
      <w:r>
        <w:rPr>
          <w:i/>
        </w:rPr>
        <w:t xml:space="preserve">(Re)Thinking Improvisation: Artistic Explorations and Conceptual Writing</w:t>
      </w:r>
      <w:r>
        <w:t xml:space="preserve">. Lund University Press.</w:t>
      </w:r>
    </w:p>
    <w:bookmarkEnd w:id="75"/>
    <w:bookmarkStart w:id="76" w:name="ref-harris1999"/>
    <w:p>
      <w:pPr>
        <w:pStyle w:val="Bibliography"/>
      </w:pPr>
      <w:r>
        <w:t xml:space="preserve">Harris, C. 1999.</w:t>
      </w:r>
      <w:r>
        <w:t xml:space="preserve"> </w:t>
      </w:r>
      <w:r>
        <w:rPr>
          <w:i/>
        </w:rPr>
        <w:t xml:space="preserve">Art and Innovation: The Xerox Parc Artist-in-Residence Program</w:t>
      </w:r>
      <w:r>
        <w:t xml:space="preserve">. The MIT Press, Cambridge MA.</w:t>
      </w:r>
    </w:p>
    <w:bookmarkEnd w:id="76"/>
    <w:bookmarkStart w:id="77" w:name="ref-heidegger93"/>
    <w:p>
      <w:pPr>
        <w:pStyle w:val="Bibliography"/>
      </w:pPr>
      <w:r>
        <w:t xml:space="preserve">Heidegger, M. 1954. “The Question Concerning Technology.” In</w:t>
      </w:r>
      <w:r>
        <w:t xml:space="preserve"> </w:t>
      </w:r>
      <w:r>
        <w:rPr>
          <w:i/>
        </w:rPr>
        <w:t xml:space="preserve">Basic Writings</w:t>
      </w:r>
      <w:r>
        <w:t xml:space="preserve">, edited by Deavid F. Krell, 2nd ed., 311–41. Harper San Francisco.</w:t>
      </w:r>
    </w:p>
    <w:bookmarkEnd w:id="77"/>
    <w:bookmarkStart w:id="78" w:name="ref-johnson2010"/>
    <w:p>
      <w:pPr>
        <w:pStyle w:val="Bibliography"/>
      </w:pPr>
      <w:r>
        <w:t xml:space="preserve">Johnson, M. 2010. “Embodied Knowing Through Art.” In</w:t>
      </w:r>
      <w:r>
        <w:t xml:space="preserve"> </w:t>
      </w:r>
      <w:r>
        <w:rPr>
          <w:i/>
        </w:rPr>
        <w:t xml:space="preserve">The Routledge Companion to Research in the Arts</w:t>
      </w:r>
      <w:r>
        <w:t xml:space="preserve">, edited by M. Biggs and H. Karlsson, 141–51. Routledge.</w:t>
      </w:r>
    </w:p>
    <w:bookmarkEnd w:id="78"/>
    <w:bookmarkStart w:id="79" w:name="ref-juslin19"/>
    <w:p>
      <w:pPr>
        <w:pStyle w:val="Bibliography"/>
      </w:pPr>
      <w:r>
        <w:t xml:space="preserve">Juslin, P. 2019.</w:t>
      </w:r>
      <w:r>
        <w:t xml:space="preserve"> </w:t>
      </w:r>
      <w:r>
        <w:rPr>
          <w:i/>
        </w:rPr>
        <w:t xml:space="preserve">Musical Emotions Explained : Unlocking the Secrets of Musical Affect</w:t>
      </w:r>
      <w:r>
        <w:t xml:space="preserve">. Oxford: Oxford University Press.</w:t>
      </w:r>
    </w:p>
    <w:bookmarkEnd w:id="79"/>
    <w:bookmarkStart w:id="80" w:name="ref-kjorup10"/>
    <w:p>
      <w:pPr>
        <w:pStyle w:val="Bibliography"/>
      </w:pPr>
      <w:r>
        <w:t xml:space="preserve">Kjørup, S. 2010. “Pleading for Plurality: Artistic and Other Kinds of Research.” In</w:t>
      </w:r>
      <w:r>
        <w:t xml:space="preserve"> </w:t>
      </w:r>
      <w:r>
        <w:rPr>
          <w:i/>
        </w:rPr>
        <w:t xml:space="preserve">The Routledge Companion to Research in the Arts</w:t>
      </w:r>
      <w:r>
        <w:t xml:space="preserve">, edited by M. Biggs and H. Karlsson, 24–43. Routledge.</w:t>
      </w:r>
    </w:p>
    <w:bookmarkEnd w:id="80"/>
    <w:bookmarkStart w:id="81" w:name="ref-monson96"/>
    <w:p>
      <w:pPr>
        <w:pStyle w:val="Bibliography"/>
      </w:pPr>
      <w:r>
        <w:t xml:space="preserve">Monson, Ingrid T. 1996.</w:t>
      </w:r>
      <w:r>
        <w:t xml:space="preserve"> </w:t>
      </w:r>
      <w:r>
        <w:rPr>
          <w:i/>
        </w:rPr>
        <w:t xml:space="preserve">Saying Something : Jazz Improvisation and Interaction</w:t>
      </w:r>
      <w:r>
        <w:t xml:space="preserve">. Chicago Studies in Ethnomusicology. University of Chicago Press.</w:t>
      </w:r>
    </w:p>
    <w:bookmarkEnd w:id="81"/>
    <w:bookmarkStart w:id="82" w:name="ref-FriskOstersjo2020"/>
    <w:p>
      <w:pPr>
        <w:pStyle w:val="Bibliography"/>
      </w:pPr>
      <w:r>
        <w:t xml:space="preserve">Östersjö, H. AND Hebert, S. AND Frisk. 2020. “Musical Transformations: Networked Performance in Intercultural Music Creation.” In</w:t>
      </w:r>
      <w:r>
        <w:t xml:space="preserve"> </w:t>
      </w:r>
      <w:r>
        <w:rPr>
          <w:i/>
        </w:rPr>
        <w:t xml:space="preserve">IS the Virtual Real? Musical Communities in the 21st Century Pgvis 2020</w:t>
      </w:r>
      <w:r>
        <w:t xml:space="preserve">. PGVIS.</w:t>
      </w:r>
    </w:p>
    <w:bookmarkEnd w:id="82"/>
    <w:bookmarkStart w:id="83" w:name="ref-snow2018"/>
    <w:p>
      <w:pPr>
        <w:pStyle w:val="Bibliography"/>
      </w:pPr>
      <w:r>
        <w:t xml:space="preserve">Snow, J. 2018. “Amazon’s Face Recognition Falsely Matched 28 Members of Congress with Mugshots.” Web resource.</w:t>
      </w:r>
    </w:p>
    <w:bookmarkEnd w:id="83"/>
    <w:bookmarkStart w:id="84" w:name="ref-Sontag1986"/>
    <w:p>
      <w:pPr>
        <w:pStyle w:val="Bibliography"/>
      </w:pPr>
      <w:r>
        <w:t xml:space="preserve">Sontag, S. 1986.</w:t>
      </w:r>
      <w:r>
        <w:t xml:space="preserve"> </w:t>
      </w:r>
      <w:r>
        <w:rPr>
          <w:i/>
        </w:rPr>
        <w:t xml:space="preserve">Against Interpretation: And Other Essays</w:t>
      </w:r>
      <w:r>
        <w:t xml:space="preserve">. Octagon Books.</w:t>
      </w:r>
    </w:p>
    <w:bookmarkEnd w:id="84"/>
    <w:bookmarkStart w:id="86" w:name="ref-viper20"/>
    <w:p>
      <w:pPr>
        <w:pStyle w:val="Bibliography"/>
      </w:pPr>
      <w:r>
        <w:t xml:space="preserve">Viper, M., D. Thyrén, and E. Bojner Horwitz. 2020. “Music as Consolation-the Importance of Music at Farewells and Mourning.”</w:t>
      </w:r>
      <w:r>
        <w:t xml:space="preserve"> </w:t>
      </w:r>
      <w:r>
        <w:rPr>
          <w:i/>
        </w:rPr>
        <w:t xml:space="preserve">OMEGA - Journal of Death and Dying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https://doi.org/10.1177/0030222820942391</w:t>
        </w:r>
      </w:hyperlink>
      <w:r>
        <w:t xml:space="preserve">.</w:t>
      </w: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Since I have been an active part in many of the workshops and</w:t>
      </w:r>
      <w:r>
        <w:t xml:space="preserve"> </w:t>
      </w:r>
      <w:r>
        <w:t xml:space="preserve">laboratories performed by the group</w:t>
      </w:r>
      <w:r>
        <w:t xml:space="preserve"> </w:t>
      </w:r>
      <w:r>
        <w:rPr>
          <w:i/>
        </w:rPr>
        <w:t xml:space="preserve">Goodbye Intuition</w:t>
      </w:r>
      <w:r>
        <w:t xml:space="preserve"> </w:t>
      </w:r>
      <w:r>
        <w:t xml:space="preserve">from the</w:t>
      </w:r>
      <w:r>
        <w:t xml:space="preserve"> </w:t>
      </w:r>
      <w:r>
        <w:t xml:space="preserve">initiation of the project in 2017, I am obviously involved in, and</w:t>
      </w:r>
      <w:r>
        <w:t xml:space="preserve"> </w:t>
      </w:r>
      <w:r>
        <w:t xml:space="preserve">influenced by, any findings and discussions and in that regard I</w:t>
      </w:r>
      <w:r>
        <w:t xml:space="preserve"> </w:t>
      </w:r>
      <w:r>
        <w:t xml:space="preserve">have been on the inside of it. In some of the workshops I also</w:t>
      </w:r>
      <w:r>
        <w:t xml:space="preserve"> </w:t>
      </w:r>
      <w:r>
        <w:t xml:space="preserve">played with the group, but in general my role has been that of an</w:t>
      </w:r>
      <w:r>
        <w:t xml:space="preserve"> </w:t>
      </w:r>
      <w:r>
        <w:t xml:space="preserve">external partner, or critical friend.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H. Frisk and Östersjö (2013a)</w:t>
      </w:r>
      <w:r>
        <w:t xml:space="preserve"> </w:t>
      </w:r>
      <w:r>
        <w:t xml:space="preserve">for an overview.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4">
        <w:r>
          <w:rPr>
            <w:rStyle w:val="Hyperlink"/>
          </w:rPr>
          <w:t xml:space="preserve">https://www.researchcatalogue.net/view/411228/424771</w:t>
        </w:r>
      </w:hyperlink>
      <w:r>
        <w:t xml:space="preserve"> </w:t>
      </w:r>
      <w:r>
        <w:t xml:space="preserve">(visited on October 12, 2020)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Intuition. (n.d.). In</w:t>
      </w:r>
      <w:r>
        <w:t xml:space="preserve"> </w:t>
      </w:r>
      <w:r>
        <w:rPr>
          <w:i/>
        </w:rPr>
        <w:t xml:space="preserve">Cambridge Dictionary online</w:t>
      </w:r>
      <w:r>
        <w:t xml:space="preserve">. Retrieved</w:t>
      </w:r>
      <w:r>
        <w:t xml:space="preserve"> </w:t>
      </w: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https://dictionary.cambridge.org/dictionary/english/intuition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 Swedish artist Andreas Gedin has proved, sequential</w:t>
      </w:r>
      <w:r>
        <w:t xml:space="preserve"> </w:t>
      </w:r>
      <w:r>
        <w:t xml:space="preserve">translations of a poem into multiple languages changes the character</w:t>
      </w:r>
      <w:r>
        <w:t xml:space="preserve"> </w:t>
      </w:r>
      <w:r>
        <w:t xml:space="preserve">of its content.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a more complete discussion on this topic, see</w:t>
      </w:r>
      <w:r>
        <w:t xml:space="preserve"> </w:t>
      </w:r>
      <w:r>
        <w:t xml:space="preserve">H. Frisk and Östersjö (2013a)</w:t>
      </w:r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Aristotle</w:t>
      </w:r>
      <w:r>
        <w:t xml:space="preserve"> </w:t>
      </w:r>
      <w:r>
        <w:rPr>
          <w:i/>
        </w:rPr>
        <w:t xml:space="preserve">Politics</w:t>
      </w:r>
      <w:r>
        <w:t xml:space="preserve">, I.2 and</w:t>
      </w:r>
      <w:r>
        <w:t xml:space="preserve"> </w:t>
      </w:r>
      <w:r>
        <w:rPr>
          <w:i/>
        </w:rPr>
        <w:t xml:space="preserve">Metaphysics</w:t>
      </w:r>
      <w:r>
        <w:t xml:space="preserve"> </w:t>
      </w:r>
      <w:r>
        <w:t xml:space="preserve">VII, 1035b.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Aristotle,</w:t>
      </w:r>
      <w:r>
        <w:t xml:space="preserve"> </w:t>
      </w:r>
      <w:r>
        <w:rPr>
          <w:i/>
        </w:rPr>
        <w:t xml:space="preserve">Meteorology</w:t>
      </w:r>
      <w:r>
        <w:t xml:space="preserve"> </w:t>
      </w:r>
      <w:r>
        <w:t xml:space="preserve">IV, 12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obviously a whole range of social, cultural and political</w:t>
      </w:r>
      <w:r>
        <w:t xml:space="preserve"> </w:t>
      </w:r>
      <w:r>
        <w:t xml:space="preserve">connotations attached to the immobile object which commonly allows</w:t>
      </w:r>
      <w:r>
        <w:t xml:space="preserve"> </w:t>
      </w:r>
      <w:r>
        <w:t xml:space="preserve">us to contextualize it in a way that allows for a much wider</w:t>
      </w:r>
      <w:r>
        <w:t xml:space="preserve"> </w:t>
      </w:r>
      <w:r>
        <w:t xml:space="preserve">impression of the instrument than that. The purpose here is to</w:t>
      </w:r>
      <w:r>
        <w:t xml:space="preserve"> </w:t>
      </w:r>
      <w:r>
        <w:t xml:space="preserve">compare the object in use with the unused object.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6">
        <w:r>
          <w:rPr>
            <w:rStyle w:val="Hyperlink"/>
          </w:rPr>
          <w:t xml:space="preserve">http://musicindisorder.se/</w:t>
        </w:r>
      </w:hyperlink>
      <w:r>
        <w:t xml:space="preserve"> </w:t>
      </w:r>
      <w:r>
        <w:t xml:space="preserve">(visited on October 8, 2020)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should be pointed out that this is not related to (Critical)</w:t>
      </w:r>
      <w:r>
        <w:t xml:space="preserve"> </w:t>
      </w:r>
      <w:r>
        <w:t xml:space="preserve">Discourse Analysis since we did not attempt to do any systematic</w:t>
      </w:r>
      <w:r>
        <w:t xml:space="preserve"> </w:t>
      </w:r>
      <w:r>
        <w:t xml:space="preserve">analysis of the discourse, but many of the core aspects of discourse</w:t>
      </w:r>
      <w:r>
        <w:t xml:space="preserve"> </w:t>
      </w:r>
      <w:r>
        <w:t xml:space="preserve">analysis holds true also here in that the discourse here is a social</w:t>
      </w:r>
      <w:r>
        <w:t xml:space="preserve"> </w:t>
      </w:r>
      <w:r>
        <w:t xml:space="preserve">practice, and the way we talk about e.g. improvisation is, as has</w:t>
      </w:r>
      <w:r>
        <w:t xml:space="preserve"> </w:t>
      </w:r>
      <w:r>
        <w:t xml:space="preserve">already been mentioned, to a high degree shaped by the larger</w:t>
      </w:r>
      <w:r>
        <w:t xml:space="preserve"> </w:t>
      </w:r>
      <w:r>
        <w:t xml:space="preserve">discourse on music.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are several documented examples where the parts fall into</w:t>
      </w:r>
      <w:r>
        <w:t xml:space="preserve"> </w:t>
      </w:r>
      <w:r>
        <w:t xml:space="preserve">place, so to speak, from the workshop in Stockholm in 2019. A</w:t>
      </w:r>
      <w:r>
        <w:t xml:space="preserve"> </w:t>
      </w:r>
      <w:r>
        <w:t xml:space="preserve">documentation of this laboratory can be seen here:</w:t>
      </w:r>
      <w:r>
        <w:t xml:space="preserve"> </w:t>
      </w:r>
      <w:hyperlink r:id="rId39">
        <w:r>
          <w:rPr>
            <w:rStyle w:val="Hyperlink"/>
          </w:rPr>
          <w:t xml:space="preserve">https://www.researchcatalogue.net/view/411228/431482</w:t>
        </w:r>
      </w:hyperlink>
      <w:r>
        <w:t xml:space="preserve"> </w:t>
      </w:r>
      <w:r>
        <w:t xml:space="preserve">(accessed 1</w:t>
      </w:r>
      <w:r>
        <w:t xml:space="preserve"> </w:t>
      </w:r>
      <w:r>
        <w:t xml:space="preserve">September 2019)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my own reading of the project’s intention and it may not</w:t>
      </w:r>
      <w:r>
        <w:t xml:space="preserve"> </w:t>
      </w:r>
      <w:r>
        <w:t xml:space="preserve">coincide completely with those of the project leaders.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second movement can be heard here:</w:t>
      </w:r>
      <w:r>
        <w:t xml:space="preserve"> </w:t>
      </w:r>
      <w:hyperlink r:id="rId43">
        <w:r>
          <w:rPr>
            <w:rStyle w:val="Hyperlink"/>
          </w:rPr>
          <w:t xml:space="preserve">Mystic Writing Pad,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result can be heard here:</w:t>
      </w:r>
      <w:r>
        <w:t xml:space="preserve"> </w:t>
      </w:r>
      <w:hyperlink r:id="rId45">
        <w:r>
          <w:rPr>
            <w:rStyle w:val="Hyperlink"/>
          </w:rPr>
          <w:t xml:space="preserve">Etude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#1</w:t>
        </w:r>
      </w:hyperlink>
      <w:r>
        <w:t xml:space="preserve">.</w:t>
      </w:r>
      <w:r>
        <w:t xml:space="preserve"> </w:t>
      </w:r>
      <w:r>
        <w:t xml:space="preserve">This track, as well as the following examples, is mixed to a</w:t>
      </w:r>
      <w:r>
        <w:t xml:space="preserve"> </w:t>
      </w:r>
      <w:r>
        <w:t xml:space="preserve">binaural format and is best listened to on a pair of closed back</w:t>
      </w:r>
      <w:r>
        <w:t xml:space="preserve"> </w:t>
      </w:r>
      <w:r>
        <w:t xml:space="preserve">headphones.</w:t>
      </w:r>
      <w:bookmarkStart w:id="46" w:name="orge1ed47b"/>
      <w:r>
        <w:t xml:space="preserve">[orge1ed47b]</w:t>
      </w:r>
      <w:bookmarkEnd w:id="46"/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Etude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</w:t>
        </w:r>
      </w:hyperlink>
      <w:r>
        <w:t xml:space="preserve"> </w:t>
      </w:r>
      <w:r>
        <w:t xml:space="preserve">can be listened to here. See the notes in</w:t>
      </w:r>
      <w:r>
        <w:t xml:space="preserve"> </w:t>
      </w:r>
      <w:hyperlink w:anchor="orge1ed47b">
        <w:r>
          <w:rPr>
            <w:rStyle w:val="Hyperlink"/>
            <w:vertAlign w:val="superscript"/>
          </w:rPr>
          <w:t xml:space="preserve">[orge1ed47b]</w:t>
        </w:r>
      </w:hyperlink>
      <w:r>
        <w:t xml:space="preserve"> </w:t>
      </w:r>
      <w:r>
        <w:t xml:space="preserve">for listening instructions.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50">
        <w:r>
          <w:rPr>
            <w:rStyle w:val="Hyperlink"/>
          </w:rPr>
          <w:t xml:space="preserve">https://vimeopro.com/feed2212/mongrel/video/304376625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web version of the piece (visited October 15, 2020). For a more in</w:t>
      </w:r>
      <w:r>
        <w:t xml:space="preserve"> </w:t>
      </w:r>
      <w:r>
        <w:t xml:space="preserve">depth discussion of it see</w:t>
      </w:r>
      <w:r>
        <w:t xml:space="preserve"> </w:t>
      </w:r>
      <w:r>
        <w:t xml:space="preserve">Frisk and Elberling (2019; Frisk 2018)</w:t>
      </w:r>
      <w:r>
        <w:t xml:space="preserve">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Etude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#3</w:t>
        </w:r>
      </w:hyperlink>
      <w:r>
        <w:t xml:space="preserve">.</w:t>
      </w:r>
      <w:r>
        <w:t xml:space="preserve"> </w:t>
      </w:r>
      <w:r>
        <w:t xml:space="preserve">See the notes in</w:t>
      </w:r>
      <w:r>
        <w:t xml:space="preserve"> </w:t>
      </w:r>
      <w:hyperlink w:anchor="orge1ed47b">
        <w:r>
          <w:rPr>
            <w:rStyle w:val="Hyperlink"/>
            <w:vertAlign w:val="superscript"/>
          </w:rPr>
          <w:t xml:space="preserve">[orge1ed47b]</w:t>
        </w:r>
      </w:hyperlink>
      <w:r>
        <w:t xml:space="preserve"> </w:t>
      </w:r>
      <w:r>
        <w:t xml:space="preserve">for listening instructions.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../../../../Dropbox/Music/music/Frisk/Mystic-tape.aif" TargetMode="External" /><Relationship Type="http://schemas.openxmlformats.org/officeDocument/2006/relationships/hyperlink" Id="rId48" Target="../../../uppdrag/GI/kimauto/final_project/final_stuff/KA_example_1.wav" TargetMode="External" /><Relationship Type="http://schemas.openxmlformats.org/officeDocument/2006/relationships/hyperlink" Id="rId52" Target="../../../uppdrag/GI/kimauto/final_project/final_stuff/KA_example_3.wav" TargetMode="External" /><Relationship Type="http://schemas.openxmlformats.org/officeDocument/2006/relationships/hyperlink" Id="rId45" Target="/home/henrikfr/Docs/uppdrag/GI/kimauto/final_project/final_stuff/KA_example_2.wav" TargetMode="External" /><Relationship Type="http://schemas.openxmlformats.org/officeDocument/2006/relationships/hyperlink" Id="rId36" Target="http://musicindisorder.se/" TargetMode="External" /><Relationship Type="http://schemas.openxmlformats.org/officeDocument/2006/relationships/hyperlink" Id="rId64" Target="http://www.anniedorsen.com/showproject.php?id=6" TargetMode="External" /><Relationship Type="http://schemas.openxmlformats.org/officeDocument/2006/relationships/hyperlink" Id="rId28" Target="https://dictionary.cambridge.org/dictionary/english/intuition" TargetMode="External" /><Relationship Type="http://schemas.openxmlformats.org/officeDocument/2006/relationships/hyperlink" Id="rId59" Target="https://doi.org/10.1007/978-3-319-76240-1_12" TargetMode="External" /><Relationship Type="http://schemas.openxmlformats.org/officeDocument/2006/relationships/hyperlink" Id="rId70" Target="https://doi.org/10.1017/S135577181900044X" TargetMode="External" /><Relationship Type="http://schemas.openxmlformats.org/officeDocument/2006/relationships/hyperlink" Id="rId62" Target="https://doi.org/10.1093/aesthj/ayx032" TargetMode="External" /><Relationship Type="http://schemas.openxmlformats.org/officeDocument/2006/relationships/hyperlink" Id="rId85" Target="https://doi.org/10.1177/0030222820942391" TargetMode="External" /><Relationship Type="http://schemas.openxmlformats.org/officeDocument/2006/relationships/hyperlink" Id="rId50" Target="https://vimeopro.com/feed2212/mongrel/video/304376625" TargetMode="External" /><Relationship Type="http://schemas.openxmlformats.org/officeDocument/2006/relationships/hyperlink" Id="rId24" Target="https://www.researchcatalogue.net/view/411228/424771" TargetMode="External" /><Relationship Type="http://schemas.openxmlformats.org/officeDocument/2006/relationships/hyperlink" Id="rId39" Target="https://www.researchcatalogue.net/view/411228/431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../../../../Dropbox/Music/music/Frisk/Mystic-tape.aif" TargetMode="External" /><Relationship Type="http://schemas.openxmlformats.org/officeDocument/2006/relationships/hyperlink" Id="rId48" Target="../../../uppdrag/GI/kimauto/final_project/final_stuff/KA_example_1.wav" TargetMode="External" /><Relationship Type="http://schemas.openxmlformats.org/officeDocument/2006/relationships/hyperlink" Id="rId52" Target="../../../uppdrag/GI/kimauto/final_project/final_stuff/KA_example_3.wav" TargetMode="External" /><Relationship Type="http://schemas.openxmlformats.org/officeDocument/2006/relationships/hyperlink" Id="rId45" Target="/home/henrikfr/Docs/uppdrag/GI/kimauto/final_project/final_stuff/KA_example_2.wav" TargetMode="External" /><Relationship Type="http://schemas.openxmlformats.org/officeDocument/2006/relationships/hyperlink" Id="rId36" Target="http://musicindisorder.se/" TargetMode="External" /><Relationship Type="http://schemas.openxmlformats.org/officeDocument/2006/relationships/hyperlink" Id="rId64" Target="http://www.anniedorsen.com/showproject.php?id=6" TargetMode="External" /><Relationship Type="http://schemas.openxmlformats.org/officeDocument/2006/relationships/hyperlink" Id="rId28" Target="https://dictionary.cambridge.org/dictionary/english/intuition" TargetMode="External" /><Relationship Type="http://schemas.openxmlformats.org/officeDocument/2006/relationships/hyperlink" Id="rId59" Target="https://doi.org/10.1007/978-3-319-76240-1_12" TargetMode="External" /><Relationship Type="http://schemas.openxmlformats.org/officeDocument/2006/relationships/hyperlink" Id="rId70" Target="https://doi.org/10.1017/S135577181900044X" TargetMode="External" /><Relationship Type="http://schemas.openxmlformats.org/officeDocument/2006/relationships/hyperlink" Id="rId62" Target="https://doi.org/10.1093/aesthj/ayx032" TargetMode="External" /><Relationship Type="http://schemas.openxmlformats.org/officeDocument/2006/relationships/hyperlink" Id="rId85" Target="https://doi.org/10.1177/0030222820942391" TargetMode="External" /><Relationship Type="http://schemas.openxmlformats.org/officeDocument/2006/relationships/hyperlink" Id="rId50" Target="https://vimeopro.com/feed2212/mongrel/video/304376625" TargetMode="External" /><Relationship Type="http://schemas.openxmlformats.org/officeDocument/2006/relationships/hyperlink" Id="rId24" Target="https://www.researchcatalogue.net/view/411228/424771" TargetMode="External" /><Relationship Type="http://schemas.openxmlformats.org/officeDocument/2006/relationships/hyperlink" Id="rId39" Target="https://www.researchcatalogue.net/view/411228/431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intuition of a machine</dc:title>
  <dc:creator>Henrik Frisk, henrik.frisk@kmh.se</dc:creator>
  <cp:keywords/>
  <dcterms:created xsi:type="dcterms:W3CDTF">2020-10-29T11:54:33Z</dcterms:created>
  <dcterms:modified xsi:type="dcterms:W3CDTF">2020-10-29T11:54:33Z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