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bookmarkStart w:id="0" w:name="_gjdgxs"/>
      <w:bookmarkStart w:id="1" w:name="_gjdgxs"/>
      <w:bookmarkEnd w:id="1"/>
    </w:p>
    <w:p>
      <w:pPr>
        <w:pStyle w:val="Normal1"/>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Normal1"/>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Normal1"/>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Normal1"/>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Shared Listenings</w:t>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t>Methods for Transcultural Musicianship and Research</w:t>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spacing w:lineRule="auto" w:line="240" w:before="0" w:after="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252525"/>
          <w:sz w:val="28"/>
          <w:szCs w:val="28"/>
          <w:highlight w:val="white"/>
        </w:rPr>
        <w:t xml:space="preserve">Henrik Frisk, David G. Hebert, </w:t>
      </w:r>
      <w:r>
        <w:rPr>
          <w:rFonts w:eastAsia="Times New Roman" w:cs="Times New Roman" w:ascii="Times New Roman" w:hAnsi="Times New Roman"/>
          <w:color w:val="000000"/>
          <w:sz w:val="28"/>
          <w:szCs w:val="28"/>
        </w:rPr>
        <w:t>Nguyễn Thanh Thủy,</w:t>
      </w:r>
      <w:r>
        <w:rPr>
          <w:rFonts w:eastAsia="Times New Roman" w:cs="Times New Roman" w:ascii="Times New Roman" w:hAnsi="Times New Roman"/>
          <w:color w:val="1A1A1A"/>
          <w:sz w:val="28"/>
          <w:szCs w:val="28"/>
          <w:shd w:fill="F9F9F9" w:val="clear"/>
        </w:rPr>
        <w:t xml:space="preserve"> </w:t>
      </w:r>
      <w:r>
        <w:rPr>
          <w:rFonts w:eastAsia="Times New Roman" w:cs="Times New Roman" w:ascii="Times New Roman" w:hAnsi="Times New Roman"/>
          <w:color w:val="252525"/>
          <w:sz w:val="28"/>
          <w:szCs w:val="28"/>
          <w:highlight w:val="white"/>
        </w:rPr>
        <w:t>and Stefan Östersjö</w:t>
      </w:r>
    </w:p>
    <w:p>
      <w:pPr>
        <w:pStyle w:val="Normal1"/>
        <w:spacing w:lineRule="auto" w:line="240" w:before="0" w:after="240"/>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b/>
          <w:color w:val="252525"/>
          <w:sz w:val="32"/>
          <w:szCs w:val="32"/>
          <w:highlight w:val="white"/>
        </w:rPr>
      </w:pPr>
      <w:r>
        <w:rPr>
          <w:rFonts w:eastAsia="Times New Roman" w:cs="Times New Roman" w:ascii="Times New Roman" w:hAnsi="Times New Roman"/>
          <w:b/>
          <w:color w:val="252525"/>
          <w:sz w:val="32"/>
          <w:szCs w:val="32"/>
          <w:highlight w:val="white"/>
        </w:rPr>
      </w:r>
    </w:p>
    <w:p>
      <w:pPr>
        <w:pStyle w:val="Normal1"/>
        <w:rPr>
          <w:rFonts w:ascii="Times New Roman" w:hAnsi="Times New Roman" w:eastAsia="Times New Roman" w:cs="Times New Roman"/>
          <w:b/>
          <w:b/>
          <w:color w:val="252525"/>
          <w:sz w:val="36"/>
          <w:szCs w:val="36"/>
          <w:highlight w:val="white"/>
        </w:rPr>
      </w:pPr>
      <w:r>
        <w:rPr>
          <w:rFonts w:eastAsia="Times New Roman" w:cs="Times New Roman" w:ascii="Times New Roman" w:hAnsi="Times New Roman"/>
          <w:b/>
          <w:color w:val="252525"/>
          <w:sz w:val="36"/>
          <w:szCs w:val="36"/>
          <w:highlight w:val="white"/>
        </w:rPr>
      </w:r>
    </w:p>
    <w:p>
      <w:pPr>
        <w:pStyle w:val="Rubrik2"/>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Rubrik2"/>
        <w:spacing w:lineRule="auto" w:line="240" w:before="240" w:after="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CHAPTER ONE (7049)</w:t>
      </w:r>
    </w:p>
    <w:p>
      <w:pPr>
        <w:pStyle w:val="Rubrik2"/>
        <w:spacing w:lineRule="auto" w:line="240" w:before="240" w:after="240"/>
        <w:jc w:val="center"/>
        <w:rPr>
          <w:rFonts w:ascii="Times New Roman" w:hAnsi="Times New Roman" w:eastAsia="Times New Roman" w:cs="Times New Roman"/>
          <w:b/>
          <w:b/>
          <w:sz w:val="20"/>
          <w:szCs w:val="20"/>
        </w:rPr>
      </w:pPr>
      <w:bookmarkStart w:id="2" w:name="_30j0zll"/>
      <w:bookmarkEnd w:id="2"/>
      <w:r>
        <w:rPr>
          <w:rFonts w:eastAsia="Times New Roman" w:cs="Times New Roman" w:ascii="Times New Roman" w:hAnsi="Times New Roman"/>
          <w:b/>
          <w:sz w:val="28"/>
          <w:szCs w:val="28"/>
        </w:rPr>
        <w:t>Introduction</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i/>
        </w:rPr>
        <w:t>Shared listenings</w:t>
      </w:r>
      <w:r>
        <w:rPr>
          <w:rFonts w:eastAsia="Times New Roman" w:cs="Times New Roman" w:ascii="Times New Roman" w:hAnsi="Times New Roman"/>
        </w:rPr>
        <w:t xml:space="preserve"> may initially seem a familiar practice, as one imagines a typical social situation with friends, together experiencing the power of music. In this book, we offer a deeper and more refined concept of </w:t>
      </w:r>
      <w:r>
        <w:rPr>
          <w:rFonts w:eastAsia="Times New Roman" w:cs="Times New Roman" w:ascii="Times New Roman" w:hAnsi="Times New Roman"/>
          <w:i/>
        </w:rPr>
        <w:t>shared listenings</w:t>
      </w:r>
      <w:r>
        <w:rPr>
          <w:rFonts w:eastAsia="Times New Roman" w:cs="Times New Roman" w:ascii="Times New Roman" w:hAnsi="Times New Roman"/>
        </w:rPr>
        <w:t xml:space="preserve">, one that entails a robust method for development of intercultural musicianship and cross-cultural musical understanding. This matters because many musicians worldwide seek effective ways of collaborating with other artists from vastly different traditions, while ethnomusicologists and other researchers need enhanced approaches for understanding the features of such intercultural collaborations. We aim to demonstrate new methods that can enable musicians from utterly different backgrounds to cooperate in creative experimentation that is both effective and transparent, yet respectful toward the concerns of cultural heritage sustainability.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In this book, we share experiences of how our musical listening has been challenged and transformed through encounters with musical Others. These meetings occurred in the context of the work of the intercultural music ensemble The Six Tones, which we formed in 2006. Our very first meeting took place in a studio at the Malmö Academy of Music, of Lund University, Sweden on May 17, 2006. During this time, Vietnamese </w:t>
      </w:r>
      <w:r>
        <w:rPr>
          <w:rFonts w:eastAsia="Times New Roman" w:cs="Times New Roman" w:ascii="Times New Roman" w:hAnsi="Times New Roman"/>
          <w:i/>
        </w:rPr>
        <w:t>đàn tranh</w:t>
      </w:r>
      <w:r>
        <w:rPr>
          <w:rStyle w:val="Fotnotsankare"/>
          <w:rFonts w:eastAsia="Times New Roman" w:cs="Times New Roman" w:ascii="Times New Roman" w:hAnsi="Times New Roman"/>
          <w:vertAlign w:val="superscript"/>
        </w:rPr>
        <w:footnoteReference w:id="2"/>
      </w:r>
      <w:r>
        <w:rPr>
          <w:rFonts w:eastAsia="Times New Roman" w:cs="Times New Roman" w:ascii="Times New Roman" w:hAnsi="Times New Roman"/>
        </w:rPr>
        <w:t xml:space="preserve"> player Nguyễn Thanh Thủy and </w:t>
      </w:r>
      <w:r>
        <w:rPr>
          <w:rFonts w:eastAsia="Times New Roman" w:cs="Times New Roman" w:ascii="Times New Roman" w:hAnsi="Times New Roman"/>
          <w:i/>
        </w:rPr>
        <w:t xml:space="preserve">đàn bầu </w:t>
      </w:r>
      <w:r>
        <w:rPr>
          <w:rFonts w:eastAsia="Times New Roman" w:cs="Times New Roman" w:ascii="Times New Roman" w:hAnsi="Times New Roman"/>
        </w:rPr>
        <w:t xml:space="preserve"> player Ngô Trà My, were guest teachers at the Malmö Academy of Music. There, they first met Swedish guitarist Stefan Östersjö and composer and improviser Henrik Frisk (who were PhD students at the time), with the aim of making recordings for an original composition by Henrik. </w:t>
      </w:r>
      <w:commentRangeStart w:id="0"/>
      <w:r>
        <w:rPr>
          <w:rFonts w:eastAsia="Times New Roman" w:cs="Times New Roman" w:ascii="Times New Roman" w:hAnsi="Times New Roman"/>
        </w:rPr>
        <w:t xml:space="preserve">Communication was difficult during this first encounter. All verbal interaction was in English, a second (or third) language for all. Thuy and My did not say much, but were sometimes jointly giggling, as can be seen in the video clip from the beginning of this first recording session, when Henrik starts the recording. Henrik had brought some draft notated scores to the session, and we eventually made improvised readings based on them. We worked for two days, eventually resulting in material for two works, one for 10-string guitar and electronics, and a quartet titled “The Six Tones”, which we premiered in a concert in Hanoi in October of the same year. In a rooftop restaurant, celebrating that concert with a majestic view over Hoan Kiem lake in the old town in Hanoi, we decided to establish our ensemble as a long-term project, and to call it The Six Tones. Our group’s name came from the piece we had just premiered, which in turn referred to how the six tones of the Vietnamese language also form a foundation for Vietnamese music, by guiding the shape of melodic lines. </w:t>
      </w:r>
      <w:commentRangeEnd w:id="0"/>
      <w:r>
        <w:commentReference w:id="0"/>
      </w: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It is a fundamental part of the human experience that whenever our listening is challenged by differences, learning processes are launched. Our intention with this book is to seek an understanding of how such learning unfolds, and eventually transforms the embodied knowledge of a musician. The sharing of musical practices leads to many hours of instrumental rehearsals and learning to listen differently while disciplining our bodies to perform in a different music idiom. It follows that in May 2006, Stefan Östersjö started to develop techniques for emulating the sound of the Vietnamese zither, the dan tranh, and the dan bau</w:t>
      </w:r>
      <w:r>
        <w:rPr>
          <w:rStyle w:val="Fotnotsankare"/>
          <w:rFonts w:eastAsia="Times New Roman" w:cs="Times New Roman" w:ascii="Times New Roman" w:hAnsi="Times New Roman"/>
          <w:vertAlign w:val="superscript"/>
        </w:rPr>
        <w:footnoteReference w:id="3"/>
      </w:r>
      <w:r>
        <w:rPr>
          <w:rFonts w:eastAsia="Times New Roman" w:cs="Times New Roman" w:ascii="Times New Roman" w:hAnsi="Times New Roman"/>
        </w:rPr>
        <w:t xml:space="preserve"> on his own instruments. Some of these experiments were heard in the aforementioned quartet, but they also led to developing adaptations of traditional Vietnamese music for the hybrid setting of 10-string guitar, dan bau and dan tranh. A process of mutual learning had started. A few years later, Stefan also started learning to play the four-stringed Vietnamese lute, the dan ty ba, as a means for further expanding the dynamic of interactions within the ensemble. Meanwhile, already in the first working sessions, Nguyễn Thanh Thủy and Ngô Trà My had embarked on a journey towards mastering sound worlds of experimental music, and of developing novel techniques to make these speak through their instruments.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While referring to The Six Tones as a case, a holistic aim of this book is to develop an understanding of how music research can be grounded in listening. The Six Tones have been part of a series of “artistic research”</w:t>
      </w:r>
      <w:r>
        <w:rPr>
          <w:rStyle w:val="Fotnotsankare"/>
          <w:rFonts w:eastAsia="Times New Roman" w:cs="Times New Roman" w:ascii="Times New Roman" w:hAnsi="Times New Roman"/>
          <w:vertAlign w:val="superscript"/>
        </w:rPr>
        <w:footnoteReference w:id="4"/>
      </w:r>
      <w:r>
        <w:rPr>
          <w:rFonts w:eastAsia="Times New Roman" w:cs="Times New Roman" w:ascii="Times New Roman" w:hAnsi="Times New Roman"/>
        </w:rPr>
        <w:t xml:space="preserve">  projects, the first, (re)thinking Improvisation, starting in 2009. Through these projects–of which Musical Transformations (2018-22), funded by the Swedish Marcus and Amalia Wallenberg Foundation, is central to the present book–we have sought to develop methods for intersubjective knowledge formation in music through the use of “stimulated recall”. Our initial motivation for refining a robust method through which we could create a shared understanding of the artistic collaboration came from the challenges that we experienced. These were often related to ambiguous power relations—for instance between Henrik in the role of a composer, and the Vietnamese musicians, who were relatively inexperienced with the hierarchies between composer and performer in the west—but even more based on experiences of shifting between insider and outsider roles, particularly as Stefan and Henrik recognized the importance of also learning more about Vietnamese music and culture.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This book takes us on a journey through an array of illuminating experiences and even discoveries made within the context of an experimental ensemble, The Six Tones. In the remainder of Chapter 1, we will set the stage by exploring the notion of decolonized listening, followed by discussion of musical subjectivities as a performance quality, and their extension to second and third person perspectives, and of issues for technologies in the mediation of musical sound and image. In Chapter 2 we describe the background of knowledge and previous studies in which our work is situated, including the latest theories and research findings concerning musical memory and cognition, the evolution of audiovisual technologies in research generally and music research in particular, and both how and why video-based stimulated recall methods came to be applied in innovative ways throughout our project. Chapter 3 chronicles how specific musical insights and discoveries were made through the coding and re-coding of interactions through the ensemble’s </w:t>
      </w:r>
      <w:r>
        <w:rPr>
          <w:rFonts w:eastAsia="Times New Roman" w:cs="Times New Roman" w:ascii="Times New Roman" w:hAnsi="Times New Roman"/>
          <w:i/>
        </w:rPr>
        <w:t>shared listenings</w:t>
      </w:r>
      <w:r>
        <w:rPr>
          <w:rFonts w:eastAsia="Times New Roman" w:cs="Times New Roman" w:ascii="Times New Roman" w:hAnsi="Times New Roman"/>
        </w:rPr>
        <w:t xml:space="preserve"> approach to stimulated recall methods. Chapter 4 depicts how through the Musical Transformations project, the ensemble’s approach was applied within a project in Vietnam, in cooperation with traditional music performers. The book ends with Chapter 5, in which we synthesize the main concepts and offer a summary discussion of our findings and the implications of a </w:t>
      </w:r>
      <w:r>
        <w:rPr>
          <w:rFonts w:eastAsia="Times New Roman" w:cs="Times New Roman" w:ascii="Times New Roman" w:hAnsi="Times New Roman"/>
          <w:i/>
        </w:rPr>
        <w:t xml:space="preserve">shared listenings </w:t>
      </w:r>
      <w:r>
        <w:rPr>
          <w:rFonts w:eastAsia="Times New Roman" w:cs="Times New Roman" w:ascii="Times New Roman" w:hAnsi="Times New Roman"/>
        </w:rPr>
        <w:t xml:space="preserve">approach for intercultural ensemble development in other settings, particularly higher education institutions.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p>
    <w:p>
      <w:pPr>
        <w:pStyle w:val="Rubrik2"/>
        <w:spacing w:lineRule="auto" w:line="240" w:before="240" w:after="240"/>
        <w:rPr>
          <w:rFonts w:ascii="Times New Roman" w:hAnsi="Times New Roman" w:eastAsia="Times New Roman" w:cs="Times New Roman"/>
          <w:b/>
          <w:b/>
        </w:rPr>
      </w:pPr>
      <w:bookmarkStart w:id="3" w:name="_1fob9te"/>
      <w:bookmarkEnd w:id="3"/>
      <w:r>
        <w:rPr>
          <w:rFonts w:eastAsia="Times New Roman" w:cs="Times New Roman" w:ascii="Times New Roman" w:hAnsi="Times New Roman"/>
          <w:b/>
        </w:rPr>
        <w:t>Decolonizing listening</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In November 2019, music theorist Philip Ewell delivered a keynote presentation at the Society for Music Theory (SMT), which described the “whiteness” of music theory through Fegin’s concept of “the white racial frame” (2009). Ewell argued that Fegin’s “frame” illuminates the structural framework through which music theory, like other academic fields, has continued to “privilege the compositional and theoretical work of whites over non-whites” (Ewell, 2021, n.p.). Drawing also on Sara Ahmed’s critique of the discourse of diversity (2012), Ewell pointed to how change cannot be merely a matter of cosmetic changes, with reference to inclusion. Ewell, an African-American scholar, has also drawn attention to the role of the white racial frame as a structural source for inequity in various publications,</w:t>
      </w:r>
      <w:r>
        <w:rPr>
          <w:rStyle w:val="Fotnotsankare"/>
          <w:rFonts w:eastAsia="Times New Roman" w:cs="Times New Roman" w:ascii="Times New Roman" w:hAnsi="Times New Roman"/>
          <w:vertAlign w:val="superscript"/>
        </w:rPr>
        <w:footnoteReference w:id="5"/>
      </w:r>
      <w:r>
        <w:rPr>
          <w:rFonts w:eastAsia="Times New Roman" w:cs="Times New Roman" w:ascii="Times New Roman" w:hAnsi="Times New Roman"/>
        </w:rPr>
        <w:t xml:space="preserve"> and it seems increasingly clear that music theory may be entering a new paradigm through reflection on these concerns. In essence, the present day search within academic institutions for decolonizing principles for curriculum renewal rests on an unprecedented willingness to “question the epistemological authority assigned uniquely to the Western university as the privileged site of (knowledge production” (Bhambra, Gebrial, &amp; Nişancıoğlu, 2018, p. 3). This entails a systematic exposure of the “material, intellectual and symbolic colonialism that abounds in the university system” (Saini &amp; Begum, 2020, p. 218). Hence, the aim of decolonization points beyond the strife for diversity, towards a fundamental reconsideration, and a widening of the foundations of knowledge within academia. This also implies that in music research, not only do theory and methods need to be decolonized, but also the very foundations of our embodied practices, including our </w:t>
      </w:r>
      <w:r>
        <w:rPr>
          <w:rFonts w:eastAsia="Times New Roman" w:cs="Times New Roman" w:ascii="Times New Roman" w:hAnsi="Times New Roman"/>
          <w:i/>
        </w:rPr>
        <w:t>listening</w:t>
      </w:r>
      <w:r>
        <w:rPr>
          <w:rFonts w:eastAsia="Times New Roman" w:cs="Times New Roman" w:ascii="Times New Roman" w:hAnsi="Times New Roman"/>
        </w:rPr>
        <w:t xml:space="preserve">. In his recent book, </w:t>
      </w:r>
      <w:r>
        <w:rPr>
          <w:rFonts w:eastAsia="Times New Roman" w:cs="Times New Roman" w:ascii="Times New Roman" w:hAnsi="Times New Roman"/>
          <w:i/>
        </w:rPr>
        <w:t xml:space="preserve">Hungry Listening: Resonant Theory for Indigenous Sound Studies (Indigenous Americas) </w:t>
      </w:r>
      <w:r>
        <w:rPr>
          <w:rFonts w:eastAsia="Times New Roman" w:cs="Times New Roman" w:ascii="Times New Roman" w:hAnsi="Times New Roman"/>
        </w:rPr>
        <w:t xml:space="preserve">(2020), Dylan Robinson also addressed the problem of racism in musical listening. One way he accomplished this was by quoting one of the most celebrated sound artists and composers, R. Murray Schafer, who laid the ground for the world soundscape project, and who famously theorized listening as a vehicle for an ecological understanding of the relation between human and environment. Robinson opened his book on the ethical foundations of intercultural communication with how Schafer found that the “eskimos are such an astonishingly unmusical race that the composer really has to wring his material to make it musically presentable” (Schafer 1961, cited in Robinson, 2020, p. 8). It is indeed an astonishing statement, compressing into a few words a multitude of prejudices that have been integral to much intercultural music practice, in which composers have appropriated indigenous music for their own purposes, and as Ewell would describe it, listened to their music through a white racial frame. Indeed, our listening “is guided by positionality as an intersection of perceptual habit, ability and bias” (Robinson 2020, p. 45), and Schafer’s statement is expressive of how a listening </w:t>
      </w:r>
      <w:r>
        <w:rPr>
          <w:rFonts w:eastAsia="Times New Roman" w:cs="Times New Roman" w:ascii="Times New Roman" w:hAnsi="Times New Roman"/>
          <w:i/>
        </w:rPr>
        <w:t>habitus</w:t>
      </w:r>
      <w:r>
        <w:rPr>
          <w:rFonts w:eastAsia="Times New Roman" w:cs="Times New Roman" w:ascii="Times New Roman" w:hAnsi="Times New Roman"/>
        </w:rPr>
        <w:t xml:space="preserve"> (Becker, 2010) can deprive us of the ability to truly listen to a musical Other (Östersjö, 2020). Robinson (2020) observes how Schafer’s “words sonify compositional violence” (p. 8), and to the contrary proposes a decolonized “critical listening positionality” which would “prompt questions regarding how we might become better attuned to the particular filters of race, class, gender and ability that actively select and frame the moment of contact between listening body and listened-to sound” (p. 11). The challenge of decolonization concerns art worlds and science worlds alike, but the extent to which it entails the performative transformation of embodied practices is perhaps most clearly seen within the arts. How can we bend our ears to listen beyond the “white racial frame” described by Ewell? How can we approach musical Others through an approach to listening that evades the compositional violence of colonialism? </w:t>
      </w:r>
    </w:p>
    <w:p>
      <w:pPr>
        <w:pStyle w:val="Normal1"/>
        <w:rPr>
          <w:rFonts w:ascii="Times New Roman" w:hAnsi="Times New Roman" w:eastAsia="Times New Roman" w:cs="Times New Roman"/>
        </w:rPr>
      </w:pPr>
      <w:r>
        <w:rPr>
          <w:rFonts w:eastAsia="Times New Roman" w:cs="Times New Roman" w:ascii="Times New Roman" w:hAnsi="Times New Roman"/>
        </w:rPr>
        <w:t>Among the first notable early discussions of decolonization are from 1999 in the seminal writings of Maori scholar Linda Tuhiwai Smith (2012) who, among other things, pointed to how the systems of knowledge that developed with the Enlightenment and continued through modernity: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810" w:hanging="0"/>
        <w:rPr>
          <w:rFonts w:ascii="Times New Roman" w:hAnsi="Times New Roman" w:eastAsia="Times New Roman" w:cs="Times New Roman"/>
        </w:rPr>
      </w:pPr>
      <w:r>
        <w:rPr>
          <w:rFonts w:eastAsia="Times New Roman" w:cs="Times New Roman" w:ascii="Times New Roman" w:hAnsi="Times New Roman"/>
        </w:rPr>
        <w:t xml:space="preserve">not only informed the field of study referred to by Said as ‘Orientalism’ but other disciplines of knowledge and ‘regimes of truth’. It is through these disciplines that the Indigenous world has been represented to the West and it is through these disciplines that Indigenous peoples often research for the fragments of ourselves which were taken, catalogued, studied and stored (Smith, 2012, p. 67).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Decolonization has recently become a topic across many academic fields (Connell, 2018; Mbembe, 2016). The global movement to “decolonize” universities and academic subjects is rooted in legitimate concerns associated with the inadequacies of a Eurocentric orientation (Hebert, 2021), which is caused by an incomplete scientific project traceable to colonial antecedents (Richardson, 2018). Anthropologists and other scholars associated with the decolonizing movement have aimed to bring recognition to the historical bases for academic disciplines that were “</w:t>
      </w:r>
      <w:r>
        <w:rPr>
          <w:rFonts w:eastAsia="Times New Roman" w:cs="Times New Roman" w:ascii="Times New Roman" w:hAnsi="Times New Roman"/>
          <w:highlight w:val="white"/>
        </w:rPr>
        <w:t>founded in relation to dominant imperial and white supremacist logics” and they have “put forward a platform of decolonial anthropological practice, pedagogy, and public engagement</w:t>
      </w:r>
      <w:r>
        <w:rPr>
          <w:rFonts w:eastAsia="Times New Roman" w:cs="Times New Roman" w:ascii="Times New Roman" w:hAnsi="Times New Roman"/>
        </w:rPr>
        <w:t>” (Thomas, 2018, p.393). Anthropology has especially seen painful introspection on the field’s colonial history (Allen &amp; Jobson, 2016), and during efforts to “decolonize” the anthropology curriculum at University of Cambridge, the staff acknowledged “</w:t>
      </w:r>
      <w:r>
        <w:rPr>
          <w:rFonts w:eastAsia="Times New Roman" w:cs="Times New Roman" w:ascii="Times New Roman" w:hAnsi="Times New Roman"/>
          <w:highlight w:val="white"/>
        </w:rPr>
        <w:t>the ‘uncomfortable’ relationship between anthropologists as intellectual producers at the ‘cutting edge’ of the canon, and the discipline’s rife colonial residues</w:t>
      </w:r>
      <w:r>
        <w:rPr>
          <w:rFonts w:eastAsia="Times New Roman" w:cs="Times New Roman" w:ascii="Times New Roman" w:hAnsi="Times New Roman"/>
        </w:rPr>
        <w:t>” (Mogstad &amp; Tse, 2018).</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As the first academic field to emphasize cross-cultural research, anthropology has often deeply influenced ethnomusicology in terms of both theories and methods, about which Liz Mackinlay has questioned “What kind of discipline is ethnomusicology with/out decolonizing talk, and further, is talk alone enough to decolonize?” (2015, p.8). Ethnomusicology–the global study of music in human life–now evidently seeks to identify effective ways of improving its diversity and openness as a field. In their “Open Letter from SEM Past Presidents on Racism” (SEM 2020), ten former presidents of the Society for Ethnomusicology (SEM) recently acknowledged that “Deep-seated white supremacy and colonialism shape SEM, and SEM is a site in which these systems of power are produced and reproduced. This situation demands a strong and proactive response.” This public admission came even while some noted with caution that such discussions can become hypercritical and even risk “degenerating into unhelpful binaries of Culture Wars-led identity politics” (Tan, 2021, p. 5; See also Moosavi, 2020).</w:t>
      </w:r>
    </w:p>
    <w:p>
      <w:pPr>
        <w:pStyle w:val="Normal1"/>
        <w:ind w:firstLine="70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Earlier publications have asserted that “Decolonizing methodologies, as an approach, is especially relevant to ethnomusicologists from indigenous backgrounds with an interest in studying the history of their own people’s music” (Hebert and McCollum 2014, 134). Still, although there are “unique advantages to indigenous scholarship that emphasizes a decidedly introspective orientation” (Hebert &amp; McCollum, 2022), we suggest here that a decolonized approach can be relevant to all. Chávez and Skelchy (2019) argue that “the impulse to theorize in ethnomusicology has contributed to the abstraction of decolonization from practical applications” (p.116), and as </w:t>
      </w:r>
      <w:r>
        <w:rPr>
          <w:rFonts w:eastAsia="Times New Roman" w:cs="Times New Roman" w:ascii="Times New Roman" w:hAnsi="Times New Roman"/>
          <w:highlight w:val="white"/>
        </w:rPr>
        <w:t xml:space="preserve">a more concrete way of </w:t>
      </w:r>
      <w:r>
        <w:rPr>
          <w:rFonts w:eastAsia="Times New Roman" w:cs="Times New Roman" w:ascii="Times New Roman" w:hAnsi="Times New Roman"/>
          <w:i/>
          <w:highlight w:val="white"/>
        </w:rPr>
        <w:t>decolonizing ethnomusicology</w:t>
      </w:r>
      <w:r>
        <w:rPr>
          <w:rFonts w:eastAsia="Times New Roman" w:cs="Times New Roman" w:ascii="Times New Roman" w:hAnsi="Times New Roman"/>
          <w:highlight w:val="white"/>
        </w:rPr>
        <w:t xml:space="preserve">, </w:t>
      </w:r>
      <w:r>
        <w:rPr>
          <w:rFonts w:eastAsia="Times New Roman" w:cs="Times New Roman" w:ascii="Times New Roman" w:hAnsi="Times New Roman"/>
        </w:rPr>
        <w:t xml:space="preserve">they support “collaboration between ethnomusicologists, composers, and musicologists, which can take the form of publications, musical compositions, or live performance. The benefit of these collaborations could be furthering a dialogue about decolonization in music departments that addresses ways of listening, composing, and thinking about music studies” (p.138). It is in such a way that decolonial approaches may be especially relevant to intercultural music ensembles. </w:t>
      </w:r>
    </w:p>
    <w:p>
      <w:pPr>
        <w:pStyle w:val="Normal1"/>
        <w:ind w:firstLine="70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 the field of live performance there are also ongoing discussions concerning colonialism and how it is a part of a power structure that defines boundaries between categories of music. In a recent article, musician and scholar George Lewis (2021) concludes that “I feel that we already know what colonialism sounds like. We hear it at all too many contemporary music festivals around the world” (para. 2). Lewis further argues, however, that “the composers and improvisers are not the ones producing the sounds of colonialism” (para. 2), but it is rather the politics of cultural institutions and curators that enforce a colonial structure. This is an experience that is shared by The Six Tones and perhaps related to the liberating change of the group’s identity toward becoming active on the experimental music scene in Vietnam rather than only as a player on the European scene, a point we will come back to in Chapter 3. Deliberate efforts to escape a scene that had long been shaped by colonial attitudes paved the way for developing new understandings of our shared musical work.</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When the ensemble engages with traditional Vietnamese culture, it is from the perspective of intercultural collaboration, and thereby it could be argued that the group seeks to understand and explore the artistic potentiality in transculturation. Transculturation, seen as “a long-term, polyphonic, and multi-sited social process and complex dynamic” (Koch, 2021) can be, in a sense, the opposite of decolonization. However, even if transculturation denotes processes of hybridization, and decolonization may be understood as the acknowledgement of systems of thought– as well as practices other than those of colonial and Eurocentric origin–we have also seen how they come together in the intercultural and collaborative practice of the group. Related is the more general ambition of musical change of the Eurocentric new music milieu in the West. Returning to Lewis, there is a corresponding need to </w:t>
      </w:r>
    </w:p>
    <w:p>
      <w:pPr>
        <w:pStyle w:val="Normal1"/>
        <w:spacing w:lineRule="auto" w:line="240" w:before="240" w:after="240"/>
        <w:ind w:left="720" w:hanging="0"/>
        <w:rPr>
          <w:rFonts w:ascii="Times New Roman" w:hAnsi="Times New Roman" w:eastAsia="Times New Roman" w:cs="Times New Roman"/>
          <w:highlight w:val="white"/>
        </w:rPr>
      </w:pPr>
      <w:r>
        <w:rPr>
          <w:rFonts w:eastAsia="Times New Roman" w:cs="Times New Roman" w:ascii="Times New Roman" w:hAnsi="Times New Roman"/>
          <w:highlight w:val="white"/>
        </w:rPr>
        <w:t>invent a new, incarnative “we” that understands contemporary music not as a globalized, pan-European, white sonic diaspora, but more like the blues, practiced by the widest variety of people in many variations around the world. If this new “we” can embrace “our” future, even with all its turbulence, if we can place ourselves conceptually in the situation of a creole, we can reaffirm our common humanity in the pursuit of new music decolonization. (Lewis, 2021)</w:t>
      </w:r>
    </w:p>
    <w:p>
      <w:pPr>
        <w:pStyle w:val="Normal1"/>
        <w:spacing w:lineRule="auto" w:line="240" w:before="240" w:after="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Rubrik2"/>
        <w:spacing w:lineRule="auto" w:line="240" w:before="240" w:after="240"/>
        <w:rPr>
          <w:rFonts w:ascii="Times New Roman" w:hAnsi="Times New Roman" w:eastAsia="Times New Roman" w:cs="Times New Roman"/>
        </w:rPr>
      </w:pPr>
      <w:bookmarkStart w:id="4" w:name="_3znysh7"/>
      <w:bookmarkEnd w:id="4"/>
      <w:r>
        <w:rPr>
          <w:rFonts w:eastAsia="Times New Roman" w:cs="Times New Roman" w:ascii="Times New Roman" w:hAnsi="Times New Roman"/>
          <w:b/>
        </w:rPr>
        <w:t xml:space="preserve">Listening and subjectivity </w:t>
      </w:r>
      <w:r>
        <w:rPr>
          <w:rFonts w:eastAsia="Times New Roman" w:cs="Times New Roman" w:ascii="Times New Roman" w:hAnsi="Times New Roman"/>
        </w:rPr>
        <w:tab/>
        <w:t xml:space="preserve"> </w:t>
        <w:tab/>
        <w:t xml:space="preserve"> </w:t>
        <w:tab/>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To better understand the ways in which musical expression is communicated between performing musicians in real time it is also of interest to understand the processes and attributes that shape these expressions. The group that is at the centre of the discussions in this book, The Six Tones, has since its start in 2006 been trying to unravel how some of those processes interact and are influenced by the cultural contexts that the respective members bring to the group. From the very beginning the ensemble consciously tried to understand both the intra and extra-musical aspects of our communications by studying our own interactions in the group, as well as those with other musicians. This is by no means easy to do even with a good method at hand, and it is a practice that raises social and political questions that are as important as they are complex.</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Musical practice in group performance is a communicative interaction between at least three modalities: communicating individuality, adapting to the current context, and relating to the musical and cultural practice of each of the participating musicians. Though this model is a crude reduction of something as volatile and difficult to grasp as musical interaction and performance, it nonetheless serves the purpose of conceptualising some of the necessary conditions for inter-cultural musical practice. The primary purpose here is to show how and why The Six Tones has worked with the methods described in this book, and why a decolonized perspective has been necessary.</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rPr>
        <w:t xml:space="preserve">Similar to gender, “musical identity is performed—we inscribe upon ourselves an emergent musical subjectivity through acts of performance and perception” (Stover, 2016, n.p.). This may also be referred to as the musician’s individual voice (Cumming, 2000, Gorton &amp; Östersjö, 2019). As proposed by Gorton &amp; Östersjö—expanding Cone’s (1974) and Cumming’s (2000) conceptions of voice in musical performance by combining a perspective drawn from embodied cognition with Bourdieu’s sociological concept of habitus—”interactions between performers and their instruments are combined with other interactions in the formation of a performer’s “voice”: with composers, with musical scores, and with the contextual practices within which the performer operates” (2019, p. 44). </w:t>
      </w:r>
      <w:r>
        <w:rPr>
          <w:rFonts w:eastAsia="Times New Roman" w:cs="Times New Roman" w:ascii="Times New Roman" w:hAnsi="Times New Roman"/>
          <w:highlight w:val="white"/>
        </w:rPr>
        <w:t>However, theories of embodiment must be understood through Fanon’s critique of Merlau-Ponty’s notion “</w:t>
      </w:r>
      <w:r>
        <w:rPr>
          <w:rFonts w:eastAsia="Times New Roman" w:cs="Times New Roman" w:ascii="Times New Roman" w:hAnsi="Times New Roman"/>
        </w:rPr>
        <w:t xml:space="preserve">that there is a normative pre-personal corporeal schema that all humans share and it is this corporeal schema as a biological given that cannot be fundamentally altered by society, culture and language” (Mahendran, 2007, p. 198). Hence, subjectivity as an emergent quality in musical performance can only be fully understood through an analysis of the socio-cultural context in which it is situated. If the subjectivity of a musician constitutes one modality, </w:t>
      </w:r>
      <w:r>
        <w:rPr>
          <w:rFonts w:eastAsia="Times New Roman" w:cs="Times New Roman" w:ascii="Times New Roman" w:hAnsi="Times New Roman"/>
          <w:highlight w:val="white"/>
        </w:rPr>
        <w:t xml:space="preserve">the socio-cultural context can be divided in two further modalities, situation and tradition. The situation entails the current context for the playing, including the acoustics of the room, any listeners present, but also what kind of performative activity this is, e.g. if it is a rehearsal, a concert or a situation not covered by these two. The tradition, finally, is a musical and cultural context that partakes in shaping the habitus of each participating musician. </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The subjective stance of each musician is continuously negotiated and shaped by the context and the musical framework of all other participating musicians. In most classical music ensembles, a musical and cultural tradition is tacitly shared by all musicians and contributes to the encapsulation of the interpretative framework. For instance, in a string quartet playing common-practice European art music from the Romantic era, a shared knowledge between the four musicians shapes the communication across these modalities. This knowledge is an essential part of the performance tradition connected to the style of music being performed. </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Intercultural collaboration immediately problematizes the dynamic of these relations. In the case of The Six Tones, we did not initially possess such a common cultural context, nor did we even have a shared knowledge of the musical traditions of all members in the group. Not even for relatively basic concepts, such as </w:t>
      </w:r>
      <w:r>
        <w:rPr>
          <w:rFonts w:eastAsia="Times New Roman" w:cs="Times New Roman" w:ascii="Times New Roman" w:hAnsi="Times New Roman"/>
          <w:i/>
          <w:highlight w:val="white"/>
        </w:rPr>
        <w:t>improvisation,</w:t>
      </w:r>
      <w:r>
        <w:rPr>
          <w:rFonts w:eastAsia="Times New Roman" w:cs="Times New Roman" w:ascii="Times New Roman" w:hAnsi="Times New Roman"/>
          <w:highlight w:val="white"/>
        </w:rPr>
        <w:t xml:space="preserve"> was a common understanding shared across the group. Hence, it was necessary to approach rehearsals and performances taking these facts into account. An additional factor we had to systematically confront and negotiate was that in a number of different ways–social privilege, academic standing, cultural insider status, linguistic competence, economic resources, etc.–power relations in the group were not equally distributed.</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It is not possible to immediately embody and understand any culture different from one’s own, and a search for listening beyond the “white racial frame” is a challenge that demands both time and effort. While there are indeed moments in which musicians learn almost instantaneously from one another,  as a general rule it may take weeks, months or even many years to fully embody performance techniques and musical styles, as will be demonstrated in Chapter 3. For The Six Tones, the realisation of how mutual learning was not a feasible method for intercultural collaboration, and instead exploring the notion of embracing the opacity of the Other was a turning point. What this book seeks to explore is how the process of decolonizing the listening practices of the group has been aided by the method of stimulated recall. </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Learning through all three of the above modalities is common practice for most competent musicians, whether or not one consciously reflects upon it. Interdisciplinary and intercultural collaborations, however, may be far more complex. As mentioned above, the challenges tend to not be evenly distributed across the members of the ensemble and each challenge comes with a complex history and traditions. Deliberately questioning  the frame and decolonizing our practice clearly engenders sometimes uncomfortable destabilization in the group dynamic, but this is an often necessary step towards an altered musical practice. </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The disruptive effect that new knowledge can have on performance practice may eventually pave the way for new possibilities, new expressions and yet new modes of listening. The goal of such decolonized systems of musical thinking is not to create a new standard or singular scheme of inter-operations, but rather to point to a multiplicity of possibilities. As Foucault indicates, using phrasing that inadvertently applies well to</w:t>
      </w:r>
      <w:r>
        <w:rPr>
          <w:rFonts w:eastAsia="Times New Roman" w:cs="Times New Roman" w:ascii="Times New Roman" w:hAnsi="Times New Roman"/>
          <w:i/>
          <w:highlight w:val="white"/>
        </w:rPr>
        <w:t xml:space="preserve"> </w:t>
      </w:r>
      <w:r>
        <w:rPr>
          <w:rFonts w:eastAsia="Times New Roman" w:cs="Times New Roman" w:ascii="Times New Roman" w:hAnsi="Times New Roman"/>
          <w:highlight w:val="white"/>
        </w:rPr>
        <w:t xml:space="preserve">music, </w:t>
      </w:r>
    </w:p>
    <w:p>
      <w:pPr>
        <w:pStyle w:val="Normal1"/>
        <w:spacing w:lineRule="auto" w:line="240" w:before="180" w:after="180"/>
        <w:ind w:left="900" w:hanging="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it is by no means a matter of determining </w:t>
      </w:r>
      <w:r>
        <w:rPr>
          <w:rFonts w:eastAsia="Times New Roman" w:cs="Times New Roman" w:ascii="Times New Roman" w:hAnsi="Times New Roman"/>
          <w:i/>
          <w:highlight w:val="white"/>
        </w:rPr>
        <w:t>the</w:t>
      </w:r>
      <w:r>
        <w:rPr>
          <w:rFonts w:eastAsia="Times New Roman" w:cs="Times New Roman" w:ascii="Times New Roman" w:hAnsi="Times New Roman"/>
          <w:highlight w:val="white"/>
        </w:rPr>
        <w:t xml:space="preserve"> system of thought of a particular epoch, or something like its “world-view”. Rather, it is a matter of identifying the different ensembles that are each bearers of a quite particular type of knowledge; that connect behaviors, rules of conduct, laws, habits, or prescriptions; that thus form configurations both stable and capable of transformation. Is also a matter of defining relations of conflict, proximity or exchange. Systems of thought are forms in which, during a given period of time, the knowledges individualize, achieve an equilibrium, and enter into communication. (Foucault 1997, p. 9)</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Following this it is through a composition of systems of thought that decolonization of the habits, knowledge and past experiences becomes possible, and where knowledge is both disembodied  and embodied forming a possibility for knowledge to become communicable. Elsewhere Foucault describes a method for a "progressive exercise of memorization" (p. 101): (1) the importance of listening, (2) the importance of writing, (3) the importance of self-reflection. That these three points map well onto the practice of music will be shown later in this text, but for now it is essential to point out that to </w:t>
      </w:r>
      <w:r>
        <w:rPr>
          <w:rFonts w:eastAsia="Times New Roman" w:cs="Times New Roman" w:ascii="Times New Roman" w:hAnsi="Times New Roman"/>
          <w:i/>
          <w:highlight w:val="white"/>
        </w:rPr>
        <w:t>listen to the other</w:t>
      </w:r>
      <w:r>
        <w:rPr>
          <w:rFonts w:eastAsia="Times New Roman" w:cs="Times New Roman" w:ascii="Times New Roman" w:hAnsi="Times New Roman"/>
          <w:highlight w:val="white"/>
        </w:rPr>
        <w:t xml:space="preserve"> is often recognized as a central aspect of </w:t>
      </w:r>
      <w:r>
        <w:rPr>
          <w:rFonts w:eastAsia="Times New Roman" w:cs="Times New Roman" w:ascii="Times New Roman" w:hAnsi="Times New Roman"/>
          <w:i/>
          <w:highlight w:val="white"/>
        </w:rPr>
        <w:t xml:space="preserve">ethics </w:t>
      </w:r>
      <w:r>
        <w:rPr>
          <w:rFonts w:eastAsia="Times New Roman" w:cs="Times New Roman" w:ascii="Times New Roman" w:hAnsi="Times New Roman"/>
          <w:highlight w:val="white"/>
        </w:rPr>
        <w:t xml:space="preserve">(Cobussen &amp; Nielsen, 2012, Frisk, 2014,  </w:t>
      </w:r>
      <w:r>
        <w:rPr>
          <w:rFonts w:eastAsia="Times New Roman" w:cs="Times New Roman" w:ascii="Times New Roman" w:hAnsi="Times New Roman"/>
        </w:rPr>
        <w:t>Nguyễn,</w:t>
      </w:r>
      <w:r>
        <w:rPr>
          <w:rFonts w:eastAsia="Times New Roman" w:cs="Times New Roman" w:ascii="Times New Roman" w:hAnsi="Times New Roman"/>
          <w:highlight w:val="white"/>
        </w:rPr>
        <w:t xml:space="preserve"> &amp; Östersjö, 2019) and the particular characteristic of the listening that Foucault referred to here is that it is both active and contemplative, and respectful toward what is heard. Writing, in the context of the practice of The Six Tones, could be understood as the generative phase allowing for a reactualization of experiences. This could be enacted through the sedimentation of embodied knowledge in performance, or by way of making audio recordings. Finally, self-reflection is the activity of  searching within oneself, by rereading from memory and understanding the hidden values of acquired knowledge.</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As will be shown in Chapter 4, similar processes that represent these three stages are further explored through the use of novel stimulated recall methods that we developed. It is a way in which we have been allowed to initiate processes of mutual learning through complex exercises of subjective formation, analysis and learning. In short, it is a process in which the members of the group are allowed to reflect on the activities through which the music is created. These activities may also be traced to cultural, social or even political aspects of the roles each musician occupies, the main purpose of which has been to decolonize the development of the ensemble’s music as well as the knowledge produced within the group. The objective was to encourage discourses and narratives that make it possible to approach everything from the tiniest musical materials to the overall shape or form of the performances and to process new knowledge. At best, this allows the artistic process to be more even, power structures less prominent, and relations more equal. </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The actual status of subjectivity and the idea of a fixed identity as an inner essence that shapes actions and possibilities in the world has been questioned many times (Frisk 2013), but the interaction between a subject and the knowledge it possesses vis-à-vis the contexts in which it operates is an important factor in all ensemble practices. Such an identity may first be seen to be at odds with a common view of the artist’s subjective self, key to the highly valued </w:t>
      </w:r>
      <w:r>
        <w:rPr>
          <w:rFonts w:eastAsia="Times New Roman" w:cs="Times New Roman" w:ascii="Times New Roman" w:hAnsi="Times New Roman"/>
          <w:i/>
          <w:highlight w:val="white"/>
        </w:rPr>
        <w:t xml:space="preserve">personality </w:t>
      </w:r>
      <w:r>
        <w:rPr>
          <w:rFonts w:eastAsia="Times New Roman" w:cs="Times New Roman" w:ascii="Times New Roman" w:hAnsi="Times New Roman"/>
          <w:highlight w:val="white"/>
        </w:rPr>
        <w:t>of the contemporary musician whose inner core is the stability of their expressive power. But through analyses of intercultural collaboration, in this book we argue that the subjectivity of a decolonized musician is constantly negotiated through listening (knowledge), writing (embodying) and self-reflection (restructuring).</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This process is referred to by Foucault (1997) as the </w:t>
      </w:r>
      <w:r>
        <w:rPr>
          <w:rFonts w:eastAsia="Times New Roman" w:cs="Times New Roman" w:ascii="Times New Roman" w:hAnsi="Times New Roman"/>
          <w:i/>
          <w:highlight w:val="white"/>
        </w:rPr>
        <w:t>techniques of the self</w:t>
      </w:r>
      <w:r>
        <w:rPr>
          <w:rFonts w:eastAsia="Times New Roman" w:cs="Times New Roman" w:ascii="Times New Roman" w:hAnsi="Times New Roman"/>
          <w:highlight w:val="white"/>
        </w:rPr>
        <w:t>, which may allow for rethinking subjectively organised and acquired power, and he specifically posed the question, “How should one ‘govern oneself’ by performing actions in which one is oneself the objective of those actions, the domain in which they are brought to bear, the instrument they employ, and the subject that acts?” (p.87).</w:t>
      </w:r>
    </w:p>
    <w:p>
      <w:pPr>
        <w:pStyle w:val="Normal1"/>
        <w:spacing w:lineRule="auto" w:line="240" w:before="180" w:after="180"/>
        <w:rPr>
          <w:rFonts w:ascii="Times New Roman" w:hAnsi="Times New Roman" w:eastAsia="Times New Roman" w:cs="Times New Roman"/>
          <w:highlight w:val="white"/>
        </w:rPr>
      </w:pPr>
      <w:r>
        <w:rPr>
          <w:rFonts w:eastAsia="Times New Roman" w:cs="Times New Roman" w:ascii="Times New Roman" w:hAnsi="Times New Roman"/>
          <w:highlight w:val="white"/>
        </w:rPr>
        <w:t>These techniques of the self are somewhat related to the process discussed in this book through the work of The Six Tones: a process of devising a decolonized method that allows us to ask similar questions in intercultural collaborations, from a uniquely musical point of view. As we will demonstrate, this is through a continuous process of disrupting the power of the imperative of the known self, and reconfiguring both listening and subjectivity in a fluid interaction between the various agents in the collaboration, as well as the performance’s cultural context and the musical and cultural backgrounds of the musicians.</w:t>
      </w:r>
    </w:p>
    <w:p>
      <w:pPr>
        <w:pStyle w:val="Rubrik2"/>
        <w:spacing w:lineRule="auto" w:line="240" w:before="240" w:after="240"/>
        <w:rPr>
          <w:rFonts w:ascii="Times New Roman" w:hAnsi="Times New Roman" w:eastAsia="Times New Roman" w:cs="Times New Roman"/>
          <w:b/>
          <w:b/>
        </w:rPr>
      </w:pPr>
      <w:bookmarkStart w:id="5" w:name="_2et92p0"/>
      <w:bookmarkEnd w:id="5"/>
      <w:r>
        <w:rPr>
          <w:rFonts w:eastAsia="Times New Roman" w:cs="Times New Roman" w:ascii="Times New Roman" w:hAnsi="Times New Roman"/>
          <w:b/>
        </w:rPr>
        <w:t>Second person perspective</w:t>
      </w:r>
    </w:p>
    <w:p>
      <w:pPr>
        <w:pStyle w:val="Normal1"/>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The reflection on subjectivity and power relations discussed above, and the methods used to recognize and counteract their negative impact, not only develops self-awareness, but also points to the complexity between the role of subjectivity in relation to the formation of intersubjectivity. The notion of “the other” and the aspect of ethics in the meeting with “the other” has been thoroughly explored and discussed by the French philosopher Emmanuel Levinas. His claim that the relationship with the Other precedes all ontology (Levinas 1969, p. 48) as a </w:t>
      </w:r>
      <w:r>
        <w:rPr>
          <w:rFonts w:eastAsia="Times New Roman" w:cs="Times New Roman" w:ascii="Times New Roman" w:hAnsi="Times New Roman"/>
          <w:i/>
          <w:highlight w:val="white"/>
        </w:rPr>
        <w:t>first philosophy</w:t>
      </w:r>
      <w:r>
        <w:rPr>
          <w:rFonts w:eastAsia="Times New Roman" w:cs="Times New Roman" w:ascii="Times New Roman" w:hAnsi="Times New Roman"/>
          <w:highlight w:val="white"/>
        </w:rPr>
        <w:t xml:space="preserve"> clearly gives intersubjectivity a particular status. </w:t>
      </w:r>
    </w:p>
    <w:p>
      <w:pPr>
        <w:pStyle w:val="Normal1"/>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highlight w:val="white"/>
        </w:rPr>
        <w:t>In musical performances there are at least two somewhat distinct articulations of intersubjectivity: the first is the actual meeting of the other, the second, of particular interest in this discussion, is the meeting mediated by playing music. While it is difficult to claim that the latter does not rest on ontology, it still shares some of the aspects of the first one, the face-to-face meeting. In this case music acts as a proxy in the intersubjectivity, but nevertheless one which is closely entangled with both the performer and the other musician(s). Musical interaction, from this ethical perspective between individuals in music-making, is conceptualised by Rahaim (2017) as a metaphysics of unity and alterity. These relations are built  on an intention to approach the Other—an acceptance and “absorption of the Other into an overarching unity” (Rahaim, 2017, pp. 223). In music performance the unity is mediated through sound and may embody “a dialogical relation between culturally distinct others” (Östersjö &amp; Nguyễn, 2019, p. 286). Along the same lines, Cobussen and Nielsen (2012)  further claim that  “a musical ethics can only come into existence on the basis of a contact with a perceiver—that is, through the act of listening. Thus, ethical moments can only be understood as strategies of engagement, through receptive interpretation, affected and formed by both doubt and astonishment” (2012, p. 166).</w:t>
      </w:r>
    </w:p>
    <w:p>
      <w:pPr>
        <w:pStyle w:val="Normal1"/>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That “the particularity of the self can get in the way” (Frisk 2013) in meetings with the other, also in music, is obvious. In intercultural interactions, inconsiderate actions may easily mask significant or rare aspects of some of the musical expressions explored (Emmerson 2006). This may be the result of some system of domination or unequal relationship that has not yet been properly addressed, and any such imbalance needs to be brought to the fore, but it can also be the result of merely a lack of knowledge of the other. But even then there are risks related to what </w:t>
      </w:r>
      <w:r>
        <w:rPr>
          <w:rFonts w:eastAsia="Times New Roman" w:cs="Times New Roman" w:ascii="Times New Roman" w:hAnsi="Times New Roman"/>
        </w:rPr>
        <w:t>Žižek</w:t>
      </w:r>
      <w:r>
        <w:rPr>
          <w:rFonts w:eastAsia="Times New Roman" w:cs="Times New Roman" w:ascii="Times New Roman" w:hAnsi="Times New Roman"/>
          <w:b/>
          <w:highlight w:val="white"/>
        </w:rPr>
        <w:t xml:space="preserve"> </w:t>
      </w:r>
      <w:r>
        <w:rPr>
          <w:rFonts w:eastAsia="Times New Roman" w:cs="Times New Roman" w:ascii="Times New Roman" w:hAnsi="Times New Roman"/>
          <w:highlight w:val="white"/>
        </w:rPr>
        <w:t>calls “liberal multiculturalism as an experience of Other deprived of its Otherness” (</w:t>
      </w:r>
      <w:r>
        <w:rPr>
          <w:rFonts w:eastAsia="Times New Roman" w:cs="Times New Roman" w:ascii="Times New Roman" w:hAnsi="Times New Roman"/>
        </w:rPr>
        <w:t>Žižek</w:t>
      </w:r>
      <w:r>
        <w:rPr>
          <w:rFonts w:eastAsia="Times New Roman" w:cs="Times New Roman" w:ascii="Times New Roman" w:hAnsi="Times New Roman"/>
          <w:highlight w:val="white"/>
        </w:rPr>
        <w:t xml:space="preserve"> 2011). In other words, the question is how intersubjectivity can be developed in an intercultural setting while allowing difference to be an asset and Otherness be a rich quality that allows performers equal opportunities and capacity for action.</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t>The complexity of the emic/etic perspectives of ethnographic research embodies the need for decolonized methods in which the knowledge construction emerges primarily from musicians inside a specific musical tradition (Agawu 2003, Smith 2012, Solomon, 2012, Hebert &amp; McCollum 2014). But, as pointed out by Smith (2012), the emic/etic perspective is a core challenge which must be addressed in the development of decolonized methods:</w:t>
      </w:r>
    </w:p>
    <w:p>
      <w:pPr>
        <w:pStyle w:val="Normal1"/>
        <w:ind w:right="60" w:hanging="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 </w:t>
      </w:r>
    </w:p>
    <w:p>
      <w:pPr>
        <w:pStyle w:val="Normal1"/>
        <w:ind w:left="540" w:right="60" w:hanging="0"/>
        <w:jc w:val="both"/>
        <w:rPr>
          <w:rFonts w:ascii="Times New Roman" w:hAnsi="Times New Roman" w:eastAsia="Times New Roman" w:cs="Times New Roman"/>
          <w:highlight w:val="white"/>
        </w:rPr>
      </w:pPr>
      <w:r>
        <w:rPr>
          <w:rFonts w:eastAsia="Times New Roman" w:cs="Times New Roman" w:ascii="Times New Roman" w:hAnsi="Times New Roman"/>
          <w:highlight w:val="white"/>
        </w:rPr>
        <w:t>Indigenous research approaches problematize the insider model in different ways because there are multiple ways of both being an insider and an outsider in indigenous contexts. The critical issue with insider research is the constant need for reflexivity. At a general level insider researchers have to have ways of thinking critically about their processes, their relationships and the quality and richness of their data and analysis (Smith 2012, p. 137).</w:t>
      </w:r>
    </w:p>
    <w:p>
      <w:pPr>
        <w:pStyle w:val="Normal1"/>
        <w:ind w:left="540" w:right="60" w:hanging="0"/>
        <w:jc w:val="both"/>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rPr>
          <w:rFonts w:ascii="Times New Roman" w:hAnsi="Times New Roman" w:eastAsia="Times New Roman" w:cs="Times New Roman"/>
        </w:rPr>
      </w:pPr>
      <w:r>
        <w:rPr>
          <w:rFonts w:eastAsia="Times New Roman" w:cs="Times New Roman" w:ascii="Times New Roman" w:hAnsi="Times New Roman"/>
        </w:rPr>
        <w:t>From the very beginning, the aim of The Six Tones was to create music with an identity that was neither Vietnamese, nor Swedish, nor European, but a music with its own distinct character. We wanted to avoid the simple superimposition of one tradition on top of the other, instead aiming for the coexistence of the two elements on equal grounds, far from the politically driven idea of multicultural expressions. The idea of intersubjectivity is at the heart of this ambition. It is possible to develop the idea through new models of cognitive science as presented by Gallese (2014) building on a second-person perspective: “The second-person perspective offers a different and deflationary epistemic approach to the problem of other minds, by reducing the mental gap that supposedly separates them.” (p. 2) If Levinas’s interpretation of the meeting with the other, structured by sensitivity, takes place pre-cognitively, the subconscious and conscious part of the encounter is concerned with reflections upon the other, objectifying, perceiving and predicting them through a third person perspective. But, as pointed out by Gallese (2014),</w:t>
      </w:r>
    </w:p>
    <w:p>
      <w:pPr>
        <w:pStyle w:val="Normal1"/>
        <w:spacing w:lineRule="auto" w:line="244" w:before="200" w:after="40"/>
        <w:ind w:left="566" w:hanging="0"/>
        <w:rPr>
          <w:rFonts w:ascii="Times New Roman" w:hAnsi="Times New Roman" w:eastAsia="Times New Roman" w:cs="Times New Roman"/>
          <w:highlight w:val="white"/>
        </w:rPr>
      </w:pPr>
      <w:r>
        <w:rPr>
          <w:rFonts w:eastAsia="Times New Roman" w:cs="Times New Roman" w:ascii="Times New Roman" w:hAnsi="Times New Roman"/>
          <w:highlight w:val="white"/>
        </w:rPr>
        <w:t>we do not only mentally entertain an 'objective' third-person account of what others are, do to us and with us. When relating to others, we also experience them as bodily selves, similar to how we experience ourselves as the owners of our body and the authors of our actions. When exposed to others' expressive behaviours, reactions and inclinations, we simultaneously experience their goal-directedness intentional character, as we experience ourselves as the agents of our actions, the subjects of our affects, feelings and emotions, the owners of our thoughts, fantasies, imaginations and dreams. All of these peculiar qualities of our social transactions qualify as ingredients of the so-called second-person perspective on intersubjectivity. (p. 5)</w:t>
      </w:r>
    </w:p>
    <w:p>
      <w:pPr>
        <w:pStyle w:val="Normal1"/>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Centering of intersubjectivity as a middle ground between the subjective and dominant agency of the “I” and the distanced reflection and objectification that the third-person perspective gives, has been a driving force in the development of the methods discussed in this book, but also in the artistic development of the ensemble.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highlight w:val="white"/>
        </w:rPr>
        <w:t xml:space="preserve">Self-reflection through stimulated recall can be challenging due to the inherent contradictions of simultaneously seeking intersubjectivity while also reflecting on one’s own perceptions and behaviours as an agent within the performance context. Moreover, this is also partly because reflection is in itself a problematic concept, as it often fails to adequately depict what it actually constitutes. Reflection may even be casually regarded as part of everything one does, at all times. Furthermore, as Catherine Laws (2019) points out, </w:t>
      </w:r>
      <w:r>
        <w:rPr>
          <w:rFonts w:eastAsia="Times New Roman" w:cs="Times New Roman" w:ascii="Times New Roman" w:hAnsi="Times New Roman"/>
        </w:rPr>
        <w:t>“[a]s soon as an individual attempts to speak from a particular moment or situation—to speak subjectively of the subjective experience—she turns herself into an object.” (p. 17) At that point one is no longer part of the action, “distanced from the dynamics of the subject position and no longer able to speak through it” (p. 19).</w:t>
      </w:r>
    </w:p>
    <w:p>
      <w:pPr>
        <w:pStyle w:val="Normal1"/>
        <w:rPr>
          <w:rFonts w:ascii="Times New Roman" w:hAnsi="Times New Roman" w:eastAsia="Times New Roman" w:cs="Times New Roman"/>
        </w:rPr>
      </w:pPr>
      <w:r>
        <w:rPr>
          <w:rFonts w:eastAsia="Times New Roman" w:cs="Times New Roman" w:ascii="Times New Roman" w:hAnsi="Times New Roman"/>
        </w:rPr>
        <w:t xml:space="preserve">In order to explicate the role of subjectivity and relationality in research methods, Liora Bresler (2009) turns to existential philosopher Martin Buber’s conceptualization of connections between objectivity and detachment on the one hand, and the need for creating “responsive, improvised procedures, based on the recognition of interactions and the dynamic nature of what we study” (p. 11). </w:t>
      </w:r>
      <w:r>
        <w:rPr>
          <w:rFonts w:eastAsia="Times New Roman" w:cs="Times New Roman" w:ascii="Times New Roman" w:hAnsi="Times New Roman"/>
          <w:highlight w:val="white"/>
        </w:rPr>
        <w:t>Cobussen and Nielsen (2012) remind us that, in music research, the act of listening is also an ethical moment which builds on engagement with the Other, and is “ affected and formed by both doubt and astonishment” (p. 166).</w:t>
      </w:r>
      <w:r>
        <w:rPr>
          <w:rFonts w:eastAsia="Times New Roman" w:cs="Times New Roman" w:ascii="Times New Roman" w:hAnsi="Times New Roman"/>
        </w:rPr>
        <w:t xml:space="preserve"> Bresler proposes that detachment is a complementary aspect of responsivity, leading to the notion that “detachment from habitual and practical forms of seeing” can initiate a process of making the familiar strange, thereby going “beyond decoding and recognition towards heightened perception” (p. 12). Reflective consideration of internal processes of this kind are essential in order to gain a deep understanding of each individual’s “inner world” as a basis for the complex relationships associated with intercultural collaboration in ensemble music creation. To this end, the essence of individual experience must be captured to the fullest extent possible, which is why phenomenological considerations also play an important role in this research.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Moreover, stimulated recall methods are deeply entwined with the audio and video technologies on which its procedures rest, so with the aim of considering the agency of these technologies, we now turn to discussion of a phenomenological perspective.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Rubrik2"/>
        <w:spacing w:lineRule="auto" w:line="240" w:before="240" w:after="240"/>
        <w:rPr>
          <w:rFonts w:ascii="Times New Roman" w:hAnsi="Times New Roman" w:eastAsia="Times New Roman" w:cs="Times New Roman"/>
        </w:rPr>
      </w:pPr>
      <w:bookmarkStart w:id="6" w:name="_tyjcwt"/>
      <w:bookmarkEnd w:id="6"/>
      <w:r>
        <w:rPr>
          <w:rFonts w:eastAsia="Times New Roman" w:cs="Times New Roman" w:ascii="Times New Roman" w:hAnsi="Times New Roman"/>
          <w:b/>
        </w:rPr>
        <w:t>Listening and mediation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In music research, important milestones in the use of phenomenological methods are Pierre Schaeffer’s classic study </w:t>
      </w:r>
      <w:r>
        <w:rPr>
          <w:rFonts w:eastAsia="Times New Roman" w:cs="Times New Roman" w:ascii="Times New Roman" w:hAnsi="Times New Roman"/>
          <w:i/>
        </w:rPr>
        <w:t>Treatise on Musical Objects:An Essay across Disciplines</w:t>
      </w:r>
      <w:r>
        <w:rPr>
          <w:rFonts w:eastAsia="Times New Roman" w:cs="Times New Roman" w:ascii="Times New Roman" w:hAnsi="Times New Roman"/>
        </w:rPr>
        <w:t xml:space="preserve"> (2017/1966) and in more recent years, Jonathan De Souza’s </w:t>
      </w:r>
      <w:r>
        <w:rPr>
          <w:rFonts w:eastAsia="Times New Roman" w:cs="Times New Roman" w:ascii="Times New Roman" w:hAnsi="Times New Roman"/>
          <w:i/>
        </w:rPr>
        <w:t>Music at Hand</w:t>
      </w:r>
      <w:r>
        <w:rPr>
          <w:rFonts w:eastAsia="Times New Roman" w:cs="Times New Roman" w:ascii="Times New Roman" w:hAnsi="Times New Roman"/>
        </w:rPr>
        <w:t xml:space="preserve"> (2017). What both of these projects propose is that phenomenology offers methods for approaching the lived experience of music and sound, such as methods for phenomenological reduction, developed by Schaeffer, and of phenomenological variation as found in the work of De Souza (following Husserl and Ihde). As a central expression of Eurocentric thinking, phenomenology may not easily be combined with a decolonized perspective. Frantz Fanon, reminds us that “what is given to description is never simply given; it is in large part imposed through the culture” (Bernasconi, 2020, p. 406), as we have already observed above.  Hence, in our understanding, it is necessary to approach phenomenological practices through a critical, and decolonized, perspective, “opening the path to a phenomenology dedicated to disalienation or, we might say today, decolonization, in which the norms of Whiteness are challenged” (Bernasconi, 2020, p. 406).</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0"/>
          <w:szCs w:val="20"/>
        </w:rPr>
      </w:pPr>
      <w:r>
        <w:rPr>
          <w:rFonts w:eastAsia="Times New Roman" w:cs="Times New Roman" w:ascii="Times New Roman" w:hAnsi="Times New Roman"/>
        </w:rPr>
        <w:t>Phenomenology has constituted a varied framework in several artistic research projects. For Arlander (2008) it was the impetus for creative work, while in other projects, phenomenology has been a means for the analysis of artistic outputs (Unander-Scharin, 2008) or a way to share new insights into sensory experience and bodily experience of touch (Elo &amp; Luoto, 2018).</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 music research, stimulated recall rests on a “robust foundation in listening and its engagement with the sonic representation and documentation of artistic process and artefacts” (Östersjö, 2020, p. 95). The invention of the tape recorder was a precondition, a technology the usage of which is perhaps best understood through Schaeffer’s early observations of how a group of listeners would not make the same description of the same sound object. Even though the tape recorder was able to play back the exact same physical signal, each listener always approaches a sound object from a certain predisposition (Schaeffer, 2017).</w:t>
      </w:r>
      <w:r>
        <w:rPr>
          <w:rFonts w:eastAsia="Times New Roman" w:cs="Times New Roman" w:ascii="Times New Roman" w:hAnsi="Times New Roman"/>
          <w:sz w:val="20"/>
          <w:szCs w:val="20"/>
        </w:rPr>
        <w:t xml:space="preserve"> </w:t>
      </w:r>
      <w:r>
        <w:rPr>
          <w:rFonts w:eastAsia="Times New Roman" w:cs="Times New Roman" w:ascii="Times New Roman" w:hAnsi="Times New Roman"/>
        </w:rPr>
        <w:t>This may be understood as involving different intentionalities, and the difference between human and technological intentionality is here described by Ihde (2007):</w:t>
      </w:r>
    </w:p>
    <w:p>
      <w:pPr>
        <w:pStyle w:val="Normal1"/>
        <w:shd w:val="clear" w:fill="FFFFFF"/>
        <w:spacing w:lineRule="auto" w:line="240" w:before="240" w:after="240"/>
        <w:ind w:left="566" w:hanging="0"/>
        <w:rPr>
          <w:rFonts w:ascii="Times New Roman" w:hAnsi="Times New Roman" w:eastAsia="Times New Roman" w:cs="Times New Roman"/>
        </w:rPr>
      </w:pPr>
      <w:r>
        <w:rPr>
          <w:rFonts w:eastAsia="Times New Roman" w:cs="Times New Roman" w:ascii="Times New Roman" w:hAnsi="Times New Roman"/>
        </w:rPr>
        <w:t>I go to the auditorium, and, without apparent effort, I hear the speaker while I barely notice the scuffling of feet, the coughing, the scraping noises. My tape recorder, not having the same intentionality as I, records all these auditory stimuli without distinction, and so when I return to it to hear the speech re-presented I find I cannot even hear the words due to the presence of what for me had been fringe phenomena. The tape recorder’s “sense data” intentionality has changed the phenomenon. (Ihde, 2007, p. 75)</w:t>
      </w:r>
    </w:p>
    <w:p>
      <w:pPr>
        <w:pStyle w:val="Normal1"/>
        <w:rPr>
          <w:rFonts w:ascii="Times New Roman" w:hAnsi="Times New Roman" w:eastAsia="Times New Roman" w:cs="Times New Roman"/>
          <w:sz w:val="28"/>
          <w:szCs w:val="28"/>
        </w:rPr>
      </w:pPr>
      <w:r>
        <w:rPr>
          <w:rFonts w:eastAsia="Times New Roman" w:cs="Times New Roman" w:ascii="Times New Roman" w:hAnsi="Times New Roman"/>
        </w:rPr>
        <w:t xml:space="preserve">Verbeek (2008) observes how there is a “double intentionality involved here; one of technology toward “its” world, and one of human beings toward the result of this technological intentionality” (p. 393). While technology to some extent is directed towards representing phenomena in the world, others are rather directed towards constructing realities. The relation between human and technological intentionality, Verbeek analyzes as a “composite intentionality”, which is “directed at making accessible ways in which technologies “experience” the world” (ibid.).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However, human intentionality is always related to the temporal nature of lived experience, and when an auditory stimulus is repeatedly played back in a stimulated recall situation (see Figure 1), each instance takes place as a separate lived experience (L</w:t>
      </w:r>
      <w:r>
        <w:rPr>
          <w:rFonts w:eastAsia="Times New Roman" w:cs="Times New Roman" w:ascii="Times New Roman" w:hAnsi="Times New Roman"/>
          <w:vertAlign w:val="subscript"/>
        </w:rPr>
        <w:t>0-3</w:t>
      </w:r>
      <w:r>
        <w:rPr>
          <w:rFonts w:eastAsia="Times New Roman" w:cs="Times New Roman" w:ascii="Times New Roman" w:hAnsi="Times New Roman"/>
        </w:rPr>
        <w:t>). In the figure we see a graphical representation of a stimulated recall process, analyzed from the perspective of composite intentionality. Human intentionality is influenced by the possibilities afforded by technological intentionality, resulting in an enhanced understanding of the original situation that goes beyond the scope of mere recollection. The reflections on previous lived experiences are combinations of different constellations of earlier lived experiences allowing for both reflections and meta-reflections. The image is a modification of an illustration by Vermersch (1999), to which we have added the perspective of technological intentionality. Repetitions of stimulated recall are plotted on the x-axis allowing for a continual phenomenological reduction (y-axis).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INSERT FIGURE 1 HERE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Figure 1: A representation of experience and technology-stimulated reflections building on Vermersch (1999).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Schaeffer’s discovery of acousmatic listening built on observations of how the tape recorder’s ability to further parse a recording into perceptual units or sound objects also offered new possibilities for research in music. For Schaeffer (2017), the tape recorder was “first and foremost (for research purposes), a machine for observing sounds, for ‘decontextualizing’ them, for rediscovering traditional objects, listening again to traditional music with a different ear, an ear that, if not new, is at least as deconditioned as possible” (p. 16). A fundamental principle of stimulated recall is the instruction for the observer to stop the playback at any moment which attracts attention. In music research using stimulated recall, this method effectively becomes a parallel to the analysis of sound on an object level proposed by Schaeffer, and builds on the earlier mentioned composite intentionality of human and technology.</w:t>
      </w:r>
    </w:p>
    <w:p>
      <w:pPr>
        <w:pStyle w:val="Normal1"/>
        <w:rPr>
          <w:rFonts w:ascii="Times New Roman" w:hAnsi="Times New Roman" w:eastAsia="Times New Roman" w:cs="Times New Roman"/>
          <w:sz w:val="25"/>
          <w:szCs w:val="25"/>
          <w:highlight w:val="white"/>
        </w:rPr>
      </w:pPr>
      <w:r>
        <w:rPr>
          <w:rFonts w:eastAsia="Times New Roman" w:cs="Times New Roman" w:ascii="Times New Roman" w:hAnsi="Times New Roman"/>
          <w:sz w:val="25"/>
          <w:szCs w:val="25"/>
          <w:highlight w:val="white"/>
        </w:rPr>
      </w:r>
    </w:p>
    <w:p>
      <w:pPr>
        <w:pStyle w:val="Normal1"/>
        <w:rPr>
          <w:rFonts w:ascii="Times New Roman" w:hAnsi="Times New Roman" w:eastAsia="Times New Roman" w:cs="Times New Roman"/>
        </w:rPr>
      </w:pPr>
      <w:r>
        <w:rPr>
          <w:rFonts w:eastAsia="Times New Roman" w:cs="Times New Roman" w:ascii="Times New Roman" w:hAnsi="Times New Roman"/>
        </w:rPr>
        <w:t>In stimulated recall, there are several modes of perception involved: outwards, listening to one’s own or others’ sounds, mediated through the technology, and inwards, listening to past experiences and memory representations. Both of these modes continuously co-</w:t>
        <w:softHyphen/>
        <w:t xml:space="preserve">exist and interact with one another (Frisk &amp; Karlsson, 2010). </w:t>
      </w:r>
      <w:r>
        <w:rPr>
          <w:rFonts w:eastAsia="Times New Roman" w:cs="Times New Roman" w:ascii="Times New Roman" w:hAnsi="Times New Roman"/>
          <w:highlight w:val="white"/>
        </w:rPr>
        <w:t xml:space="preserve">Further, a  subject (re-)experiences thought processes that are layered in time and space, and encompass both analytical and musical thinking.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p>
    <w:p>
      <w:pPr>
        <w:pStyle w:val="Normal1"/>
        <w:spacing w:lineRule="auto" w:line="240" w:before="240" w:after="24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r>
      <w:r>
        <w:br w:type="page"/>
      </w:r>
    </w:p>
    <w:p>
      <w:pPr>
        <w:pStyle w:val="Normal1"/>
        <w:spacing w:lineRule="auto" w:line="240" w:before="240" w:after="24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CHAPTER TWO (7223)</w:t>
      </w:r>
    </w:p>
    <w:p>
      <w:pPr>
        <w:pStyle w:val="Normal1"/>
        <w:spacing w:lineRule="auto" w:line="240" w:before="240" w:after="24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Technology-Driven Advancements in Music Cognition and Performance Studies</w:t>
      </w:r>
    </w:p>
    <w:p>
      <w:pPr>
        <w:pStyle w:val="Normal1"/>
        <w:spacing w:lineRule="auto" w:line="254"/>
        <w:rPr>
          <w:rFonts w:ascii="Times New Roman" w:hAnsi="Times New Roman" w:eastAsia="Times New Roman" w:cs="Times New Roman"/>
          <w:b/>
          <w:b/>
        </w:rPr>
      </w:pPr>
      <w:r>
        <w:rPr>
          <w:rFonts w:eastAsia="Times New Roman" w:cs="Times New Roman" w:ascii="Times New Roman" w:hAnsi="Times New Roman"/>
          <w:b/>
        </w:rPr>
        <w:t xml:space="preserve">Introduction </w:t>
      </w:r>
    </w:p>
    <w:p>
      <w:pPr>
        <w:pStyle w:val="Normal1"/>
        <w:rPr>
          <w:rFonts w:ascii="Times New Roman" w:hAnsi="Times New Roman" w:eastAsia="Times New Roman" w:cs="Times New Roman"/>
        </w:rPr>
      </w:pPr>
      <w:r>
        <w:rPr>
          <w:rFonts w:eastAsia="Times New Roman" w:cs="Times New Roman" w:ascii="Times New Roman" w:hAnsi="Times New Roman"/>
        </w:rPr>
        <w:t>Music is a profoundly meaningful human activity that is nonetheless notoriously difficult to describe. Across history, scholars have endeavored to produce rich descriptions of music using various approaches, from subjective and often metaphorical claims about its impact on people to the use of notation systems to transcribe and analyze its components and forms. In this chapter we will consider the current state of research in multiple fields connected with how newer technologies increasingly enhance our ability to understand music, as well as to make sense of</w:t>
      </w:r>
      <w:r>
        <w:rPr>
          <w:rFonts w:eastAsia="Times New Roman" w:cs="Times New Roman" w:ascii="Times New Roman" w:hAnsi="Times New Roman"/>
          <w:i/>
        </w:rPr>
        <w:t xml:space="preserve"> musical understanding</w:t>
      </w:r>
      <w:r>
        <w:rPr>
          <w:rFonts w:eastAsia="Times New Roman" w:cs="Times New Roman" w:ascii="Times New Roman" w:hAnsi="Times New Roman"/>
        </w:rPr>
        <w:t xml:space="preserve"> itself. This is particularly seen in video-based “stimulated recall” studies that enable rich exploration of how musicians retrospectively interpret their behaviors. The latter half of this chapter traces the introduction of these approaches into research and how the methods have been adopted in music studies.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t>Audio and video recordings in music research</w:t>
      </w:r>
    </w:p>
    <w:p>
      <w:pPr>
        <w:pStyle w:val="Normal1"/>
        <w:rPr>
          <w:rFonts w:ascii="Times New Roman" w:hAnsi="Times New Roman" w:eastAsia="Times New Roman" w:cs="Times New Roman"/>
        </w:rPr>
      </w:pPr>
      <w:r>
        <w:rPr>
          <w:rFonts w:eastAsia="Times New Roman" w:cs="Times New Roman" w:ascii="Times New Roman" w:hAnsi="Times New Roman"/>
        </w:rPr>
        <w:t xml:space="preserve">The development and popularization of </w:t>
      </w:r>
      <w:r>
        <w:rPr>
          <w:rFonts w:eastAsia="Times New Roman" w:cs="Times New Roman" w:ascii="Times New Roman" w:hAnsi="Times New Roman"/>
          <w:i/>
        </w:rPr>
        <w:t xml:space="preserve">sound </w:t>
      </w:r>
      <w:r>
        <w:rPr>
          <w:rFonts w:eastAsia="Times New Roman" w:cs="Times New Roman" w:ascii="Times New Roman" w:hAnsi="Times New Roman"/>
        </w:rPr>
        <w:t xml:space="preserve">recordings from the late nineteenth century onward was a revolution unlike any other in music history, creating unprecedented possibilities for both the experience of music and our understanding of music itself. In this section we aim to argue that the same is true—albeit to a somewhat lesser degree and for different purposes—for the popularization of </w:t>
      </w:r>
      <w:r>
        <w:rPr>
          <w:rFonts w:eastAsia="Times New Roman" w:cs="Times New Roman" w:ascii="Times New Roman" w:hAnsi="Times New Roman"/>
          <w:i/>
        </w:rPr>
        <w:t>video</w:t>
      </w:r>
      <w:r>
        <w:rPr>
          <w:rFonts w:eastAsia="Times New Roman" w:cs="Times New Roman" w:ascii="Times New Roman" w:hAnsi="Times New Roman"/>
        </w:rPr>
        <w:t xml:space="preserve">recording technology of musical performances, but it has taken many years for scholars to fully recognize the unique potential of video as a tool supporting music research and artistic development.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Access to videorecording technology evolved across decades, as video surpassed film as a technology that would become affordable to the general population and was ultimately built into common smartphones. By the 1980s video technologies had become sufficiently accessible via tech labs at universities that researchers began to examine how its application might bring entirely new insights into various fields. By the 1990s video was an essential tool in many natural sciences, but its adoption was slower in most social sciences. Research using such approaches began with film, a relatively expensive and less accessible technology, but later was eclipsed by video. Stanford University’s Center for Advanced Study in the Behavioral Sciences has been credited with pioneering the “first systematic attempt at simultaneous analysis of verbal and nonverbal aspects of social interaction” in 1955-56 with a team led by psychologist Frieda Fromm-Reichman that included notable anthropologist Gregory Bateson, among others (Erickson, 2011, p. 180). By the 1970s video was starting to be used by some social scientists, but it remained a rather expensive and cumbersome technology for many years.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 notion of stimulated recall may be traced to Benjamin Bloom—American educational psychologist renowned for “Bloom’s Taxonomy”—who reflected on the educational potential of film and television and observed that “underlying the method of stimulated recall is that a subject may be enabled to relive an original situation with vividness and accuracy if he is presented with a large number of the cues or stimuli which occurred during the original situation” (Bloom, 1953, p.161). While Bloom could not easily have predicted in 1953 the possibilities that would later be enabled by video technology, these aims are exactly what video would later support in research of this kind. With regard to the use of video, the work of Kagan and colleagues (Kagan and Krathwohl, 1967) was important. They developed the method further by—rather than using selected clips, as in Bloom’s study—asking each subject to view the entire documentation and to stop it to identify moments that required comment. In terms of theoretical contributions, other notable figures in this field have been Australian semiotician Gunther Kress (1940-2019), who collaborated with Dutch linguist (and jazz pianist) Theo van Leeuwen (b.1947) in development of the field of social semiotics and the notion of </w:t>
      </w:r>
      <w:r>
        <w:rPr>
          <w:rFonts w:eastAsia="Times New Roman" w:cs="Times New Roman" w:ascii="Times New Roman" w:hAnsi="Times New Roman"/>
          <w:i/>
        </w:rPr>
        <w:t>multimodality</w:t>
      </w:r>
      <w:r>
        <w:rPr>
          <w:rFonts w:eastAsia="Times New Roman" w:cs="Times New Roman" w:ascii="Times New Roman" w:hAnsi="Times New Roman"/>
        </w:rPr>
        <w:t xml:space="preserve"> (Kress &amp; van Leeuwen, 2001). </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In the 1980’s the method gained some attraction from researchers in music psychology and music pedagogy. Marlene Taylor’s study from 1985 published in </w:t>
      </w:r>
      <w:r>
        <w:rPr>
          <w:rFonts w:eastAsia="Times New Roman" w:cs="Times New Roman" w:ascii="Times New Roman" w:hAnsi="Times New Roman"/>
          <w:i/>
          <w:highlight w:val="white"/>
        </w:rPr>
        <w:t>Psychology of Music</w:t>
      </w:r>
      <w:r>
        <w:rPr>
          <w:rFonts w:eastAsia="Times New Roman" w:cs="Times New Roman" w:ascii="Times New Roman" w:hAnsi="Times New Roman"/>
          <w:highlight w:val="white"/>
        </w:rPr>
        <w:t xml:space="preserve"> uses video recordings and is focused on children’s experiences of music listening. She uses stimulated recall as one of several methods as a “means of probing into the thought structures of the child's world” (Taylor, 1985, p. 32). In the final discussion she notes how, in the interviews</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ind w:left="992" w:hanging="0"/>
        <w:rPr>
          <w:rFonts w:ascii="Times New Roman" w:hAnsi="Times New Roman" w:eastAsia="Times New Roman" w:cs="Times New Roman"/>
          <w:highlight w:val="white"/>
        </w:rPr>
      </w:pPr>
      <w:r>
        <w:rPr>
          <w:rFonts w:eastAsia="Times New Roman" w:cs="Times New Roman" w:ascii="Times New Roman" w:hAnsi="Times New Roman"/>
          <w:highlight w:val="white"/>
        </w:rPr>
        <w:t>It is not clear whether or not a child is recalling the original thought or if, indeed, it is possible to recall a thought in its original state. The act of reflection and its effect on the recall of thought is not known; however, it does appear that these children recall some of their thoughts and can comment upon them. (p. 36)</w:t>
      </w:r>
    </w:p>
    <w:p>
      <w:pPr>
        <w:pStyle w:val="Normal1"/>
        <w:ind w:left="992" w:hanging="0"/>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Taylor’s observations do indeed remain pertinent, although we find, with reference to the discussion of composite intentionality in the previous chapter, that the stimulated recall situation may be better understood as reflection and metareflection, rather than “recalling” an earlier experience, since each reflection may be better understood as a new lived experience. </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Toward an Oral History of the Field </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t>As part of developing the present book we determined that rather than merely offering a formal literature review and description of methodology it would be especially valuable to interview the researchers who we regard as pioneers in this field. As we approached researchers for interviews, we explained that we sought their</w:t>
      </w:r>
      <w:r>
        <w:rPr>
          <w:rFonts w:eastAsia="Times New Roman" w:cs="Times New Roman" w:ascii="Times New Roman" w:hAnsi="Times New Roman"/>
        </w:rPr>
        <w:t xml:space="preserve"> reflections regarding the inspiration, opportunities, and challenges associated with this kind of approach to examining musical topics, and that we hoped to collect information from our predecessors who had developed original work in this area as a way of establishing a clearer sense of the origins, innovations, and future prospects for video-based stimulated recall as a multimodal method in music research. Additionally, we explained that although</w:t>
      </w:r>
      <w:r>
        <w:rPr>
          <w:rFonts w:eastAsia="Times New Roman" w:cs="Times New Roman" w:ascii="Times New Roman" w:hAnsi="Times New Roman"/>
          <w:highlight w:val="white"/>
        </w:rPr>
        <w:t xml:space="preserve"> we seek to demonstrate a particular method video stimulated recall among musicians, we also want to give credit where credit is due for the intellectual lineage of this approach. </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Bastien and Hostager </w:t>
      </w:r>
    </w:p>
    <w:p>
      <w:pPr>
        <w:pStyle w:val="Normal1"/>
        <w:rPr>
          <w:rFonts w:ascii="Times New Roman" w:hAnsi="Times New Roman" w:eastAsia="Times New Roman" w:cs="Times New Roman"/>
        </w:rPr>
      </w:pPr>
      <w:r>
        <w:rPr>
          <w:rFonts w:eastAsia="Times New Roman" w:cs="Times New Roman" w:ascii="Times New Roman" w:hAnsi="Times New Roman"/>
          <w:highlight w:val="white"/>
        </w:rPr>
        <w:t xml:space="preserve">Early pioneers of video-based methods for music research from the field of communications include David T. </w:t>
      </w:r>
      <w:r>
        <w:rPr>
          <w:rFonts w:eastAsia="Times New Roman" w:cs="Times New Roman" w:ascii="Times New Roman" w:hAnsi="Times New Roman"/>
        </w:rPr>
        <w:t xml:space="preserve">Bastien and Todd J. Hostager, who collaborated on a series of articles from the late 1980s that featured examination of videos as a method for analysis of communication among jazz musicians in the course of live performance (Bastien &amp; Hostager, 1988, 1992, 1996). The researchers are based in the midwestern United States, where David Bastien has recently worked as an Adjunct Professor of Communication at St. Cloud State University (Minnesota) and as a private consultant for business mergers and acquisitions, while Todd J. Hostager has served as Director of Digital Strategy Curriculum for Logic PD after retiring as a Professor of Management at University of Wisconsin-Eau Claire. </w:t>
      </w:r>
    </w:p>
    <w:p>
      <w:pPr>
        <w:pStyle w:val="Normal1"/>
        <w:rPr>
          <w:rFonts w:ascii="Times New Roman" w:hAnsi="Times New Roman" w:eastAsia="Times New Roman" w:cs="Times New Roman"/>
        </w:rPr>
      </w:pPr>
      <w:r>
        <w:rPr>
          <w:rFonts w:eastAsia="Times New Roman" w:cs="Times New Roman" w:ascii="Times New Roman" w:hAnsi="Times New Roman"/>
        </w:rPr>
        <w:t xml:space="preserve">From our interviews, we discovered that David Bastien came from an unusually musical family and that Todd Hostager was a fellow doctoral student with whom he collaborated in the music research that was partly inspired by jazz bands that included Bastien’s father: </w:t>
      </w:r>
    </w:p>
    <w:p>
      <w:pPr>
        <w:pStyle w:val="Normal1"/>
        <w:ind w:left="708" w:hanging="0"/>
        <w:rPr>
          <w:rFonts w:ascii="Times New Roman" w:hAnsi="Times New Roman" w:eastAsia="Times New Roman" w:cs="Times New Roman"/>
        </w:rPr>
      </w:pPr>
      <w:r>
        <w:rPr>
          <w:rFonts w:eastAsia="Times New Roman" w:cs="Times New Roman" w:ascii="Times New Roman" w:hAnsi="Times New Roman"/>
          <w:i/>
        </w:rPr>
        <w:t>My grandfather ran a town band in a mining town of Minnesota, and had eight children, all of whom were great musicians, six of whom became fairly successful professional musicians. My late father was Gene Krupa’s bassist from ’39 through ’41. After he was released from the army in 1946, he moved back to the Twin Cities where he was the ‘go to’ bassist for traveling jazz acts and pops concerts. He was a full-time member of the WCCO AM radio band until 1958. He also was the ‘go to’ bassist for Orchestra Hall’s pops concerts and many other shows. My cousin Jim Hughart was hired by Ella Fitzgerald upon his release from the army in 1959 or so. He can also be heard on Tom Waits’ early albums. He was with Natalie Cole for the whole multi-year run of her ‘Unforgettable’ show.”</w:t>
      </w:r>
      <w:r>
        <w:rPr>
          <w:rFonts w:eastAsia="Times New Roman" w:cs="Times New Roman" w:ascii="Times New Roman" w:hAnsi="Times New Roman"/>
        </w:rPr>
        <w:t xml:space="preserve"> (Bastien, 2022).</w:t>
      </w:r>
    </w:p>
    <w:p>
      <w:pPr>
        <w:pStyle w:val="Normal1"/>
        <w:shd w:val="clear" w:fill="FFFFFF"/>
        <w:spacing w:lineRule="auto" w:line="240" w:before="0" w:after="420"/>
        <w:rPr>
          <w:rFonts w:ascii="Times New Roman" w:hAnsi="Times New Roman" w:eastAsia="Times New Roman" w:cs="Times New Roman"/>
        </w:rPr>
      </w:pPr>
      <w:r>
        <w:rPr>
          <w:rFonts w:eastAsia="Times New Roman" w:cs="Times New Roman" w:ascii="Times New Roman" w:hAnsi="Times New Roman"/>
        </w:rPr>
        <w:t>Bastien especially credits sociologist Carl Couch (Chen, 1995) for inspiring some of his work, based on the perspective of symbolic interactionism: “I was seriously influenced by Carl Couch at University of Iowa” (Bastien, 2022). According to Bastien, Carl Couch was especially seeking to understand how people respond to emergency situations in the 1970s and 1980s, and had noted how video was a uniquely useful tool. Bastien surmised that video would also be a helpful way of understanding better how jazz musicians interact through improvisation within a set of rules on a basic musical structure: “I have believed all along that videorecording represents a coming wave of reality and that researchers in sociology, communication, and social psychology have not caught up with it yet. Carl was the first person I could find who was doing that kind of research” (Bastien, 2022).</w:t>
      </w:r>
    </w:p>
    <w:p>
      <w:pPr>
        <w:pStyle w:val="Normal1"/>
        <w:shd w:val="clear" w:fill="FFFFFF"/>
        <w:spacing w:lineRule="auto" w:line="240" w:before="0" w:after="420"/>
        <w:rPr>
          <w:rFonts w:ascii="Times New Roman" w:hAnsi="Times New Roman" w:eastAsia="Times New Roman" w:cs="Times New Roman"/>
        </w:rPr>
      </w:pPr>
      <w:r>
        <w:rPr>
          <w:rFonts w:eastAsia="Times New Roman" w:cs="Times New Roman" w:ascii="Times New Roman" w:hAnsi="Times New Roman"/>
        </w:rPr>
        <w:t xml:space="preserve">Bastien described how this early video-based music research collaboration began as follows: </w:t>
      </w:r>
    </w:p>
    <w:p>
      <w:pPr>
        <w:pStyle w:val="Normal1"/>
        <w:shd w:val="clear" w:fill="FFFFFF"/>
        <w:spacing w:lineRule="auto" w:line="240" w:before="0" w:after="420"/>
        <w:ind w:left="1416" w:hanging="0"/>
        <w:rPr>
          <w:rFonts w:ascii="Times New Roman" w:hAnsi="Times New Roman" w:eastAsia="Times New Roman" w:cs="Times New Roman"/>
        </w:rPr>
      </w:pPr>
      <w:r>
        <w:rPr>
          <w:rFonts w:eastAsia="Times New Roman" w:cs="Times New Roman" w:ascii="Times New Roman" w:hAnsi="Times New Roman"/>
          <w:i/>
        </w:rPr>
        <w:t xml:space="preserve">My Dad did a concert around ’88 and I was back at the graduate school talking with my dissertation advisor Andrew H. Van de Ven and a colleague. They kept asking questions about jazz that made it obvious to me they didn’t get how it was done. I explained, ‘You’ve got to know the chords, you’ve got to know the harmonic structure, and once you know that, you can figure it out.’ </w:t>
      </w:r>
      <w:r>
        <w:rPr>
          <w:rFonts w:eastAsia="Times New Roman" w:cs="Times New Roman" w:ascii="Times New Roman" w:hAnsi="Times New Roman"/>
        </w:rPr>
        <w:t xml:space="preserve">(Bastien, 2022).  </w:t>
      </w:r>
    </w:p>
    <w:p>
      <w:pPr>
        <w:pStyle w:val="Normal1"/>
        <w:shd w:val="clear" w:fill="FFFFFF"/>
        <w:spacing w:lineRule="auto" w:line="240" w:before="0" w:after="420"/>
        <w:rPr>
          <w:rFonts w:ascii="Times New Roman" w:hAnsi="Times New Roman" w:eastAsia="Times New Roman" w:cs="Times New Roman"/>
        </w:rPr>
      </w:pPr>
      <w:r>
        <w:rPr>
          <w:rFonts w:eastAsia="Times New Roman" w:cs="Times New Roman" w:ascii="Times New Roman" w:hAnsi="Times New Roman"/>
        </w:rPr>
        <w:t xml:space="preserve">One of the most curious was Todd Hostager, one of Bastien’s fellow graduate students, who lacked the intimate familiarity with such music that Bastien had obtained through his own family. As Bastien explains, Hostager kept asking “how can these people do this? It’s magic.” Luckily, it turned out that the concert had been videotaped commercially. </w:t>
      </w:r>
    </w:p>
    <w:p>
      <w:pPr>
        <w:pStyle w:val="Normal1"/>
        <w:shd w:val="clear" w:fill="FFFFFF"/>
        <w:spacing w:lineRule="auto" w:line="240" w:before="0" w:after="420"/>
        <w:ind w:left="708" w:hanging="0"/>
        <w:rPr>
          <w:rFonts w:ascii="Times New Roman" w:hAnsi="Times New Roman" w:eastAsia="Times New Roman" w:cs="Times New Roman"/>
        </w:rPr>
      </w:pPr>
      <w:r>
        <w:rPr>
          <w:rFonts w:eastAsia="Times New Roman" w:cs="Times New Roman" w:ascii="Times New Roman" w:hAnsi="Times New Roman"/>
          <w:i/>
        </w:rPr>
        <w:t>I was able to get a hold of the producer of the concert, a PhD from the University of Iowa. I wanted to be able to explain how musicians who are ordinary folk can do this, since people who are not from that musical environment think it is magic, that God just gave them all this stuff</w:t>
      </w:r>
      <w:r>
        <w:rPr>
          <w:rFonts w:eastAsia="Times New Roman" w:cs="Times New Roman" w:ascii="Times New Roman" w:hAnsi="Times New Roman"/>
        </w:rPr>
        <w:t xml:space="preserve"> (Bastien, 2022). </w:t>
      </w:r>
    </w:p>
    <w:p>
      <w:pPr>
        <w:pStyle w:val="Normal1"/>
        <w:shd w:val="clear" w:fill="FFFFFF"/>
        <w:spacing w:lineRule="auto" w:line="240" w:before="0" w:after="420"/>
        <w:rPr>
          <w:rFonts w:ascii="Times New Roman" w:hAnsi="Times New Roman" w:eastAsia="Times New Roman" w:cs="Times New Roman"/>
        </w:rPr>
      </w:pPr>
      <w:r>
        <w:rPr>
          <w:rFonts w:eastAsia="Times New Roman" w:cs="Times New Roman" w:ascii="Times New Roman" w:hAnsi="Times New Roman"/>
        </w:rPr>
        <w:t xml:space="preserve">Later, “Todd and I went through the entire tape, stopping every instant” (Bastien, 2022). In this way, despite primarily being scholars of business communications, Bastian and Hostager also became some of the earliest researchers to explore video’s potential for analysis of interactions among musicians (Bastien &amp; Hostager, 1988, 1992, 1996). These studies enabled them to explain that in business and other fields there is much to learn from the lesson of human interactions seen within improvisational practices in music. Bastien summarized these insights in the following way: </w:t>
      </w:r>
    </w:p>
    <w:p>
      <w:pPr>
        <w:pStyle w:val="Normal1"/>
        <w:shd w:val="clear" w:fill="FFFFFF"/>
        <w:spacing w:lineRule="auto" w:line="240" w:before="0" w:after="420"/>
        <w:ind w:left="708" w:hanging="0"/>
        <w:rPr>
          <w:rFonts w:ascii="Times New Roman" w:hAnsi="Times New Roman" w:eastAsia="Times New Roman" w:cs="Times New Roman"/>
        </w:rPr>
      </w:pPr>
      <w:r>
        <w:rPr>
          <w:rFonts w:eastAsia="Times New Roman" w:cs="Times New Roman" w:ascii="Times New Roman" w:hAnsi="Times New Roman"/>
          <w:i/>
        </w:rPr>
        <w:t>In one of our 1988 publications, we said that what people need to improvise are the same insights as to the theory of the task being done. All productive human social activity is governed by a kind of knowledge and rules. There is a theory, for instance, if you go into an operating room or any other context, people who are strangers can cooperate with each other because they all understand what the task is in fundamentally the same terms</w:t>
      </w:r>
      <w:r>
        <w:rPr>
          <w:rFonts w:eastAsia="Times New Roman" w:cs="Times New Roman" w:ascii="Times New Roman" w:hAnsi="Times New Roman"/>
        </w:rPr>
        <w:t xml:space="preserve"> (Bastien, 2022). </w:t>
      </w:r>
    </w:p>
    <w:p>
      <w:pPr>
        <w:pStyle w:val="Normal1"/>
        <w:shd w:val="clear" w:fill="FFFFFF"/>
        <w:spacing w:lineRule="auto" w:line="240" w:before="0" w:after="420"/>
        <w:rPr>
          <w:rFonts w:ascii="Times New Roman" w:hAnsi="Times New Roman" w:eastAsia="Times New Roman" w:cs="Times New Roman"/>
        </w:rPr>
      </w:pPr>
      <w:r>
        <w:rPr>
          <w:rFonts w:eastAsia="Times New Roman" w:cs="Times New Roman" w:ascii="Times New Roman" w:hAnsi="Times New Roman"/>
        </w:rPr>
        <w:t xml:space="preserve">Ultimately, Bastien and Hostager reached the conclusion that “All human tasks are fundamentally organized the same way jazz is. That you have a fundamental structure around which you build everything, and people have to act within that structure according to the needs the structure presents to them.” (Bastien, 2022). Indeed, the collaboration between Bastien and Hostager demonstrated that video-based examination of musician interactions can offer broader insights into how deep human cooperation can lead to great achievements, and soon other researchers would continue in further development of studies of this kind. </w:t>
      </w:r>
    </w:p>
    <w:p>
      <w:pPr>
        <w:pStyle w:val="Normal1"/>
        <w:rPr>
          <w:rFonts w:ascii="Times New Roman" w:hAnsi="Times New Roman" w:eastAsia="Times New Roman" w:cs="Times New Roman"/>
          <w:b/>
          <w:b/>
        </w:rPr>
      </w:pPr>
      <w:r>
        <w:rPr>
          <w:rFonts w:eastAsia="Times New Roman" w:cs="Times New Roman" w:ascii="Times New Roman" w:hAnsi="Times New Roman"/>
          <w:b/>
        </w:rPr>
        <w:t xml:space="preserve">Kempe and West </w:t>
      </w:r>
    </w:p>
    <w:p>
      <w:pPr>
        <w:pStyle w:val="Normal1"/>
        <w:rPr>
          <w:rFonts w:ascii="Times New Roman" w:hAnsi="Times New Roman" w:eastAsia="Times New Roman" w:cs="Times New Roman"/>
        </w:rPr>
      </w:pPr>
      <w:r>
        <w:rPr>
          <w:rFonts w:eastAsia="Times New Roman" w:cs="Times New Roman" w:ascii="Times New Roman" w:hAnsi="Times New Roman"/>
        </w:rPr>
        <w:t xml:space="preserve">Scandinavia has also been an important early source of pioneering studies in the field of video analysis of musical practices. Since 2001, a collaboration between Anna-Lena Kempe (née Rostvall) and Tore West has produced several publications that use video for analysis of interactions between musicians. The outcomes have included not only articles in music journals and proceedings, but also articles concerning their innovative methodology itself in such journals as </w:t>
      </w:r>
      <w:r>
        <w:rPr>
          <w:rFonts w:eastAsia="Times New Roman" w:cs="Times New Roman" w:ascii="Times New Roman" w:hAnsi="Times New Roman"/>
          <w:i/>
        </w:rPr>
        <w:t>International Journal of Qualitative Methods</w:t>
      </w:r>
      <w:r>
        <w:rPr>
          <w:rFonts w:eastAsia="Times New Roman" w:cs="Times New Roman" w:ascii="Times New Roman" w:hAnsi="Times New Roman"/>
        </w:rPr>
        <w:t xml:space="preserve"> (Rostvall &amp; West, 2005) and </w:t>
      </w:r>
      <w:r>
        <w:rPr>
          <w:rFonts w:eastAsia="Times New Roman" w:cs="Times New Roman" w:ascii="Times New Roman" w:hAnsi="Times New Roman"/>
          <w:i/>
        </w:rPr>
        <w:t xml:space="preserve">Philosophy of the Social Sciences </w:t>
      </w:r>
      <w:r>
        <w:rPr>
          <w:rFonts w:eastAsia="Times New Roman" w:cs="Times New Roman" w:ascii="Times New Roman" w:hAnsi="Times New Roman"/>
        </w:rPr>
        <w:t xml:space="preserve">(Matta, 2019) as well as a chapter in </w:t>
      </w:r>
      <w:r>
        <w:rPr>
          <w:rFonts w:eastAsia="Times New Roman" w:cs="Times New Roman" w:ascii="Times New Roman" w:hAnsi="Times New Roman"/>
          <w:i/>
        </w:rPr>
        <w:t>The Routledge Handbook of Multimodal Analysis</w:t>
      </w:r>
      <w:r>
        <w:rPr>
          <w:rFonts w:eastAsia="Times New Roman" w:cs="Times New Roman" w:ascii="Times New Roman" w:hAnsi="Times New Roman"/>
        </w:rPr>
        <w:t xml:space="preserve"> (West, 2014). Recently, Kempe and West have collaborated with Gunther Kress's research group on </w:t>
      </w:r>
      <w:r>
        <w:rPr>
          <w:rFonts w:eastAsia="Times New Roman" w:cs="Times New Roman" w:ascii="Times New Roman" w:hAnsi="Times New Roman"/>
          <w:i/>
        </w:rPr>
        <w:t xml:space="preserve">multimodality </w:t>
      </w:r>
      <w:r>
        <w:rPr>
          <w:rFonts w:eastAsia="Times New Roman" w:cs="Times New Roman" w:ascii="Times New Roman" w:hAnsi="Times New Roman"/>
        </w:rPr>
        <w:t xml:space="preserve">in London, which led to a book publication after Kress’s passing (Kress, Selander, Säljö, &amp; Wulf, 2021). Kempe and West were interviewed in 2022 for the present book to develop a better understanding of their corpus of video-based music research across the past 20 years, with particular attention to its inspiration, innovative features, and applications (Kempe &amp; West, 2022). </w:t>
      </w:r>
    </w:p>
    <w:p>
      <w:pPr>
        <w:pStyle w:val="Normal1"/>
        <w:rPr>
          <w:rFonts w:ascii="Times New Roman" w:hAnsi="Times New Roman" w:eastAsia="Times New Roman" w:cs="Times New Roman"/>
        </w:rPr>
      </w:pPr>
      <w:r>
        <w:rPr>
          <w:rFonts w:eastAsia="Times New Roman" w:cs="Times New Roman" w:ascii="Times New Roman" w:hAnsi="Times New Roman"/>
        </w:rPr>
        <w:t xml:space="preserve">Upon reflecting on their motivations, West noted in the interview that their use of video to analyze music teaching was because "We were interested in seeing what was actually going on. We were also interested in what [music teachers and students] were saying, but actually they couldn't say very much" (Kempe &amp; West, 2022). In this context, embodied interactions were more important than verbalizations. Kempe adds that a common attitude among the music teachers they studied was that "It's obvious that this is the way music teaching is done. Why is this interesting?” and that “They had been teaching for decades without anyone in the room except for themselves and the pupil, so they were not used to talking about their work or traditions … people acting within a frozen tradition cannot really talk about it." Kempe credits the work of Ludwik Fleck (1981) as having been an important early inspiration for their conceptualization of these issues: “Fleck inspired us a lot because he writes about how one assumes people have a rational explanation for what they are doing, but actually, thinking is </w:t>
      </w:r>
      <w:r>
        <w:rPr>
          <w:rFonts w:eastAsia="Times New Roman" w:cs="Times New Roman" w:ascii="Times New Roman" w:hAnsi="Times New Roman"/>
          <w:i/>
        </w:rPr>
        <w:t>social</w:t>
      </w:r>
      <w:r>
        <w:rPr>
          <w:rFonts w:eastAsia="Times New Roman" w:cs="Times New Roman" w:ascii="Times New Roman" w:hAnsi="Times New Roman"/>
        </w:rPr>
        <w:t>. He inspired Kuhn concerning paradigms, and we find he has even more to offer.” West also credits his mentor Bertil Sundin for having suggested that videos were an important tool, while Kempe acknowledged that at the end of the 20</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century in Stockholm "At Royal College of Music we used video recordings for skill development but maybe not so much in research." (Kempe &amp; West, 2022). </w:t>
      </w:r>
    </w:p>
    <w:p>
      <w:pPr>
        <w:pStyle w:val="Normal1"/>
        <w:rPr>
          <w:rFonts w:ascii="Times New Roman" w:hAnsi="Times New Roman" w:eastAsia="Times New Roman" w:cs="Times New Roman"/>
        </w:rPr>
      </w:pPr>
      <w:r>
        <w:rPr>
          <w:rFonts w:eastAsia="Times New Roman" w:cs="Times New Roman" w:ascii="Times New Roman" w:hAnsi="Times New Roman"/>
        </w:rPr>
        <w:t xml:space="preserve">Initially, Kempe and West were interested in examining the roles of teacher and student in the music education context, but through video they increasingly found that, as Kempe put it, “There was not specific role taking. They constructed each other's roles through their interactions” (Kempe &amp; West, 2022). Eventually the desire to more meaningfully analyze video data from music lessons led them to collaborate with educational ethnographer Judith Green at University of California, Santa Barbara. As West explains, “We used their analytical tools to sequence our material to break it down into what we called communicative messages.” At the time, Green was using multimodal transcriptions of speech and gesture in the context of ethnographic studies (Green and Wallat, 1979, 1981). </w:t>
      </w:r>
    </w:p>
    <w:p>
      <w:pPr>
        <w:pStyle w:val="Normal1"/>
        <w:rPr>
          <w:rFonts w:ascii="Times New Roman" w:hAnsi="Times New Roman" w:eastAsia="Times New Roman" w:cs="Times New Roman"/>
        </w:rPr>
      </w:pPr>
      <w:r>
        <w:rPr>
          <w:rFonts w:eastAsia="Times New Roman" w:cs="Times New Roman" w:ascii="Times New Roman" w:hAnsi="Times New Roman"/>
        </w:rPr>
        <w:t xml:space="preserve">Kempe and West offer several insightful examples to illustrate how their methods enabled unique insights that would not otherwise be possible through more traditional approaches to music research. Kempe explained as follows: </w:t>
      </w:r>
    </w:p>
    <w:p>
      <w:pPr>
        <w:pStyle w:val="Normal1"/>
        <w:ind w:left="708" w:hanging="0"/>
        <w:rPr>
          <w:rFonts w:ascii="Times New Roman" w:hAnsi="Times New Roman" w:eastAsia="Times New Roman" w:cs="Times New Roman"/>
        </w:rPr>
      </w:pPr>
      <w:r>
        <w:rPr>
          <w:rFonts w:eastAsia="Times New Roman" w:cs="Times New Roman" w:ascii="Times New Roman" w:hAnsi="Times New Roman"/>
          <w:i/>
        </w:rPr>
        <w:t>Something we noticed very early when we watched videos was that teachers often made sounds and gestures and used their bodies to show they were not content with student actions, so we needed different units to show how the communication occurred. In some lessons there was not so much playing, but instead teachers pointed to the written score to describe the music, which was a surprise since we expected them to play music more.</w:t>
      </w:r>
      <w:r>
        <w:rPr>
          <w:rFonts w:eastAsia="Times New Roman" w:cs="Times New Roman" w:ascii="Times New Roman" w:hAnsi="Times New Roman"/>
        </w:rPr>
        <w:t xml:space="preserve"> (Kempe &amp; West, 2022) </w:t>
      </w:r>
    </w:p>
    <w:p>
      <w:pPr>
        <w:pStyle w:val="Normal1"/>
        <w:rPr>
          <w:rFonts w:ascii="Times New Roman" w:hAnsi="Times New Roman" w:eastAsia="Times New Roman" w:cs="Times New Roman"/>
        </w:rPr>
      </w:pPr>
      <w:r>
        <w:rPr>
          <w:rFonts w:eastAsia="Times New Roman" w:cs="Times New Roman" w:ascii="Times New Roman" w:hAnsi="Times New Roman"/>
        </w:rPr>
        <w:t xml:space="preserve">West also added, “At first it looked like gibberish when we transcribed it, but when we added the gestures and sounds we could understand it (...) Teachers often gave inconsistent or contradictory messages such as looking the other way, or lifting an eyebrow, while commenting on the student's performance. The multimodal transcription revealed such patterns and made it possible to see how the educational interaction was conditioned by subtle communicative cues. Peoples’ actions are often guided by institutional practices rather than deliberate assessments.” (Kempe &amp; West, 2022). </w:t>
      </w:r>
    </w:p>
    <w:p>
      <w:pPr>
        <w:pStyle w:val="Normal1"/>
        <w:rPr>
          <w:rFonts w:ascii="Times New Roman" w:hAnsi="Times New Roman" w:eastAsia="Times New Roman" w:cs="Times New Roman"/>
        </w:rPr>
      </w:pPr>
      <w:r>
        <w:rPr>
          <w:rFonts w:eastAsia="Times New Roman" w:cs="Times New Roman" w:ascii="Times New Roman" w:hAnsi="Times New Roman"/>
        </w:rPr>
        <w:t xml:space="preserve">Indeed, a transcription of only the verbalizations might have been misleading, but through their method Kempe and West were able to also consider how verbalizations compare with observable behavior (including gestures), musical sound (and other sounds produced), and the notated music scores used in the lessons, to produce a more accurate and complete account. Kempe added that this was very important because, for instance, “Sometimes a teacher would say ‘well done’ but then look away, so the visual data mattered, we needed to include both [kinds of data] to understand what was really going on.” In some cases, teacher utterances may be merely out of habit rather than a careful expression of evaluation, which would not be revealed if a researcher relied exclusively on a transcript of verbalizations. </w:t>
      </w:r>
    </w:p>
    <w:p>
      <w:pPr>
        <w:pStyle w:val="Normal1"/>
        <w:rPr>
          <w:rFonts w:ascii="Times New Roman" w:hAnsi="Times New Roman" w:eastAsia="Times New Roman" w:cs="Times New Roman"/>
        </w:rPr>
      </w:pPr>
      <w:r>
        <w:rPr>
          <w:rFonts w:eastAsia="Times New Roman" w:cs="Times New Roman" w:ascii="Times New Roman" w:hAnsi="Times New Roman"/>
        </w:rPr>
        <w:t>West also mentioned examples of a trumpet lesson where teacher and student simultaneously breathed to perform in sync and how in a guitar lesson the teacher criticized the student’s posture as the reason for poor performance but only later noticed this was exactly the same posture he had been modeling to the student in his own playing (Kempe &amp; West, 2022). These situations would not have been understandable in the absence of video data. These studies also showed that conservatory music teachers sometimes make gestures “toward heaven” when making reference to talent, with the assumption that musical ability is connected to divine will, even traceable to the biblical Parable of the Talents (</w:t>
      </w:r>
      <w:r>
        <w:rPr>
          <w:rFonts w:eastAsia="Times New Roman" w:cs="Times New Roman" w:ascii="Times New Roman" w:hAnsi="Times New Roman"/>
          <w:highlight w:val="white"/>
        </w:rPr>
        <w:t>Matthew 25:14-30</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t xml:space="preserve">Ultimately, Kempe and West developed what may be understood as an approach to multiple-reflexive interpretation in several steps within a single study. This enabled analysis at different levels of scale: </w:t>
      </w:r>
      <w:r>
        <w:rPr>
          <w:rFonts w:eastAsia="Times New Roman" w:cs="Times New Roman" w:ascii="Times New Roman" w:hAnsi="Times New Roman"/>
          <w:i/>
        </w:rPr>
        <w:t xml:space="preserve">interpersonal, institutional </w:t>
      </w:r>
      <w:r>
        <w:rPr>
          <w:rFonts w:eastAsia="Times New Roman" w:cs="Times New Roman" w:ascii="Times New Roman" w:hAnsi="Times New Roman"/>
        </w:rPr>
        <w:t>and</w:t>
      </w:r>
      <w:r>
        <w:rPr>
          <w:rFonts w:eastAsia="Times New Roman" w:cs="Times New Roman" w:ascii="Times New Roman" w:hAnsi="Times New Roman"/>
          <w:i/>
        </w:rPr>
        <w:t xml:space="preserve"> societal</w:t>
      </w:r>
      <w:r>
        <w:rPr>
          <w:rFonts w:eastAsia="Times New Roman" w:cs="Times New Roman" w:ascii="Times New Roman" w:hAnsi="Times New Roman"/>
        </w:rPr>
        <w:t xml:space="preserve">. As West explains, "This method helps to move responsibility from only individual to also institutional and societal level." Kempe also added that the approach enabled multiple students to discover, "Now I understand it was not my fault I could not learn to play an instrument!" This approach would later be enhanced by the notion of </w:t>
      </w:r>
      <w:r>
        <w:rPr>
          <w:rFonts w:eastAsia="Times New Roman" w:cs="Times New Roman" w:ascii="Times New Roman" w:hAnsi="Times New Roman"/>
          <w:i/>
        </w:rPr>
        <w:t>reflexive methodology</w:t>
      </w:r>
      <w:r>
        <w:rPr>
          <w:rFonts w:eastAsia="Times New Roman" w:cs="Times New Roman" w:ascii="Times New Roman" w:hAnsi="Times New Roman"/>
        </w:rPr>
        <w:t xml:space="preserve"> advocated by Swedish colleagues (Alvesson &amp; Sköldberg, 2017). Kempe notes how Fleck’s theory (1981) aided them in understanding the role of tradition in defining acceptable behaviors, and that "In the tradition, inherent talent is an often mentioned explanation for whether a student develops or not" (Kempe &amp; West, 2022). </w:t>
      </w:r>
    </w:p>
    <w:p>
      <w:pPr>
        <w:pStyle w:val="Normal1"/>
        <w:rPr>
          <w:rFonts w:ascii="Times New Roman" w:hAnsi="Times New Roman" w:eastAsia="Times New Roman" w:cs="Times New Roman"/>
          <w:highlight w:val="white"/>
        </w:rPr>
      </w:pPr>
      <w:r>
        <w:rPr>
          <w:rFonts w:eastAsia="Times New Roman" w:cs="Times New Roman" w:ascii="Times New Roman" w:hAnsi="Times New Roman"/>
        </w:rPr>
        <w:t>We will return to Kempe and West’s ideas later in this book, but since the time they began their work,</w:t>
      </w:r>
      <w:r>
        <w:rPr>
          <w:rFonts w:eastAsia="Times New Roman" w:cs="Times New Roman" w:ascii="Times New Roman" w:hAnsi="Times New Roman"/>
          <w:highlight w:val="white"/>
        </w:rPr>
        <w:t xml:space="preserve"> notable music studies to use video and stimulated recall strategies have included doctoral dissertations in Europe on such topics as intensity of interaction in music lessons (Heikinheimo, 2009) and meaning-making processes among young music students (Falthin, 2015), and in North America (Bell, 2013) on interaction with technologies in the music recording process. Articles using this method published in major journals have examined such topics as the views of expressive performance among young music students (Meissner, Timmers &amp; Pitts, 2020) and how music teachers and students view the role of creativity in music performance (James, Wise, &amp; Rink, 2010). There have thus far been fewer stimulated recall studies of advanced musicians and situations in which musicians are negotiating between different musical traditions across a cultural divide. Yet, stimulated recall methods promise insights in these areas as well, which is where our book makes its unique contribution.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Indeed, a recent systematic review of the corpus of video stimulated recall research in education determined that it is “a useful method for collecting formal and informal pedagogical experiences to question or even completely transform one’s professional thinking and pedagogical actions” (Gazdag, Nagy, &amp; Szivak, 2019, p.69). We argue the same is true of artistry in music, particularly in intercultural settings. As we will demonstrate in later chapters, such techniques engender systematic reflection on contrasting aesthetic systems at a depth of detail that would not otherwise be possible. </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The research team that developed this book also participated in studies that made use of video and stimulated recall strategies prior to their intercultural music projects, so by way of conclusion it is useful to consider some of them here.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b/>
        </w:rPr>
        <w:t>Initial Stimulated Recall Studies by the Authors </w:t>
      </w:r>
    </w:p>
    <w:p>
      <w:pPr>
        <w:pStyle w:val="Normal1"/>
        <w:rPr>
          <w:rFonts w:ascii="Times New Roman" w:hAnsi="Times New Roman" w:eastAsia="Times New Roman" w:cs="Times New Roman"/>
        </w:rPr>
      </w:pPr>
      <w:r>
        <w:rPr>
          <w:rFonts w:eastAsia="Times New Roman" w:cs="Times New Roman" w:ascii="Times New Roman" w:hAnsi="Times New Roman"/>
        </w:rPr>
        <w:t xml:space="preserve">In 2002, Stefan Östersjö made a video-stimulated recall study in collaboration with music education researcher Cecilia Hultberg (2005). The data collection was carried out by making high quality audio recording and a video recording of each practicing session. The scenario entailed both Hultberg, as an observer, and Östersjö, as a performer, following the score, and Hultberg also taking notes of observations during the session. Videos of the practice sessions would then be viewed in their entirety by Östersjö and Hultberg. Östersjö would comment on the video, and Hultberg would ask additional questions, guided by the notes from her observations. With the aim of taking that approach to a deeper level of analysis, Östersjö turned to the Computer Assisted  Qualitative Data Analysis Software (CAQDAS) </w:t>
      </w:r>
      <w:r>
        <w:rPr>
          <w:rFonts w:eastAsia="Times New Roman" w:cs="Times New Roman" w:ascii="Times New Roman" w:hAnsi="Times New Roman"/>
          <w:highlight w:val="white"/>
        </w:rPr>
        <w:t>HyperRESEARCH</w:t>
      </w:r>
      <w:r>
        <w:rPr>
          <w:rFonts w:eastAsia="Times New Roman" w:cs="Times New Roman" w:ascii="Times New Roman" w:hAnsi="Times New Roman"/>
        </w:rPr>
        <w:t xml:space="preserve">, and also, adopted an approach to the qualitative analysis building on procedures from Grounded Theory. This entailed a focus on the use of Open coding (Neuman, 2000, Benaquisto, 2008), and, as will be discussed further in Chapter 3, the possibilities for linking coding with more detailed annotations in the </w:t>
      </w:r>
      <w:r>
        <w:rPr>
          <w:rFonts w:eastAsia="Times New Roman" w:cs="Times New Roman" w:ascii="Times New Roman" w:hAnsi="Times New Roman"/>
          <w:highlight w:val="white"/>
        </w:rPr>
        <w:t xml:space="preserve">HyperRESEARCH </w:t>
      </w:r>
      <w:r>
        <w:rPr>
          <w:rFonts w:eastAsia="Times New Roman" w:cs="Times New Roman" w:ascii="Times New Roman" w:hAnsi="Times New Roman"/>
        </w:rPr>
        <w:t>software.</w:t>
      </w:r>
      <w:r>
        <w:rPr>
          <w:rFonts w:eastAsia="Times New Roman" w:cs="Times New Roman" w:ascii="Times New Roman" w:hAnsi="Times New Roman"/>
          <w:sz w:val="20"/>
          <w:szCs w:val="20"/>
        </w:rPr>
        <w:t xml:space="preserve"> </w:t>
      </w:r>
      <w:r>
        <w:rPr>
          <w:rFonts w:eastAsia="Times New Roman" w:cs="Times New Roman" w:ascii="Times New Roman" w:hAnsi="Times New Roman"/>
        </w:rPr>
        <w:t>Importantly, these procedures sought to acknowledge the parallel processes of musical interpretation through listening and the verbalised analysis, and in which ways these may interact in research on musical creativity (Östersjö, 2008).</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 xml:space="preserve">Later, Östersjö tested multimodal formats for transcription, using stills from the video and verbal descriptions of action, as a complementary means in the analysis (see Östersjö, 2008, pp. 13-17). In 2006, these experiments with multimodal interpretation and transcription of the content in the video were taken further in additional stimulated recall studies (see Frisk &amp; Östersjö, 2006, Östersjö, 2008). Here, the data consisted of video recordings of Östersjö’s collaboration with the Swedish composer Love Mangs in the creation of a new work for plucked string instruments and live electronics. Frisk’s role in the study was that of an observer, participating after the data collection. Of importance for the present book is how this study explored the potential of </w:t>
      </w:r>
      <w:r>
        <w:rPr>
          <w:rFonts w:eastAsia="Times New Roman" w:cs="Times New Roman" w:ascii="Times New Roman" w:hAnsi="Times New Roman"/>
          <w:i/>
        </w:rPr>
        <w:t>multimodal transcription</w:t>
      </w:r>
      <w:r>
        <w:rPr>
          <w:rFonts w:eastAsia="Times New Roman" w:cs="Times New Roman" w:ascii="Times New Roman" w:hAnsi="Times New Roman"/>
        </w:rPr>
        <w:t xml:space="preserve"> as a tool for what Liora Bresler (2009) would describe as “making the familiar strange” through its use of theory to engender detachment of the researcher from the data. As part of the analysis, a theoretical grid drawn from the semiological study of musical creativity in the work of Molino and Nattiez was applied to the transcriptions. This theoretical framework informed the production of a graphical representation of interactions between composer and performer. Östersjö (2008) observed how “it was only at the point when the graph was produced that significant traits of the interaction and the communication between the two parties emerged” (p. 169). Hence, in this study, the stimulated recall process was substantially enhanced by the use of multimodal transcription of the video data, allowing for a process of </w:t>
      </w:r>
      <w:r>
        <w:rPr>
          <w:rFonts w:eastAsia="Times New Roman" w:cs="Times New Roman" w:ascii="Times New Roman" w:hAnsi="Times New Roman"/>
          <w:i/>
        </w:rPr>
        <w:t>making the familiar strange</w:t>
      </w:r>
      <w:r>
        <w:rPr>
          <w:rFonts w:eastAsia="Times New Roman" w:cs="Times New Roman" w:ascii="Times New Roman" w:hAnsi="Times New Roman"/>
        </w:rPr>
        <w:t>. </w:t>
      </w:r>
    </w:p>
    <w:p>
      <w:pPr>
        <w:pStyle w:val="Normal1"/>
        <w:ind w:left="0" w:hanging="0"/>
        <w:rPr>
          <w:rFonts w:ascii="Times New Roman" w:hAnsi="Times New Roman" w:eastAsia="Times New Roman" w:cs="Times New Roman"/>
        </w:rPr>
      </w:pPr>
      <w:r>
        <w:rPr>
          <w:rFonts w:eastAsia="Times New Roman" w:cs="Times New Roman" w:ascii="Times New Roman" w:hAnsi="Times New Roman"/>
        </w:rPr>
      </w:r>
    </w:p>
    <w:p>
      <w:pPr>
        <w:pStyle w:val="Normal1"/>
        <w:ind w:left="0" w:hanging="0"/>
        <w:rPr>
          <w:rFonts w:ascii="Times New Roman" w:hAnsi="Times New Roman" w:eastAsia="Times New Roman" w:cs="Times New Roman"/>
        </w:rPr>
      </w:pPr>
      <w:r>
        <w:rPr>
          <w:rFonts w:eastAsia="Times New Roman" w:cs="Times New Roman" w:ascii="Times New Roman" w:hAnsi="Times New Roman"/>
        </w:rPr>
        <w:t>While a single artist, researching his or her own practice, must indeed shift between first- and third-person perspectives, the possibilities for enhancing that dynamic between detachment and empathic engagement, as a component in the research design was again further explored in a study by Östersjö and colleagues starting in 2014. The aim of the multimodal method in the study was to address pre-reflective and reflective knowledge forms, such as articulated through musical performance, seeking to further enhance the dynamic between observation and empathic engagement. First together and then separately, Gorton, Östersjö, Moelants, and Coorevits identified visual cues from Östersjö’s body movements which they perceived as significant or “expressive” in some way but which were usually not classified as “sound-producing” gestures. These visual cues were named with a code and annotated with reference to the time code, resulting in a rich list of codes from the different perspectives of the performer, composer, and two observers. In conclusion, Gorton and Östersjö (2019) suggest that such study of musical gestures “can thus contribute to an understanding of the tacit domains of performative knowledge in musical practice” (p. 79). </w:t>
      </w:r>
    </w:p>
    <w:p>
      <w:pPr>
        <w:pStyle w:val="Normal1"/>
        <w:shd w:val="clear" w:fill="FFFFFF"/>
        <w:spacing w:lineRule="auto" w:line="240" w:before="0" w:after="28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t>Conclusions</w:t>
      </w:r>
    </w:p>
    <w:p>
      <w:pPr>
        <w:pStyle w:val="Normal1"/>
        <w:rPr>
          <w:rFonts w:ascii="Times New Roman" w:hAnsi="Times New Roman" w:eastAsia="Times New Roman" w:cs="Times New Roman"/>
        </w:rPr>
      </w:pPr>
      <w:r>
        <w:rPr>
          <w:rFonts w:eastAsia="Times New Roman" w:cs="Times New Roman" w:ascii="Times New Roman" w:hAnsi="Times New Roman"/>
        </w:rPr>
        <w:t xml:space="preserve">One of the characteristic strengths of video-based stimulated recall research in a field such as music is that it enables performing artists and scholars to find a valuable meeting point between objective and subjective forms of analysis. Indeed, as Frederick Erickson observed, “In looking toward the future, there is no reason to suppose that either the behaviorist or the hermeneutical approaches will achieve total dominance in video research” (Erickson, 2011, p. 186). Rather, we envision through this approach a </w:t>
      </w:r>
      <w:r>
        <w:rPr>
          <w:rFonts w:eastAsia="Times New Roman" w:cs="Times New Roman" w:ascii="Times New Roman" w:hAnsi="Times New Roman"/>
          <w:i/>
        </w:rPr>
        <w:t>synergy</w:t>
      </w:r>
      <w:r>
        <w:rPr>
          <w:rFonts w:eastAsia="Times New Roman" w:cs="Times New Roman" w:ascii="Times New Roman" w:hAnsi="Times New Roman"/>
        </w:rPr>
        <w:t xml:space="preserve"> between approaches, so research in this field is able to capture not only </w:t>
      </w:r>
      <w:r>
        <w:rPr>
          <w:rFonts w:eastAsia="Times New Roman" w:cs="Times New Roman" w:ascii="Times New Roman" w:hAnsi="Times New Roman"/>
          <w:i/>
        </w:rPr>
        <w:t>observable behaviors</w:t>
      </w:r>
      <w:r>
        <w:rPr>
          <w:rFonts w:eastAsia="Times New Roman" w:cs="Times New Roman" w:ascii="Times New Roman" w:hAnsi="Times New Roman"/>
        </w:rPr>
        <w:t xml:space="preserve">, nor only individual </w:t>
      </w:r>
      <w:r>
        <w:rPr>
          <w:rFonts w:eastAsia="Times New Roman" w:cs="Times New Roman" w:ascii="Times New Roman" w:hAnsi="Times New Roman"/>
          <w:i/>
        </w:rPr>
        <w:t>perceptions and experiences</w:t>
      </w:r>
      <w:r>
        <w:rPr>
          <w:rFonts w:eastAsia="Times New Roman" w:cs="Times New Roman" w:ascii="Times New Roman" w:hAnsi="Times New Roman"/>
        </w:rPr>
        <w:t xml:space="preserve">, but rather exactly how these spheres correlate in specific moments in time. In this way, video-based music research promises to offer new insights into the future. As Erickson argued, “there will continue to be a need for hermeneutically oriented video-based research” and for “further development toward maturity in audiovisual imagination” which will lead to “fresh visions of research topics and purposes, as well as of new research techniques” (Erickson, 2011, p. 186). It is particularly in the field of intercultural music collaboration that we seek to offer some “fresh visions” based on this method.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Rubrik3"/>
        <w:spacing w:lineRule="auto" w:line="240"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Rubrik3"/>
        <w:spacing w:lineRule="auto" w:line="240"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Rubrik3"/>
        <w:spacing w:lineRule="auto" w:line="240" w:before="240" w:after="24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CHAPTER THREE (6631)</w:t>
      </w:r>
    </w:p>
    <w:p>
      <w:pPr>
        <w:pStyle w:val="Rubrik3"/>
        <w:spacing w:lineRule="auto" w:line="240" w:before="240" w:after="240"/>
        <w:jc w:val="center"/>
        <w:rPr>
          <w:rFonts w:ascii="Times New Roman" w:hAnsi="Times New Roman" w:eastAsia="Times New Roman" w:cs="Times New Roman"/>
          <w:b/>
          <w:b/>
          <w:i/>
          <w:i/>
          <w:color w:val="000000"/>
        </w:rPr>
      </w:pPr>
      <w:bookmarkStart w:id="7" w:name="_3dy6vkm"/>
      <w:bookmarkEnd w:id="7"/>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rPr>
        <w:t xml:space="preserve">Stimulated Recall in the Ensemble Practice of The Six Tones </w:t>
      </w:r>
    </w:p>
    <w:p>
      <w:pPr>
        <w:pStyle w:val="Normal1"/>
        <w:ind w:left="851" w:hanging="0"/>
        <w:rPr>
          <w:rFonts w:ascii="Times New Roman" w:hAnsi="Times New Roman" w:eastAsia="Times New Roman" w:cs="Times New Roman"/>
          <w:i/>
          <w:i/>
          <w:color w:val="000000"/>
        </w:rPr>
      </w:pPr>
      <w:r>
        <w:rPr>
          <w:rFonts w:eastAsia="Times New Roman" w:cs="Times New Roman" w:ascii="Times New Roman" w:hAnsi="Times New Roman"/>
          <w:i/>
          <w:color w:val="000000"/>
        </w:rPr>
      </w:r>
    </w:p>
    <w:p>
      <w:pPr>
        <w:pStyle w:val="Normal1"/>
        <w:ind w:left="851" w:hanging="0"/>
        <w:rPr>
          <w:rFonts w:ascii="Times New Roman" w:hAnsi="Times New Roman" w:eastAsia="Times New Roman" w:cs="Times New Roman"/>
          <w:color w:val="000000"/>
        </w:rPr>
      </w:pPr>
      <w:r>
        <w:rPr>
          <w:rFonts w:eastAsia="Times New Roman" w:cs="Times New Roman" w:ascii="Times New Roman" w:hAnsi="Times New Roman"/>
          <w:color w:val="000000"/>
        </w:rPr>
        <w:t>March 24, 2009</w:t>
      </w:r>
    </w:p>
    <w:p>
      <w:pPr>
        <w:pStyle w:val="Normal1"/>
        <w:ind w:left="850" w:hanging="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Today we start the second day of rehearsals at EMS. As always, it is such hard work rehearsing the composed pieces. At the end of the day, Trà My and I are mentally exhausted. The notation is so conceptually different in each piece, and nothing is familiar in this music. But also, when we play Tứ Đại Oán, and seek to improvise within and outside its structure, the music, to me, sounds very strange. It feels like I need to distance myself to what I hear in order to find something to play, to contribute. I feel in my body every time the piece does not sound like I expected. Already when the ornamentation in the guitar doesn’t follow the rules of the mode, my listening is disturbed, but most often, my reactions are to do with the electronics. </w:t>
      </w:r>
    </w:p>
    <w:p>
      <w:pPr>
        <w:pStyle w:val="Normal1"/>
        <w:spacing w:lineRule="auto" w:line="360"/>
        <w:ind w:left="850" w:hanging="0"/>
        <w:rPr>
          <w:rFonts w:ascii="Times New Roman" w:hAnsi="Times New Roman" w:eastAsia="Times New Roman" w:cs="Times New Roman"/>
          <w:i/>
          <w:i/>
          <w:color w:val="000000"/>
        </w:rPr>
      </w:pPr>
      <w:r>
        <w:rPr>
          <w:rFonts w:eastAsia="Times New Roman" w:cs="Times New Roman" w:ascii="Times New Roman" w:hAnsi="Times New Roman"/>
          <w:color w:val="000000"/>
        </w:rPr>
        <w:t>Nguyễn Thanh Thủy</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In March 2009, The Six Tones were rehearsing at EMS (Electronic Music Studios) in Stockholm, preparing for a tour in Sweden and Denmark. On the program were several traditional Vietnamese pieces, played in the hybrid setting of đàn tranh, đàn bầu and 10-string guitar, along with several premieres of new compositions by Swedish composers Kent Olofsson, Malin Bång, Henrik Denerin and Love Mangs. The program also included Henrik Frisk’s composition “The Six Tones”. Many of these pieces served as a framework for experimentation with different types of group improvisation, an approach which had become a central method in the intercultural collaborations developed by the ensemble. But in an intercultural music group like The Six Tones, improvisation did not have a single meaning or approach. In traditional Vietnamese music, improvisation is a foundational practice and a piece is best understood as a structure for improvisation, within a given framework. Particularly in </w:t>
      </w:r>
      <w:r>
        <w:rPr>
          <w:rFonts w:eastAsia="Times New Roman" w:cs="Times New Roman" w:ascii="Times New Roman" w:hAnsi="Times New Roman"/>
          <w:i/>
          <w:color w:val="000000"/>
        </w:rPr>
        <w:t>Đờn Ca Tài Tử</w:t>
      </w:r>
      <w:r>
        <w:rPr>
          <w:rFonts w:eastAsia="Times New Roman" w:cs="Times New Roman" w:ascii="Times New Roman" w:hAnsi="Times New Roman"/>
          <w:color w:val="000000"/>
        </w:rPr>
        <w:t>,</w:t>
      </w:r>
      <w:r>
        <w:rPr>
          <w:rStyle w:val="Fotnotsankare"/>
          <w:rFonts w:eastAsia="Times New Roman" w:cs="Times New Roman" w:ascii="Times New Roman" w:hAnsi="Times New Roman"/>
          <w:color w:val="000000"/>
          <w:vertAlign w:val="superscript"/>
        </w:rPr>
        <w:footnoteReference w:id="6"/>
      </w:r>
      <w:r>
        <w:rPr>
          <w:rFonts w:eastAsia="Times New Roman" w:cs="Times New Roman" w:ascii="Times New Roman" w:hAnsi="Times New Roman"/>
          <w:color w:val="000000"/>
        </w:rPr>
        <w:t xml:space="preserve">  a form of chamber music from the south of Vietnam, each piece is preceded by a </w:t>
      </w:r>
      <w:r>
        <w:rPr>
          <w:rFonts w:eastAsia="Times New Roman" w:cs="Times New Roman" w:ascii="Times New Roman" w:hAnsi="Times New Roman"/>
          <w:i/>
          <w:color w:val="000000"/>
        </w:rPr>
        <w:t>Rao</w:t>
      </w:r>
      <w:r>
        <w:rPr>
          <w:rFonts w:eastAsia="Times New Roman" w:cs="Times New Roman" w:ascii="Times New Roman" w:hAnsi="Times New Roman"/>
          <w:color w:val="000000"/>
        </w:rPr>
        <w:t xml:space="preserve">, an improvised part that both introduces the key of the song and sets its mood.These forms of idiomatic improvisation particular to Vietnamese tradition were contrasted by approaches to “free” or “non-idiomatic” (Bailey, 1992) improvisation. In the work of The Six Tones, approaches to improvisation at times served to generate material for new compositions. Moreover, the notion of free improvisation as a means to bridge the musical traditions in the group, increasingly became an artistic focus.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sz w:val="20"/>
          <w:szCs w:val="20"/>
        </w:rPr>
      </w:pPr>
      <w:r>
        <w:rPr>
          <w:rFonts w:eastAsia="Times New Roman" w:cs="Times New Roman" w:ascii="Times New Roman" w:hAnsi="Times New Roman"/>
          <w:color w:val="000000"/>
        </w:rPr>
        <w:t xml:space="preserve">In the rehearsals at EMS, the friction between these many different practices, or individual musical voices (see Chapter 1 for a discussion of this concept),  surfaced in different ways. Time was limited since the rehearsals took place only a few days before the beginning of the tour. As is often the case, many of the scores of original pieces to be premiered were delivered very close to the rehearsals. For the two Vietnamese members of the group, already the nature of the contemporary western notation, sometimes with extended techniques and other recent innovations, was as unfamiliar as the musical idioms they represented. But artistically, one of the greatest challenges was to develop ways of improvising which would allow transitions between traditional Vietnamese music and “free” improvisation. As early as 2007, The Six Tones set out to do this in a performance of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rPr>
        <w:t xml:space="preserve">, a piece central in </w:t>
      </w:r>
      <w:r>
        <w:rPr>
          <w:rFonts w:eastAsia="Times New Roman" w:cs="Times New Roman" w:ascii="Times New Roman" w:hAnsi="Times New Roman"/>
          <w:i/>
          <w:color w:val="000000"/>
        </w:rPr>
        <w:t xml:space="preserve">Đờn Ca Tài Tử, </w:t>
      </w:r>
      <w:r>
        <w:rPr>
          <w:rFonts w:eastAsia="Times New Roman" w:cs="Times New Roman" w:ascii="Times New Roman" w:hAnsi="Times New Roman"/>
          <w:color w:val="000000"/>
        </w:rPr>
        <w:t xml:space="preserve">performed with </w:t>
      </w:r>
      <w:r>
        <w:rPr>
          <w:rFonts w:eastAsia="Times New Roman" w:cs="Times New Roman" w:ascii="Times New Roman" w:hAnsi="Times New Roman"/>
          <w:i/>
          <w:color w:val="000000"/>
        </w:rPr>
        <w:t>đàn tranh</w:t>
      </w:r>
      <w:r>
        <w:rPr>
          <w:rFonts w:eastAsia="Times New Roman" w:cs="Times New Roman" w:ascii="Times New Roman" w:hAnsi="Times New Roman"/>
          <w:color w:val="000000"/>
        </w:rPr>
        <w:t xml:space="preserve">, 10-string guitar and live electronics. In the EMS rehearsals, the same three players, Henrik, Stefan and Thủy, sought ways of stylistically integrating unusually diverse materials for performance as a coherent whole.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In intercultural music making, the development of a shared voice is a central challenge (see further </w:t>
      </w:r>
      <w:r>
        <w:rPr>
          <w:rFonts w:eastAsia="Times New Roman" w:cs="Times New Roman" w:ascii="Times New Roman" w:hAnsi="Times New Roman"/>
        </w:rPr>
        <w:t xml:space="preserve">Nguyễn &amp; Östersjö, 2019; </w:t>
      </w:r>
      <w:r>
        <w:rPr>
          <w:rFonts w:eastAsia="Times New Roman" w:cs="Times New Roman" w:ascii="Times New Roman" w:hAnsi="Times New Roman"/>
          <w:color w:val="000000"/>
        </w:rPr>
        <w:t xml:space="preserve">Östersjö, 2020). This chapter seeks to trace the artistic processes of negotiating voice in the rehearsals and the concert performances that followed, with particular interest in how this work eventually led to the making of </w:t>
      </w:r>
      <w:r>
        <w:rPr>
          <w:rFonts w:eastAsia="Times New Roman" w:cs="Times New Roman" w:ascii="Times New Roman" w:hAnsi="Times New Roman"/>
          <w:i/>
          <w:color w:val="000000"/>
        </w:rPr>
        <w:t>Signal in Noise</w:t>
      </w:r>
      <w:r>
        <w:rPr>
          <w:rFonts w:eastAsia="Times New Roman" w:cs="Times New Roman" w:ascii="Times New Roman" w:hAnsi="Times New Roman"/>
          <w:color w:val="000000"/>
        </w:rPr>
        <w:t xml:space="preserve"> (The Six Tones, 2013), an album recorded in Hà Nội in April 2010, in which idiomatic Vietnamese and “self-idiomatic” improvisational practices came together. An important feature of the album was also that it was built on many guest appearances from the music scene in Hà Nội, and various leading artists from the experimental and traditional music scene also contributed, always with very little, or no, opportunity for rehearsal. When recording the album, it became apparent that The Six Tones had established a shared voice which seemed to enable the group to function as a platform for intercultural collaboration. Here we will offer an analysis of this artistic development, and the role which the listening practice of stimulated recall may have had in this process.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Rubrik3"/>
        <w:rPr>
          <w:rFonts w:ascii="Times New Roman" w:hAnsi="Times New Roman" w:eastAsia="Times New Roman" w:cs="Times New Roman"/>
          <w:b/>
          <w:b/>
          <w:color w:val="000000"/>
          <w:sz w:val="28"/>
          <w:szCs w:val="28"/>
        </w:rPr>
      </w:pPr>
      <w:bookmarkStart w:id="8" w:name="_1t3h5sf"/>
      <w:bookmarkEnd w:id="8"/>
      <w:r>
        <w:rPr>
          <w:rFonts w:eastAsia="Times New Roman" w:cs="Times New Roman" w:ascii="Times New Roman" w:hAnsi="Times New Roman"/>
          <w:b/>
          <w:color w:val="000000"/>
          <w:sz w:val="28"/>
          <w:szCs w:val="28"/>
        </w:rPr>
        <w:t>Coding and Re-coding the Recordings</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In 2009, The Six Tones became part of an international artistic research project called (re)thinking Improvisation, its role being to complete a subproject on the use of improvisation in intercultural collaboration, but also, in the context of traditional Vietnamese music. Hence, when gathering after the tour to review the documentation from rehearsals and concert performances, collected in March and April of 2009, the ensemble’s focus was on improvised sections of the music. This entailed compositions</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which rested substantially on improvisation, or the study of improvised introductions, the </w:t>
      </w:r>
      <w:r>
        <w:rPr>
          <w:rFonts w:eastAsia="Times New Roman" w:cs="Times New Roman" w:ascii="Times New Roman" w:hAnsi="Times New Roman"/>
          <w:i/>
          <w:color w:val="000000"/>
        </w:rPr>
        <w:t>Rao</w:t>
      </w:r>
      <w:r>
        <w:rPr>
          <w:rFonts w:eastAsia="Times New Roman" w:cs="Times New Roman" w:ascii="Times New Roman" w:hAnsi="Times New Roman"/>
          <w:color w:val="000000"/>
        </w:rPr>
        <w:t xml:space="preserve">, in traditional Vietnamese pieces. It also included some examples of performances that would seek to weave free improvisation together with performance of traditional Vietnamese music, as in performances of </w:t>
      </w:r>
      <w:r>
        <w:rPr>
          <w:rFonts w:eastAsia="Times New Roman" w:cs="Times New Roman" w:ascii="Times New Roman" w:hAnsi="Times New Roman"/>
          <w:i/>
          <w:color w:val="000000"/>
        </w:rPr>
        <w:t xml:space="preserve">Tứ Đại Oán </w:t>
      </w:r>
      <w:r>
        <w:rPr>
          <w:rFonts w:eastAsia="Times New Roman" w:cs="Times New Roman" w:ascii="Times New Roman" w:hAnsi="Times New Roman"/>
          <w:color w:val="000000"/>
        </w:rPr>
        <w:t>(</w:t>
      </w:r>
      <w:r>
        <w:rPr>
          <w:rFonts w:eastAsia="Times New Roman" w:cs="Times New Roman" w:ascii="Times New Roman" w:hAnsi="Times New Roman"/>
        </w:rPr>
        <w:t>introduced</w:t>
      </w:r>
      <w:r>
        <w:rPr>
          <w:rFonts w:eastAsia="Times New Roman" w:cs="Times New Roman" w:ascii="Times New Roman" w:hAnsi="Times New Roman"/>
          <w:color w:val="000000"/>
        </w:rPr>
        <w:t xml:space="preserve"> above). All sequences from recordings of both rehearsals and performances that featured improvisation in pieces like these were identified and parsed into separate clips for careful analysis. Stimulated recall sessions were set up, often organized in pairs, but sometimes in groups of three, depending for instance on the need for translation in the verbal interactions between performers, using these clips as sources. Indeed, a fundamental challenge for the team in making this analysis was that of working in a second or third language for the coding of qualitative data. Translation between Vietnamese and English was frequently necessary, and fluency varied between the participants—Ngô Trà My being the least fluent in English, and Thủy sometimes playing the role of interpreter from Vietnamese—as well as responding to the stimuli. Linguistic differences made the analysis also into a constant reconsideration of nuance in the various languages: Vietnamese, Swedish, and English. </w:t>
      </w:r>
    </w:p>
    <w:p>
      <w:pPr>
        <w:pStyle w:val="Normal1"/>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ind w:left="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Six Tones decided to formalize their analysis by making open coding of the video documentation. For the group, a central motivation was to avoid preconceived understandings, and thereby aim to counteract what has come to be known as “colonising” perspectives. This however was not a given, but rather a possibility afforded by the use of stimulated recall through open coding procedures, while this research design in turn demanded a constant awareness of the challenges and pitfalls in the analytical process. The coding was made directly from the video, and the use of verbatim transcription was limited to situations identified as potentially significant. Tracing the interactions and analyzing them further through the use of stimulated recall methods, allowed the group to go beyond the immediate observations represented above, to a deeper level of collective reflection. </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rPr>
      </w:pPr>
      <w:r>
        <w:rPr>
          <w:rFonts w:eastAsia="Times New Roman" w:cs="Times New Roman" w:ascii="Times New Roman" w:hAnsi="Times New Roman"/>
        </w:rPr>
        <w:t>INSERT FIGURE 2 HERE</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Figure 2: A representation of a typical stimulated recall scenario in the sessions with The Six Tones. </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basic procedure was to review the clip from the beginning and stop the playback at any moment in which anyone in the group found that something attracted their attention. A sequence would be identified and marked in the software, and given a code. The negotiation of codes normally continued throughout the sessions and across different clips, but an essential aim was to seek consensus in the group, and thereby create an inter-subjective understanding of each set of observations. A selected sequence would be given several codes and then further described and defined by free-text annotations, to document additional reflections.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i/>
          <w:i/>
          <w:color w:val="000000"/>
        </w:rPr>
      </w:pPr>
      <w:r>
        <w:rPr>
          <w:rFonts w:eastAsia="Times New Roman" w:cs="Times New Roman" w:ascii="Times New Roman" w:hAnsi="Times New Roman"/>
          <w:color w:val="000000"/>
        </w:rPr>
        <w:t xml:space="preserve">As schematically described in Figure 2, stimulated recall using a video recording with musical content entails the activation of several simultaneous processes of listening, verbalized intersubjective reflection and analysis. The arrow on the right side refers to processes of musical interpretation, described by Östersjö (2008, 2017) as </w:t>
      </w:r>
      <w:r>
        <w:rPr>
          <w:rFonts w:eastAsia="Times New Roman" w:cs="Times New Roman" w:ascii="Times New Roman" w:hAnsi="Times New Roman"/>
          <w:i/>
          <w:color w:val="000000"/>
        </w:rPr>
        <w:t>thinking-through-listening</w:t>
      </w:r>
      <w:r>
        <w:rPr>
          <w:rFonts w:eastAsia="Times New Roman" w:cs="Times New Roman" w:ascii="Times New Roman" w:hAnsi="Times New Roman"/>
          <w:color w:val="000000"/>
        </w:rPr>
        <w:t xml:space="preserve">. In the present scenario, these are processes which rest on the embodied knowledge of a performer, drawing on countless hours of rehearsal and performance, and largely operating in a non-verbal domain. We draw attention to the fact that each individual tends to shift between first and third person perspectives, and moreover, that a large proportion of the sessions tend to be dominated by a second person, intersubjective dialogue, typically when negotiating the formulation of codes and annotations. Such verbal interactions also serve to connect each musician’s thinking-through-listening with a conceptual understanding of the phenomena, thereby directly grounding the analysis in </w:t>
      </w:r>
      <w:r>
        <w:rPr>
          <w:rFonts w:eastAsia="Times New Roman" w:cs="Times New Roman" w:ascii="Times New Roman" w:hAnsi="Times New Roman"/>
          <w:i/>
          <w:color w:val="000000"/>
        </w:rPr>
        <w:t xml:space="preserve">shared listenings. </w:t>
      </w:r>
    </w:p>
    <w:p>
      <w:pPr>
        <w:pStyle w:val="Normal1"/>
        <w:jc w:val="both"/>
        <w:rPr>
          <w:rFonts w:ascii="Times New Roman" w:hAnsi="Times New Roman" w:eastAsia="Times New Roman" w:cs="Times New Roman"/>
          <w:i/>
          <w:i/>
          <w:color w:val="000000"/>
        </w:rPr>
      </w:pPr>
      <w:r>
        <w:rPr>
          <w:rFonts w:eastAsia="Times New Roman" w:cs="Times New Roman" w:ascii="Times New Roman" w:hAnsi="Times New Roman"/>
          <w:i/>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We will in the following section provide a detailed description of how the method for jointly coding and annotating the videos developed across the work of the ensemble in 2009-2010. For this purpose, we will consider coding and annotations during two separate sessions, carried out by Henrik, Stefan and Thủy in the spring of 2009 and 2010 respectively. The analysis was applied to the same clip, drawn from a recording made during the rehearsals at EMS on March 24, 2009.</w:t>
      </w:r>
      <w:r>
        <w:rPr>
          <w:rStyle w:val="Fotnotsankare"/>
          <w:rFonts w:eastAsia="Times New Roman" w:cs="Times New Roman" w:ascii="Times New Roman" w:hAnsi="Times New Roman"/>
          <w:color w:val="000000"/>
          <w:vertAlign w:val="superscript"/>
        </w:rPr>
        <w:footnoteReference w:id="7"/>
      </w:r>
      <w:r>
        <w:rPr>
          <w:rFonts w:eastAsia="Times New Roman" w:cs="Times New Roman" w:ascii="Times New Roman" w:hAnsi="Times New Roman"/>
          <w:color w:val="000000"/>
        </w:rPr>
        <w:t xml:space="preserve"> Here, Henrik, Stefan and Thủy were rehearsing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rPr>
        <w:t>, using the agreed structure which divided the piece into three parts, with different forms of improvisation in the opening (Improv. 1), a middle section (Improv. 2) and in the final section of the piece (Improv 3). For the purposes of the stimulated recall analysis, all instances of these three parts were edited into separate video clips, which were played back using HyperRESEARCH</w:t>
      </w:r>
      <w:r>
        <w:rPr>
          <w:rFonts w:eastAsia="Times New Roman" w:cs="Times New Roman" w:ascii="Times New Roman" w:hAnsi="Times New Roman"/>
          <w:i/>
          <w:color w:val="000000"/>
        </w:rPr>
        <w:t xml:space="preserve"> </w:t>
      </w:r>
      <w:r>
        <w:rPr>
          <w:rFonts w:eastAsia="Times New Roman" w:cs="Times New Roman" w:ascii="Times New Roman" w:hAnsi="Times New Roman"/>
          <w:color w:val="000000"/>
        </w:rPr>
        <w:t xml:space="preserve">Software, and viewed together by the team. A  basic prerequisite for understanding computer aided qualitative analysis is that the architecture of the software has a particular impact on the structuring and analysis of the material. As mentioned in Chapter 2 above, in HyperRESEARCH, codes and annotations are clearly linked, and these two levels of analysis can in turn be structured in individual cases. These structural features support a qualitative analysis in which annotations are written in an analytical and reflective manner, affording the possibility of including such jointly negotiated text in the final writing of a paper or book chapter. In order to establish stimulated recall methods that contribute to decolonization of music research, it is important for interpretations and coding to be developed collaboratively within the intercultural research team. It can be a challenge to establish procedures for how best to maintain the content of the collaborative analysis, but we find the joint formulation of annotations, which can be immediately brought into the writing, to be a great advantage.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Through the team’s repeated stimulated recall sessions following this procedure, a shared understanding of different attitudes of performing began to emerge, observable through the codes and annotations. Two overarching themes were </w:t>
      </w:r>
      <w:r>
        <w:rPr>
          <w:rFonts w:eastAsia="Times New Roman" w:cs="Times New Roman" w:ascii="Times New Roman" w:hAnsi="Times New Roman"/>
          <w:i/>
          <w:color w:val="000000"/>
        </w:rPr>
        <w:t xml:space="preserve">interaction </w:t>
      </w:r>
      <w:r>
        <w:rPr>
          <w:rFonts w:eastAsia="Times New Roman" w:cs="Times New Roman" w:ascii="Times New Roman" w:hAnsi="Times New Roman"/>
          <w:color w:val="000000"/>
        </w:rPr>
        <w:t>and</w:t>
      </w:r>
      <w:r>
        <w:rPr>
          <w:rFonts w:eastAsia="Times New Roman" w:cs="Times New Roman" w:ascii="Times New Roman" w:hAnsi="Times New Roman"/>
          <w:i/>
          <w:color w:val="000000"/>
        </w:rPr>
        <w:t xml:space="preserve"> initiative</w:t>
      </w:r>
      <w:r>
        <w:rPr>
          <w:rFonts w:eastAsia="Times New Roman" w:cs="Times New Roman" w:ascii="Times New Roman" w:hAnsi="Times New Roman"/>
          <w:color w:val="000000"/>
        </w:rPr>
        <w:t xml:space="preserve">, which became the headings of one of the first cases. Within this heading, the group mapped individual initiatives (with codes referencing an individual’s “playing”), while  also making observations of how the interaction was driven by attitudes to performing, characterized as different modes of </w:t>
      </w:r>
      <w:r>
        <w:rPr>
          <w:rFonts w:eastAsia="Times New Roman" w:cs="Times New Roman" w:ascii="Times New Roman" w:hAnsi="Times New Roman"/>
          <w:i/>
          <w:color w:val="000000"/>
        </w:rPr>
        <w:t>listening</w:t>
      </w:r>
      <w:r>
        <w:rPr>
          <w:rFonts w:eastAsia="Times New Roman" w:cs="Times New Roman" w:ascii="Times New Roman" w:hAnsi="Times New Roman"/>
          <w:color w:val="000000"/>
        </w:rPr>
        <w:t xml:space="preserve">.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rPr>
      </w:pPr>
      <w:r>
        <w:rPr>
          <w:rFonts w:eastAsia="Times New Roman" w:cs="Times New Roman" w:ascii="Times New Roman" w:hAnsi="Times New Roman"/>
        </w:rPr>
        <w:t>INSERT FIGURE 3 HERE</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Figure 3: A display of the sections that were coded and annotated in the two stimulated recall sessions in spring 2009 and spring 2010 respectively. The video under analysis was recorded on March 24. The line under each set of code and annotation indicates the duration of the selected segment. This figure displays the analysis in the first 45 seconds. </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In Figure 3, we have plotted all codes and annotations in a timeline which represents the first 45 seconds of a selected clip analyzed in the two different coding sessions (2009 and 2010). As can be seen, in the 2009-session, only one code was selected (searching listening), and the annotation is rather brief and generic at the same time, considering the whole 45 seconds as one event. The 2010 session, however, is far more detailed, segmenting the clip into multiple layers.  Two codes address initiatives, with reference to Henrik’s first entry using high pitched electronics (commented also in the annotation from 2009), as well as in Stefan’s attempt to continue the percussive materials from the transition “as a response to Thủy’s melodic motif”. This was given the code “failed expectation” since “it was not picked up by anyone”. All the other codes refer to interaction through different modes of listening. While in the 2009 session code-list, only three modes were established as codes (attentive, failed and searching listening, out of which only two are present in these examples), in 2010, we also find the modalities of structural and integrated listening. It may be important to note how all codes signify directedness in various configurations, and that the annotations seek to further clarify in which way one or more performers engage in a certain mode of listening</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Hence, the stimulated recall analysis concerns a relational perspective on musical listening, as well as agencies at play.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What appears to be the burning question, then, is when looking at the coding from a year later, how would it be possible for a musician to listen in several different ways simultaneously, as the graphical representation of the coding suggests? In order to address this question, we will consider each modality separately, and how their interaction is described in the annotations. Starting with </w:t>
      </w:r>
      <w:r>
        <w:rPr>
          <w:rFonts w:eastAsia="Times New Roman" w:cs="Times New Roman" w:ascii="Times New Roman" w:hAnsi="Times New Roman"/>
          <w:i/>
          <w:color w:val="000000"/>
        </w:rPr>
        <w:t>integrated listening</w:t>
      </w:r>
      <w:r>
        <w:rPr>
          <w:rFonts w:eastAsia="Times New Roman" w:cs="Times New Roman" w:ascii="Times New Roman" w:hAnsi="Times New Roman"/>
          <w:color w:val="000000"/>
        </w:rPr>
        <w:t xml:space="preserve">, it is described as “taking the material further in a similar manner” in two instruments, or interacting “in the same sonic sphere”. Such attitudes of performing could also be described as “blending”, and are typical of some forms of interaction in improvisation. </w:t>
      </w:r>
      <w:r>
        <w:rPr>
          <w:rFonts w:eastAsia="Times New Roman" w:cs="Times New Roman" w:ascii="Times New Roman" w:hAnsi="Times New Roman"/>
          <w:i/>
          <w:color w:val="000000"/>
        </w:rPr>
        <w:t>Attentive listening</w:t>
      </w:r>
      <w:r>
        <w:rPr>
          <w:rFonts w:eastAsia="Times New Roman" w:cs="Times New Roman" w:ascii="Times New Roman" w:hAnsi="Times New Roman"/>
          <w:color w:val="000000"/>
        </w:rPr>
        <w:t xml:space="preserve"> is described as an immediate response to initiative, and as smooth interaction within the group. </w:t>
      </w:r>
      <w:r>
        <w:rPr>
          <w:rFonts w:eastAsia="Times New Roman" w:cs="Times New Roman" w:ascii="Times New Roman" w:hAnsi="Times New Roman"/>
          <w:i/>
          <w:color w:val="000000"/>
        </w:rPr>
        <w:t>Structural</w:t>
      </w:r>
      <w:r>
        <w:rPr>
          <w:rFonts w:eastAsia="Times New Roman" w:cs="Times New Roman" w:ascii="Times New Roman" w:hAnsi="Times New Roman"/>
          <w:color w:val="000000"/>
        </w:rPr>
        <w:t xml:space="preserve"> is described in a more conceptual manner, seemingly with the aim of capturing the multifaceted nature of perception in musical performance, and how listening contributes to the continuous shaping of musical form. But how then do these different forms of listening align in the flow of the performance? Looking at the temporal organisation of these codes, a first instance of two codes of attentive listening leads to the development of material. The first code refers to the organic growth of melodic material, which continues through the end of the clip. The second, shorter coded section refers specifically to how Stefan and Thủy respond to Henrik’s first initiative. These two processes are further developed through the subsequent </w:t>
      </w:r>
      <w:r>
        <w:rPr>
          <w:rFonts w:eastAsia="Times New Roman" w:cs="Times New Roman" w:ascii="Times New Roman" w:hAnsi="Times New Roman"/>
          <w:i/>
          <w:color w:val="000000"/>
        </w:rPr>
        <w:t>structural listening</w:t>
      </w:r>
      <w:r>
        <w:rPr>
          <w:rFonts w:eastAsia="Times New Roman" w:cs="Times New Roman" w:ascii="Times New Roman" w:hAnsi="Times New Roman"/>
          <w:color w:val="000000"/>
        </w:rPr>
        <w:t xml:space="preserve">, expressed in Stefan’s playing, through which the melodic material is taken further. These two approaches (the </w:t>
      </w:r>
      <w:r>
        <w:rPr>
          <w:rFonts w:eastAsia="Times New Roman" w:cs="Times New Roman" w:ascii="Times New Roman" w:hAnsi="Times New Roman"/>
          <w:i/>
          <w:color w:val="000000"/>
        </w:rPr>
        <w:t>attentive</w:t>
      </w:r>
      <w:r>
        <w:rPr>
          <w:rFonts w:eastAsia="Times New Roman" w:cs="Times New Roman" w:ascii="Times New Roman" w:hAnsi="Times New Roman"/>
          <w:color w:val="000000"/>
        </w:rPr>
        <w:t xml:space="preserve"> and </w:t>
      </w:r>
      <w:r>
        <w:rPr>
          <w:rFonts w:eastAsia="Times New Roman" w:cs="Times New Roman" w:ascii="Times New Roman" w:hAnsi="Times New Roman"/>
          <w:i/>
          <w:color w:val="000000"/>
        </w:rPr>
        <w:t>structural</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listening</w:t>
      </w:r>
      <w:r>
        <w:rPr>
          <w:rFonts w:eastAsia="Times New Roman" w:cs="Times New Roman" w:ascii="Times New Roman" w:hAnsi="Times New Roman"/>
          <w:color w:val="000000"/>
        </w:rPr>
        <w:t xml:space="preserve">) leads to the following coded section of </w:t>
      </w:r>
      <w:r>
        <w:rPr>
          <w:rFonts w:eastAsia="Times New Roman" w:cs="Times New Roman" w:ascii="Times New Roman" w:hAnsi="Times New Roman"/>
          <w:i/>
          <w:color w:val="000000"/>
        </w:rPr>
        <w:t>integrated listening</w:t>
      </w:r>
      <w:r>
        <w:rPr>
          <w:rFonts w:eastAsia="Times New Roman" w:cs="Times New Roman" w:ascii="Times New Roman" w:hAnsi="Times New Roman"/>
          <w:color w:val="000000"/>
        </w:rPr>
        <w:t xml:space="preserve"> in the interplay between Thủy and Stefan. This interaction is taken in a new direction, described by the dual codes of a different form of </w:t>
      </w:r>
      <w:r>
        <w:rPr>
          <w:rFonts w:eastAsia="Times New Roman" w:cs="Times New Roman" w:ascii="Times New Roman" w:hAnsi="Times New Roman"/>
          <w:i/>
          <w:color w:val="000000"/>
        </w:rPr>
        <w:t>integrated listening</w:t>
      </w:r>
      <w:r>
        <w:rPr>
          <w:rFonts w:eastAsia="Times New Roman" w:cs="Times New Roman" w:ascii="Times New Roman" w:hAnsi="Times New Roman"/>
          <w:color w:val="000000"/>
        </w:rPr>
        <w:t xml:space="preserve">, aligning with a new expression of </w:t>
      </w:r>
      <w:r>
        <w:rPr>
          <w:rFonts w:eastAsia="Times New Roman" w:cs="Times New Roman" w:ascii="Times New Roman" w:hAnsi="Times New Roman"/>
          <w:i/>
          <w:color w:val="000000"/>
        </w:rPr>
        <w:t>structural listening</w:t>
      </w:r>
      <w:r>
        <w:rPr>
          <w:rFonts w:eastAsia="Times New Roman" w:cs="Times New Roman" w:ascii="Times New Roman" w:hAnsi="Times New Roman"/>
          <w:color w:val="000000"/>
        </w:rPr>
        <w:t>. From this synthesis emerges a rather logical musical structure starting out with an early development of material that is structured, further developed, and integrated.</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As pointed out by Nguyễn &amp; Östersjö (2013) it is important to underline how the aim of this analytical approach was not to identify absolute characteristics of musical listening, as Adorno’s (1989) prescriptive typology of listeners,</w:t>
      </w:r>
      <w:r>
        <w:rPr>
          <w:rStyle w:val="Fotnotsankare"/>
          <w:rFonts w:eastAsia="Times New Roman" w:cs="Times New Roman" w:ascii="Times New Roman" w:hAnsi="Times New Roman"/>
          <w:color w:val="000000"/>
          <w:vertAlign w:val="superscript"/>
        </w:rPr>
        <w:footnoteReference w:id="8"/>
      </w:r>
      <w:r>
        <w:rPr>
          <w:rFonts w:eastAsia="Times New Roman" w:cs="Times New Roman" w:ascii="Times New Roman" w:hAnsi="Times New Roman"/>
          <w:color w:val="000000"/>
        </w:rPr>
        <w:t xml:space="preserve"> nor to offer a music-theoretical analysis of what was played. The intention “when defining these codes was to map our embodied knowing as performers and listeners” (p. 198) and hence, “the series of modalities of listening that form the basis for the analysis refer to our own subjective understandings and do not have an aim beyond constituting a description of the musical interaction” (ibid).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It is of methodological importance to note how, when the group continued their analysis by re-coding the same materials, the nature of these annotations changed. Structural listening became an important category in the further development of the analysis. When used in 2009, there was no detailed discussion of the concept and its meaning seems to be taken for granted in the annotations (see the annotation to attentive listening in the 2009-coding  in Figure 4). But in spring 2010 the structural listening code received a more considered set of commentary. Here, phenomenologically speaking, one can observe  how, in the flow of the improvisation, a performer may “weave past and present as a projection into the future” as phrased in the following annotation:</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ind w:left="90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When Stefan picks up on the motif that Thủy introduced, the past (the motif) is woven into the present, pointing further into a possible continuation: a manner of interweaving past and present as a projection into the future that could very well be called ‘structural’ listening. Thủy is at the same time involved in a similar kind of ‘structural’ listening, reintroducing the same motif at a higher octave, giving a certain temporal space to the section” (Stimulated Recall Annotation, 2010).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In the stimulated recall analysis, the group not only analysed the artistically successful interactions, but also sought to understand shortcomings, mistakes and misunderstandings. In Figure 3 we find the code </w:t>
      </w:r>
      <w:r>
        <w:rPr>
          <w:rFonts w:eastAsia="Times New Roman" w:cs="Times New Roman" w:ascii="Times New Roman" w:hAnsi="Times New Roman"/>
          <w:i/>
          <w:color w:val="000000"/>
        </w:rPr>
        <w:t>failed expectations</w:t>
      </w:r>
      <w:r>
        <w:rPr>
          <w:rFonts w:eastAsia="Times New Roman" w:cs="Times New Roman" w:ascii="Times New Roman" w:hAnsi="Times New Roman"/>
          <w:color w:val="000000"/>
        </w:rPr>
        <w:t xml:space="preserve">, in which the annotation identifies a moment in which an unsuccessful initiative from Stefan is not picked up by anyone, and therefore results in failed expectations. A recurring code was failed listening, which is found in Figure 4. The annotation describes how “Thủy and Stefan try in different ways to create a crescendo with the current material but this fails, several times. Neither initiative is picked up in the right moment”. These analyses of relative failure, thereby supporting the identification of successful interactions through the codes of attentive, searching, integrated and structural listening, appears to us to have been useful, forming part of the artistic development within the group. </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rPr>
      </w:pPr>
      <w:r>
        <w:rPr>
          <w:rFonts w:eastAsia="Times New Roman" w:cs="Times New Roman" w:ascii="Times New Roman" w:hAnsi="Times New Roman"/>
        </w:rPr>
        <w:t>INSERT FIGURE 4 HERE</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Figure 4: A display of the sections that were coded and annotated in the two stimulated recall sessions in spring 2009 and spring 2010 respectively. The video under analysis was recorded on March 24. The line under each set of code and annotation indicates the duration of the selected segment. </w:t>
      </w:r>
    </w:p>
    <w:p>
      <w:pPr>
        <w:pStyle w:val="Normal1"/>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But what is the nature of these more conceptually driven analytical observations? We would argue that in these instances, rather than enabling the participating performers to merely re-live the original situation (as was initially thought to be the aim of the method of stimulated recall), a more convincing understanding of the listening situation is that of a form of phenomenological variation, as we propose in Chapter 1. Such an analytical process should consider the temporal nature of lived experience, and, as observed by Vermersch (1999), this may be understood as a series of phenomenological reductions through which the subject, first “alone or with a mediator, tries to describe his lived experience”, an undertaking which takes shape as living through another lived experience (see Figure 1, Chapter 1). Through this second lived experience access to a reflexive understanding may be gained, and hereby, the subject is able to “to describe what he thereby becomes conscious of” (ibid). Vermersch (1999) concludes that “in other words, one must first have practised introspection [...]  in order to make of it an object of study and so to practise an introspection of an introspection” (pp 32-33).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Vermersch (1999) describes the thought sequence from introspection to meta-reflection in a linear manner, developed through consecutive lived experiences. While Vermersch’s conceptualization is generally useful, we find that the listening processes of stimulated recall do not necessarily unfold as a linear progression towards greater abstraction. Looking at the documentation of stimulated recall sessions with The Six Tones, it is rather a matter of exploring different phenomenological variations on the same material, wherein the listener may adopt varying positions in relation to the stimulus. Furthermore, and as discussed in Chapter 1, in the making of stimulated recall analysis, the intentionality of the technology itself must also be taken into account. </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In 2012, while preparing material for a book chapter based on the aforementioned (re)thinking Improvisation study, we revisited the material that had been coded in 2009 and 2010. A new stimulated recall analysis of the same video material was then enhanced by a longitudinal study of recordings of the same piece,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rPr>
        <w:t>, drawn from concert performances in 2007, 2009 and 2011. Our objective in expanding the range of materials was to capture the artistic development of the group across time. As part of this analysis, we further elaborated on the codes used, specifically those concerned with modes of listening. The definitions drawn from the analysis made in the 2010 round of coding (see Fig. X and X2 for a sample), were further detailed and refined through both the third round of coding and the longitudinal study carried out in 2012</w:t>
      </w:r>
      <w:r>
        <w:rPr>
          <w:rFonts w:eastAsia="Times New Roman" w:cs="Times New Roman" w:ascii="Times New Roman" w:hAnsi="Times New Roman"/>
          <w:color w:val="000000"/>
          <w:highlight w:val="white"/>
        </w:rPr>
        <w:t>.</w:t>
      </w:r>
      <w:r>
        <w:rPr>
          <w:rStyle w:val="Fotnotsankare"/>
          <w:rFonts w:eastAsia="Times New Roman" w:cs="Times New Roman" w:ascii="Times New Roman" w:hAnsi="Times New Roman"/>
          <w:color w:val="000000"/>
          <w:highlight w:val="white"/>
          <w:vertAlign w:val="superscript"/>
        </w:rPr>
        <w:footnoteReference w:id="9"/>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This set of definitions served to clarify the different modalities at play in the interaction. </w:t>
      </w:r>
      <w:r>
        <w:rPr>
          <w:rFonts w:eastAsia="Times New Roman" w:cs="Times New Roman" w:ascii="Times New Roman" w:hAnsi="Times New Roman"/>
        </w:rPr>
        <w:t>They</w:t>
      </w:r>
      <w:r>
        <w:rPr>
          <w:rFonts w:eastAsia="Times New Roman" w:cs="Times New Roman" w:ascii="Times New Roman" w:hAnsi="Times New Roman"/>
          <w:color w:val="000000"/>
        </w:rPr>
        <w:t xml:space="preserve"> lay the ground for the first comprehensive analysis of the impact which the intercultural collaboration had had on the individual performers, as well as on the group, as a collaborative entity. Judging</w:t>
      </w:r>
      <w:r>
        <w:rPr>
          <w:rFonts w:eastAsia="Times New Roman" w:cs="Times New Roman" w:ascii="Times New Roman" w:hAnsi="Times New Roman"/>
        </w:rPr>
        <w:t xml:space="preserve"> from the development of these definitions</w:t>
      </w:r>
      <w:r>
        <w:rPr>
          <w:rFonts w:eastAsia="Times New Roman" w:cs="Times New Roman" w:ascii="Times New Roman" w:hAnsi="Times New Roman"/>
          <w:color w:val="000000"/>
        </w:rPr>
        <w:t xml:space="preserve">, the process of re-coding the videos appears to have afforded a deepened level of reflection and analysis. </w:t>
      </w:r>
    </w:p>
    <w:p>
      <w:pPr>
        <w:pStyle w:val="Normal1"/>
        <w:jc w:val="both"/>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As mentioned in Chapter 1, the identity of the group also shifted between 2009 and 2010. If, during the first three years, The Six Tones regarded their collaboration as an exchange between performers of traditional Vietnamese music on the one hand and of Western experimental music on the other,  in 2010, a different understanding had emerged, in which the group was first and foremost thought of as a player on the experimental music scene in Vietnam</w:t>
      </w:r>
      <w:r>
        <w:rPr>
          <w:rFonts w:eastAsia="Times New Roman" w:cs="Times New Roman" w:ascii="Times New Roman" w:hAnsi="Times New Roman"/>
        </w:rPr>
        <w:t>.</w:t>
      </w:r>
      <w:r>
        <w:rPr>
          <w:rFonts w:eastAsia="Times New Roman" w:cs="Times New Roman" w:ascii="Times New Roman" w:hAnsi="Times New Roman"/>
          <w:color w:val="000000"/>
        </w:rPr>
        <w:t xml:space="preserve"> It was a formative experience for the group to take part in (and co-organize) the Hanoi New Music Meeting in 2009, curated by Vietnamese composer Trần Thị Kim Ngọc. This was the first time that the group performed together with other improvisers and composers on the Vietnamese scene, and the kinship was very striking and immediate. Similar experiences followed when the group played for the first time at the Hanoi Sound Stuff Festival in 2010, curated by DJ and improviser Trí Minh.</w:t>
      </w:r>
      <w:r>
        <w:rPr>
          <w:rStyle w:val="Fotnotsankare"/>
          <w:rFonts w:eastAsia="Times New Roman" w:cs="Times New Roman" w:ascii="Times New Roman" w:hAnsi="Times New Roman"/>
          <w:color w:val="000000"/>
          <w:vertAlign w:val="superscript"/>
        </w:rPr>
        <w:footnoteReference w:id="10"/>
      </w:r>
      <w:r>
        <w:rPr>
          <w:rFonts w:eastAsia="Times New Roman" w:cs="Times New Roman" w:ascii="Times New Roman" w:hAnsi="Times New Roman"/>
          <w:color w:val="000000"/>
          <w:vertAlign w:val="superscript"/>
        </w:rPr>
        <w:t xml:space="preserve"> </w:t>
      </w:r>
      <w:r>
        <w:rPr>
          <w:rFonts w:eastAsia="Times New Roman" w:cs="Times New Roman" w:ascii="Times New Roman" w:hAnsi="Times New Roman"/>
          <w:color w:val="000000"/>
        </w:rPr>
        <w:t xml:space="preserve">These artistic projects, together with the established routine of rehearsal and stimulated recall analysis, formed part of an artistic development which culminated in the making of a double album eventually titled </w:t>
      </w:r>
      <w:r>
        <w:rPr>
          <w:rFonts w:eastAsia="Times New Roman" w:cs="Times New Roman" w:ascii="Times New Roman" w:hAnsi="Times New Roman"/>
          <w:i/>
          <w:color w:val="000000"/>
        </w:rPr>
        <w:t>Signal In Noise</w:t>
      </w:r>
      <w:r>
        <w:rPr>
          <w:rFonts w:eastAsia="Times New Roman" w:cs="Times New Roman" w:ascii="Times New Roman" w:hAnsi="Times New Roman"/>
          <w:color w:val="000000"/>
        </w:rPr>
        <w:t xml:space="preserve">. This CD was recorded in Hà Nội in April 2010. The concept of the album was to invite leading artists from the traditional and experimental music scenes in Hà Nội for an exploration of the different forms of improvisation that these different musical cultures embrace. It was part of the album’s concept that the recordings were to be made with little or no rehearsal time. Hence, compared to the laborious work of The Six Tones, when developing forms for improvising in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rPr>
        <w:t xml:space="preserve">, the entire CD would be recorded in less time than that used for rehearsals in preparation for the tour in spring 2009.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One point of comparison could be two tracks on the CD that were recorded with the traditional Vietnamese flutist </w:t>
      </w:r>
      <w:r>
        <w:rPr>
          <w:rFonts w:eastAsia="Times New Roman" w:cs="Times New Roman" w:ascii="Times New Roman" w:hAnsi="Times New Roman"/>
          <w:color w:val="000000"/>
          <w:shd w:fill="FCFCFC" w:val="clear"/>
        </w:rPr>
        <w:t>Lê Phổ, in interaction with Stefan, playing 10-string guitar and Henrik playing live-electronics.</w:t>
      </w:r>
      <w:r>
        <w:rPr>
          <w:rStyle w:val="Fotnotsankare"/>
          <w:rFonts w:eastAsia="Times New Roman" w:cs="Times New Roman" w:ascii="Times New Roman" w:hAnsi="Times New Roman"/>
          <w:color w:val="000000"/>
          <w:shd w:fill="FCFCFC" w:val="clear"/>
          <w:vertAlign w:val="superscript"/>
        </w:rPr>
        <w:footnoteReference w:id="11"/>
      </w:r>
      <w:r>
        <w:rPr>
          <w:rFonts w:eastAsia="Times New Roman" w:cs="Times New Roman" w:ascii="Times New Roman" w:hAnsi="Times New Roman"/>
          <w:color w:val="000000"/>
          <w:shd w:fill="FCFCFC" w:val="clear"/>
        </w:rPr>
        <w:t xml:space="preserve"> Hence, this entailed the same setup as performances of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shd w:fill="FCFCFC" w:val="clear"/>
        </w:rPr>
        <w:t>, only replacing one traditional musician with another. What is perhaps most striking here is that the CD-recordings were preceded by only one rehearsal of about 20 minutes. The recording session comprised three takes, also made in 20 minutes each. These recordings became a defining component of the CD, and have returned in later productions, as when the recordings for Signal in Noise became material in making the music for Forgetting Vietnam together with the film maker Trịnh Minh-ha.</w:t>
      </w:r>
      <w:r>
        <w:rPr>
          <w:rStyle w:val="Fotnotsankare"/>
          <w:rFonts w:eastAsia="Times New Roman" w:cs="Times New Roman" w:ascii="Times New Roman" w:hAnsi="Times New Roman"/>
          <w:color w:val="000000"/>
          <w:shd w:fill="FCFCFC" w:val="clear"/>
          <w:vertAlign w:val="superscript"/>
        </w:rPr>
        <w:footnoteReference w:id="12"/>
      </w:r>
      <w:r>
        <w:rPr>
          <w:rFonts w:eastAsia="Times New Roman" w:cs="Times New Roman" w:ascii="Times New Roman" w:hAnsi="Times New Roman"/>
          <w:color w:val="000000"/>
          <w:shd w:fill="FCFCFC" w:val="clear"/>
        </w:rPr>
        <w:t xml:space="preserve"> Similarly, other sessions brought the group together with Trí Minh and Vũ Nhật Tân, in recordings that began to establish a new sound in the group featuring more electric guitar and saxophone, along with layers of noise and field recordings, thereby incorporating elements that were typical of the experimental music scene in Vietnam at the time. A general feature of all these recording sessions is the ease with which artistic collaboration developed, and we believe that most of all, this was the result of The Six Tones having developed into a platform for intercultural dialogue, a context within which new voices could easily be integrated. We believe that the detailed analysis through stimulated recall of different agencies and attitudes in improvised conduct, as evidenced in the coding from 2010, had created an awareness of each performer’s agency, and also, of various artistic methods that can contribute to the weaving together of heterogeneous voices (see further, Nguy</w:t>
      </w:r>
      <w:r>
        <w:rPr>
          <w:rFonts w:eastAsia="Times New Roman" w:cs="Times New Roman" w:ascii="Times New Roman" w:hAnsi="Times New Roman"/>
          <w:shd w:fill="FCFCFC" w:val="clear"/>
        </w:rPr>
        <w:t>ễ</w:t>
      </w:r>
      <w:r>
        <w:rPr>
          <w:rFonts w:eastAsia="Times New Roman" w:cs="Times New Roman" w:ascii="Times New Roman" w:hAnsi="Times New Roman"/>
          <w:color w:val="000000"/>
          <w:shd w:fill="FCFCFC" w:val="clear"/>
        </w:rPr>
        <w:t xml:space="preserve">n &amp; Östersjö, 2019). However, in 2019, we still felt that the longitudinal analysis, started in 2012, had not yet produced a conclusive understanding of the processes. </w:t>
      </w:r>
    </w:p>
    <w:p>
      <w:pPr>
        <w:pStyle w:val="Rubrik3"/>
        <w:rPr>
          <w:rFonts w:ascii="Times New Roman" w:hAnsi="Times New Roman" w:eastAsia="Times New Roman" w:cs="Times New Roman"/>
          <w:b/>
          <w:b/>
          <w:color w:val="000000"/>
          <w:sz w:val="28"/>
          <w:szCs w:val="28"/>
        </w:rPr>
      </w:pPr>
      <w:bookmarkStart w:id="9" w:name="_4d34og8"/>
      <w:bookmarkEnd w:id="9"/>
      <w:r>
        <w:rPr>
          <w:rFonts w:eastAsia="Times New Roman" w:cs="Times New Roman" w:ascii="Times New Roman" w:hAnsi="Times New Roman"/>
          <w:b/>
          <w:color w:val="000000"/>
          <w:sz w:val="28"/>
          <w:szCs w:val="28"/>
        </w:rPr>
        <w:t>Analytical approaches towards a deepened understanding</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data collected from the work of the group was extremely rich, and although repeated analysis of the video recordings had provided increasing insight, in 2019, The Six Tones set out to produce a further analysis which would provide a meta-perspective. Here, Östersjö and Nguyễn coded all the annotations from previous studies in 2009, 2010 and 2012, now working mainly from text documents, exported from HyperRESEARCH. The entire text material (all annotations from all previous stimulated recall sessions) was coded using two different analytical grids. Thereafter, selected clips which had attracted attention in the new coding, served as the basis for renewed stimulated recall analysis. The coding of all of the annotations used two analytical grids. In the first clip, the Six Tones identified Generative and Selective processes in the interaction, following a model proposed by Johnson-Laird (2002). The second analysis, the same text was re-coded, now with the aim of understanding the development of voice. To demonstrate the outcome of the second round of coding we can revisit Figure 4, and the code </w:t>
      </w:r>
      <w:r>
        <w:rPr>
          <w:rFonts w:eastAsia="Times New Roman" w:cs="Times New Roman" w:ascii="Times New Roman" w:hAnsi="Times New Roman"/>
          <w:i/>
          <w:color w:val="000000"/>
        </w:rPr>
        <w:t>integrated listening</w:t>
      </w:r>
      <w:r>
        <w:rPr>
          <w:rFonts w:eastAsia="Times New Roman" w:cs="Times New Roman" w:ascii="Times New Roman" w:hAnsi="Times New Roman"/>
          <w:color w:val="000000"/>
        </w:rPr>
        <w:t xml:space="preserve">, entered at 45 seconds into the clip. In the original annotation from 2010, the first observation was that “Stefan and Henrik respond to Thủy's playing with a counterpointing material”. This sentence was now coded as an example of “heterogeneous voice”. The next annotation from 2010 was </w:t>
      </w:r>
      <w:r>
        <w:rPr>
          <w:rFonts w:eastAsia="Times New Roman" w:cs="Times New Roman" w:ascii="Times New Roman" w:hAnsi="Times New Roman"/>
          <w:i/>
          <w:color w:val="000000"/>
        </w:rPr>
        <w:t>attentive</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listening</w:t>
      </w:r>
      <w:r>
        <w:rPr>
          <w:rFonts w:eastAsia="Times New Roman" w:cs="Times New Roman" w:ascii="Times New Roman" w:hAnsi="Times New Roman"/>
          <w:color w:val="000000"/>
        </w:rPr>
        <w:t xml:space="preserve">, starting two seconds later, in which it was noted how “after the first sequence, Thủy’s playing changes, by way of attentive listening to the new structure that Henrik and Stefan introduced”, an approach that was now coded as “blending”. In an annotation in the 2019 coding, looking at the coding of a recording of </w:t>
      </w:r>
      <w:r>
        <w:rPr>
          <w:rFonts w:eastAsia="Times New Roman" w:cs="Times New Roman" w:ascii="Times New Roman" w:hAnsi="Times New Roman"/>
          <w:i/>
          <w:color w:val="000000"/>
        </w:rPr>
        <w:t>Tứ Đại Oán</w:t>
      </w:r>
      <w:r>
        <w:rPr>
          <w:rFonts w:eastAsia="Times New Roman" w:cs="Times New Roman" w:ascii="Times New Roman" w:hAnsi="Times New Roman"/>
          <w:color w:val="000000"/>
        </w:rPr>
        <w:t xml:space="preserve"> in the concert from 2007, Thủy agreed with the previous coding, that she was continually in a mode of searching listening, but she further noted that “what we failed to see in the previous analysis is how this is also due to a search for a new voice” (Östersjö, 2020, p. 99). In a stimulated recall session she concluded that still, “at this point in 2007, I had not developed means to interact with the music that Henrik and Stefan created through this encounter with </w:t>
      </w:r>
      <w:r>
        <w:rPr>
          <w:rFonts w:eastAsia="Times New Roman" w:cs="Times New Roman" w:ascii="Times New Roman" w:hAnsi="Times New Roman"/>
          <w:i/>
          <w:color w:val="000000"/>
        </w:rPr>
        <w:t>Tứ Đại Oán</w:t>
      </w:r>
      <w:r>
        <w:rPr>
          <w:rFonts w:eastAsia="Times New Roman" w:cs="Times New Roman" w:ascii="Times New Roman" w:hAnsi="Times New Roman"/>
          <w:color w:val="000000"/>
        </w:rPr>
        <w:t>” (ibid).</w:t>
      </w:r>
      <w:r>
        <w:rPr>
          <w:rStyle w:val="Fotnotsankare"/>
          <w:rFonts w:eastAsia="Times New Roman" w:cs="Times New Roman" w:ascii="Times New Roman" w:hAnsi="Times New Roman"/>
          <w:color w:val="000000"/>
          <w:vertAlign w:val="superscript"/>
        </w:rPr>
        <w:footnoteReference w:id="13"/>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For the purposes of the current chapter, it may suffice to say that the knowledge that has been drawn from this most recent analysis has further clarified the analytical understanding of these processes of musical transculturation.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However, conceived specifically for</w:t>
      </w:r>
      <w:r>
        <w:rPr>
          <w:rFonts w:eastAsia="Times New Roman" w:cs="Times New Roman" w:ascii="Times New Roman" w:hAnsi="Times New Roman"/>
          <w:i/>
          <w:color w:val="000000"/>
        </w:rPr>
        <w:t xml:space="preserve"> artistic research</w:t>
      </w:r>
      <w:r>
        <w:rPr>
          <w:rFonts w:eastAsia="Times New Roman" w:cs="Times New Roman" w:ascii="Times New Roman" w:hAnsi="Times New Roman"/>
          <w:color w:val="000000"/>
        </w:rPr>
        <w:t xml:space="preserve"> purposes by the group, it would be a mistake to see the method of stimulated recall as primarily aiming for the production of discursive analysis, i.e. the coding and annotations. The repeated cycles of playing-reflecting-analysing that have been part of the practice of The Six Tones has allowed the group to develop a decolonized aesthetic framework that depends more on the intercultural practice of the group and its musical preconditions than it does on existing stylistic measures. This has further made possible an inclusive relation to the projects the group has engaged with and, although it is not possible to exclusively relate this to the conscious development of stimulated recall practices, it has certainly improved our artistic development in this direction. In the practice of The Six Tones, the focus is instead on the ways in which the shared listening has created a new listening practice within the group and enhanced through the method: a </w:t>
      </w:r>
      <w:r>
        <w:rPr>
          <w:rFonts w:eastAsia="Times New Roman" w:cs="Times New Roman" w:ascii="Times New Roman" w:hAnsi="Times New Roman"/>
          <w:i/>
          <w:color w:val="000000"/>
        </w:rPr>
        <w:t>transformed listening</w:t>
      </w:r>
      <w:r>
        <w:rPr>
          <w:rFonts w:eastAsia="Times New Roman" w:cs="Times New Roman" w:ascii="Times New Roman" w:hAnsi="Times New Roman"/>
          <w:color w:val="000000"/>
        </w:rPr>
        <w:t>. The process of verbalizing and signifying the experience of repeated listening and reflection is an important part of the process, but not the final goal.</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Rather, it is this transformed listening, which among other things has enabled modes of interaction beyond cultural prejudice with musical Others, which in itself was the deepest aim.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b/>
          <w:b/>
          <w:color w:val="000000"/>
        </w:rPr>
      </w:pPr>
      <w:r>
        <w:rPr>
          <w:rFonts w:eastAsia="Times New Roman" w:cs="Times New Roman" w:ascii="Times New Roman" w:hAnsi="Times New Roman"/>
          <w:b/>
          <w:color w:val="000000"/>
        </w:rPr>
        <w:t>Summary</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We found evidence that the use of stimulated recall contributed to the ensemble’s artistic development, by increasing awareness of artistic challenges, but also, very specifically by creating situations for </w:t>
      </w:r>
      <w:r>
        <w:rPr>
          <w:rFonts w:eastAsia="Times New Roman" w:cs="Times New Roman" w:ascii="Times New Roman" w:hAnsi="Times New Roman"/>
          <w:i/>
          <w:color w:val="000000"/>
        </w:rPr>
        <w:t>shared listenings</w:t>
      </w:r>
      <w:r>
        <w:rPr>
          <w:rFonts w:eastAsia="Times New Roman" w:cs="Times New Roman" w:ascii="Times New Roman" w:hAnsi="Times New Roman"/>
          <w:color w:val="000000"/>
        </w:rPr>
        <w:t xml:space="preserve">. The analytical approach was based on intersubjective negotiation of meaning, articulated through qualitative research procedures of coding and annotating recordings of rehearsals and concert performances. By repeatedly re-coding the same material and also adding a text-based analysis of all annotations, further analytical observations were made. The analysis of the repeated coding, presented in this chapter, shows how </w:t>
      </w:r>
      <w:r>
        <w:rPr>
          <w:rFonts w:eastAsia="Times New Roman" w:cs="Times New Roman" w:ascii="Times New Roman" w:hAnsi="Times New Roman"/>
          <w:i/>
          <w:color w:val="000000"/>
        </w:rPr>
        <w:t>shared listenings</w:t>
      </w:r>
      <w:r>
        <w:rPr>
          <w:rFonts w:eastAsia="Times New Roman" w:cs="Times New Roman" w:ascii="Times New Roman" w:hAnsi="Times New Roman"/>
          <w:color w:val="000000"/>
        </w:rPr>
        <w:t xml:space="preserve"> provided different forms of understanding at different levels of resolution in the observations.</w:t>
      </w:r>
    </w:p>
    <w:p>
      <w:pPr>
        <w:pStyle w:val="Normal1"/>
        <w:spacing w:lineRule="auto" w:line="240" w:before="240" w:after="240"/>
        <w:rPr>
          <w:sz w:val="22"/>
          <w:szCs w:val="22"/>
        </w:rPr>
      </w:pPr>
      <w:r>
        <w:rPr>
          <w:sz w:val="22"/>
          <w:szCs w:val="22"/>
        </w:rPr>
      </w:r>
    </w:p>
    <w:p>
      <w:pPr>
        <w:pStyle w:val="Rubrik2"/>
        <w:spacing w:lineRule="auto" w:line="240" w:before="240" w:after="240"/>
        <w:jc w:val="center"/>
        <w:rPr>
          <w:rFonts w:ascii="Times New Roman" w:hAnsi="Times New Roman" w:eastAsia="Times New Roman" w:cs="Times New Roman"/>
          <w:b/>
          <w:b/>
          <w:color w:val="252525"/>
          <w:sz w:val="28"/>
          <w:szCs w:val="28"/>
        </w:rPr>
      </w:pPr>
      <w:r>
        <w:rPr>
          <w:rFonts w:eastAsia="Times New Roman" w:cs="Times New Roman" w:ascii="Times New Roman" w:hAnsi="Times New Roman"/>
          <w:b/>
          <w:color w:val="252525"/>
          <w:sz w:val="28"/>
          <w:szCs w:val="28"/>
        </w:rPr>
      </w:r>
    </w:p>
    <w:p>
      <w:pPr>
        <w:pStyle w:val="Rubrik2"/>
        <w:spacing w:lineRule="auto" w:line="240" w:before="240" w:after="240"/>
        <w:jc w:val="center"/>
        <w:rPr>
          <w:rFonts w:ascii="Times New Roman" w:hAnsi="Times New Roman" w:eastAsia="Times New Roman" w:cs="Times New Roman"/>
          <w:b/>
          <w:b/>
          <w:color w:val="252525"/>
          <w:sz w:val="28"/>
          <w:szCs w:val="28"/>
        </w:rPr>
      </w:pPr>
      <w:r>
        <w:rPr>
          <w:rFonts w:eastAsia="Times New Roman" w:cs="Times New Roman" w:ascii="Times New Roman" w:hAnsi="Times New Roman"/>
          <w:b/>
          <w:color w:val="252525"/>
          <w:sz w:val="28"/>
          <w:szCs w:val="28"/>
        </w:rPr>
      </w:r>
      <w:r>
        <w:br w:type="page"/>
      </w:r>
    </w:p>
    <w:p>
      <w:pPr>
        <w:pStyle w:val="Rubrik2"/>
        <w:spacing w:lineRule="auto" w:line="240" w:before="240" w:after="240"/>
        <w:jc w:val="center"/>
        <w:rPr>
          <w:rFonts w:ascii="Times New Roman" w:hAnsi="Times New Roman" w:eastAsia="Times New Roman" w:cs="Times New Roman"/>
          <w:b/>
          <w:b/>
          <w:color w:val="252525"/>
          <w:sz w:val="28"/>
          <w:szCs w:val="28"/>
        </w:rPr>
      </w:pPr>
      <w:r>
        <w:rPr>
          <w:rFonts w:eastAsia="Times New Roman" w:cs="Times New Roman" w:ascii="Times New Roman" w:hAnsi="Times New Roman"/>
          <w:b/>
          <w:color w:val="252525"/>
          <w:sz w:val="28"/>
          <w:szCs w:val="28"/>
        </w:rPr>
        <w:t>CHAPTER FOUR (9140)</w:t>
      </w:r>
    </w:p>
    <w:p>
      <w:pPr>
        <w:pStyle w:val="Rubrik2"/>
        <w:spacing w:lineRule="auto" w:line="240" w:before="240" w:after="240"/>
        <w:jc w:val="center"/>
        <w:rPr>
          <w:rFonts w:ascii="Times New Roman" w:hAnsi="Times New Roman" w:eastAsia="Times New Roman" w:cs="Times New Roman"/>
          <w:b/>
          <w:b/>
          <w:color w:val="252525"/>
          <w:sz w:val="28"/>
          <w:szCs w:val="28"/>
        </w:rPr>
      </w:pPr>
      <w:bookmarkStart w:id="10" w:name="_2s8eyo1"/>
      <w:bookmarkEnd w:id="10"/>
      <w:r>
        <w:rPr>
          <w:rFonts w:eastAsia="Times New Roman" w:cs="Times New Roman" w:ascii="Times New Roman" w:hAnsi="Times New Roman"/>
          <w:b/>
          <w:color w:val="252525"/>
          <w:sz w:val="28"/>
          <w:szCs w:val="28"/>
        </w:rPr>
        <w:t xml:space="preserve">Musical Transformations: Sharing the Method with Others </w:t>
      </w:r>
    </w:p>
    <w:p>
      <w:pPr>
        <w:pStyle w:val="Normal1"/>
        <w:spacing w:lineRule="auto" w:line="240" w:before="240" w:after="240"/>
        <w:rPr>
          <w:rFonts w:ascii="Times New Roman" w:hAnsi="Times New Roman" w:eastAsia="Times New Roman" w:cs="Times New Roman"/>
          <w:i/>
          <w:i/>
          <w:color w:val="252525"/>
          <w:sz w:val="20"/>
          <w:szCs w:val="20"/>
          <w:highlight w:val="yellow"/>
        </w:rPr>
      </w:pPr>
      <w:r>
        <w:rPr>
          <w:rFonts w:eastAsia="Times New Roman" w:cs="Times New Roman" w:ascii="Times New Roman" w:hAnsi="Times New Roman"/>
          <w:i/>
          <w:color w:val="252525"/>
          <w:sz w:val="20"/>
          <w:szCs w:val="20"/>
          <w:highlight w:val="yellow"/>
        </w:rPr>
      </w:r>
    </w:p>
    <w:p>
      <w:pPr>
        <w:pStyle w:val="Normal1"/>
        <w:spacing w:lineRule="auto" w:line="240" w:before="240" w:after="240"/>
        <w:ind w:left="850" w:hanging="0"/>
        <w:rPr>
          <w:rFonts w:ascii="Times New Roman" w:hAnsi="Times New Roman" w:eastAsia="Times New Roman" w:cs="Times New Roman"/>
          <w:color w:val="252525"/>
          <w:sz w:val="20"/>
          <w:szCs w:val="20"/>
          <w:highlight w:val="white"/>
        </w:rPr>
      </w:pPr>
      <w:r>
        <w:rPr>
          <w:rFonts w:eastAsia="Times New Roman" w:cs="Times New Roman" w:ascii="Times New Roman" w:hAnsi="Times New Roman"/>
          <w:color w:val="252525"/>
          <w:sz w:val="20"/>
          <w:szCs w:val="20"/>
          <w:highlight w:val="white"/>
        </w:rPr>
        <w:t>Nha Trang, 2 June, 2012</w:t>
      </w:r>
    </w:p>
    <w:p>
      <w:pPr>
        <w:pStyle w:val="Normal1"/>
        <w:spacing w:lineRule="auto" w:line="240" w:before="240" w:after="240"/>
        <w:ind w:left="850" w:hanging="0"/>
        <w:rPr>
          <w:rFonts w:ascii="Times New Roman" w:hAnsi="Times New Roman" w:eastAsia="Times New Roman" w:cs="Times New Roman"/>
          <w:i/>
          <w:i/>
          <w:color w:val="252525"/>
          <w:highlight w:val="white"/>
        </w:rPr>
      </w:pPr>
      <w:r>
        <w:rPr>
          <w:rFonts w:eastAsia="Times New Roman" w:cs="Times New Roman" w:ascii="Times New Roman" w:hAnsi="Times New Roman"/>
          <w:i/>
          <w:color w:val="252525"/>
          <w:highlight w:val="white"/>
        </w:rPr>
        <w:t xml:space="preserve">This evening Thủy and I walked across the Trần Phú bridge and continued along Cù Huân street. We entered a small, local restaurant along the waterfront with very few customers. In a corner of the restaurant, a group of musicians were seated around a table, engaged in a performance that appeared not to be intended for an audience, and went on for hours. One of them played electric Vietnamese guitar, through a tiny amp, and the others took turns in singing. A traditional piece called Vọng Cổ was played, time after time, in different versions, each time with a new singer. Between these versions, they turned to folk songs or Nhạc Vàng (Yellow Music), but Vọng Cổ kept returning. When walking back to the hotel, the idea of a recording project with The Six Tones began to emerge. How could such variations around the same piece be turned into a more experimental form, with Vọng Cổ continuously returning, but each time in a new shape? – </w:t>
      </w:r>
      <w:r>
        <w:rPr>
          <w:rFonts w:eastAsia="Times New Roman" w:cs="Times New Roman" w:ascii="Times New Roman" w:hAnsi="Times New Roman"/>
          <w:color w:val="252525"/>
        </w:rPr>
        <w:t>Stefan</w:t>
      </w:r>
      <w:r>
        <w:rPr>
          <w:rFonts w:eastAsia="Times New Roman" w:cs="Times New Roman" w:ascii="Times New Roman" w:hAnsi="Times New Roman"/>
          <w:i/>
          <w:color w:val="252525"/>
          <w:highlight w:val="white"/>
        </w:rPr>
        <w:t xml:space="preserve"> </w:t>
      </w:r>
      <w:r>
        <w:rPr>
          <w:rFonts w:eastAsia="Times New Roman" w:cs="Times New Roman" w:ascii="Times New Roman" w:hAnsi="Times New Roman"/>
          <w:color w:val="252525"/>
        </w:rPr>
        <w:t>Östersjö</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 xml:space="preserve">The year 2012 was a busy time for The Six Tones. The ensemble worked in Vietnam during several periods, particularly with the premiere of the installation/performance work Inside/Outside in the Chèo theatre in Hà Nội in November. In this work, two traditional Vietnamese pieces, </w:t>
      </w:r>
      <w:r>
        <w:rPr>
          <w:rFonts w:eastAsia="Times New Roman" w:cs="Times New Roman" w:ascii="Times New Roman" w:hAnsi="Times New Roman"/>
          <w:i/>
          <w:color w:val="252525"/>
          <w:highlight w:val="white"/>
        </w:rPr>
        <w:t>Dạ Cổ Hoài Lang</w:t>
      </w:r>
      <w:r>
        <w:rPr>
          <w:rFonts w:eastAsia="Times New Roman" w:cs="Times New Roman" w:ascii="Times New Roman" w:hAnsi="Times New Roman"/>
          <w:color w:val="252525"/>
          <w:highlight w:val="white"/>
        </w:rPr>
        <w:t xml:space="preserve"> and </w:t>
      </w:r>
      <w:r>
        <w:rPr>
          <w:rFonts w:eastAsia="Times New Roman" w:cs="Times New Roman" w:ascii="Times New Roman" w:hAnsi="Times New Roman"/>
          <w:i/>
          <w:color w:val="252525"/>
          <w:highlight w:val="white"/>
        </w:rPr>
        <w:t xml:space="preserve">Vọng Cổ </w:t>
      </w:r>
      <w:r>
        <w:rPr>
          <w:rFonts w:eastAsia="Times New Roman" w:cs="Times New Roman" w:ascii="Times New Roman" w:hAnsi="Times New Roman"/>
          <w:color w:val="252525"/>
          <w:highlight w:val="white"/>
        </w:rPr>
        <w:t>were performed and also transformed, serving as material for experimental improvisations. A central method for these transformations was to allow choreographic movements to inspire new developments in the music.</w:t>
      </w:r>
      <w:r>
        <w:rPr>
          <w:rStyle w:val="Fotnotsankare"/>
          <w:rFonts w:eastAsia="Times New Roman" w:cs="Times New Roman" w:ascii="Times New Roman" w:hAnsi="Times New Roman"/>
          <w:color w:val="252525"/>
          <w:highlight w:val="white"/>
          <w:vertAlign w:val="superscript"/>
        </w:rPr>
        <w:footnoteReference w:id="14"/>
      </w:r>
      <w:r>
        <w:rPr>
          <w:rFonts w:eastAsia="Times New Roman" w:cs="Times New Roman" w:ascii="Times New Roman" w:hAnsi="Times New Roman"/>
          <w:color w:val="252525"/>
          <w:highlight w:val="white"/>
        </w:rPr>
        <w:t xml:space="preserve"> After the premiere in May (2012) of a choreographed version of </w:t>
      </w:r>
      <w:r>
        <w:rPr>
          <w:rFonts w:eastAsia="Times New Roman" w:cs="Times New Roman" w:ascii="Times New Roman" w:hAnsi="Times New Roman"/>
          <w:i/>
          <w:color w:val="252525"/>
          <w:highlight w:val="white"/>
        </w:rPr>
        <w:t>Chuyển Dịch</w:t>
      </w:r>
      <w:r>
        <w:rPr>
          <w:rFonts w:eastAsia="Times New Roman" w:cs="Times New Roman" w:ascii="Times New Roman" w:hAnsi="Times New Roman"/>
          <w:color w:val="252525"/>
          <w:highlight w:val="white"/>
        </w:rPr>
        <w:t xml:space="preserve"> by Trần Thị Kim Ngọc in a temple in Hà Nội, Nguyễn and Östersjö travelled south. Upon reaching the city of Nha Trang, they came across a local performance of </w:t>
      </w:r>
      <w:r>
        <w:rPr>
          <w:rFonts w:eastAsia="Times New Roman" w:cs="Times New Roman" w:ascii="Times New Roman" w:hAnsi="Times New Roman"/>
          <w:i/>
          <w:color w:val="252525"/>
          <w:highlight w:val="white"/>
        </w:rPr>
        <w:t xml:space="preserve">Vọng Cổ, </w:t>
      </w:r>
      <w:r>
        <w:rPr>
          <w:rFonts w:eastAsia="Times New Roman" w:cs="Times New Roman" w:ascii="Times New Roman" w:hAnsi="Times New Roman"/>
          <w:color w:val="252525"/>
          <w:highlight w:val="white"/>
        </w:rPr>
        <w:t xml:space="preserve">and the initial ideas for a CD-project centered around this piece and its many variants began to emerge. They soon realized that this album would need to be built around encounters with master performers of </w:t>
      </w:r>
      <w:r>
        <w:rPr>
          <w:rFonts w:eastAsia="Times New Roman" w:cs="Times New Roman" w:ascii="Times New Roman" w:hAnsi="Times New Roman"/>
          <w:i/>
          <w:color w:val="252525"/>
          <w:highlight w:val="white"/>
        </w:rPr>
        <w:t xml:space="preserve">Vọng Cổ </w:t>
      </w:r>
      <w:r>
        <w:rPr>
          <w:rFonts w:eastAsia="Times New Roman" w:cs="Times New Roman" w:ascii="Times New Roman" w:hAnsi="Times New Roman"/>
          <w:color w:val="252525"/>
          <w:highlight w:val="white"/>
        </w:rPr>
        <w:t>from the south. It was also an important building block that Nguyễn had studied with several leading masters of the đàn tranh in the south. This was helpful when Nguyễn and Östersjö travelled to the Mekong Delta in 2014 to meet the master of the đàn kìm</w:t>
      </w:r>
      <w:r>
        <w:rPr>
          <w:rStyle w:val="Fotnotsankare"/>
          <w:rFonts w:eastAsia="Times New Roman" w:cs="Times New Roman" w:ascii="Times New Roman" w:hAnsi="Times New Roman"/>
          <w:color w:val="252525"/>
          <w:highlight w:val="white"/>
          <w:vertAlign w:val="superscript"/>
        </w:rPr>
        <w:footnoteReference w:id="15"/>
      </w:r>
      <w:r>
        <w:rPr>
          <w:rFonts w:eastAsia="Times New Roman" w:cs="Times New Roman" w:ascii="Times New Roman" w:hAnsi="Times New Roman"/>
          <w:color w:val="252525"/>
          <w:highlight w:val="white"/>
        </w:rPr>
        <w:t xml:space="preserve"> and Vietnamese guitar,</w:t>
      </w:r>
      <w:r>
        <w:rPr>
          <w:rStyle w:val="Fotnotsankare"/>
          <w:rFonts w:eastAsia="Times New Roman" w:cs="Times New Roman" w:ascii="Times New Roman" w:hAnsi="Times New Roman"/>
          <w:color w:val="252525"/>
          <w:highlight w:val="white"/>
          <w:vertAlign w:val="superscript"/>
        </w:rPr>
        <w:footnoteReference w:id="16"/>
      </w:r>
      <w:r>
        <w:rPr>
          <w:rFonts w:eastAsia="Times New Roman" w:cs="Times New Roman" w:ascii="Times New Roman" w:hAnsi="Times New Roman"/>
          <w:color w:val="252525"/>
          <w:highlight w:val="white"/>
        </w:rPr>
        <w:t xml:space="preserve"> Thiện Vũ, with the aim of inviting him to join the project. They started making plans for making recordings the following year, but this first attempt at the project was abruptly interrupted by the passing of Thiện Vũ. The final structure of the project did not materialize until 2018, when this artistic project was further developed into a research project which would seek to explore the history of this music, as well as its present day performance practice. </w:t>
      </w:r>
    </w:p>
    <w:p>
      <w:pPr>
        <w:pStyle w:val="Normal1"/>
        <w:spacing w:lineRule="auto" w:line="240" w:before="240" w:after="240"/>
        <w:rPr>
          <w:rFonts w:ascii="Times New Roman" w:hAnsi="Times New Roman" w:eastAsia="Times New Roman" w:cs="Times New Roman"/>
          <w:color w:val="252525"/>
          <w:sz w:val="20"/>
          <w:szCs w:val="20"/>
          <w:highlight w:val="white"/>
        </w:rPr>
      </w:pPr>
      <w:r>
        <w:rPr>
          <w:rFonts w:eastAsia="Times New Roman" w:cs="Times New Roman" w:ascii="Times New Roman" w:hAnsi="Times New Roman"/>
          <w:color w:val="252525"/>
          <w:sz w:val="20"/>
          <w:szCs w:val="20"/>
          <w:highlight w:val="white"/>
        </w:rPr>
      </w:r>
    </w:p>
    <w:p>
      <w:pPr>
        <w:pStyle w:val="Rubrik3"/>
        <w:spacing w:lineRule="auto" w:line="240" w:before="0" w:after="0"/>
        <w:rPr>
          <w:rFonts w:ascii="Times New Roman" w:hAnsi="Times New Roman" w:eastAsia="Times New Roman" w:cs="Times New Roman"/>
          <w:b/>
          <w:b/>
          <w:color w:val="252525"/>
        </w:rPr>
      </w:pPr>
      <w:bookmarkStart w:id="11" w:name="_17dp8vu"/>
      <w:bookmarkEnd w:id="11"/>
      <w:r>
        <w:rPr>
          <w:rFonts w:eastAsia="Times New Roman" w:cs="Times New Roman" w:ascii="Times New Roman" w:hAnsi="Times New Roman"/>
          <w:b/>
          <w:color w:val="252525"/>
        </w:rPr>
        <w:t xml:space="preserve">Summary of project structure and aims </w:t>
      </w:r>
    </w:p>
    <w:p>
      <w:pPr>
        <w:pStyle w:val="Rubrik3"/>
        <w:spacing w:lineRule="auto" w:line="240" w:before="0" w:after="0"/>
        <w:rPr>
          <w:rFonts w:ascii="Times New Roman" w:hAnsi="Times New Roman" w:eastAsia="Times New Roman" w:cs="Times New Roman"/>
          <w:b/>
          <w:b/>
          <w:color w:val="252525"/>
        </w:rPr>
      </w:pPr>
      <w:r>
        <w:rPr>
          <w:rFonts w:eastAsia="Times New Roman" w:cs="Times New Roman" w:ascii="Times New Roman" w:hAnsi="Times New Roman"/>
          <w:color w:val="252525"/>
          <w:highlight w:val="white"/>
        </w:rPr>
        <w:t xml:space="preserve">Between 2018 and 2022, The Six Tones, together with David Hebert, carried out a research project titled Musical Transformations, funded by the Swedish Marcus and Amalia Wallenberg Foundation (MAW). The aim of the project was to develop new knowledge and deepen understanding of processes for renewal of musical practices in intercultural and transnational contexts, taking an example from traditional music in the south of Vietnam. Musical Transformations sought to bring methods from artistic research and ethnomusicology together, with the further aim of addressing the methodological challenge of the emic/etic problem. </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 xml:space="preserve">The artistic content is built around the traditions associated with a prominent song called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which had developed from another song, </w:t>
      </w:r>
      <w:r>
        <w:rPr>
          <w:rFonts w:eastAsia="Times New Roman" w:cs="Times New Roman" w:ascii="Times New Roman" w:hAnsi="Times New Roman"/>
          <w:i/>
          <w:color w:val="252525"/>
          <w:highlight w:val="white"/>
        </w:rPr>
        <w:t xml:space="preserve">Dạ Cổ Hoài Lang, </w:t>
      </w:r>
      <w:r>
        <w:rPr>
          <w:rFonts w:eastAsia="Times New Roman" w:cs="Times New Roman" w:ascii="Times New Roman" w:hAnsi="Times New Roman"/>
          <w:color w:val="252525"/>
          <w:highlight w:val="white"/>
        </w:rPr>
        <w:t>composed by Sáu Lầu in 1920 (Trainor, 1975, Cannon 2012).</w:t>
      </w:r>
      <w:r>
        <w:rPr>
          <w:rStyle w:val="Fotnotsankare"/>
          <w:rFonts w:eastAsia="Times New Roman" w:cs="Times New Roman" w:ascii="Times New Roman" w:hAnsi="Times New Roman"/>
          <w:color w:val="252525"/>
          <w:highlight w:val="white"/>
          <w:vertAlign w:val="superscript"/>
        </w:rPr>
        <w:footnoteReference w:id="17"/>
      </w:r>
      <w:r>
        <w:rPr>
          <w:rFonts w:eastAsia="Times New Roman" w:cs="Times New Roman" w:ascii="Times New Roman" w:hAnsi="Times New Roman"/>
          <w:color w:val="252525"/>
          <w:highlight w:val="white"/>
        </w:rPr>
        <w:t xml:space="preserve"> There were several reasons for dedicating the project to a study of a single notable piece. Much like examples that are likely to be familiar to international readers–such as George Gershwin’s “I Got Rhythm” modeling the “rhythm changes” chords at the root of most Bebop tunes in jazz, or even the form of Pachelbel’s Canon as a basis for American pop songs in the 1970s and 1980s–</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had become a profoundly influential piece in the contemporary canon of Vietnamese traditional music. Since the 1920s, the song had undergone an intricate development, whereby not only the musical structures were expanded, but it also evolved into the cornerstone of </w:t>
      </w:r>
      <w:r>
        <w:rPr>
          <w:rFonts w:eastAsia="Times New Roman" w:cs="Times New Roman" w:ascii="Times New Roman" w:hAnsi="Times New Roman"/>
          <w:i/>
          <w:color w:val="252525"/>
          <w:highlight w:val="white"/>
        </w:rPr>
        <w:t>Cải Lương</w:t>
      </w:r>
      <w:r>
        <w:rPr>
          <w:rFonts w:eastAsia="Times New Roman" w:cs="Times New Roman" w:ascii="Times New Roman" w:hAnsi="Times New Roman"/>
          <w:color w:val="252525"/>
          <w:highlight w:val="white"/>
        </w:rPr>
        <w:t>, a popular form of music theatre (Trainor 1975, Nguyễn, K.T., 2010). Furthermore, this music emerged through a particular interaction between traditional Vietnamese music traditions and a series of other influences, most importantly, from western popular music, which was ubiquitous in the urban colonial center of Sài Gòn through the early 20</w:t>
      </w:r>
      <w:r>
        <w:rPr>
          <w:rFonts w:eastAsia="Times New Roman" w:cs="Times New Roman" w:ascii="Times New Roman" w:hAnsi="Times New Roman"/>
          <w:color w:val="252525"/>
          <w:highlight w:val="white"/>
          <w:vertAlign w:val="superscript"/>
        </w:rPr>
        <w:t>th</w:t>
      </w:r>
      <w:r>
        <w:rPr>
          <w:rFonts w:eastAsia="Times New Roman" w:cs="Times New Roman" w:ascii="Times New Roman" w:hAnsi="Times New Roman"/>
          <w:color w:val="252525"/>
          <w:highlight w:val="white"/>
        </w:rPr>
        <w:t xml:space="preserve"> century (DeWald, 2012). </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 xml:space="preserve">While the Musical Transformations project limited their study of this song to instrumental performance, leaving vocal and staged performance aside, the project sought to explore both the history of musical change which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has embodied, as well as to understand its potential for further evolution in the present day. This was achieved by instigating experimentation with its musical materials and performance practices through intercultural collaboration with some of the leading masters of the tradition. Hence, Musical Transformations entailed a radically experimental music project, which actively engaged master performers of traditional Vietnamese music in intercultural collaboration with experimental music, incorporating practices of live electronics and free improvisation, while simultaneously documenting the heritage of their traditional performance practices. The final artistic outcome is a double CD which combines the legacy of the </w:t>
      </w:r>
      <w:r>
        <w:rPr>
          <w:rFonts w:eastAsia="Times New Roman" w:cs="Times New Roman" w:ascii="Times New Roman" w:hAnsi="Times New Roman"/>
          <w:i/>
          <w:color w:val="252525"/>
          <w:highlight w:val="white"/>
        </w:rPr>
        <w:t xml:space="preserve">Vọng Cổ </w:t>
      </w:r>
      <w:r>
        <w:rPr>
          <w:rFonts w:eastAsia="Times New Roman" w:cs="Times New Roman" w:ascii="Times New Roman" w:hAnsi="Times New Roman"/>
          <w:color w:val="252525"/>
          <w:highlight w:val="white"/>
        </w:rPr>
        <w:t xml:space="preserve">tradition with experimental versions of the piece, created through experimental intercultural musicianship. At the same time, the form of the album is also inspired by how </w:t>
      </w:r>
      <w:r>
        <w:rPr>
          <w:rFonts w:eastAsia="Times New Roman" w:cs="Times New Roman" w:ascii="Times New Roman" w:hAnsi="Times New Roman"/>
          <w:i/>
          <w:color w:val="252525"/>
          <w:highlight w:val="white"/>
        </w:rPr>
        <w:t xml:space="preserve">Vọng Cổ </w:t>
      </w:r>
      <w:r>
        <w:rPr>
          <w:rFonts w:eastAsia="Times New Roman" w:cs="Times New Roman" w:ascii="Times New Roman" w:hAnsi="Times New Roman"/>
          <w:color w:val="252525"/>
          <w:highlight w:val="white"/>
        </w:rPr>
        <w:t xml:space="preserve">is commonly played in extended cycles wherein a version of the piece is interrupted by a pop song or folk melody, after which the performers return to the main piece. </w:t>
      </w:r>
    </w:p>
    <w:p>
      <w:pPr>
        <w:pStyle w:val="Normal1"/>
        <w:rPr>
          <w:rFonts w:ascii="Times New Roman" w:hAnsi="Times New Roman" w:eastAsia="Times New Roman" w:cs="Times New Roman"/>
          <w:color w:val="252525"/>
          <w:sz w:val="20"/>
          <w:szCs w:val="20"/>
          <w:highlight w:val="white"/>
        </w:rPr>
      </w:pPr>
      <w:r>
        <w:rPr>
          <w:rFonts w:eastAsia="Times New Roman" w:cs="Times New Roman" w:ascii="Times New Roman" w:hAnsi="Times New Roman"/>
          <w:color w:val="252525"/>
          <w:highlight w:val="white"/>
        </w:rPr>
        <w:t>The study of musical change can be divided into what Nettl terms “historical ethnomusicology” on the one hand and studies of the impact of globalization in traditional and urban cultures on the other (Nettl, 2005,  p. 285). In ethnomusicology “bi-musicality” (Hood, 1960) is an important methodological feature, seeking to include “insider” perspectives, as well as the music knowledge of music that Seeger discusses (</w:t>
      </w:r>
      <w:r>
        <w:rPr>
          <w:rFonts w:eastAsia="Times New Roman" w:cs="Times New Roman" w:ascii="Times New Roman" w:hAnsi="Times New Roman"/>
        </w:rPr>
        <w:t>1971)</w:t>
      </w:r>
      <w:r>
        <w:rPr>
          <w:rFonts w:eastAsia="Times New Roman" w:cs="Times New Roman" w:ascii="Times New Roman" w:hAnsi="Times New Roman"/>
          <w:color w:val="252525"/>
          <w:highlight w:val="white"/>
        </w:rPr>
        <w:t xml:space="preserve">. Such approaches, although critiqued and developed further in different ways, have remained central to ethnomusicology, emphasizing thereby the musical learning and performing competence of the researcher, as a means to create an understanding which is based on musical knowing, and not merely on observation and analysis (Cottrell, 2007; Solís, 2004). A central dispute has had to do with to which extent a focus on performative approaches obscures a socio-culturally grounded analysis. A challenge has been how to access the situated knowledge of the “insider”, while also preserving the “outsider” perspective’s possibilities for knowledge construction, and how to make these operations transparent in the research design (Nettl, 2005). </w:t>
      </w:r>
      <w:r>
        <w:rPr>
          <w:rFonts w:eastAsia="Times New Roman" w:cs="Times New Roman" w:ascii="Times New Roman" w:hAnsi="Times New Roman"/>
          <w:color w:val="252525"/>
          <w:sz w:val="20"/>
          <w:szCs w:val="20"/>
          <w:highlight w:val="white"/>
        </w:rPr>
        <w:t xml:space="preserve"> </w:t>
      </w:r>
      <w:r>
        <w:rPr>
          <w:rFonts w:eastAsia="Times New Roman" w:cs="Times New Roman" w:ascii="Times New Roman" w:hAnsi="Times New Roman"/>
          <w:color w:val="252525"/>
          <w:highlight w:val="white"/>
        </w:rPr>
        <w:t xml:space="preserve">Throughout the various phases of musical performance, ethnography, and stimulated recall based coding of video documentation in lab-sessions, the aim of Musical Transformations has been to create a practice building on “a double reflexivity, that oscillates between emic and etic roles, between actor-activist and observer-companion perspectives, that continually challenges the conceptualizations and ‘implicit theories’ of either type of participant” (Dietz, 2011, p. 14). Musical Transformations sought to develop a decolonising methodology which involves local cultural bearers in collaborative research projects. This method development builds on the use of stimulated recall analysis, involving </w:t>
      </w:r>
      <w:r>
        <w:rPr>
          <w:rFonts w:eastAsia="Times New Roman" w:cs="Times New Roman" w:ascii="Times New Roman" w:hAnsi="Times New Roman"/>
          <w:i/>
          <w:color w:val="252525"/>
          <w:highlight w:val="white"/>
        </w:rPr>
        <w:t xml:space="preserve">all </w:t>
      </w:r>
      <w:r>
        <w:rPr>
          <w:rFonts w:eastAsia="Times New Roman" w:cs="Times New Roman" w:ascii="Times New Roman" w:hAnsi="Times New Roman"/>
          <w:color w:val="252525"/>
          <w:highlight w:val="white"/>
        </w:rPr>
        <w:t xml:space="preserve">participating artists and researchers, with an emphasis on shared listenings and intersubjectively negotiated understanding. Hereby, the project has sought to create situations in which a double reflexivity is made part of a postcolonial awareness (Smith, 2012). </w:t>
      </w:r>
    </w:p>
    <w:p>
      <w:pPr>
        <w:pStyle w:val="Normal1"/>
        <w:spacing w:lineRule="auto" w:line="240" w:before="240" w:after="240"/>
        <w:rPr>
          <w:rFonts w:ascii="Times New Roman" w:hAnsi="Times New Roman" w:eastAsia="Times New Roman" w:cs="Times New Roman"/>
          <w:color w:val="252525"/>
        </w:rPr>
      </w:pPr>
      <w:bookmarkStart w:id="12" w:name="_3rdcrjn"/>
      <w:bookmarkEnd w:id="12"/>
      <w:r>
        <w:rPr>
          <w:rFonts w:eastAsia="Times New Roman" w:cs="Times New Roman" w:ascii="Times New Roman" w:hAnsi="Times New Roman"/>
          <w:color w:val="252525"/>
          <w:highlight w:val="white"/>
        </w:rPr>
        <w:t>The method of stimulated recall—such as it has been developed as a method for the study of intercultural collaboration in the practice of The Six Tones—was shared with an extended group of performers in a recording project, as we sought to understand their intentions, preferences and creative choices through intersubjective dialogue. Hence, the aim of this chapter is to describe and evaluate our use of stimulated recall methods in order to assess their potential for decolonising music research methods.</w:t>
      </w:r>
    </w:p>
    <w:p>
      <w:pPr>
        <w:pStyle w:val="Normal1"/>
        <w:spacing w:lineRule="auto" w:line="240" w:before="240" w:after="240"/>
        <w:rPr>
          <w:rFonts w:ascii="Times New Roman" w:hAnsi="Times New Roman" w:eastAsia="Times New Roman" w:cs="Times New Roman"/>
          <w:b/>
          <w:b/>
          <w:color w:val="252525"/>
        </w:rPr>
      </w:pPr>
      <w:r>
        <w:rPr>
          <w:rFonts w:eastAsia="Times New Roman" w:cs="Times New Roman" w:ascii="Times New Roman" w:hAnsi="Times New Roman"/>
          <w:b/>
          <w:color w:val="252525"/>
        </w:rPr>
        <w:t>Timeline of project 2018-19</w:t>
      </w:r>
    </w:p>
    <w:p>
      <w:pPr>
        <w:pStyle w:val="Normal1"/>
        <w:spacing w:lineRule="auto" w:line="240" w:before="240" w:after="240"/>
        <w:rPr>
          <w:rFonts w:ascii="Times New Roman" w:hAnsi="Times New Roman" w:eastAsia="Times New Roman" w:cs="Times New Roman"/>
          <w:b/>
          <w:b/>
          <w:color w:val="252525"/>
          <w:sz w:val="28"/>
          <w:szCs w:val="28"/>
          <w:highlight w:val="white"/>
        </w:rPr>
      </w:pPr>
      <w:r>
        <w:rPr>
          <w:rFonts w:eastAsia="Times New Roman" w:cs="Times New Roman" w:ascii="Times New Roman" w:hAnsi="Times New Roman"/>
          <w:color w:val="252525"/>
          <w:highlight w:val="white"/>
        </w:rPr>
        <w:t xml:space="preserve">Musical Transformations had a head start in August 2018, a few months before the official start date of the project, when Östersjö and Nguyễn travelled in the Mekong Delta to meet musicians, make recordings of different versions of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and complete stimulated recall interviews with each performer they encountered. The aim with this field trip was first and foremost to identify a group of musicians with whom the core work of the project—development of a double album documenting traditional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heritage interwoven with recordings of experimental music—could be successfully completed. Although a number of skilled musicians were recorded during this first trip, the performers who eventually became our main collaborators were not brought into the project until October of the same year. For the recording project we decided to work with three master musicians, who also were the core members of a traditional Vietnamese music group and often perform as a trio, typically also with one or more singers. There is an interesting dynamic in this ensemble we selected, which may be partly related to its generational spread. Phạm Công Tỵ, who plays two kinds of two-stringed fiddle, the </w:t>
      </w:r>
      <w:r>
        <w:rPr>
          <w:rFonts w:eastAsia="Times New Roman" w:cs="Times New Roman" w:ascii="Times New Roman" w:hAnsi="Times New Roman"/>
          <w:i/>
          <w:color w:val="252525"/>
          <w:highlight w:val="white"/>
        </w:rPr>
        <w:t>đàn gáo,</w:t>
      </w:r>
      <w:r>
        <w:rPr>
          <w:rFonts w:eastAsia="Times New Roman" w:cs="Times New Roman" w:ascii="Times New Roman" w:hAnsi="Times New Roman"/>
          <w:color w:val="252525"/>
          <w:highlight w:val="white"/>
        </w:rPr>
        <w:t xml:space="preserve"> and </w:t>
      </w:r>
      <w:r>
        <w:rPr>
          <w:rFonts w:eastAsia="Times New Roman" w:cs="Times New Roman" w:ascii="Times New Roman" w:hAnsi="Times New Roman"/>
          <w:i/>
          <w:color w:val="252525"/>
          <w:highlight w:val="white"/>
        </w:rPr>
        <w:t>đàn cò</w:t>
      </w:r>
      <w:r>
        <w:rPr>
          <w:rFonts w:eastAsia="Times New Roman" w:cs="Times New Roman" w:ascii="Times New Roman" w:hAnsi="Times New Roman"/>
          <w:color w:val="252525"/>
          <w:highlight w:val="white"/>
        </w:rPr>
        <w:t>,</w:t>
      </w:r>
      <w:r>
        <w:rPr>
          <w:rStyle w:val="Fotnotsankare"/>
          <w:rFonts w:eastAsia="Times New Roman" w:cs="Times New Roman" w:ascii="Times New Roman" w:hAnsi="Times New Roman"/>
          <w:color w:val="252525"/>
          <w:highlight w:val="white"/>
          <w:vertAlign w:val="superscript"/>
        </w:rPr>
        <w:footnoteReference w:id="18"/>
      </w:r>
      <w:r>
        <w:rPr>
          <w:rFonts w:eastAsia="Times New Roman" w:cs="Times New Roman" w:ascii="Times New Roman" w:hAnsi="Times New Roman"/>
          <w:color w:val="252525"/>
          <w:highlight w:val="white"/>
        </w:rPr>
        <w:t xml:space="preserve"> is the oldest member of the trio. Phạm Văn Môn is a leading performer of the Vietnamese guitar, and he recorded with Phạm Công Tỵ for the first time on an album released in 1998. The youngest member of their group, Huỳnh Tuấn, plays the </w:t>
      </w:r>
      <w:r>
        <w:rPr>
          <w:rFonts w:eastAsia="Times New Roman" w:cs="Times New Roman" w:ascii="Times New Roman" w:hAnsi="Times New Roman"/>
          <w:i/>
          <w:color w:val="252525"/>
          <w:highlight w:val="white"/>
        </w:rPr>
        <w:t>đàn kìm</w:t>
      </w:r>
      <w:r>
        <w:rPr>
          <w:rFonts w:eastAsia="Times New Roman" w:cs="Times New Roman" w:ascii="Times New Roman" w:hAnsi="Times New Roman"/>
          <w:color w:val="252525"/>
          <w:highlight w:val="white"/>
        </w:rPr>
        <w:t xml:space="preserve"> (or “moon lute”). Since all three musicians lived in Sài Gòn, </w:t>
      </w:r>
      <w:r>
        <w:rPr>
          <w:rFonts w:eastAsia="Times New Roman" w:cs="Times New Roman" w:ascii="Times New Roman" w:hAnsi="Times New Roman"/>
          <w:color w:val="252525"/>
        </w:rPr>
        <w:t>(Hồ Chí Minh City), southern Vietnam’s great metropolis,</w:t>
      </w:r>
      <w:r>
        <w:rPr>
          <w:rFonts w:eastAsia="Times New Roman" w:cs="Times New Roman" w:ascii="Times New Roman" w:hAnsi="Times New Roman"/>
          <w:color w:val="252525"/>
          <w:highlight w:val="white"/>
        </w:rPr>
        <w:t xml:space="preserve"> most working sessions were carried out in studios in this city. The initial sessions, in which </w:t>
      </w:r>
      <w:r>
        <w:rPr>
          <w:rFonts w:eastAsia="Times New Roman" w:cs="Times New Roman" w:ascii="Times New Roman" w:hAnsi="Times New Roman"/>
          <w:i/>
          <w:color w:val="252525"/>
          <w:highlight w:val="white"/>
        </w:rPr>
        <w:t>The Six Tones</w:t>
      </w:r>
      <w:r>
        <w:rPr>
          <w:rFonts w:eastAsia="Times New Roman" w:cs="Times New Roman" w:ascii="Times New Roman" w:hAnsi="Times New Roman"/>
          <w:color w:val="252525"/>
          <w:highlight w:val="white"/>
        </w:rPr>
        <w:t xml:space="preserve"> first worked with these three musicians, took place in October 2018, in the recording studio of the youngest member of the group, </w:t>
      </w:r>
      <w:r>
        <w:rPr>
          <w:rFonts w:eastAsia="Times New Roman" w:cs="Times New Roman" w:ascii="Times New Roman" w:hAnsi="Times New Roman"/>
          <w:i/>
          <w:color w:val="252525"/>
          <w:highlight w:val="white"/>
        </w:rPr>
        <w:t xml:space="preserve">đàn kìm </w:t>
      </w:r>
      <w:r>
        <w:rPr>
          <w:rFonts w:eastAsia="Times New Roman" w:cs="Times New Roman" w:ascii="Times New Roman" w:hAnsi="Times New Roman"/>
          <w:color w:val="252525"/>
          <w:highlight w:val="white"/>
        </w:rPr>
        <w:t xml:space="preserve">player Huỳnh Tuấn. </w:t>
      </w:r>
    </w:p>
    <w:p>
      <w:pPr>
        <w:pStyle w:val="Normal1"/>
        <w:spacing w:lineRule="auto" w:line="240" w:before="240" w:after="240"/>
        <w:rPr>
          <w:rFonts w:ascii="Times New Roman" w:hAnsi="Times New Roman" w:eastAsia="Times New Roman" w:cs="Times New Roman"/>
          <w:color w:val="252525"/>
          <w:highlight w:val="white"/>
          <w:vertAlign w:val="superscript"/>
        </w:rPr>
      </w:pPr>
      <w:r>
        <w:rPr>
          <w:rFonts w:eastAsia="Times New Roman" w:cs="Times New Roman" w:ascii="Times New Roman" w:hAnsi="Times New Roman"/>
          <w:color w:val="252525"/>
          <w:highlight w:val="white"/>
        </w:rPr>
        <w:t xml:space="preserve">The stimulated recall sessions carried out in August 2018 became important for the design of our subsequent work. Here, Östersjö and Nguyễn piloted the same method as that previously used by The Six Tones: Each performer would record several versions of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and then again meet up with the two researchers to review their recordings, which were discussed and analyzed through a process of open coding (see chapter 3). However, already during the first working day, the two researchers realized that this method was creating some obstacles to the interaction, since the formal analytical procedures were unfamiliar for the local performers. Instead, a more informal conversation, without actual coding or use of CAQDAS (Computer-Assisted Qualitative Data Analysis Software) was tested for the final days of that trip.</w:t>
      </w:r>
      <w:r>
        <w:rPr>
          <w:rStyle w:val="Fotnotsankare"/>
          <w:rFonts w:eastAsia="Times New Roman" w:cs="Times New Roman" w:ascii="Times New Roman" w:hAnsi="Times New Roman"/>
          <w:color w:val="252525"/>
          <w:highlight w:val="white"/>
          <w:vertAlign w:val="superscript"/>
        </w:rPr>
        <w:footnoteReference w:id="19"/>
      </w:r>
    </w:p>
    <w:p>
      <w:pPr>
        <w:pStyle w:val="Normal1"/>
        <w:spacing w:lineRule="auto" w:line="240" w:before="240" w:after="240"/>
        <w:rPr>
          <w:rFonts w:ascii="Times New Roman" w:hAnsi="Times New Roman" w:eastAsia="Times New Roman" w:cs="Times New Roman"/>
          <w:color w:val="252525"/>
          <w:highlight w:val="white"/>
          <w:vertAlign w:val="superscript"/>
        </w:rPr>
      </w:pPr>
      <w:r>
        <w:rPr>
          <w:rFonts w:eastAsia="Times New Roman" w:cs="Times New Roman" w:ascii="Times New Roman" w:hAnsi="Times New Roman"/>
          <w:color w:val="252525"/>
          <w:highlight w:val="white"/>
          <w:vertAlign w:val="superscript"/>
        </w:rPr>
      </w:r>
    </w:p>
    <w:p>
      <w:pPr>
        <w:pStyle w:val="Normal1"/>
        <w:rPr>
          <w:rFonts w:ascii="Times New Roman" w:hAnsi="Times New Roman" w:eastAsia="Times New Roman" w:cs="Times New Roman"/>
        </w:rPr>
      </w:pPr>
      <w:r>
        <w:rPr>
          <w:rFonts w:eastAsia="Times New Roman" w:cs="Times New Roman" w:ascii="Times New Roman" w:hAnsi="Times New Roman"/>
        </w:rPr>
        <w:t>INSERT FIGURE 5 HERE</w:t>
      </w:r>
    </w:p>
    <w:p>
      <w:pPr>
        <w:pStyle w:val="Normal1"/>
        <w:spacing w:lineRule="auto" w:line="240" w:before="240" w:after="240"/>
        <w:rPr>
          <w:rFonts w:ascii="Times New Roman" w:hAnsi="Times New Roman" w:eastAsia="Times New Roman" w:cs="Times New Roman"/>
          <w:color w:val="252525"/>
          <w:highlight w:val="white"/>
          <w:vertAlign w:val="superscript"/>
        </w:rPr>
      </w:pPr>
      <w:r>
        <w:rPr>
          <w:rFonts w:eastAsia="Times New Roman" w:cs="Times New Roman" w:ascii="Times New Roman" w:hAnsi="Times New Roman"/>
          <w:color w:val="252525"/>
          <w:highlight w:val="white"/>
          <w:vertAlign w:val="superscript"/>
        </w:rPr>
        <w:t xml:space="preserve"> </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Figure 5: A timeline of the Musical Transformations research project.</w:t>
      </w:r>
    </w:p>
    <w:p>
      <w:pPr>
        <w:pStyle w:val="Normal1"/>
        <w:spacing w:lineRule="auto" w:line="240" w:before="240" w:after="240"/>
        <w:rPr>
          <w:rFonts w:ascii="Times New Roman" w:hAnsi="Times New Roman" w:eastAsia="Times New Roman" w:cs="Times New Roman"/>
          <w:color w:val="252525"/>
        </w:rPr>
      </w:pPr>
      <w:r>
        <w:rPr>
          <w:rFonts w:eastAsia="Times New Roman" w:cs="Times New Roman" w:ascii="Times New Roman" w:hAnsi="Times New Roman"/>
          <w:color w:val="252525"/>
          <w:highlight w:val="white"/>
        </w:rPr>
        <w:t xml:space="preserve">The field work in Sài Gòn can be divided into three periods, each located in a different recording studio (see Figure 5). </w:t>
      </w:r>
      <w:r>
        <w:rPr>
          <w:rFonts w:eastAsia="Times New Roman" w:cs="Times New Roman" w:ascii="Times New Roman" w:hAnsi="Times New Roman"/>
          <w:color w:val="252525"/>
        </w:rPr>
        <w:t xml:space="preserve">In the first and the last of the periods, in October-November 2018, and in October 2019 respectively, the group spent most waking hours busily at work in two major professional recording studios. But how do modern recording studios fit into urban areas defined by “tube housing” and “motorcycle culture” (Truong-Young &amp; Hogan, 2020) in contemporary Vietnam? From the perspective of Sài Gòn streets, both recording studios used in this phase of the project blended well into their surroundings, amongst residences, tiny convenience shops, hair salons, and restaurants selling </w:t>
      </w:r>
      <w:r>
        <w:rPr>
          <w:rFonts w:eastAsia="Times New Roman" w:cs="Times New Roman" w:ascii="Times New Roman" w:hAnsi="Times New Roman"/>
          <w:i/>
          <w:color w:val="252525"/>
        </w:rPr>
        <w:t>phở</w:t>
      </w:r>
      <w:r>
        <w:rPr>
          <w:rFonts w:eastAsia="Times New Roman" w:cs="Times New Roman" w:ascii="Times New Roman" w:hAnsi="Times New Roman"/>
          <w:color w:val="252525"/>
        </w:rPr>
        <w:t xml:space="preserve"> and </w:t>
      </w:r>
      <w:r>
        <w:rPr>
          <w:rFonts w:eastAsia="Times New Roman" w:cs="Times New Roman" w:ascii="Times New Roman" w:hAnsi="Times New Roman"/>
          <w:i/>
          <w:color w:val="252525"/>
        </w:rPr>
        <w:t>bánh mì</w:t>
      </w:r>
      <w:r>
        <w:rPr>
          <w:rFonts w:eastAsia="Times New Roman" w:cs="Times New Roman" w:ascii="Times New Roman" w:hAnsi="Times New Roman"/>
          <w:color w:val="252525"/>
        </w:rPr>
        <w:t xml:space="preserve">. At the same time, both studios were also negatively affected by traffic noise from a steady stream of motorbikes and trucks as well as construction projects, which led us to take breaks whenever excessive noise intruded into the recorded “takes”. Local businesses were evidently accustomed to encountering foreigners leaving the studios for pauses in their recording sessions, and the musicians were warmly welcomed by local restaurants and cafes. In the evenings, the ensemble would gather at restaurants to reflect on what they had achieved each day, and even had a chance to “ring in the new year” with a memorable evening at the popular Heart of Darkness Brewery. The entire team spent numerous hours in local restaurants across the working periods (some evenings even adorned with performances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with voice and guitar), a social dimension which contributed greatly to building both trust and empathy within the group. </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 xml:space="preserve">In October-November 2018, the first working sessions with all musicians were carried out in a studio ran by Huỳnh Tuấn, the </w:t>
      </w:r>
      <w:r>
        <w:rPr>
          <w:rFonts w:eastAsia="Times New Roman" w:cs="Times New Roman" w:ascii="Times New Roman" w:hAnsi="Times New Roman"/>
          <w:i/>
          <w:color w:val="252525"/>
          <w:highlight w:val="white"/>
        </w:rPr>
        <w:t xml:space="preserve">đàn kìm </w:t>
      </w:r>
      <w:r>
        <w:rPr>
          <w:rFonts w:eastAsia="Times New Roman" w:cs="Times New Roman" w:ascii="Times New Roman" w:hAnsi="Times New Roman"/>
          <w:color w:val="252525"/>
          <w:highlight w:val="white"/>
        </w:rPr>
        <w:t xml:space="preserve">player and youngest member. On the first day, after a general presentation of the project, most of the time was spent giving space for the performers of the two groups to share recordings of earlier work, and to discuss the different musical forms and projects that the participating musicians brought to the table. After this introduction, subsequent sessions were divided into two different strands that eventually shaped the design of the entire project: the documentation of traditional performance practices of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on the one hand, and experimentation with performance of this piece through intercultural collaboration on the other. The final sessions were dedicated to rehearsals for a performance scheduled at the Hanoi New Music Festival in December 2018. This would be the first public appearance of the two groups performing together, in a concert at </w:t>
      </w:r>
      <w:r>
        <w:rPr>
          <w:rFonts w:eastAsia="Times New Roman" w:cs="Times New Roman" w:ascii="Times New Roman" w:hAnsi="Times New Roman"/>
          <w:i/>
          <w:color w:val="252525"/>
          <w:highlight w:val="white"/>
        </w:rPr>
        <w:t>L’Espace</w:t>
      </w:r>
      <w:r>
        <w:rPr>
          <w:rFonts w:eastAsia="Times New Roman" w:cs="Times New Roman" w:ascii="Times New Roman" w:hAnsi="Times New Roman"/>
          <w:color w:val="252525"/>
          <w:highlight w:val="white"/>
        </w:rPr>
        <w:t xml:space="preserve">, the concert hall of the </w:t>
      </w:r>
      <w:r>
        <w:rPr>
          <w:rFonts w:eastAsia="Times New Roman" w:cs="Times New Roman" w:ascii="Times New Roman" w:hAnsi="Times New Roman"/>
          <w:i/>
          <w:color w:val="252525"/>
          <w:highlight w:val="white"/>
        </w:rPr>
        <w:t>Institut Français</w:t>
      </w:r>
      <w:r>
        <w:rPr>
          <w:rFonts w:eastAsia="Times New Roman" w:cs="Times New Roman" w:ascii="Times New Roman" w:hAnsi="Times New Roman"/>
          <w:color w:val="252525"/>
          <w:highlight w:val="white"/>
        </w:rPr>
        <w:t xml:space="preserve"> in Hà Nội.</w:t>
      </w:r>
      <w:r>
        <w:rPr>
          <w:rStyle w:val="Fotnotsankare"/>
          <w:rFonts w:eastAsia="Times New Roman" w:cs="Times New Roman" w:ascii="Times New Roman" w:hAnsi="Times New Roman"/>
          <w:color w:val="252525"/>
          <w:highlight w:val="white"/>
          <w:vertAlign w:val="superscript"/>
        </w:rPr>
        <w:footnoteReference w:id="20"/>
      </w:r>
      <w:r>
        <w:rPr>
          <w:rFonts w:eastAsia="Times New Roman" w:cs="Times New Roman" w:ascii="Times New Roman" w:hAnsi="Times New Roman"/>
          <w:color w:val="252525"/>
          <w:highlight w:val="white"/>
        </w:rPr>
        <w:t xml:space="preserve"> We have previously noted how “meeting up in Hà Nội was a shift of scenery that had positive effects on the interaction between all performers. Now, The Six Tones</w:t>
      </w:r>
      <w:r>
        <w:rPr>
          <w:rFonts w:eastAsia="Times New Roman" w:cs="Times New Roman" w:ascii="Times New Roman" w:hAnsi="Times New Roman"/>
          <w:i/>
          <w:color w:val="252525"/>
          <w:highlight w:val="white"/>
        </w:rPr>
        <w:t xml:space="preserve"> </w:t>
      </w:r>
      <w:r>
        <w:rPr>
          <w:rFonts w:eastAsia="Times New Roman" w:cs="Times New Roman" w:ascii="Times New Roman" w:hAnsi="Times New Roman"/>
          <w:color w:val="252525"/>
          <w:highlight w:val="white"/>
        </w:rPr>
        <w:t xml:space="preserve">were the host ensemble and would bring the other players around, to rehearsal and concert venues, cafes, and restaurants” (Nguyễn &amp; Östersjö, p. xx). The program was played to a full house, and not only became the first milestone of our young collaboration, but also contributed by increasing mutual respect and trust among the performers. </w:t>
      </w:r>
    </w:p>
    <w:p>
      <w:pPr>
        <w:pStyle w:val="Normal1"/>
        <w:spacing w:lineRule="auto" w:line="240" w:before="240" w:after="240"/>
        <w:rPr>
          <w:rFonts w:ascii="Times New Roman" w:hAnsi="Times New Roman" w:eastAsia="Times New Roman" w:cs="Times New Roman"/>
          <w:color w:val="252525"/>
        </w:rPr>
      </w:pPr>
      <w:r>
        <w:rPr>
          <w:rFonts w:eastAsia="Times New Roman" w:cs="Times New Roman" w:ascii="Times New Roman" w:hAnsi="Times New Roman"/>
          <w:color w:val="252525"/>
          <w:highlight w:val="white"/>
        </w:rPr>
        <w:t xml:space="preserve">After the concert, the entire group returned to Sài Gòn to work in a studio at VICAS, a musicology research center. The work here can be divided into five somewhat overlapping phases. The first consisted of stimulated recall sessions based on review of video recordings from rehearsals in Hà Nội prior to the aforementioned concert. This was followed by a documentary recording session in which the entire group again performed the same structure as in the Hà Nội concert. Third, interviews with Môn, Tỵ, and Tuấn were carried out by Hebert and Nguyễn simultaneous to development of experimental collaborations among smaller constellations of performers, essentially whoever was not taking their turn being interviewed at that time in another room. Fourth, new recordings of solo and trio performances were made. Fifth, the last two days were devoted solely to stimulated recall, in which the three local master performers were presented with the complete set of recordings of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produced thus far, with a focus on comparison of recordings across the two sets of data from October and November respectively to discuss in detail which ones they prefer, and why. </w:t>
      </w:r>
    </w:p>
    <w:p>
      <w:pPr>
        <w:pStyle w:val="Rubrik3"/>
        <w:spacing w:lineRule="auto" w:line="240" w:before="0" w:after="0"/>
        <w:rPr>
          <w:rFonts w:ascii="Times New Roman" w:hAnsi="Times New Roman" w:eastAsia="Times New Roman" w:cs="Times New Roman"/>
          <w:b/>
          <w:b/>
          <w:color w:val="252525"/>
        </w:rPr>
      </w:pPr>
      <w:bookmarkStart w:id="13" w:name="_26in1rg"/>
      <w:bookmarkEnd w:id="13"/>
      <w:r>
        <w:rPr>
          <w:rFonts w:eastAsia="Times New Roman" w:cs="Times New Roman" w:ascii="Times New Roman" w:hAnsi="Times New Roman"/>
          <w:b/>
          <w:color w:val="252525"/>
        </w:rPr>
        <w:t>Method for the study of stimulated recall in Musical Transformations</w:t>
      </w:r>
    </w:p>
    <w:p>
      <w:pPr>
        <w:pStyle w:val="Rubrik3"/>
        <w:spacing w:lineRule="auto" w:line="240" w:before="0" w:after="0"/>
        <w:rPr>
          <w:rFonts w:ascii="Times New Roman" w:hAnsi="Times New Roman" w:eastAsia="Times New Roman" w:cs="Times New Roman"/>
          <w:b/>
          <w:b/>
          <w:color w:val="252525"/>
        </w:rPr>
      </w:pPr>
      <w:r>
        <w:rPr>
          <w:rFonts w:eastAsia="Times New Roman" w:cs="Times New Roman" w:ascii="Times New Roman" w:hAnsi="Times New Roman"/>
          <w:color w:val="252525"/>
          <w:highlight w:val="white"/>
        </w:rPr>
        <w:t xml:space="preserve">In order to assess the outcomes of the method development in the project, in January 2022, Frisk, Nguyễn and Östersjö made a stimulated recall meta-study of a selection of videos drawn from the documentation of the sessions carried out in Sài Gòn in 2018-19. This analysis of the video recordings of the stimulated recall sessions carried out in the studio in Sài Gòn effectively generated a stimulated recall analysis of stimulated recall sessions. A schematic image of the analytical scenario in the meta-study can be seen in Figure 6. Largely remaining in the role of observers, Frisk, Nguyễn and Östersjö reviewed each video recording of selected stimulated recall scenarios, still also drawing on their first person understanding of having participated in each situation. Through a process of open coding (see chapter 3 above), the analysis was structured and further annotated using HyperRESEARCH software. Hence, as suggested in Figure 6, they would negotiate an intersubjective understanding of each video, as part of the process of creating the codes and making annotations which further outline their individual observations and interpretations of the situation. </w:t>
      </w:r>
    </w:p>
    <w:p>
      <w:pPr>
        <w:pStyle w:val="Normal1"/>
        <w:spacing w:lineRule="auto" w:line="240" w:before="240" w:after="24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t xml:space="preserve">The selection of clips to analyze was made by returning to video examples used in two book chapters: Stefan Östersjö’s “The Vietnamese Guitar: Tradition and Experiment” (2022) and “Cultural Diplomacy and Transculturation through the History of the </w:t>
      </w:r>
      <w:r>
        <w:rPr>
          <w:rFonts w:eastAsia="Times New Roman" w:cs="Times New Roman" w:ascii="Times New Roman" w:hAnsi="Times New Roman"/>
          <w:i/>
          <w:color w:val="252525"/>
          <w:highlight w:val="white"/>
        </w:rPr>
        <w:t>Vọng Cổ</w:t>
      </w:r>
      <w:r>
        <w:rPr>
          <w:rFonts w:eastAsia="Times New Roman" w:cs="Times New Roman" w:ascii="Times New Roman" w:hAnsi="Times New Roman"/>
          <w:color w:val="252525"/>
          <w:highlight w:val="white"/>
        </w:rPr>
        <w:t xml:space="preserve"> in Vietnam” by Nguyễn &amp; Östersjö (2022).  In these chapters, the main findings of Musical Transformations are discussed, and the aim of analyzing the analytical situations from which the analysis was created was two-fold: first, to provide a further assessment of the analytical process, as a further validation of the results presented in these two chapters, and second, to contribute to the present book with a detailed analysis of the ways in which the stimulated recall analysis was carried out, and thereby to better understand the interpretative and analytical processes launched in these scenarios. For these purposes, while each selected clip typically would be rather short and only contain the central citations found in the book, here we made extended selections, encompassing the entire stimulated recall situation, from the start of the playback, and including the surrounding comments and observations. </w:t>
      </w:r>
    </w:p>
    <w:p>
      <w:pPr>
        <w:pStyle w:val="Normal1"/>
        <w:rPr>
          <w:rFonts w:ascii="Times New Roman" w:hAnsi="Times New Roman" w:eastAsia="Times New Roman" w:cs="Times New Roman"/>
        </w:rPr>
      </w:pPr>
      <w:r>
        <w:rPr>
          <w:rFonts w:eastAsia="Times New Roman" w:cs="Times New Roman" w:ascii="Times New Roman" w:hAnsi="Times New Roman"/>
        </w:rPr>
        <w:t>INSERT FIGURE 6 HERE</w:t>
      </w:r>
    </w:p>
    <w:p>
      <w:pPr>
        <w:pStyle w:val="Normal1"/>
        <w:spacing w:lineRule="auto" w:line="240" w:before="240" w:after="240"/>
        <w:rPr>
          <w:rFonts w:ascii="Times New Roman" w:hAnsi="Times New Roman" w:eastAsia="Times New Roman" w:cs="Times New Roman"/>
          <w:b/>
          <w:b/>
          <w:color w:val="252525"/>
          <w:highlight w:val="white"/>
        </w:rPr>
      </w:pPr>
      <w:r>
        <w:rPr>
          <w:rFonts w:eastAsia="Times New Roman" w:cs="Times New Roman" w:ascii="Times New Roman" w:hAnsi="Times New Roman"/>
          <w:b/>
          <w:color w:val="252525"/>
          <w:highlight w:val="white"/>
        </w:rPr>
      </w:r>
    </w:p>
    <w:p>
      <w:pPr>
        <w:pStyle w:val="Normal1"/>
        <w:spacing w:lineRule="auto" w:line="240" w:before="240" w:after="240"/>
        <w:rPr>
          <w:rFonts w:ascii="Times New Roman" w:hAnsi="Times New Roman" w:eastAsia="Times New Roman" w:cs="Times New Roman"/>
          <w:color w:val="252525"/>
        </w:rPr>
      </w:pPr>
      <w:r>
        <w:rPr>
          <w:rFonts w:eastAsia="Times New Roman" w:cs="Times New Roman" w:ascii="Times New Roman" w:hAnsi="Times New Roman"/>
          <w:color w:val="252525"/>
        </w:rPr>
        <w:t>Figure 6: Schematic representation of the analytical design in the meta-study of data from Musical Transformations carried out in January 2022.</w:t>
      </w:r>
    </w:p>
    <w:p>
      <w:pPr>
        <w:pStyle w:val="Normal1"/>
        <w:spacing w:lineRule="auto" w:line="240" w:before="240" w:after="240"/>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schematic representation of how the three researchers engaged with the stimuli suggests that, even if all three were engaged in the original situations as performers, here, their focus of attention was on the actions by all participants in the viewing and discussion in the stimulated recall situation as captured on video, rather than on engaging in musical listening. Further, the dialogue between the three researchers in the process of coding and annotating these videos contributed to the generation of an intersubjective understanding of each situation. We will in the following outline the outcomes of the meta-analysis, with a focus on two perspectives: first, the ways in which the participants engaged with the recordings of their performance, and second, to assess the ways in which the verbal interactions between the participants contributed to a deepened understanding of the given situation, as well as to the artistic collaboration, as it was developing. </w:t>
      </w:r>
    </w:p>
    <w:p>
      <w:pPr>
        <w:pStyle w:val="Rubrik3"/>
        <w:spacing w:lineRule="auto" w:line="240" w:before="0" w:after="0"/>
        <w:rPr>
          <w:rFonts w:ascii="Times New Roman" w:hAnsi="Times New Roman" w:eastAsia="Times New Roman" w:cs="Times New Roman"/>
          <w:b/>
          <w:b/>
          <w:color w:val="252525"/>
        </w:rPr>
      </w:pPr>
      <w:bookmarkStart w:id="14" w:name="_lnxbz9"/>
      <w:bookmarkEnd w:id="14"/>
      <w:r>
        <w:rPr>
          <w:rFonts w:eastAsia="Times New Roman" w:cs="Times New Roman" w:ascii="Times New Roman" w:hAnsi="Times New Roman"/>
          <w:b/>
          <w:color w:val="252525"/>
        </w:rPr>
        <w:t>Stimulated recall scenarios in Musical Transformations</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entire group of performers met for the first time in Huỳnh Tuấn’s studio on October 29, 2018. The morning was spent on sharing recordings from previous work of the two groups, and on general conversations of how to go about the entire project. Thereafter, the afternoon was spent recording trio versions  by Tuấn, </w:t>
      </w:r>
      <w:r>
        <w:rPr>
          <w:rFonts w:eastAsia="Times New Roman" w:cs="Times New Roman" w:ascii="Times New Roman" w:hAnsi="Times New Roman"/>
          <w:color w:val="252525"/>
          <w:highlight w:val="white"/>
        </w:rPr>
        <w:t xml:space="preserve">Môn and Tỵ </w:t>
      </w:r>
      <w:r>
        <w:rPr>
          <w:rFonts w:eastAsia="Times New Roman" w:cs="Times New Roman" w:ascii="Times New Roman" w:hAnsi="Times New Roman"/>
          <w:color w:val="252525"/>
        </w:rPr>
        <w:t xml:space="preserve">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(henceforth referred to as “the Sài Gòn musicians”), with the aim of continuing the next day by recording their solo performances of the piece</w:t>
      </w:r>
      <w:r>
        <w:rPr>
          <w:rFonts w:eastAsia="Times New Roman" w:cs="Times New Roman" w:ascii="Times New Roman" w:hAnsi="Times New Roman"/>
          <w:color w:val="252525"/>
          <w:highlight w:val="white"/>
        </w:rPr>
        <w:t xml:space="preserve">. In the afternoon of  October 30, having completed this first round of recordings documenting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in different historical forms, the entire group of performers formed different constellations to experiment with ways in which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could be integrated in free improvisation with instruments and electronics, again, a form of music-making which was entirely new to the three Sài Gòn musicians. The recordings made on the afternoon of October 30 were mixed by Stefan in the evening. The next morning, on October 31, the first stimulated recall session took place, when the entire group of performers gathered again in Huỳnh Tuấn’s studio, with everyone now gathered near the mixing board.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Building on the conclusions drawn from the previous interviews with guest musicians in the Mekong delta (see above), the design of these sessions was made with the main aim of making the three Sài Gòn musicians feel comfortable with the situation. One should also bear in mind that neither Môn, Tỵ or Tuấn (henceforth referred to as “the Sài Gòn musicians”) were particularly accustomed to talking about their music. Môn, perhaps being the exception, is a teacher in a school of theatre who also often teaches the guitar in other venues, and appears more at ease with talking about his practice.</w:t>
      </w:r>
      <w:r>
        <w:rPr>
          <w:rStyle w:val="Fotnotsankare"/>
          <w:rFonts w:eastAsia="Times New Roman" w:cs="Times New Roman" w:ascii="Times New Roman" w:hAnsi="Times New Roman"/>
          <w:color w:val="252525"/>
          <w:vertAlign w:val="superscript"/>
        </w:rPr>
        <w:footnoteReference w:id="21"/>
      </w:r>
      <w:r>
        <w:rPr>
          <w:rFonts w:eastAsia="Times New Roman" w:cs="Times New Roman" w:ascii="Times New Roman" w:hAnsi="Times New Roman"/>
          <w:color w:val="252525"/>
        </w:rPr>
        <w:t xml:space="preserve"> We felt that we managed pretty well in framing each stimulated recall session, which were carried out at the start of each working day in the studio, merely as an opportunity to listen back to the recordings from the preceding day, and discuss their relative success and failure. It should be pointed out that the group of participants was significantly larger than in any session previously carried out by The Six Tones, as can also be seen in Figures 7-10 below. The design of the stimulated recall sessions in Musical Transformations was also immediately affected by the constraints and possibilities of both the particular space and the configuration of participants.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This entire procedure was repeated on each of the following days: Each day, after the recording sessions, Stefan</w:t>
      </w:r>
      <w:r>
        <w:rPr>
          <w:rStyle w:val="Fotnotsankare"/>
          <w:rFonts w:eastAsia="Times New Roman" w:cs="Times New Roman" w:ascii="Times New Roman" w:hAnsi="Times New Roman"/>
          <w:color w:val="252525"/>
          <w:vertAlign w:val="superscript"/>
        </w:rPr>
        <w:footnoteReference w:id="22"/>
      </w:r>
      <w:r>
        <w:rPr>
          <w:rFonts w:eastAsia="Times New Roman" w:cs="Times New Roman" w:ascii="Times New Roman" w:hAnsi="Times New Roman"/>
          <w:color w:val="252525"/>
        </w:rPr>
        <w:t xml:space="preserve"> made draft mixes of the recordings, and selections of these recordings were played back to the entire group in the morning of the next day. Each stimulated recall session was recorded on audio and video, and these recordings have served as central data in the project, and as the stimulus for the stimulated recall analysis in the meta-study presented in this chapter.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b/>
          <w:b/>
          <w:color w:val="252525"/>
        </w:rPr>
      </w:pPr>
      <w:r>
        <w:rPr>
          <w:rFonts w:eastAsia="Times New Roman" w:cs="Times New Roman" w:ascii="Times New Roman" w:hAnsi="Times New Roman"/>
          <w:b/>
          <w:color w:val="252525"/>
        </w:rPr>
        <w:t>First Scenario: seeking shared understanding</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Huỳnh Tuấn studio is located in a dead end alley in a small street in the otherwise busy 10</w:t>
      </w:r>
      <w:r>
        <w:rPr>
          <w:rFonts w:eastAsia="Times New Roman" w:cs="Times New Roman" w:ascii="Times New Roman" w:hAnsi="Times New Roman"/>
          <w:color w:val="252525"/>
          <w:vertAlign w:val="superscript"/>
        </w:rPr>
        <w:t>th</w:t>
      </w:r>
      <w:r>
        <w:rPr>
          <w:rFonts w:eastAsia="Times New Roman" w:cs="Times New Roman" w:ascii="Times New Roman" w:hAnsi="Times New Roman"/>
          <w:color w:val="252525"/>
        </w:rPr>
        <w:t xml:space="preserve"> district in Sài Gòn. Together with some other artists, Huỳnh Tuấn rented the entire house, where they built several small studios. Tuấn's studio, on the third floor, is mainly dedicated to recording traditional music. Even though Huỳnh Tuấn created this studio to have a larger space than his previous home studio, this was indeed the narrowest space in which the group worked. Camera placement was difficult (in fact, even finding sufficient room for each performer when the entire group was to play was challenging enough) and this meant that not all participants were captured well on camera. The room was more akin to a corridor than a studio (a room shape not unusual in Vietnamese tube houses) which did contribute to a sense of intimacy, which was further enhanced by the performers typically being seated on the floor and close together. The Six Tones did our first experiments, performing with the Sài Gòn musicians in this room and consequently, this is the first time they encountered the kind of experimental music that has become the trademark of The Six Tones.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rPr>
      </w:pPr>
      <w:r>
        <w:rPr>
          <w:rFonts w:eastAsia="Times New Roman" w:cs="Times New Roman" w:ascii="Times New Roman" w:hAnsi="Times New Roman"/>
        </w:rPr>
        <w:t>INSERT FIGURE 7 HERE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Figure 7: Schematic representation of the first stimulated recall scenario.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After a brief introduction by Stefan, one of the pieces recorded the day before is played back from the start, and at 90 seconds into the piece, Thủy signals to stop the playback, at a point when a phrase in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is finished. Môn and Thủy jointly agree it was a good spot to stop, and Thủy turns to Tỵ, asking him to share his impressions of the music, and then turns to offer the same question to each of them. Three central codes in this clip are “seeking understanding”, “critical observation” and “suggestion for improvement”,</w:t>
      </w:r>
      <w:r>
        <w:rPr>
          <w:rStyle w:val="Fotnotsankare"/>
          <w:rFonts w:eastAsia="Times New Roman" w:cs="Times New Roman" w:ascii="Times New Roman" w:hAnsi="Times New Roman"/>
          <w:color w:val="252525"/>
          <w:vertAlign w:val="superscript"/>
        </w:rPr>
        <w:footnoteReference w:id="23"/>
      </w:r>
      <w:r>
        <w:rPr>
          <w:rFonts w:eastAsia="Times New Roman" w:cs="Times New Roman" w:ascii="Times New Roman" w:hAnsi="Times New Roman"/>
          <w:color w:val="252525"/>
        </w:rPr>
        <w:t xml:space="preserve">  and taken together they capture something of the atmosphere in this first scenario. Clearly, all three Sài Gòn musicians were confused by the music they heard, and experienced a lack of aesthetic references, as expressed by Tỵ, who noted how “I wanted to listen to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but I don’t know what people are playing in here… sounds funny” (code: seeking understanding). Môn similarly explained, “I do not know what the taste of the Western audience is nowadays, but for us, with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we need to be in the right bar, in the right </w:t>
      </w:r>
      <w:r>
        <w:rPr>
          <w:rFonts w:eastAsia="Times New Roman" w:cs="Times New Roman" w:ascii="Times New Roman" w:hAnsi="Times New Roman"/>
          <w:i/>
          <w:color w:val="252525"/>
        </w:rPr>
        <w:t>Lái</w:t>
      </w:r>
      <w:r>
        <w:rPr>
          <w:rFonts w:eastAsia="Times New Roman" w:cs="Times New Roman" w:ascii="Times New Roman" w:hAnsi="Times New Roman"/>
          <w:color w:val="252525"/>
        </w:rPr>
        <w:t xml:space="preserve">, and play correctly” (critical observation). Tuấn was initially more positive, saying that he “finds it novel” but then made a similar reference to how the structure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is hard to identify in the performance, and he suggested that perhaps “there should be a sound or something to keep time, for the group to know where we are” (seeking understanding). All three had constructive suggestions related to how a clearer structure can be achieved. Tỵ suggested that the music could be divided into sections: “for instance, if we could play one </w:t>
      </w:r>
      <w:r>
        <w:rPr>
          <w:rFonts w:eastAsia="Times New Roman" w:cs="Times New Roman" w:ascii="Times New Roman" w:hAnsi="Times New Roman"/>
          <w:i/>
          <w:color w:val="252525"/>
        </w:rPr>
        <w:t>Lái</w:t>
      </w:r>
      <w:r>
        <w:rPr>
          <w:rFonts w:eastAsia="Times New Roman" w:cs="Times New Roman" w:ascii="Times New Roman" w:hAnsi="Times New Roman"/>
          <w:color w:val="252525"/>
        </w:rPr>
        <w:t xml:space="preserv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and on the next we play something different [...] If we play both at the same time, it will be hard to tell which </w:t>
      </w:r>
      <w:r>
        <w:rPr>
          <w:rFonts w:eastAsia="Times New Roman" w:cs="Times New Roman" w:ascii="Times New Roman" w:hAnsi="Times New Roman"/>
          <w:i/>
          <w:color w:val="252525"/>
        </w:rPr>
        <w:t xml:space="preserve">Lái </w:t>
      </w:r>
      <w:r>
        <w:rPr>
          <w:rFonts w:eastAsia="Times New Roman" w:cs="Times New Roman" w:ascii="Times New Roman" w:hAnsi="Times New Roman"/>
          <w:color w:val="252525"/>
        </w:rPr>
        <w:t xml:space="preserve">it is, which bar we are in, when we should stop” (suggestions for improvement). If much of Tỵ’s account departed from a first-person perspective, at the end of this suggestion he adopted a third-person perspective, claiming that without a clearer structural organisation, “the audience would be confused”. Môn continued on the same thread, suggesting that “If we want to create something new in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which people would like to listen to, [...] in some parts we could combine different versions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sometimes we play original, pure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play it well, sometimes we break the structure of the piece |...] but the main point is that if we do not want normal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we need to work with harmony” (suggestions for improvement). This was also an interesting moment, since Môn not only made critical observations of the experimental performance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but also turned to the present day performance practice of this music as a reference, claiming that “until now, people listen to the same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It is good but can get boring. It lacks harmony”. From this observation, Môn returned to the idea that arrangements that provide a different harmonic structure to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could be attractive “both for Vietnamese and other audiences”.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In our analysis, statements were coded either as mainly in first- or third-person perspective (see Figure 7). We found it interesting that the distribution of these codes was almost equal, and that in most cases, shifts between these perspectives within the same sentence or comment were a characteristic feature. We find that such shifts reflect the observation made by Laws (2019) of how, when we “speak subjectively of the subjective experience” we immediately find ourselves “outside: ejected from the moment, distanced from the dynamics of the subject position and no longer able to speak through it” (p. 17). At the same time, we observe how much of the verbal discourse is essentially intersubjective and dialogical, as when Môn turned his critical observation to the musical culture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very much as an invitation to a further dialogue around the potential for creating new arrangements of the piece using western style harmonisation.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To summarize, according to our analysis of the first scenario, the session provided an example of initial doubts experienced by the three Sài Gòn musicians, but at the same time, we see how all three clearly wished to contribute to improving the work, with the aim of creating music that could meet audiences both in Vietnam and abroad. Naturally, the atmosphere here was hesitant. It was a novel situation for the trio to be discussing music in this manner, let alone music that is significantly different from what they usually play, and in particular, with musicians that travelled from another continent in order to make music with them.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b/>
          <w:b/>
          <w:color w:val="252525"/>
        </w:rPr>
      </w:pPr>
      <w:r>
        <w:rPr>
          <w:rFonts w:eastAsia="Times New Roman" w:cs="Times New Roman" w:ascii="Times New Roman" w:hAnsi="Times New Roman"/>
          <w:b/>
          <w:color w:val="252525"/>
        </w:rPr>
        <w:t>Second Scenario: an experimental performance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In the afternoon of the 31st of October, Môn and Stefan played with Henrik Frisk, and recorded two pieces on electric and acoustic guitars combined with live electronics. These turned out to be the most radically different pieces so far, and the next morning, the first take was played back in its entirety. We coded eight moments of laughter among the musicians during this initial playback. Clearly, this quite experimental music, electronically manipulated to contain many sudden shifts of timbre, unexpected layers of sound, and an overall noisy character, was more provocative than any of the music from the stimulated recall session the day before. In the coding of the conversation that followed, the same three codes, characteristic of the previous scenario, returned (see Figure 8). Tuấn was the first to comment, and he started out by noting that, for him, “it sounded like music for a scene in a play, rather than a composition” (code: seeking understanding). But from this observation he developed a further critique, stating that in any performance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the ending should always be clearly articulated together. Indeed, not doing so is considered a big failure, and furthermore, the same holds for each structural downbeat in the framework of the song. Tuấn was enforcing his critique from the previous day in that the performance did not meet fundamental aesthetic standards, at least not in relation to the traditional musical praxis that he knew, and he noted how it simply “sounds better when all instruments end together” (code: critical observation). However, this scenario was different from the one from the day before, and had a much stronger dynamic in the dialogue between the performers. At this point, Trà My entered to state that her listening “is different”, and that since she was familiar with Stefan’s playing she experiences “this music differently to you” (code: communicating understanding). While she agreed that there is a need to create clearer structures within which they can all interact, she found many parts of the experimental recording interesting, and even that the playing offered new colours to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rPr>
      </w:pPr>
      <w:r>
        <w:rPr>
          <w:rFonts w:eastAsia="Times New Roman" w:cs="Times New Roman" w:ascii="Times New Roman" w:hAnsi="Times New Roman"/>
        </w:rPr>
        <w:t>INSERT FIGURE 8 HERE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Figure 8: Schematic representation of the second stimulated recall scenario (</w:t>
      </w:r>
      <w:r>
        <w:rPr>
          <w:rFonts w:eastAsia="Times New Roman" w:cs="Times New Roman" w:ascii="Times New Roman" w:hAnsi="Times New Roman"/>
          <w:color w:val="252525"/>
          <w:sz w:val="21"/>
          <w:szCs w:val="21"/>
          <w:highlight w:val="white"/>
        </w:rPr>
        <w:t>Light grey indicates that this musician did not perform in the current recording/stimulus)</w:t>
      </w:r>
      <w:r>
        <w:rPr>
          <w:rFonts w:eastAsia="Times New Roman" w:cs="Times New Roman" w:ascii="Times New Roman" w:hAnsi="Times New Roman"/>
          <w:color w:val="252525"/>
        </w:rPr>
        <w:t>.</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This appeared to inspire Môn to pose a direct question to Stefan (or rather, to ask Thủy to translate the question) of how Stefan finds it, performing on top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and breaking its structures. Môn also wanted Stefan to make a comparison to other performances (played in the first introductory day) in which experimental and traditional elements had been more smoothly integrated (the exact reference being a performance of </w:t>
      </w:r>
      <w:r>
        <w:rPr>
          <w:rFonts w:eastAsia="Times New Roman" w:cs="Times New Roman" w:ascii="Times New Roman" w:hAnsi="Times New Roman"/>
          <w:i/>
          <w:color w:val="252525"/>
        </w:rPr>
        <w:t>Tứ Đại Oán</w:t>
      </w:r>
      <w:r>
        <w:rPr>
          <w:rFonts w:eastAsia="Times New Roman" w:cs="Times New Roman" w:ascii="Times New Roman" w:hAnsi="Times New Roman"/>
          <w:color w:val="252525"/>
        </w:rPr>
        <w:t xml:space="preserve">, discussed in chapter 3 above). Stefan responded that in these two performances he was “looking most of all for a sound, with the two guitars, that works, and the two guitars would be, all the time, in different musical spaces” (code: communicating understanding). But also, Stefan explained that through all this, another goal was to challenge Môn’s playing. Môn responded by noting how he himself didn’t find many ways to interact with Stefan’s playing: “I try, sometimes I stop, but then I do not find anything that can go along with what Stefan was doing” (code: critical observation). Thủy, also in her role as interpreter, summarized how this has to do with how the performers who maintain the structures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in a performance, like Môn did in this piece, have less freedom to navigate within this “sound”, and that perhaps, he also had less tools to do so. Henrik, in a summarizing set of observations, made by turning first to Stefan, then to Tra My, and finally to Môn, started out by stating:</w:t>
      </w:r>
    </w:p>
    <w:p>
      <w:pPr>
        <w:pStyle w:val="Normal1"/>
        <w:spacing w:lineRule="auto" w:line="240" w:before="240" w:after="240"/>
        <w:ind w:left="850" w:hanging="0"/>
        <w:rPr>
          <w:rFonts w:ascii="Times New Roman" w:hAnsi="Times New Roman" w:eastAsia="Times New Roman" w:cs="Times New Roman"/>
          <w:color w:val="252525"/>
        </w:rPr>
      </w:pPr>
      <w:r>
        <w:rPr>
          <w:rFonts w:eastAsia="Times New Roman" w:cs="Times New Roman" w:ascii="Times New Roman" w:hAnsi="Times New Roman"/>
          <w:color w:val="252525"/>
        </w:rPr>
        <w:t xml:space="preserve">I agree with Stefan, it is obviously my intention too to try to find a sound that would work, and I think that was really successful, there were some openings in this, where there's, as you said My, an intention for a really unique sound, but it's really difficult for us to shape it. So this is, precisely as you were saying [turning to Môn], for you the challenge is to try to figure out how to play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and then do this, but for us, the challenge is more on a sonical level, so that, in a way, it participates in pulling things apart rather than integrating them.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One may conclude that this scenario displayed a greater dynamic between the performers, brought friction between their respective traditions to the fore, and thereby may have indicated both challenges and possibilities in the collaboration.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Based on the discussions (brought out in the stimulated recall sessions) regarding the possible advantages of creating clearer, composed, structures, the group agreed that a large-scale form was to be created for the upcoming performance at the Hanoi New Music Festival. The remaining working days were dedicated to negotiating such a structure, which would respond to Tỵ’s idea of creating a form derived from an oscillation between playing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according to traditional performance practice, and more experimental forms. Conceptually this may be compared to how a jazz performance may start off from a popular music form only to transform to what may seem to be a much more open musical expression, and then, towards the end of the tune, go back to the original form again. In this way, the stimulated recall sessions on site contributed in a rather immediate manner to how the artistic work developed across this working week, and hereby also to the first artistic output, in the concert performance in Hà Nội.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b/>
          <w:b/>
          <w:color w:val="252525"/>
        </w:rPr>
      </w:pPr>
      <w:r>
        <w:rPr>
          <w:rFonts w:eastAsia="Times New Roman" w:cs="Times New Roman" w:ascii="Times New Roman" w:hAnsi="Times New Roman"/>
          <w:b/>
          <w:color w:val="252525"/>
        </w:rPr>
        <w:t>Third Scenario: returning to the problem of tonality</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After the concert performance in Hà Nội, the largest city of northern Vietnam, the group reconvened in Sài Gòn from December 29, 2018. The sessions were carried out at the Vietnam National Institute of Culture and Arts Studies (VICAS), where one recording studio was located. Here, the group enjoyed a much larger space at their disposal with a small performance stage used both for lectures and concerts. A spacious  and cool upstairs office affiliated with the musicology department was also made available for use. The stimulated recall sessions were set up in two different ways: when the entire group was involved, everyone sat in the audience seats of the performance space, and when the three Sài Gòn musicians (all three together, or one at a time) became the focus of the stimulated recall session, they would be on the stage, with the rest of the team seated in the audience. In many of the sessions, other researchers from VICAS also joined in with questions and comments. This combination of factors created a less intimate atmosphere, but it was also more comfortable in longer sessions, since there was so much more space allowing everyone to spread out. At VICAS, stimulated recall analysis became the main focus, which, during the final two days, was entirely devoted to the traditional versions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recorded so far in the project. But on the first working day, the very first stimulated recall session was carried out with the stimulus being a longer recording of rehearsals from Hà Nội (see Figure 9). It was recorded on the 16th and 17th of December,  prior to the concert at Hanoi New Music Festival.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rPr>
      </w:pPr>
      <w:r>
        <w:rPr>
          <w:rFonts w:eastAsia="Times New Roman" w:cs="Times New Roman" w:ascii="Times New Roman" w:hAnsi="Times New Roman"/>
        </w:rPr>
        <w:t>INSERT FIGURE 9 HERE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Figure 9: Schematic representation of the third stimulated recall scenario.</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entire team watched and listened to the playback of the entire piece as rehearsed for the Hà Nội performance December 2018, and at the end, Môn was quick to pose a question regarding which version it had been. When revisiting the video recording of the original stimulated recall session we were able to deepen our understanding of what had occurred. Môn noted that this was not one of the best takes, and, typical of a musician’s attention to their own performances, mentioned how his performance failed in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by mixing up phrases and playing the sixth phrase the double length. But, when he established an understanding of which version we were viewing (code: analytical question), and that, unfortunately, the better takes were lost due to a technical failure, he moved on to another, more central question: whether the two contrasting trios (the Sài Gòn musicians and three members of The Six Tones) should play in the same key or not (code: analytical question)? Importantly, he described his listening experience as “a bit jarring (</w:t>
      </w:r>
      <w:r>
        <w:rPr>
          <w:rFonts w:eastAsia="Times New Roman" w:cs="Times New Roman" w:ascii="Times New Roman" w:hAnsi="Times New Roman"/>
          <w:i/>
          <w:color w:val="252525"/>
        </w:rPr>
        <w:t>nghịch tai</w:t>
      </w:r>
      <w:r>
        <w:rPr>
          <w:rFonts w:eastAsia="Times New Roman" w:cs="Times New Roman" w:ascii="Times New Roman" w:hAnsi="Times New Roman"/>
          <w:color w:val="252525"/>
        </w:rPr>
        <w:t xml:space="preserve">) to the ear, a phrase which would return one year later as a further development to the problem of tonality (code: critical observation). As a response to Môn’s question, Stefan suggested that in fact, there were more convincing solutions for how the polytonal structure was performed in the concert, at the point to which Môn had referred. Furthermore, Stefan claimed that this rehearsal take did not give a proper representation of these strategies, aimed at masking the entrance of a new and contrasting tonality, which appeared to be one of the issues here (code: communicating understanding).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If the second scenario was the most interactive, this excerpt has only two protagonists, Môn and Stefan. The dominating codes in this session were also different from the previous ones, with “analytical question” and “critical observation” being the most recurrent. At the end of the session, Stefan suggested that in the documentary recording of this piece, the ensemble could first rehearse and further test these moments of contrasting tonalities. In our analysis of the third scenario based on the most recent stimulated recall, our overall impression was that the interaction had shifted, becoming more immediate, in a sense more technical and goal-oriented. This reflects the experience of rehearsing and performing the concert program, but also points indicated a gulf between how the music was perceived by participants.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b/>
          <w:b/>
          <w:color w:val="252525"/>
        </w:rPr>
      </w:pPr>
      <w:r>
        <w:rPr>
          <w:rFonts w:eastAsia="Times New Roman" w:cs="Times New Roman" w:ascii="Times New Roman" w:hAnsi="Times New Roman"/>
          <w:b/>
          <w:color w:val="252525"/>
        </w:rPr>
        <w:t>Fourth Scenario: evaluation of solo performance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On the two last days at VICAS, all time was dedicated to stimulated recall sessions, in which the three Sài Gòn musicians listened and compared their performances of corresponding versions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both as trios and solo performances. The relationship between the participating musicians again changed. Now the three Sài Gòn musicians had the (for them customary) role of master performers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and all other participants assumed the role of observers. It should be noted that this shift in roles was reflected in the number of analytical questions and third person observations increased. To attain a manageable scope for this analysis, we will limit our focus to one key aspect of these sessions, Tuấn’s evaluation of his solo playing, as also discussed by </w:t>
      </w:r>
      <w:r>
        <w:rPr>
          <w:rFonts w:eastAsia="Times New Roman" w:cs="Times New Roman" w:ascii="Times New Roman" w:hAnsi="Times New Roman"/>
          <w:color w:val="252525"/>
          <w:highlight w:val="white"/>
        </w:rPr>
        <w:t xml:space="preserve">Östersjö  &amp; Nguyễn (2022). </w:t>
      </w:r>
      <w:r>
        <w:rPr>
          <w:rFonts w:eastAsia="Times New Roman" w:cs="Times New Roman" w:ascii="Times New Roman" w:hAnsi="Times New Roman"/>
          <w:color w:val="252525"/>
        </w:rPr>
        <w:t xml:space="preserve">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rPr>
      </w:pPr>
      <w:r>
        <w:rPr>
          <w:rFonts w:eastAsia="Times New Roman" w:cs="Times New Roman" w:ascii="Times New Roman" w:hAnsi="Times New Roman"/>
        </w:rPr>
        <w:t>INSERT FIGURE 10 HERE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Figure 10: Schematic representation of the fourth stimulated recall scenario, in which only Tuấn had the role of performer, and all others took the role of observers.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Here, Tuấn was seated on stage, with Thủy in the role of an interpreter, but now almost like a host in a TV-show, taking questions also from the “audience”. In these sessions, the performers would normally have their instruments at hand and often clarify and further develop their observations through playing. The video material studied in the meta-analysis was a compilation of four segments from the same session, with some irrelevant bits taken out (see video X).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Characteristic of this scenario is the discussion of structure, both of compositional structure, in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an early version of the piece which all three found difficult to master, and in the structuring of his solo playing in general. The sessions starts out with David asking a question built on comparison of the initial improvisation, the </w:t>
      </w:r>
      <w:r>
        <w:rPr>
          <w:rFonts w:eastAsia="Times New Roman" w:cs="Times New Roman" w:ascii="Times New Roman" w:hAnsi="Times New Roman"/>
          <w:i/>
          <w:color w:val="252525"/>
        </w:rPr>
        <w:t>Rao</w:t>
      </w:r>
      <w:r>
        <w:rPr>
          <w:rFonts w:eastAsia="Times New Roman" w:cs="Times New Roman" w:ascii="Times New Roman" w:hAnsi="Times New Roman"/>
          <w:color w:val="252525"/>
        </w:rPr>
        <w:t xml:space="preserve">, which always opens a performance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Prompted by this question, Tuấn continued to make comparison between two versions of the </w:t>
      </w:r>
      <w:r>
        <w:rPr>
          <w:rFonts w:eastAsia="Times New Roman" w:cs="Times New Roman" w:ascii="Times New Roman" w:hAnsi="Times New Roman"/>
          <w:i/>
          <w:color w:val="252525"/>
        </w:rPr>
        <w:t>Rao</w:t>
      </w:r>
      <w:r>
        <w:rPr>
          <w:rFonts w:eastAsia="Times New Roman" w:cs="Times New Roman" w:ascii="Times New Roman" w:hAnsi="Times New Roman"/>
          <w:color w:val="252525"/>
        </w:rPr>
        <w:t xml:space="preserve">, one introducing a performance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and the other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16 (see Figure 10). He was not happy with the former, and noted how “the music is not logically tied together. It is a little unconnected. The previous </w:t>
      </w:r>
      <w:r>
        <w:rPr>
          <w:rFonts w:eastAsia="Times New Roman" w:cs="Times New Roman" w:ascii="Times New Roman" w:hAnsi="Times New Roman"/>
          <w:i/>
          <w:color w:val="252525"/>
        </w:rPr>
        <w:t xml:space="preserve">Rao </w:t>
      </w:r>
      <w:r>
        <w:rPr>
          <w:rFonts w:eastAsia="Times New Roman" w:cs="Times New Roman" w:ascii="Times New Roman" w:hAnsi="Times New Roman"/>
          <w:color w:val="252525"/>
        </w:rPr>
        <w:t xml:space="preserve">had a better dynamic shape” (code: critical observation). Similarly, when listening to his performance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he noted that “in general,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there are not many ways to design the phrase, because the Lái is so short” (code: critical observation).  Stefan follows up on this statement by asking what performative strategies he employs to “do something good with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Tuấn expands on his first statement by noting how, “since the </w:t>
      </w:r>
      <w:r>
        <w:rPr>
          <w:rFonts w:eastAsia="Times New Roman" w:cs="Times New Roman" w:ascii="Times New Roman" w:hAnsi="Times New Roman"/>
          <w:i/>
          <w:color w:val="252525"/>
        </w:rPr>
        <w:t>Lái</w:t>
      </w:r>
      <w:r>
        <w:rPr>
          <w:rFonts w:eastAsia="Times New Roman" w:cs="Times New Roman" w:ascii="Times New Roman" w:hAnsi="Times New Roman"/>
          <w:color w:val="252525"/>
        </w:rPr>
        <w:t xml:space="preserve"> is short, to be able to play it convincingly and with good flow [...] we need to play less figurations and more </w:t>
      </w:r>
      <w:r>
        <w:rPr>
          <w:rFonts w:eastAsia="Times New Roman" w:cs="Times New Roman" w:ascii="Times New Roman" w:hAnsi="Times New Roman"/>
          <w:i/>
          <w:color w:val="252525"/>
        </w:rPr>
        <w:t>Rung</w:t>
      </w:r>
      <w:r>
        <w:rPr>
          <w:rFonts w:eastAsia="Times New Roman" w:cs="Times New Roman" w:ascii="Times New Roman" w:hAnsi="Times New Roman"/>
          <w:color w:val="252525"/>
        </w:rPr>
        <w:t xml:space="preserve">, </w:t>
      </w:r>
      <w:r>
        <w:rPr>
          <w:rFonts w:eastAsia="Times New Roman" w:cs="Times New Roman" w:ascii="Times New Roman" w:hAnsi="Times New Roman"/>
          <w:i/>
          <w:color w:val="252525"/>
        </w:rPr>
        <w:t>Nhấn</w:t>
      </w:r>
      <w:r>
        <w:rPr>
          <w:rFonts w:eastAsia="Times New Roman" w:cs="Times New Roman" w:ascii="Times New Roman" w:hAnsi="Times New Roman"/>
          <w:color w:val="252525"/>
        </w:rPr>
        <w:t xml:space="preserve"> (ornamentation, play it well so it sounds </w:t>
      </w:r>
      <w:r>
        <w:rPr>
          <w:rFonts w:eastAsia="Times New Roman" w:cs="Times New Roman" w:ascii="Times New Roman" w:hAnsi="Times New Roman"/>
          <w:i/>
          <w:color w:val="252525"/>
        </w:rPr>
        <w:t>mùi</w:t>
      </w:r>
      <w:r>
        <w:rPr>
          <w:rFonts w:eastAsia="Times New Roman" w:cs="Times New Roman" w:ascii="Times New Roman" w:hAnsi="Times New Roman"/>
          <w:color w:val="252525"/>
        </w:rPr>
        <w:t>” (code: analytical response).</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expression of </w:t>
      </w:r>
      <w:r>
        <w:rPr>
          <w:rFonts w:eastAsia="Times New Roman" w:cs="Times New Roman" w:ascii="Times New Roman" w:hAnsi="Times New Roman"/>
          <w:i/>
          <w:color w:val="252525"/>
        </w:rPr>
        <w:t xml:space="preserve">mùi </w:t>
      </w:r>
      <w:r>
        <w:rPr>
          <w:rFonts w:eastAsia="Times New Roman" w:cs="Times New Roman" w:ascii="Times New Roman" w:hAnsi="Times New Roman"/>
          <w:color w:val="252525"/>
        </w:rPr>
        <w:t xml:space="preserve">is the core aim in a performance 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and is brought out as the central analytical feature in the book chapter discussing the Vietnamese guitar, building on stimulated recall interviews with Môn and his colleagues (see further Östersjö, 2022). The research team only started to grasp the nature of this feature of the performance practice across these days of stimulated recall at VICAS, and returned to the subject again in the continued interview sessions with Môn in July the following year.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Rubrik3"/>
        <w:spacing w:lineRule="auto" w:line="240" w:before="0" w:after="0"/>
        <w:rPr>
          <w:rFonts w:ascii="Times New Roman" w:hAnsi="Times New Roman" w:eastAsia="Times New Roman" w:cs="Times New Roman"/>
          <w:b/>
          <w:b/>
          <w:color w:val="252525"/>
        </w:rPr>
      </w:pPr>
      <w:bookmarkStart w:id="15" w:name="_35nkun2"/>
      <w:bookmarkEnd w:id="15"/>
      <w:r>
        <w:rPr>
          <w:rFonts w:eastAsia="Times New Roman" w:cs="Times New Roman" w:ascii="Times New Roman" w:hAnsi="Times New Roman"/>
          <w:b/>
          <w:color w:val="252525"/>
        </w:rPr>
        <w:t>On the role of questions</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four stimulated recall scenarios above are all drawn from the preparatory sessions in 2018 (and stretching into the very beginning of the new year), aimed at the final recording sessions for the double CD. In this final part of the chapter we will relate the above observations to findings in the final interviews, carried out at the end of the final recording sessions, in October 2019. The recordings took place in the famous </w:t>
      </w:r>
      <w:r>
        <w:rPr>
          <w:rFonts w:eastAsia="Times New Roman" w:cs="Times New Roman" w:ascii="Times New Roman" w:hAnsi="Times New Roman"/>
          <w:i/>
          <w:color w:val="252525"/>
          <w:highlight w:val="white"/>
        </w:rPr>
        <w:t>Viết Tân</w:t>
      </w:r>
      <w:r>
        <w:rPr>
          <w:rFonts w:eastAsia="Times New Roman" w:cs="Times New Roman" w:ascii="Times New Roman" w:hAnsi="Times New Roman"/>
          <w:color w:val="252525"/>
          <w:highlight w:val="white"/>
        </w:rPr>
        <w:t xml:space="preserve"> studio,</w:t>
      </w:r>
      <w:r>
        <w:rPr>
          <w:rFonts w:eastAsia="Times New Roman" w:cs="Times New Roman" w:ascii="Times New Roman" w:hAnsi="Times New Roman"/>
          <w:b/>
          <w:color w:val="252525"/>
          <w:sz w:val="42"/>
          <w:szCs w:val="42"/>
          <w:highlight w:val="white"/>
        </w:rPr>
        <w:t xml:space="preserve"> </w:t>
      </w:r>
      <w:r>
        <w:rPr>
          <w:rFonts w:eastAsia="Times New Roman" w:cs="Times New Roman" w:ascii="Times New Roman" w:hAnsi="Times New Roman"/>
          <w:color w:val="252525"/>
        </w:rPr>
        <w:t xml:space="preserve">one of the most productive recording studios in Sài Gòn, where a great number of hit recordings, in particular of </w:t>
      </w:r>
      <w:r>
        <w:rPr>
          <w:rFonts w:eastAsia="Times New Roman" w:cs="Times New Roman" w:ascii="Times New Roman" w:hAnsi="Times New Roman"/>
          <w:i/>
          <w:color w:val="252525"/>
          <w:highlight w:val="white"/>
        </w:rPr>
        <w:t>Nhạc vàng</w:t>
      </w:r>
      <w:r>
        <w:rPr>
          <w:rFonts w:eastAsia="Times New Roman" w:cs="Times New Roman" w:ascii="Times New Roman" w:hAnsi="Times New Roman"/>
          <w:color w:val="252525"/>
        </w:rPr>
        <w:t xml:space="preserve"> (</w:t>
      </w:r>
      <w:r>
        <w:rPr>
          <w:rFonts w:eastAsia="Times New Roman" w:cs="Times New Roman" w:ascii="Times New Roman" w:hAnsi="Times New Roman"/>
          <w:color w:val="252525"/>
          <w:highlight w:val="white"/>
        </w:rPr>
        <w:t>Yellow Music, a form of Southern Vietnamese pop music)</w:t>
      </w:r>
      <w:r>
        <w:rPr>
          <w:rFonts w:eastAsia="Times New Roman" w:cs="Times New Roman" w:ascii="Times New Roman" w:hAnsi="Times New Roman"/>
          <w:color w:val="252525"/>
        </w:rPr>
        <w:t xml:space="preserve"> had been mixed and mastered. Here, Torbjörn Samuelsson and Tomas Ferngren, two leading recording engineers from Sweden, brought a wealth of experience from decades of professional recording projects with an array of notable music ensembles. Still, the experimental music produced through this project was reportedly “unlike anything [they had] ever heard before.” In our analysis of the stimulated recall scenarios, we found that the verbal interaction within the group had enabled an inter-subjective negotiation of meaning. Starting out with the second scenario, we became interested in the role of questions in such interactions.  In addition to mapping explicit questions, we also made observations of more overarching concerns which we analyzed as implied questions. This related to how Nguyễn and Östersjö (2013) used the notion of the question in an expanded sense, also connecting it to how musical performance may take on the role of questions in musical dialogue. This led us to re-code the four scenarios, seeking to identify both implied and actual questions. In this final round of coding we identified both </w:t>
      </w:r>
      <w:r>
        <w:rPr>
          <w:rFonts w:eastAsia="Times New Roman" w:cs="Times New Roman" w:ascii="Times New Roman" w:hAnsi="Times New Roman"/>
          <w:i/>
          <w:color w:val="252525"/>
        </w:rPr>
        <w:t xml:space="preserve">how </w:t>
      </w:r>
      <w:r>
        <w:rPr>
          <w:rFonts w:eastAsia="Times New Roman" w:cs="Times New Roman" w:ascii="Times New Roman" w:hAnsi="Times New Roman"/>
          <w:color w:val="252525"/>
        </w:rPr>
        <w:t xml:space="preserve">questions and </w:t>
      </w:r>
      <w:r>
        <w:rPr>
          <w:rFonts w:eastAsia="Times New Roman" w:cs="Times New Roman" w:ascii="Times New Roman" w:hAnsi="Times New Roman"/>
          <w:i/>
          <w:color w:val="252525"/>
        </w:rPr>
        <w:t>why</w:t>
      </w:r>
      <w:r>
        <w:rPr>
          <w:rFonts w:eastAsia="Times New Roman" w:cs="Times New Roman" w:ascii="Times New Roman" w:hAnsi="Times New Roman"/>
          <w:color w:val="252525"/>
        </w:rPr>
        <w:t xml:space="preserve"> questions were identified, but also, as we have seen in the above account, a number of </w:t>
      </w:r>
      <w:r>
        <w:rPr>
          <w:rFonts w:eastAsia="Times New Roman" w:cs="Times New Roman" w:ascii="Times New Roman" w:hAnsi="Times New Roman"/>
          <w:i/>
          <w:color w:val="252525"/>
        </w:rPr>
        <w:t xml:space="preserve">analytical </w:t>
      </w:r>
      <w:r>
        <w:rPr>
          <w:rFonts w:eastAsia="Times New Roman" w:cs="Times New Roman" w:ascii="Times New Roman" w:hAnsi="Times New Roman"/>
          <w:color w:val="252525"/>
        </w:rPr>
        <w:t xml:space="preserve">questions. For instance, in the second scenario, Môn asked Stefan how he experienced the performance, a question which led to a rather intricate discussion of the contrasting aesthetics that were at play in the collaboration. Further, we also coded a few instances of what we found to be </w:t>
      </w:r>
      <w:r>
        <w:rPr>
          <w:rFonts w:eastAsia="Times New Roman" w:cs="Times New Roman" w:ascii="Times New Roman" w:hAnsi="Times New Roman"/>
          <w:i/>
          <w:color w:val="252525"/>
        </w:rPr>
        <w:t>implied</w:t>
      </w:r>
      <w:r>
        <w:rPr>
          <w:rFonts w:eastAsia="Times New Roman" w:cs="Times New Roman" w:ascii="Times New Roman" w:hAnsi="Times New Roman"/>
          <w:color w:val="252525"/>
        </w:rPr>
        <w:t xml:space="preserve"> questions, often in the form of observations of issues related to tonality or structure. What caught our interest in these questions is how they appear to articulate more overarching challenges and concerns in the project. We have seen how the “question of structure” in the initial improvisations in Tuấn’s studio (scenarios 1 and 2, above) led to the creation of a fixed form for the first concert performance. Further, we can now see how the (sometimes explicit, sometimes implied) question of structure reoccurs in the fourth scenario, but now not related to the need to agree on ways to structure the experimental improvisations. Instead, it was when Tuấn is comparing his own playing in different versions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that his critical observations drew his attention to structural issues in his own performance, sometimes related also to how the structure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8 constrained his shaping of the </w:t>
      </w:r>
      <w:r>
        <w:rPr>
          <w:rFonts w:eastAsia="Times New Roman" w:cs="Times New Roman" w:ascii="Times New Roman" w:hAnsi="Times New Roman"/>
          <w:i/>
          <w:color w:val="252525"/>
        </w:rPr>
        <w:t>Lái</w:t>
      </w:r>
      <w:r>
        <w:rPr>
          <w:rFonts w:eastAsia="Times New Roman" w:cs="Times New Roman" w:ascii="Times New Roman" w:hAnsi="Times New Roman"/>
          <w:color w:val="252525"/>
        </w:rPr>
        <w:t xml:space="preserve">.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rPr>
        <w:t xml:space="preserve">We have followed above how Môn shares his listening to the different approaches to tonality, and to the modal structures of </w:t>
      </w:r>
      <w:r>
        <w:rPr>
          <w:rFonts w:eastAsia="Times New Roman" w:cs="Times New Roman" w:ascii="Times New Roman" w:hAnsi="Times New Roman"/>
          <w:i/>
        </w:rPr>
        <w:t xml:space="preserve">Vọng Cổ, </w:t>
      </w:r>
      <w:r>
        <w:rPr>
          <w:rFonts w:eastAsia="Times New Roman" w:cs="Times New Roman" w:ascii="Times New Roman" w:hAnsi="Times New Roman"/>
        </w:rPr>
        <w:t xml:space="preserve">which he encounters in the joint improvisations. In the stimulated recall session (third scenario) in which the entire group listens back to a rehearsal held before the concert performance in Hanoi, Môn uses the term </w:t>
      </w:r>
      <w:r>
        <w:rPr>
          <w:rFonts w:eastAsia="Times New Roman" w:cs="Times New Roman" w:ascii="Times New Roman" w:hAnsi="Times New Roman"/>
          <w:i/>
        </w:rPr>
        <w:t xml:space="preserve">nghịch tai </w:t>
      </w:r>
      <w:r>
        <w:rPr>
          <w:rFonts w:eastAsia="Times New Roman" w:cs="Times New Roman" w:ascii="Times New Roman" w:hAnsi="Times New Roman"/>
        </w:rPr>
        <w:t xml:space="preserve">to describe the jarring listening experience he had, with reference to a section exploring polytonality. But a year later, in the concluding recording sessions, the three Sài Gòn musicians introduced the idea of playing </w:t>
      </w:r>
      <w:r>
        <w:rPr>
          <w:rFonts w:eastAsia="Times New Roman" w:cs="Times New Roman" w:ascii="Times New Roman" w:hAnsi="Times New Roman"/>
          <w:i/>
        </w:rPr>
        <w:t>Vọng Cổ</w:t>
      </w:r>
      <w:r>
        <w:rPr>
          <w:rFonts w:eastAsia="Times New Roman" w:cs="Times New Roman" w:ascii="Times New Roman" w:hAnsi="Times New Roman"/>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rFonts w:eastAsia="Times New Roman" w:cs="Times New Roman" w:ascii="Times New Roman" w:hAnsi="Times New Roman"/>
          <w:i/>
        </w:rPr>
        <w:t>nghịch tai</w:t>
      </w:r>
      <w:r>
        <w:rPr>
          <w:rFonts w:eastAsia="Times New Roman" w:cs="Times New Roman" w:ascii="Times New Roman" w:hAnsi="Times New Roman"/>
        </w:rPr>
        <w:t xml:space="preserve">). We have already touched upon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r>
        <w:rPr>
          <w:rFonts w:eastAsia="Times New Roman" w:cs="Times New Roman" w:ascii="Times New Roman" w:hAnsi="Times New Roman"/>
          <w:color w:val="252525"/>
        </w:rPr>
        <w:t xml:space="preserve">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Môn’s shared listenings have contributed to deepening our understanding of the creative processes at play in intercultural collaboration. A similar contribution to new knowledge we find in the shared listening of Tuấn, when reflecting on his shaping 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in his solos on the dan kim. Herein, a display of the constraints and possibilities in the structure of the different versions of </w:t>
      </w:r>
      <w:r>
        <w:rPr>
          <w:rFonts w:eastAsia="Times New Roman" w:cs="Times New Roman" w:ascii="Times New Roman" w:hAnsi="Times New Roman"/>
          <w:i/>
          <w:color w:val="252525"/>
        </w:rPr>
        <w:t>Vọng Cổ</w:t>
      </w:r>
      <w:r>
        <w:rPr>
          <w:rFonts w:eastAsia="Times New Roman" w:cs="Times New Roman" w:ascii="Times New Roman" w:hAnsi="Times New Roman"/>
          <w:color w:val="252525"/>
        </w:rPr>
        <w:t xml:space="preserve"> are brought to light, but also, importantly, Tuấn’s final studio recordings also brought new perspectives, by transcending the limitations he expressed in the stimulated recall session at VICAS. In a similar manner, Môn’s stimulated recall of his performances 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provided a foundational layer of knowledge which lay the ground for a chapter on the Vietnamese guitar, and its role in the development 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and the performance practices of this music (see further Östersjö, 2022). But the knowledge formation within the group of musicians goes further beyond these individual statements,  observations and reflections. The two book chapters presenting central results from Musical Transformations may also serve as examples of the double reflexivity which Dietz (2011) advocates. As also seen in the layers of qualitative analysis produced by The Six Tones</w:t>
      </w:r>
      <w:r>
        <w:rPr>
          <w:rFonts w:eastAsia="Times New Roman" w:cs="Times New Roman" w:ascii="Times New Roman" w:hAnsi="Times New Roman"/>
          <w:color w:val="252525"/>
          <w:sz w:val="18"/>
          <w:szCs w:val="18"/>
        </w:rPr>
        <w:t>—</w:t>
      </w:r>
      <w:r>
        <w:rPr>
          <w:rFonts w:eastAsia="Times New Roman" w:cs="Times New Roman" w:ascii="Times New Roman" w:hAnsi="Times New Roman"/>
          <w:color w:val="252525"/>
        </w:rPr>
        <w:t>as outlined in Chapter 3</w:t>
      </w:r>
      <w:r>
        <w:rPr>
          <w:rFonts w:eastAsia="Times New Roman" w:cs="Times New Roman" w:ascii="Times New Roman" w:hAnsi="Times New Roman"/>
          <w:color w:val="252525"/>
          <w:sz w:val="18"/>
          <w:szCs w:val="18"/>
        </w:rPr>
        <w:t>—</w:t>
      </w:r>
      <w:r>
        <w:rPr>
          <w:rFonts w:eastAsia="Times New Roman" w:cs="Times New Roman" w:ascii="Times New Roman" w:hAnsi="Times New Roman"/>
          <w:color w:val="252525"/>
        </w:rPr>
        <w:t xml:space="preserve">in Musical Transformations, knowledge is produced through “an exchange between the two forms of aforementioned understandings: between the knowledge generated in the ‘first order’ by the ‘experts’ in their own point of view, and the [...] knowledge generated in the ‘second order’ by the academic ‘expert’. (p. 14). We argue that  the stimulated recall sessions have generated “a continuous and reciprocal critical and self-critical process” (ibid) between all participants along the lines of Dietz’ proposal.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highlight w:val="white"/>
        </w:rPr>
      </w:pPr>
      <w:r>
        <w:rPr>
          <w:rFonts w:eastAsia="Times New Roman" w:cs="Times New Roman" w:ascii="Times New Roman" w:hAnsi="Times New Roman"/>
          <w:color w:val="252525"/>
        </w:rPr>
        <w:t xml:space="preserve">What emerged across this year of shared listening is first of all a mutual understanding, manifested in a particular way in the free improvisations made in the </w:t>
      </w:r>
      <w:r>
        <w:rPr>
          <w:rFonts w:eastAsia="Times New Roman" w:cs="Times New Roman" w:ascii="Times New Roman" w:hAnsi="Times New Roman"/>
          <w:i/>
          <w:color w:val="252525"/>
          <w:highlight w:val="white"/>
        </w:rPr>
        <w:t>Viết Tân</w:t>
      </w:r>
      <w:r>
        <w:rPr>
          <w:rFonts w:eastAsia="Times New Roman" w:cs="Times New Roman" w:ascii="Times New Roman" w:hAnsi="Times New Roman"/>
          <w:color w:val="252525"/>
          <w:highlight w:val="white"/>
        </w:rPr>
        <w:t xml:space="preserve"> studio, which were performed with a striking ease and attentiveness. In a final interview, Tỵ made a comparison between the sessions in 2018 and the recording sessions which were just finished, and he observed how “Last year we tried, but we did not understand. This year we have a mutual understanding, really intertwined. It was really good. Even in the free improvisations we understand each other very well” (Tỵ, personal communication, October 16, 2019).</w:t>
      </w:r>
    </w:p>
    <w:p>
      <w:pPr>
        <w:pStyle w:val="Normal1"/>
        <w:ind w:left="850" w:hanging="0"/>
        <w:rPr>
          <w:rFonts w:ascii="Times New Roman" w:hAnsi="Times New Roman" w:eastAsia="Times New Roman" w:cs="Times New Roman"/>
          <w:color w:val="252525"/>
          <w:highlight w:val="white"/>
        </w:rPr>
      </w:pPr>
      <w:r>
        <w:rPr>
          <w:rFonts w:eastAsia="Times New Roman" w:cs="Times New Roman" w:ascii="Times New Roman" w:hAnsi="Times New Roman"/>
          <w:color w:val="252525"/>
          <w:highlight w:val="white"/>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Taken together, we find that the use of stimulated recall appears to have contributed both to the artistic development, individually as well as in the formation of a shared voice in the group, but also, to building shared understandings of what is relevant and situated knowledge of the development of </w:t>
      </w:r>
      <w:r>
        <w:rPr>
          <w:rFonts w:eastAsia="Times New Roman" w:cs="Times New Roman" w:ascii="Times New Roman" w:hAnsi="Times New Roman"/>
          <w:i/>
          <w:color w:val="252525"/>
        </w:rPr>
        <w:t xml:space="preserve">Vọng Cổ </w:t>
      </w:r>
      <w:r>
        <w:rPr>
          <w:rFonts w:eastAsia="Times New Roman" w:cs="Times New Roman" w:ascii="Times New Roman" w:hAnsi="Times New Roman"/>
          <w:color w:val="252525"/>
        </w:rPr>
        <w:t xml:space="preserve">and its performance practices.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b/>
          <w:b/>
          <w:color w:val="252525"/>
        </w:rPr>
      </w:pPr>
      <w:r>
        <w:rPr>
          <w:rFonts w:eastAsia="Times New Roman" w:cs="Times New Roman" w:ascii="Times New Roman" w:hAnsi="Times New Roman"/>
          <w:b/>
          <w:color w:val="252525"/>
        </w:rPr>
        <w:t>Summary</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t xml:space="preserve">The Musical Transformations project ultimately developed an approach to stimulated recall which was different from the methods of The Six Tones outlined in Chapter 3. We have seen above how the formal analytical procedures of coding and annotating the recording was replaced by a less formal approach, sometimes built on interviewing and sometimes in the form of a joint conversation—involving a larger number of participants—more in the manner of a focus group interview. Similar to the stimulated recall methods discussed in Chapter 3, another central feature in Musical Transformations was how the process of shared listening within the group led to a transformed listening. As we argue above, with reference to Dietz (2011), the stimulated recall analysis has allowed for a double reflexivity, and intersubjective knowledge production, which is a crucial factor in the attempt to decolonise music research methods. </w:t>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bookmarkStart w:id="16" w:name="_1ksv4uv"/>
      <w:bookmarkStart w:id="17" w:name="_1ksv4uv"/>
      <w:bookmarkEnd w:id="17"/>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252525"/>
        </w:rPr>
      </w:pPr>
      <w:r>
        <w:rPr>
          <w:rFonts w:eastAsia="Times New Roman" w:cs="Times New Roman" w:ascii="Times New Roman" w:hAnsi="Times New Roman"/>
          <w:color w:val="252525"/>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Rubrik1"/>
        <w:jc w:val="center"/>
        <w:rPr/>
      </w:pPr>
      <w:bookmarkStart w:id="18" w:name="_44sinio"/>
      <w:bookmarkEnd w:id="18"/>
      <w:r>
        <w:rPr/>
        <w:t>CHAPTER FIVE (5762)</w:t>
      </w:r>
    </w:p>
    <w:p>
      <w:pPr>
        <w:pStyle w:val="Normal1"/>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Integrating Shared Listenings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Integration is a major theme that frequently appears in policy debates, whether it be the case of an arts institution that is seeking new ways of promoting social cohesion, or a university that aims to diversify its offerings and make its education more relevant to a diverse population. While integration in this sense is one theme to be addressed in this chapter (with particular attention to the notions of social inclusion and decolonization), our primary focus will be on how the insights gained from the </w:t>
      </w:r>
      <w:r>
        <w:rPr>
          <w:rFonts w:eastAsia="Times New Roman" w:cs="Times New Roman" w:ascii="Times New Roman" w:hAnsi="Times New Roman"/>
          <w:i/>
        </w:rPr>
        <w:t>shared listenings</w:t>
      </w:r>
      <w:r>
        <w:rPr>
          <w:rFonts w:eastAsia="Times New Roman" w:cs="Times New Roman" w:ascii="Times New Roman" w:hAnsi="Times New Roman"/>
        </w:rPr>
        <w:t xml:space="preserve"> approach in intercultural music ensembles may be </w:t>
      </w:r>
      <w:r>
        <w:rPr>
          <w:rFonts w:eastAsia="Times New Roman" w:cs="Times New Roman" w:ascii="Times New Roman" w:hAnsi="Times New Roman"/>
          <w:i/>
        </w:rPr>
        <w:t>integrated</w:t>
      </w:r>
      <w:r>
        <w:rPr>
          <w:rFonts w:eastAsia="Times New Roman" w:cs="Times New Roman" w:ascii="Times New Roman" w:hAnsi="Times New Roman"/>
        </w:rPr>
        <w:t xml:space="preserve"> as public knowledge to be used by new generations of musicians. In a discussion of future prospects for world music ensembles in higher education, Robin Moore asked </w:t>
      </w:r>
      <w:r>
        <w:rPr>
          <w:rFonts w:eastAsia="Times New Roman" w:cs="Times New Roman" w:ascii="Times New Roman" w:hAnsi="Times New Roman"/>
          <w:highlight w:val="white"/>
        </w:rPr>
        <w:t xml:space="preserve">“should the next frontier of our discipline be decolonizing performance programs?” (Moore, 2021, p.229). </w:t>
      </w:r>
      <w:r>
        <w:rPr>
          <w:rFonts w:eastAsia="Times New Roman" w:cs="Times New Roman" w:ascii="Times New Roman" w:hAnsi="Times New Roman"/>
        </w:rPr>
        <w:t xml:space="preserve">We will begin here by considering world music ensembles as a platform for research, then proceed to such themes as bimusicality and transmusicality, the challenges of interdisciplinarity, and the characteristic features of transformed and decolonized listening. Further, </w:t>
      </w:r>
      <w:r>
        <w:rPr>
          <w:rFonts w:eastAsia="Times New Roman" w:cs="Times New Roman" w:ascii="Times New Roman" w:hAnsi="Times New Roman"/>
          <w:highlight w:val="white"/>
        </w:rPr>
        <w:t xml:space="preserve">we address below the use of stimulated recall as a decolonising practice both for artistic development and in music research. </w:t>
      </w:r>
      <w:r>
        <w:rPr>
          <w:rFonts w:eastAsia="Times New Roman" w:cs="Times New Roman" w:ascii="Times New Roman" w:hAnsi="Times New Roman"/>
        </w:rPr>
        <w:t xml:space="preserve">We conclude with discussion of how our findings may be applied in both higher education and the creative spheres of artistry and scholarship.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Rubrik2"/>
        <w:rPr>
          <w:rFonts w:ascii="Times New Roman" w:hAnsi="Times New Roman" w:eastAsia="Times New Roman" w:cs="Times New Roman"/>
          <w:b/>
          <w:b/>
          <w:sz w:val="28"/>
          <w:szCs w:val="28"/>
        </w:rPr>
      </w:pPr>
      <w:bookmarkStart w:id="19" w:name="_2jxsxqh"/>
      <w:bookmarkEnd w:id="19"/>
      <w:r>
        <w:rPr>
          <w:rFonts w:eastAsia="Times New Roman" w:cs="Times New Roman" w:ascii="Times New Roman" w:hAnsi="Times New Roman"/>
          <w:b/>
          <w:sz w:val="28"/>
          <w:szCs w:val="28"/>
        </w:rPr>
        <w:t>The world music ensemble as a research platform</w:t>
      </w:r>
    </w:p>
    <w:p>
      <w:pPr>
        <w:pStyle w:val="Normal1"/>
        <w:rPr>
          <w:rFonts w:ascii="Times New Roman" w:hAnsi="Times New Roman" w:eastAsia="Times New Roman" w:cs="Times New Roman"/>
        </w:rPr>
      </w:pPr>
      <w:r>
        <w:rPr>
          <w:rFonts w:eastAsia="Times New Roman" w:cs="Times New Roman" w:ascii="Times New Roman" w:hAnsi="Times New Roman"/>
        </w:rPr>
        <w:t xml:space="preserve">First espoused in higher education by Mantle Hood in the 1950s, the world music ensemble as a platform for ethnomusicological research, consisted of music groups wherein performance studies aimed at gaining understanding rather than development of an impressive public presentation (Solís, 2004). Charles Seeger, in the preface to Hood’s seminal book </w:t>
      </w:r>
      <w:r>
        <w:rPr>
          <w:rFonts w:eastAsia="Times New Roman" w:cs="Times New Roman" w:ascii="Times New Roman" w:hAnsi="Times New Roman"/>
          <w:i/>
        </w:rPr>
        <w:t>The Ethnomusicologist</w:t>
      </w:r>
      <w:r>
        <w:rPr>
          <w:rFonts w:eastAsia="Times New Roman" w:cs="Times New Roman" w:ascii="Times New Roman" w:hAnsi="Times New Roman"/>
        </w:rPr>
        <w:t xml:space="preserve"> (1960) summarised the rationale of these “study groups” as aimed at “the learning to make music, that is, becoming reasonably participatory in the music one is studying. We have realised that to the speech knowledge of music—that is, the knowledge sought and expressed in terms of a language—there must be added the music knowledge of music. Where speech knowledge fails, music knowledge can be gained only by the making of it” (Seeger, 1971: vii). The notion of a “music knowledge”, which can only be gained through performance, such as put forth by Seeger, may constitute a fundamental connecting point between artistic research in music and ethnomusicology. But Seeger’s concise observation of the limitations of “speech knowledge” of music is equally powerful. As also summarised by Trimillos (2004), the practices of the world music ensembles were built on the conviction that “learning [...] through performance commands parity with, if not superiority to, the logocentric processes of conceptualization, reflection, and analysis” (p. 32). Similar distinctions are foundational to artistic research epistemologies, and define the use of characteristic methods, as well as the development of presentation formats. But could we conceive of The Six Tones as a “world music ensemble” in the Hoodian sense? After all, even though the group was formed as an independent music project, with its first institutional connection being the contemporary music ensemble Ars Nova (for which Östersjö was artistic director between 1995 and 2012), The Six Tones have been connected to artistic research projects ever since the formation of the group. We argue that the difference lies in the world music ensemble’s aim at understanding rather than presentation. In that respect, The Six Tones have always identified with the epistemologies of artistic research, within which the production of artistic knowledge, in performative or material forms,</w:t>
      </w:r>
      <w:r>
        <w:rPr>
          <w:rStyle w:val="Fotnotsankare"/>
          <w:rFonts w:eastAsia="Times New Roman" w:cs="Times New Roman" w:ascii="Times New Roman" w:hAnsi="Times New Roman"/>
          <w:vertAlign w:val="superscript"/>
        </w:rPr>
        <w:footnoteReference w:id="24"/>
      </w:r>
      <w:r>
        <w:rPr>
          <w:rFonts w:eastAsia="Times New Roman" w:cs="Times New Roman" w:ascii="Times New Roman" w:hAnsi="Times New Roman"/>
        </w:rPr>
        <w:t xml:space="preserve"> are central. Hence, rather than prioritising understanding above presentation, the aim is to draw knowledge from the artwork, and the processes of their making.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Rubrik2"/>
        <w:rPr>
          <w:rFonts w:ascii="Times New Roman" w:hAnsi="Times New Roman" w:eastAsia="Times New Roman" w:cs="Times New Roman"/>
          <w:b/>
          <w:b/>
          <w:sz w:val="28"/>
          <w:szCs w:val="28"/>
        </w:rPr>
      </w:pPr>
      <w:bookmarkStart w:id="20" w:name="_z337ya"/>
      <w:bookmarkEnd w:id="20"/>
      <w:r>
        <w:rPr>
          <w:rFonts w:eastAsia="Times New Roman" w:cs="Times New Roman" w:ascii="Times New Roman" w:hAnsi="Times New Roman"/>
          <w:b/>
          <w:sz w:val="28"/>
          <w:szCs w:val="28"/>
        </w:rPr>
        <w:t>Bimusicality and transculturality</w:t>
      </w:r>
    </w:p>
    <w:p>
      <w:pPr>
        <w:pStyle w:val="Normal1"/>
        <w:rPr>
          <w:rFonts w:ascii="Times New Roman" w:hAnsi="Times New Roman" w:eastAsia="Times New Roman" w:cs="Times New Roman"/>
        </w:rPr>
      </w:pPr>
      <w:r>
        <w:rPr>
          <w:rFonts w:eastAsia="Times New Roman" w:cs="Times New Roman" w:ascii="Times New Roman" w:hAnsi="Times New Roman"/>
        </w:rPr>
        <w:t>As Deschênes notes, upon reflecting on the methods of ethnomusicologists, Mantle Hood began “to realize at the time that being passive observer was not enough if they wanted to give an ‘insider’s view’ of the music they were studying” (2018, p.280). Deschênes expresses an appreciation for Hood’s advocacy of</w:t>
      </w:r>
      <w:r>
        <w:rPr>
          <w:rFonts w:eastAsia="Times New Roman" w:cs="Times New Roman" w:ascii="Times New Roman" w:hAnsi="Times New Roman"/>
          <w:i/>
        </w:rPr>
        <w:t xml:space="preserve"> bimusicality</w:t>
      </w:r>
      <w:r>
        <w:rPr>
          <w:rFonts w:eastAsia="Times New Roman" w:cs="Times New Roman" w:ascii="Times New Roman" w:hAnsi="Times New Roman"/>
        </w:rPr>
        <w:t xml:space="preserve"> (Hood, 1960), which was certainly advanced for its time (nearly 60 years earlier), but Deschênes also emphasizes the notions of identity and embodiment in his advocacy of </w:t>
      </w:r>
      <w:r>
        <w:rPr>
          <w:rFonts w:eastAsia="Times New Roman" w:cs="Times New Roman" w:ascii="Times New Roman" w:hAnsi="Times New Roman"/>
          <w:i/>
        </w:rPr>
        <w:t>transmusicality</w:t>
      </w:r>
      <w:r>
        <w:rPr>
          <w:rFonts w:eastAsia="Times New Roman" w:cs="Times New Roman" w:ascii="Times New Roman" w:hAnsi="Times New Roman"/>
        </w:rPr>
        <w:t xml:space="preserve"> as an additional concept to supplement bimusicality today. He sees bimusicality as emphasizing skills, while the notion of transmusicality could capture broader aspects of personal transformation as one deeply engages with a previously unfamiliar musical world: “What the transmusical musician has to be able to do is to partially put aside (i.e., de-identify with) some of the musical training he has received from an early age (which can be extremely difficult to do, especially if it is considered a kind of musical and cultural truth), and must allow for another way of making sense of music in order to make it his own (i.e., re-identify)”  (Deschênes, 2018, p.280).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However, Deschênes’s view is not unlike that of Stephen Cottrell, who still argues that the notion of “bimusicality” remains relevant, but could be expanded to mean “a component of self-conception, a way of both acquainting and aligning oneself with a combination of different performance aesthetics in order that an individual musician may discharge any one of them competently when called upon to do so” (Cottrell, 2007, p.102).  This widened definition allows Cottrell to include professional musicians, whose performances embrace more than one set of cultural codes, within the range of bi-musical practices. This extension allows us to make a series of observations regarding the role of bi-musicality in the practices of The Six Tones. First, when </w:t>
      </w:r>
      <w:r>
        <w:rPr>
          <w:rFonts w:eastAsia="Times New Roman" w:cs="Times New Roman" w:ascii="Times New Roman" w:hAnsi="Times New Roman"/>
          <w:highlight w:val="white"/>
        </w:rPr>
        <w:t>Nguyễn</w:t>
      </w:r>
      <w:r>
        <w:rPr>
          <w:rFonts w:eastAsia="Times New Roman" w:cs="Times New Roman" w:ascii="Times New Roman" w:hAnsi="Times New Roman"/>
        </w:rPr>
        <w:t xml:space="preserve"> observes in the stimulated recall session in 2019 how what enabled the development of a shared voice in the group was in effect her individual development of a “new voice”, this process could be described as an expression of transmusicality. </w:t>
      </w:r>
      <w:r>
        <w:rPr>
          <w:rFonts w:eastAsia="Times New Roman" w:cs="Times New Roman" w:ascii="Times New Roman" w:hAnsi="Times New Roman"/>
          <w:highlight w:val="white"/>
        </w:rPr>
        <w:t>Nguyễn</w:t>
      </w:r>
      <w:r>
        <w:rPr>
          <w:rFonts w:eastAsia="Times New Roman" w:cs="Times New Roman" w:ascii="Times New Roman" w:hAnsi="Times New Roman"/>
        </w:rPr>
        <w:t>’s new voice certainly entailed developing such a repertoire of approaches to sound production on her instrument, in the manner which is also observed in the same set of stimulated recall sessions, noting her first use of “textural glissandos” in the concert performance at Atalante in Gothenburg (see further Chapter 3 above). For a rehabilitated notion of bi-musicality, or even transmusicality, there are particular ways it can be understood in the context of experimentation in intercultural music ensembles according to the arguments developed in this book. First, the ensemble proceeds through a form of respectful “listening to the Other” (Östersjö, 2020), which invites embodied and participative recognition of divergent musical practices and their aesthetic systems. Secondly, as this mutual recognition is gained, the participating musicians aim to “translate” their own contributions in ways that will sensibly (and sensitively) join with the musical discourse of their collaborators, an approach which frequently entails experimentation with “</w:t>
      </w:r>
      <w:r>
        <w:rPr>
          <w:rFonts w:eastAsia="Times New Roman" w:cs="Times New Roman" w:ascii="Times New Roman" w:hAnsi="Times New Roman"/>
          <w:shd w:fill="FCFCFC" w:val="clear"/>
        </w:rPr>
        <w:t>intentionally representing significant aspects of one musical tradition through the techniques of another distinct tradition</w:t>
      </w:r>
      <w:r>
        <w:rPr>
          <w:rFonts w:eastAsia="Times New Roman" w:cs="Times New Roman" w:ascii="Times New Roman" w:hAnsi="Times New Roman"/>
        </w:rPr>
        <w:t xml:space="preserve">” (Hebert, 2018, p.311). As the material is developed further, the ensemble gradually establishes its distinctive “voice” through a shared form of “extended cognition” as evidenced through its attainment of a fully participatory and inclusive approach to creation (Krueger, 2014a).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Rubrik2"/>
        <w:rPr>
          <w:rFonts w:ascii="Times New Roman" w:hAnsi="Times New Roman" w:eastAsia="Times New Roman" w:cs="Times New Roman"/>
          <w:b/>
          <w:b/>
          <w:sz w:val="28"/>
          <w:szCs w:val="28"/>
        </w:rPr>
      </w:pPr>
      <w:bookmarkStart w:id="21" w:name="_3j2qqm3"/>
      <w:bookmarkEnd w:id="21"/>
      <w:r>
        <w:rPr>
          <w:rFonts w:eastAsia="Times New Roman" w:cs="Times New Roman" w:ascii="Times New Roman" w:hAnsi="Times New Roman"/>
          <w:b/>
          <w:sz w:val="28"/>
          <w:szCs w:val="28"/>
        </w:rPr>
        <w:t>Method development at the intersection between disciplines</w:t>
      </w:r>
    </w:p>
    <w:p>
      <w:pPr>
        <w:pStyle w:val="Normal1"/>
        <w:rPr>
          <w:rFonts w:ascii="Times New Roman" w:hAnsi="Times New Roman" w:eastAsia="Times New Roman" w:cs="Times New Roman"/>
        </w:rPr>
      </w:pPr>
      <w:r>
        <w:rPr>
          <w:rFonts w:eastAsia="Times New Roman" w:cs="Times New Roman" w:ascii="Times New Roman" w:hAnsi="Times New Roman"/>
        </w:rPr>
        <w:t xml:space="preserve">What then may the stimulated recall methods discussed in this book contribute to the disciplines of artistic research and ethnomusicology? As we have seen above, there are many connecting points between the two, but what may be gained by fusing these approaches together through </w:t>
      </w:r>
      <w:r>
        <w:rPr>
          <w:rFonts w:eastAsia="Times New Roman" w:cs="Times New Roman" w:ascii="Times New Roman" w:hAnsi="Times New Roman"/>
          <w:i/>
        </w:rPr>
        <w:t>shared listening</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There are some notable examples outside the Musical Transformations project. For instance, in an ethnomusicological study of musical change in Tahiti, Geoffroy Colson aimed for similar research objectives. Colson (2013) sought “to comprehend processes through which pre-European contact music forms transform to ‘become’ contemporary music and to identify compositional processes employed in contemporary indigenous music making” (p. 7). The project design entailed a performing observer method, through which the “ethnomusicologist learns to play in order to obtain access to a more in-depth and intimate understanding of the aesthetics and creativity of the music” (p. 8). That project provided a rich overview of traditional practices and accounts of how heritage has evolved through transculturation. Through interviews, video recordings of performances, and analytical overviews, the project showed  “how Tahitian cultural specificity continues through a transcultural experience”(Colson, 2013, p. 19).</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There are also general ways that ethnomusicology and artistic research may be compatible at the level of personal artistry. Artistic research at its fundamental core is all about documenting each step in the complex path for how an artist goes about improving and developing their artistry, and offering the findings–and the artistic output–in a form from which other artists and pedagogues may learn. While most ethnomusicologists hesitate to declare most anything to be “universal” in the field of music, we can confidently assert that musicians in most any genre worldwide tend to constantly seek improvement in their personal artistry. Many have studied under great masters who they respect and emulate, but there is often also an interest in obtaining even higher levels of mastery, and of offering some unique contribution to one’s tradition, perhaps even transforming it and taking the music in a new direction. Intercultural collaborations tend to be particularly “ear-opening” and inspiring for musicians who are facing any kind of “burn-out” or other such situation in which they lack new ideas for how to develop further as an artist, so it is reasonable to assume intercultural collaborations are likely to enrich musicians in the field of artistic research. Ethnomusicologists who are personally invested in attaining bimusicality, transmusicality, or even captivated by the details of performance interactions, may thus see natural avenues for a fusion with artistic research approaches in their work.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Rubrik2"/>
        <w:rPr>
          <w:rFonts w:ascii="Times New Roman" w:hAnsi="Times New Roman" w:eastAsia="Times New Roman" w:cs="Times New Roman"/>
          <w:b/>
          <w:b/>
          <w:sz w:val="28"/>
          <w:szCs w:val="28"/>
        </w:rPr>
      </w:pPr>
      <w:bookmarkStart w:id="22" w:name="_1y810tw"/>
      <w:bookmarkEnd w:id="22"/>
      <w:r>
        <w:rPr>
          <w:rFonts w:eastAsia="Times New Roman" w:cs="Times New Roman" w:ascii="Times New Roman" w:hAnsi="Times New Roman"/>
          <w:b/>
          <w:sz w:val="28"/>
          <w:szCs w:val="28"/>
        </w:rPr>
        <w:t>Shared Listenings through stimulated recall</w:t>
      </w:r>
    </w:p>
    <w:p>
      <w:pPr>
        <w:pStyle w:val="Normal1"/>
        <w:rPr>
          <w:rFonts w:ascii="Times New Roman" w:hAnsi="Times New Roman" w:eastAsia="Times New Roman" w:cs="Times New Roman"/>
        </w:rPr>
      </w:pPr>
      <w:r>
        <w:rPr>
          <w:rFonts w:eastAsia="Times New Roman" w:cs="Times New Roman" w:ascii="Times New Roman" w:hAnsi="Times New Roman"/>
        </w:rPr>
        <w:t xml:space="preserve">In our understanding, the usefulness of stimulated recall methods in music research is its ability to ground the research in the listening of participating musicians and researchers. Further, it is central to build these methods on listenings that are intersubjectively shared.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When thinking of </w:t>
      </w:r>
      <w:r>
        <w:rPr>
          <w:rFonts w:eastAsia="Times New Roman" w:cs="Times New Roman" w:ascii="Times New Roman" w:hAnsi="Times New Roman"/>
          <w:i/>
        </w:rPr>
        <w:t xml:space="preserve">shared listenings </w:t>
      </w:r>
      <w:r>
        <w:rPr>
          <w:rFonts w:eastAsia="Times New Roman" w:cs="Times New Roman" w:ascii="Times New Roman" w:hAnsi="Times New Roman"/>
        </w:rPr>
        <w:t>as a feature of stimulated recall, it is not so much the experience of mutual understanding, of immediate connection, but rather the opposite that we find to be of central importance. Sharing of one’s critique, any uncertainties, doubts or sense of concealment</w:t>
      </w:r>
      <w:r>
        <w:rPr>
          <w:rFonts w:eastAsia="Times New Roman" w:cs="Times New Roman" w:ascii="Times New Roman" w:hAnsi="Times New Roman"/>
          <w:sz w:val="27"/>
          <w:szCs w:val="27"/>
        </w:rPr>
        <w:t>—</w:t>
      </w:r>
      <w:r>
        <w:rPr>
          <w:rFonts w:eastAsia="Times New Roman" w:cs="Times New Roman" w:ascii="Times New Roman" w:hAnsi="Times New Roman"/>
        </w:rPr>
        <w:t>as when Tuấn expresses his doubts about the qualities in the piece with two guitars and electronics</w:t>
      </w:r>
      <w:r>
        <w:rPr>
          <w:rFonts w:eastAsia="Times New Roman" w:cs="Times New Roman" w:ascii="Times New Roman" w:hAnsi="Times New Roman"/>
          <w:sz w:val="27"/>
          <w:szCs w:val="27"/>
        </w:rPr>
        <w:t>—</w:t>
      </w:r>
      <w:r>
        <w:rPr>
          <w:rFonts w:eastAsia="Times New Roman" w:cs="Times New Roman" w:ascii="Times New Roman" w:hAnsi="Times New Roman"/>
        </w:rPr>
        <w:t xml:space="preserve">can be the beginning of a series of shared listenings. A similar observation is made by Utz (2021) suggesting that, rather than conceiving intercultural encounters through a dialogical model which  “presupposes fundamental differences between (usually two) partners [...] that are meant to be bridged, or at least contained, the model of </w:t>
      </w:r>
      <w:r>
        <w:rPr>
          <w:rFonts w:eastAsia="Times New Roman" w:cs="Times New Roman" w:ascii="Times New Roman" w:hAnsi="Times New Roman"/>
          <w:i/>
        </w:rPr>
        <w:t>hypólepsis</w:t>
      </w:r>
      <w:r>
        <w:rPr>
          <w:rFonts w:eastAsia="Times New Roman" w:cs="Times New Roman" w:ascii="Times New Roman" w:hAnsi="Times New Roman"/>
        </w:rPr>
        <w:t xml:space="preserve">, a concept from ancient rhetoric taken up by Jan Assmann, refers to a configuration of cultural memory in which, unlike the discourses of ‘myth’ and ‘canon,’ contradictions and critique are preserved” (p. 41).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exchanges between Tuấn, Trà My, Môn, Stefan and Henrik, many different ways of hearing the same music were shared. As Thủy observed,  Môn’s difficulties when seeking to interact with Stefan’s playing of a piece had to do with how he had less freedom to navigate within the “sound” created by Henrik and Stefan. She suggested that one reason was that Môn had to maintain the structures of </w:t>
      </w:r>
      <w:r>
        <w:rPr>
          <w:rFonts w:eastAsia="Times New Roman" w:cs="Times New Roman" w:ascii="Times New Roman" w:hAnsi="Times New Roman"/>
          <w:i/>
        </w:rPr>
        <w:t>Vọng Cổ</w:t>
      </w:r>
      <w:r>
        <w:rPr>
          <w:rFonts w:eastAsia="Times New Roman" w:cs="Times New Roman" w:ascii="Times New Roman" w:hAnsi="Times New Roman"/>
        </w:rPr>
        <w:t xml:space="preserve">, but also that he probably had less tools to engage with these novel sonorities. This stimulated recall session (second scenario in Chapter 4) pointed to a deeper understanding of the concepts and doubts that had already been put on the table. But, as we already concluded in Chapter 4, the discussion of the role of tonality and structure became essential for the further artistic development, but also, for a deepened understanding of the cultural codes of the </w:t>
      </w:r>
      <w:r>
        <w:rPr>
          <w:rFonts w:eastAsia="Times New Roman" w:cs="Times New Roman" w:ascii="Times New Roman" w:hAnsi="Times New Roman"/>
          <w:i/>
        </w:rPr>
        <w:t>Vọng Cổ</w:t>
      </w:r>
      <w:r>
        <w:rPr>
          <w:rFonts w:eastAsia="Times New Roman" w:cs="Times New Roman" w:ascii="Times New Roman" w:hAnsi="Times New Roman"/>
        </w:rPr>
        <w:t xml:space="preserve"> tradition.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Another example can be drawn from the final interview with Tuấn, October 2019, wherein he made some reflections on the effects the project had on his listening. He first observed how the high-quality recordings of each performance, and the repeated joint listening back to these had been a central factor in how he had developed new aspects to his playing since the project started. Tuấn described how this approach was one reason for why the final CD-recordings came together as they did . He continued by reflecting on how his experience of experimenting with </w:t>
      </w:r>
      <w:r>
        <w:rPr>
          <w:rFonts w:eastAsia="Times New Roman" w:cs="Times New Roman" w:ascii="Times New Roman" w:hAnsi="Times New Roman"/>
          <w:i/>
        </w:rPr>
        <w:t xml:space="preserve">Vọng Cổ </w:t>
      </w:r>
      <w:r>
        <w:rPr>
          <w:rFonts w:eastAsia="Times New Roman" w:cs="Times New Roman" w:ascii="Times New Roman" w:hAnsi="Times New Roman"/>
        </w:rPr>
        <w:t xml:space="preserve">with </w:t>
      </w:r>
      <w:r>
        <w:rPr>
          <w:rFonts w:eastAsia="Times New Roman" w:cs="Times New Roman" w:ascii="Times New Roman" w:hAnsi="Times New Roman"/>
          <w:i/>
        </w:rPr>
        <w:t>T</w:t>
      </w:r>
      <w:r>
        <w:rPr>
          <w:rFonts w:eastAsia="Times New Roman" w:cs="Times New Roman" w:ascii="Times New Roman" w:hAnsi="Times New Roman"/>
        </w:rPr>
        <w:t>he Six Tones, has changed over time. He described how he “feels more integrated in the group now.” The concerns Tuấn expressed early in the process along with a wish for clearer structures to help keep the time, now turns into a rather different description: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p>
    <w:p>
      <w:pPr>
        <w:pStyle w:val="Normal1"/>
        <w:ind w:left="850" w:hanging="0"/>
        <w:rPr>
          <w:rFonts w:ascii="Times New Roman" w:hAnsi="Times New Roman" w:eastAsia="Times New Roman" w:cs="Times New Roman"/>
        </w:rPr>
      </w:pPr>
      <w:r>
        <w:rPr>
          <w:rFonts w:eastAsia="Times New Roman" w:cs="Times New Roman" w:ascii="Times New Roman" w:hAnsi="Times New Roman"/>
        </w:rPr>
        <w:t>I feel deep inside that it makes my playing very free. Since your playing is so free, I can also play anything. There is no constraining composition or timeframe, it is free. Therefore I feel very free and comfortable. (Huỳnh Tuấn, Interview, October 16, 2019)</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study of intercultural collaboration, stimulated recall offers access to processes that would otherwise be deeply concealed in the embodiment of each participant. In order to bring transformational individual artistic experience to light, the </w:t>
      </w:r>
      <w:r>
        <w:rPr>
          <w:rFonts w:eastAsia="Times New Roman" w:cs="Times New Roman" w:ascii="Times New Roman" w:hAnsi="Times New Roman"/>
          <w:i/>
        </w:rPr>
        <w:t>shared listenings</w:t>
      </w:r>
      <w:r>
        <w:rPr>
          <w:rFonts w:eastAsia="Times New Roman" w:cs="Times New Roman" w:ascii="Times New Roman" w:hAnsi="Times New Roman"/>
        </w:rPr>
        <w:t xml:space="preserve"> approach to stimulated recall has proven to be an important vehicle, in the Musical Transformations project, as well as in the earlier work of The Six Tones.</w:t>
      </w: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Rubrik2"/>
        <w:rPr>
          <w:rFonts w:ascii="Times New Roman" w:hAnsi="Times New Roman" w:eastAsia="Times New Roman" w:cs="Times New Roman"/>
          <w:b/>
          <w:b/>
          <w:sz w:val="28"/>
          <w:szCs w:val="28"/>
        </w:rPr>
      </w:pPr>
      <w:bookmarkStart w:id="23" w:name="_4i7ojhp"/>
      <w:bookmarkEnd w:id="23"/>
      <w:r>
        <w:rPr>
          <w:rFonts w:eastAsia="Times New Roman" w:cs="Times New Roman" w:ascii="Times New Roman" w:hAnsi="Times New Roman"/>
          <w:b/>
          <w:sz w:val="28"/>
          <w:szCs w:val="28"/>
        </w:rPr>
        <w:t>Transformed listening to the Other</w:t>
      </w:r>
    </w:p>
    <w:p>
      <w:pPr>
        <w:pStyle w:val="Normal1"/>
        <w:rPr>
          <w:rFonts w:ascii="Times New Roman" w:hAnsi="Times New Roman" w:eastAsia="Times New Roman" w:cs="Times New Roman"/>
        </w:rPr>
      </w:pPr>
      <w:r>
        <w:rPr>
          <w:rFonts w:eastAsia="Times New Roman" w:cs="Times New Roman" w:ascii="Times New Roman" w:hAnsi="Times New Roman"/>
        </w:rPr>
        <w:t xml:space="preserve">Across the fourth chapter, we have followed how Môn shares his listening to the different approaches to tonality, and to the modal structures of </w:t>
      </w:r>
      <w:r>
        <w:rPr>
          <w:rFonts w:eastAsia="Times New Roman" w:cs="Times New Roman" w:ascii="Times New Roman" w:hAnsi="Times New Roman"/>
          <w:i/>
        </w:rPr>
        <w:t xml:space="preserve">Vọng Cổ, </w:t>
      </w:r>
      <w:r>
        <w:rPr>
          <w:rFonts w:eastAsia="Times New Roman" w:cs="Times New Roman" w:ascii="Times New Roman" w:hAnsi="Times New Roman"/>
        </w:rPr>
        <w:t xml:space="preserve">which he encounters in the joint improvisations. In the stimulated recall session (third scenario) in which the entire group listens back to a rehearsal held before the concert performance in Hanoi, Môn uses the term </w:t>
      </w:r>
      <w:r>
        <w:rPr>
          <w:rFonts w:eastAsia="Times New Roman" w:cs="Times New Roman" w:ascii="Times New Roman" w:hAnsi="Times New Roman"/>
          <w:i/>
        </w:rPr>
        <w:t xml:space="preserve">nghịch tai </w:t>
      </w:r>
      <w:r>
        <w:rPr>
          <w:rFonts w:eastAsia="Times New Roman" w:cs="Times New Roman" w:ascii="Times New Roman" w:hAnsi="Times New Roman"/>
        </w:rPr>
        <w:t xml:space="preserve">to describe the jarring listening experience he had, with reference to a section exploring polytonality. But a year later, in the concluding recording sessions, the three Sài Gòn musicians introduced the idea of playing </w:t>
      </w:r>
      <w:r>
        <w:rPr>
          <w:rFonts w:eastAsia="Times New Roman" w:cs="Times New Roman" w:ascii="Times New Roman" w:hAnsi="Times New Roman"/>
          <w:i/>
        </w:rPr>
        <w:t>Vọng Cổ</w:t>
      </w:r>
      <w:r>
        <w:rPr>
          <w:rFonts w:eastAsia="Times New Roman" w:cs="Times New Roman" w:ascii="Times New Roman" w:hAnsi="Times New Roman"/>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rFonts w:eastAsia="Times New Roman" w:cs="Times New Roman" w:ascii="Times New Roman" w:hAnsi="Times New Roman"/>
          <w:i/>
        </w:rPr>
        <w:t>nghịch tai</w:t>
      </w:r>
      <w:r>
        <w:rPr>
          <w:rFonts w:eastAsia="Times New Roman" w:cs="Times New Roman" w:ascii="Times New Roman" w:hAnsi="Times New Roman"/>
        </w:rPr>
        <w:t xml:space="preserve">). We have already touched upon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p>
    <w:p>
      <w:pPr>
        <w:pStyle w:val="Normal1"/>
        <w:rPr>
          <w:rFonts w:ascii="Times New Roman" w:hAnsi="Times New Roman" w:eastAsia="Times New Roman" w:cs="Times New Roman"/>
        </w:rPr>
      </w:pPr>
      <w:r>
        <w:rPr>
          <w:rFonts w:eastAsia="Times New Roman" w:cs="Times New Roman" w:ascii="Times New Roman" w:hAnsi="Times New Roman"/>
        </w:rPr>
        <w:t xml:space="preserve">Similarly, in Chapter 3, we have seen how the stimulated recall analysis, and in particular, through the repeated re-coding of the documentation, has brought forth an understanding of how it was necessary for Thủy to develop a new voice, in order to fully contribute in the improvised interaction. We argue that similar processes of transformed listening has characterised the artistic development of each member of the group, generating eventually a shared voice, which sometimes is characterised by a particular friction between individual expressions, and sometimes by blending in, through integrated listening. </w:t>
      </w:r>
      <w:r>
        <w:rPr>
          <w:rFonts w:eastAsia="Times New Roman" w:cs="Times New Roman" w:ascii="Times New Roman" w:hAnsi="Times New Roman"/>
          <w:highlight w:val="white"/>
        </w:rPr>
        <w:t>Nguyễn</w:t>
      </w:r>
      <w:r>
        <w:rPr>
          <w:rFonts w:eastAsia="Times New Roman" w:cs="Times New Roman" w:ascii="Times New Roman" w:hAnsi="Times New Roman"/>
        </w:rPr>
        <w:t xml:space="preserve"> &amp; Östersjö (2019) find</w:t>
      </w:r>
    </w:p>
    <w:p>
      <w:pPr>
        <w:pStyle w:val="Normal1"/>
        <w:spacing w:lineRule="auto" w:line="240" w:before="240" w:after="240"/>
        <w:ind w:left="850" w:hanging="0"/>
        <w:rPr>
          <w:rFonts w:ascii="Times New Roman" w:hAnsi="Times New Roman" w:eastAsia="Times New Roman" w:cs="Times New Roman"/>
        </w:rPr>
      </w:pPr>
      <w:r>
        <w:rPr>
          <w:rFonts w:eastAsia="Times New Roman" w:cs="Times New Roman" w:ascii="Times New Roman" w:hAnsi="Times New Roman"/>
        </w:rPr>
        <w:t>these two contrasting approaches to be equally strong expressions of an ethical approach to the musical other. Hospitality expressed through the principle of blending may be understood as attentive listening based on adaptation. Blending emerges from a search for sameness. The discursive heterogeneous voice instead builds on the creation of a space for co-existence and a celebration of difference. (p. 253)</w:t>
      </w:r>
    </w:p>
    <w:p>
      <w:pPr>
        <w:pStyle w:val="Normal1"/>
        <w:rPr>
          <w:rFonts w:ascii="Times New Roman" w:hAnsi="Times New Roman" w:eastAsia="Times New Roman" w:cs="Times New Roman"/>
        </w:rPr>
      </w:pPr>
      <w:r>
        <w:rPr>
          <w:rFonts w:eastAsia="Times New Roman" w:cs="Times New Roman" w:ascii="Times New Roman" w:hAnsi="Times New Roman"/>
        </w:rPr>
        <w:t xml:space="preserve">In retrospect, the analytical approach, taken in the first stimulated recall sessions in 2009, of analyzing the interaction in the group as different modes of listening appears to have captured a key element in the artistic development as it eventually unfolded. In the final analysis, it is through transformed listening that the development of a shared voice in the group, and further, the potential for shared listenings with other artists, became possible. </w:t>
      </w:r>
    </w:p>
    <w:p>
      <w:pPr>
        <w:pStyle w:val="Rubrik2"/>
        <w:rPr>
          <w:rFonts w:ascii="Times New Roman" w:hAnsi="Times New Roman" w:eastAsia="Times New Roman" w:cs="Times New Roman"/>
          <w:b/>
          <w:b/>
          <w:sz w:val="28"/>
          <w:szCs w:val="28"/>
        </w:rPr>
      </w:pPr>
      <w:bookmarkStart w:id="24" w:name="_2xcytpi"/>
      <w:bookmarkEnd w:id="24"/>
      <w:r>
        <w:rPr>
          <w:rFonts w:eastAsia="Times New Roman" w:cs="Times New Roman" w:ascii="Times New Roman" w:hAnsi="Times New Roman"/>
          <w:b/>
          <w:sz w:val="28"/>
          <w:szCs w:val="28"/>
        </w:rPr>
        <w:t xml:space="preserve">Implications for a decolonised collaborative musical practice </w:t>
      </w:r>
    </w:p>
    <w:p>
      <w:pPr>
        <w:pStyle w:val="Normal1"/>
        <w:spacing w:lineRule="auto" w:line="240" w:before="180" w:after="180"/>
        <w:rPr>
          <w:rFonts w:ascii="Times New Roman" w:hAnsi="Times New Roman" w:eastAsia="Times New Roman" w:cs="Times New Roman"/>
        </w:rPr>
      </w:pPr>
      <w:r>
        <w:rPr>
          <w:rFonts w:eastAsia="Times New Roman" w:cs="Times New Roman" w:ascii="Times New Roman" w:hAnsi="Times New Roman"/>
          <w:highlight w:val="white"/>
        </w:rPr>
        <w:t>As was pointed out in the first chapter of this volume, the goal of decolonized systems of musical thinking is not to create new standards, but rather to point to the multiplicity of possibilities of configuring musical intercultural collaboration. In this context, what may be seen as the dominating western structures of musical theory and musical practice needs to be questioned, as a part of creating different modes of operation. As can be observed in some of the situations discussed in Chapters 3 and 4, to be deliberately questioning  the frame for a practice, and decolonizing it, may engender uncomfortable destabilisation in the group dynamic, but this is an often necessary step towards an altered musical practice. The disruptive effect that new knowledge can have on performance practice may eventually pave the way for new possibilities, new expressions and yet new modes of listening.</w:t>
      </w:r>
    </w:p>
    <w:p>
      <w:pPr>
        <w:pStyle w:val="Normal1"/>
        <w:rPr>
          <w:rFonts w:ascii="Times New Roman" w:hAnsi="Times New Roman" w:eastAsia="Times New Roman" w:cs="Times New Roman"/>
        </w:rPr>
      </w:pPr>
      <w:r>
        <w:rPr>
          <w:rFonts w:eastAsia="Times New Roman" w:cs="Times New Roman" w:ascii="Times New Roman" w:hAnsi="Times New Roman"/>
        </w:rPr>
        <w:t xml:space="preserve">With regard to artistic development and research, a particular strength of stimulated recall method in this context is how the process of sharing listening within a group of collaborating musicians may lead to a transformed listening that informs the musical interaction. Further, concerning development of decolonised music research methods, stimulated recall analysis can be a tool for creating a double reflexivity (Dietz, 2011) through the modes of intersubjective knowledge production explored in the present book. Hereby, the processes of making observations and analysis is distributed between “first” and “second order”, and between insider and outsider participants. Following Dietz, at this stage “any possible contradiction that results from the exchange of both perspectives should be integrated by the ethnographer in the same process of investigation, which will oscillate dialectically between identification and distancing, between grades of complete agreement and grades of analytical reflection” (Dietz, 2011, p. 14). Ultimately, we argue that stimulated recall offers methods for developing decolonised listening practices, both in the contexts of artistic research and ethnomusicology, and that they hold a promise to contribute to decolonising these music practices.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t xml:space="preserve">Methodological Approaches and Technological Mediation </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rPr>
        <w:t xml:space="preserve">A basic structural factor in the stimulated recall sessions of The Six Tones was that, with few exceptions, the coding was made from video documentation. However, as can be seen in the analysis presented in Chapter 3, the representation of the interaction was analysed as sound, through different modes of listening, with very little reference to visual interaction.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 approach to documentation was somewhat different in Musical Transformations. Already in the choice of situating all working sessions in recording studios signalled a focus on producing high quality audio documentation. As mentioned above, the fact that the audio quality of the recordings we made of the playing was as high as it was, was a motivating factor for the Sai Gon musicians, but also, as expressed by Tuan, a component in their artistic development through the project.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 the meta-analysis of the stimulated recall sessions in Musical Transformations (see Figure 6, in Chapter 4) the interaction was coded to a greater extent from the video, rather than from the audio. Although the video was recorded consistently with only one camera, it was sufficient for producing the analysis. However, it should be pointed out that in many other situations, an approach using multiple cameras is often necessary. The analytical focus in both projects was on the musicians’ listening and therefore the documentation was designed to capture the music interaction in high resolution while the role of the video was to provide context to the flow of events.</w:t>
      </w:r>
      <w:r>
        <w:rPr>
          <w:rStyle w:val="Fotnotsankare"/>
          <w:rFonts w:eastAsia="Times New Roman" w:cs="Times New Roman" w:ascii="Times New Roman" w:hAnsi="Times New Roman"/>
          <w:vertAlign w:val="superscript"/>
        </w:rPr>
        <w:footnoteReference w:id="25"/>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It would be possible to imagine a stimulated recall design which further emphasises the possibilities of shifting between different modalities in the stimulus (for an example of such approaches see Stefansdottir and Östersjö, (in press). This brings us back to the discussion of connection and detachment, and their complementary quality, suggesting for instance the possibility to create situations that engender “detachment in order to see all the relevant interconnections” (Bresler, 2011, p. 12). Going back to Vermersch’s idea (1999) of how the intentionality of the technology affects the possibility to access lived experience (through reflection and metareflection), we can see how this set of relations essentially is connected to the nature of lived experience. When reflecting on an event, the subject again experiences living through another instance of lived experience, which, in a stimulated recall scenario is also immediately affected by the intentionality of the technology. This relation can be analysed as a composite intentionality, which brings together the human and the non-human intentionalities.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0"/>
          <w:szCs w:val="20"/>
        </w:rPr>
      </w:pPr>
      <w:r>
        <w:rPr>
          <w:rFonts w:eastAsia="Times New Roman" w:cs="Times New Roman" w:ascii="Times New Roman" w:hAnsi="Times New Roman"/>
        </w:rPr>
        <w:t>The quality of audio recordings, and the nature of the video documentation (e.g. with single or multiple angles), the general resolution of the data, the possibility of abstract representations (spectrograms and other analytical tools), other multimedia representations, the playback situation (audio and video facilities) influences and configures the technological intentionality which together with the subject’s intentionality constructs a composite intentionality. This all suggests that the design of stimulated recall analysis must always take into account the particular possibilities and constraints related to the composite intentionality of human and technology. Returning then to Taylor’s (1985) question cited in Chapter 2, whether it is indeed possible “</w:t>
      </w:r>
      <w:r>
        <w:rPr>
          <w:rFonts w:eastAsia="Times New Roman" w:cs="Times New Roman" w:ascii="Times New Roman" w:hAnsi="Times New Roman"/>
          <w:highlight w:val="white"/>
        </w:rPr>
        <w:t>to recall a thought in its original state” (p. 36)</w:t>
      </w:r>
      <w:r>
        <w:rPr>
          <w:rFonts w:eastAsia="Times New Roman" w:cs="Times New Roman" w:ascii="Times New Roman" w:hAnsi="Times New Roman"/>
        </w:rPr>
        <w:t>, we argue that stimulated recall analysis entails more than merely the possibility for a subject to relive an original situation. Rather, it offers a rich set of possibilities for connection and detachment, with the aim of making the familiar strange and allowing for heightened perception.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Rubrik2"/>
        <w:rPr>
          <w:rFonts w:ascii="Times New Roman" w:hAnsi="Times New Roman" w:eastAsia="Times New Roman" w:cs="Times New Roman"/>
          <w:b/>
          <w:b/>
          <w:sz w:val="28"/>
          <w:szCs w:val="28"/>
        </w:rPr>
      </w:pPr>
      <w:bookmarkStart w:id="25" w:name="_1ci93xb"/>
      <w:bookmarkEnd w:id="25"/>
      <w:r>
        <w:rPr>
          <w:rFonts w:eastAsia="Times New Roman" w:cs="Times New Roman" w:ascii="Times New Roman" w:hAnsi="Times New Roman"/>
          <w:b/>
          <w:sz w:val="28"/>
          <w:szCs w:val="28"/>
        </w:rPr>
        <w:t xml:space="preserve">Implications of Decolonization for Higher Music Education </w:t>
      </w:r>
    </w:p>
    <w:p>
      <w:pPr>
        <w:pStyle w:val="Normal1"/>
        <w:rPr>
          <w:rFonts w:ascii="Times New Roman" w:hAnsi="Times New Roman" w:eastAsia="Times New Roman" w:cs="Times New Roman"/>
        </w:rPr>
      </w:pPr>
      <w:r>
        <w:rPr>
          <w:rFonts w:eastAsia="Times New Roman" w:cs="Times New Roman" w:ascii="Times New Roman" w:hAnsi="Times New Roman"/>
        </w:rPr>
        <w:t xml:space="preserve">Across recent years there has been much discussion of how higher education music programs might be reformed and rejuvenated through efforts to broaden the curriculum to include more diverse forms of music as well as updated use of technologies (Moore, 2017; Sarath, Myers, &amp; Campbell, 2016). Furthermore, there is also a strong movement towards establishing dialogical forms of teaching, beyond the traditional master-apprentice model (Jørgensen, 2014). All three of these areas–musical diversity, technological applications, and democratic leadership models–are fields in which our findings from this book are relevant.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major universities in the US that support ethnomusicology PhD programs–such as University of Texas, University of California, Los Angeles, and Wesleyan University–a great variety of “world music” ensembles can be found, from Indonesian gamelan, to Chinese music, North Indian music, mariachi bands, salsa bands, and so on (Solís, 2004). As suggested in a recent publication, “Creating World Music” is one reasonable sphere of activity to pursue in the context of a world music ensemble in higher education (Coppola, Hebert, &amp; Campbell, 2021), with activities that entail not only sustaining a tradition through performance that aims for some version of “authenticity” toward heritage, but even creating new music. However, what we are suggesting here is that not only can this be reasonably supported in alignment with the aesthetics of a specific tradition, but also within cross-cultural experimentations. In other words, methods from </w:t>
      </w:r>
      <w:r>
        <w:rPr>
          <w:rFonts w:eastAsia="Times New Roman" w:cs="Times New Roman" w:ascii="Times New Roman" w:hAnsi="Times New Roman"/>
          <w:i/>
        </w:rPr>
        <w:t>both</w:t>
      </w:r>
      <w:r>
        <w:rPr>
          <w:rFonts w:eastAsia="Times New Roman" w:cs="Times New Roman" w:ascii="Times New Roman" w:hAnsi="Times New Roman"/>
        </w:rPr>
        <w:t xml:space="preserve"> ethnomusicology and artistic research can be valuable in this field.</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Moore (2021) recently claimed that “</w:t>
      </w:r>
      <w:r>
        <w:rPr>
          <w:rFonts w:eastAsia="Times New Roman" w:cs="Times New Roman" w:ascii="Times New Roman" w:hAnsi="Times New Roman"/>
          <w:highlight w:val="white"/>
        </w:rPr>
        <w:t>Institutions resist change, but the time is right to offer a new vision of performance training. And in that effort ethnomusicology is poised to play a central role”</w:t>
      </w:r>
      <w:r>
        <w:rPr>
          <w:rFonts w:eastAsia="Times New Roman" w:cs="Times New Roman" w:ascii="Times New Roman" w:hAnsi="Times New Roman"/>
        </w:rPr>
        <w:t xml:space="preserve"> </w:t>
      </w:r>
      <w:r>
        <w:rPr>
          <w:rFonts w:eastAsia="Times New Roman" w:cs="Times New Roman" w:ascii="Times New Roman" w:hAnsi="Times New Roman"/>
          <w:highlight w:val="white"/>
        </w:rPr>
        <w:t xml:space="preserve">(p.234), a statement that confirms a current trend and indicates that </w:t>
      </w:r>
      <w:r>
        <w:rPr>
          <w:rFonts w:eastAsia="Times New Roman" w:cs="Times New Roman" w:ascii="Times New Roman" w:hAnsi="Times New Roman"/>
        </w:rPr>
        <w:t>in the renewal of Higher Music Education curricula, methods from both artistic research (REACT, 2021) and ethnomusicology hold great potential. The examples discussed in this book also contribute to this field with some alternative approaches that may be applicable in higher music education. Indeed, offering space for experimental intercultural ensembles, like The Six Tones, would likely be considered a radical gesture in most conservatoire settings, and require some high-tech infrastructure to be implemented– including high bandwidth internet, quality video cameras, microphones, and mixing equipment–so rehearsals and performances can be planned as live telematic collaborations with other such ensembles in other parts of the world. What can be gained through such a bold step is direct access to “culture bearers,” who can open students’ ears to the vast diversity of musical expressions that exist worldwide, rather than being limited to what may be available in their local community. Online collaborations also tend to eventually lead to face-to-face collaborations when that becomes feasible. Telematic performance in this way can become a new form of internationalization, and an innovative way of bringing cultural diversity into higher education. The recent Covid-19 pandemic has especially shown how online collaborations of this kind can be useful, but they are much more effective when carefully planned than when hastily improvised due to the unexpected constraints of a pandemic lock-down.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We argue that the benefits of stimulated recall, and the intersubjective knowledge formation through a double-reflexivity which it offers, entails a method which may successfully be implemented in performance training in Higher Music Education. Since it is a method grounded in listening, it offers efficient techniques which can be readily integrated into teaching. The perspectives discussed above, regarding the many opportunities for designing specific interactions with technology are equally pertinent for educational contexts. </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highlight w:val="white"/>
        </w:rPr>
      </w:pPr>
      <w:r>
        <w:rPr>
          <w:rFonts w:eastAsia="Times New Roman" w:cs="Times New Roman" w:ascii="Times New Roman" w:hAnsi="Times New Roman"/>
        </w:rPr>
        <w:t xml:space="preserve">Along the same lines, the field of artistic research has developed methods for integrating artistic development with reflexive and analytical strategies, but the implementation of such procedures in HME is still in its early stages. </w:t>
      </w:r>
      <w:r>
        <w:rPr>
          <w:rFonts w:eastAsia="Times New Roman" w:cs="Times New Roman" w:ascii="Times New Roman" w:hAnsi="Times New Roman"/>
          <w:highlight w:val="white"/>
        </w:rPr>
        <w:t xml:space="preserve">This also fits with Robin Moore’s recent advocacy for a “greater centrality of performance as a component of ethnomusicological training” (Moore, 2021, p.219), which is partly based on the realization that </w:t>
      </w:r>
      <w:r>
        <w:rPr>
          <w:rFonts w:eastAsia="Times New Roman" w:cs="Times New Roman" w:ascii="Times New Roman" w:hAnsi="Times New Roman"/>
        </w:rPr>
        <w:t xml:space="preserve">“Many ethnomusicologists involved in performance have found that playing music affords insights into the arts that complement academic inquiry; the two realms need not be conceived as distinct, but as mutually reinforcing” </w:t>
      </w:r>
      <w:r>
        <w:rPr>
          <w:rFonts w:eastAsia="Times New Roman" w:cs="Times New Roman" w:ascii="Times New Roman" w:hAnsi="Times New Roman"/>
          <w:highlight w:val="white"/>
        </w:rPr>
        <w:t>(p.229).</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Rubrik2"/>
        <w:rPr>
          <w:rFonts w:ascii="Times New Roman" w:hAnsi="Times New Roman" w:eastAsia="Times New Roman" w:cs="Times New Roman"/>
          <w:b/>
          <w:b/>
          <w:sz w:val="28"/>
          <w:szCs w:val="28"/>
        </w:rPr>
      </w:pPr>
      <w:bookmarkStart w:id="26" w:name="_3whwml4"/>
      <w:bookmarkEnd w:id="26"/>
      <w:r>
        <w:rPr>
          <w:rFonts w:eastAsia="Times New Roman" w:cs="Times New Roman" w:ascii="Times New Roman" w:hAnsi="Times New Roman"/>
          <w:b/>
          <w:sz w:val="28"/>
          <w:szCs w:val="28"/>
        </w:rPr>
        <w:t>Applications to Artistry and Scholarship</w:t>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introductory chapter we described how this book will appeal to rather different kinds of prospective readers for very different reasons. This includes </w:t>
      </w:r>
      <w:r>
        <w:rPr>
          <w:rFonts w:eastAsia="Times New Roman" w:cs="Times New Roman" w:ascii="Times New Roman" w:hAnsi="Times New Roman"/>
          <w:i/>
        </w:rPr>
        <w:t>traditional music performers</w:t>
      </w:r>
      <w:r>
        <w:rPr>
          <w:rFonts w:eastAsia="Times New Roman" w:cs="Times New Roman" w:ascii="Times New Roman" w:hAnsi="Times New Roman"/>
        </w:rPr>
        <w:t xml:space="preserve"> from anywhere who seek to develop successful intercultural collaborations, as well as </w:t>
      </w:r>
      <w:r>
        <w:rPr>
          <w:rFonts w:eastAsia="Times New Roman" w:cs="Times New Roman" w:ascii="Times New Roman" w:hAnsi="Times New Roman"/>
          <w:i/>
        </w:rPr>
        <w:t>music researchers</w:t>
      </w:r>
      <w:r>
        <w:rPr>
          <w:rFonts w:eastAsia="Times New Roman" w:cs="Times New Roman" w:ascii="Times New Roman" w:hAnsi="Times New Roman"/>
        </w:rPr>
        <w:t xml:space="preserve"> (such as ethnomusicologists, music psychologists, and those engaged in “artistic research”) who seek to better understand musical practices, </w:t>
      </w:r>
      <w:r>
        <w:rPr>
          <w:rFonts w:eastAsia="Times New Roman" w:cs="Times New Roman" w:ascii="Times New Roman" w:hAnsi="Times New Roman"/>
          <w:i/>
        </w:rPr>
        <w:t>contemporary composers and performers of experimental art music</w:t>
      </w:r>
      <w:r>
        <w:rPr>
          <w:rFonts w:eastAsia="Times New Roman" w:cs="Times New Roman" w:ascii="Times New Roman" w:hAnsi="Times New Roman"/>
        </w:rPr>
        <w:t xml:space="preserve"> (including music with electro-acoustic, avant-garde, and improvisational elements) who seek new ways of expanding their artform, and finally, specialists in </w:t>
      </w:r>
      <w:r>
        <w:rPr>
          <w:rFonts w:eastAsia="Times New Roman" w:cs="Times New Roman" w:ascii="Times New Roman" w:hAnsi="Times New Roman"/>
          <w:i/>
        </w:rPr>
        <w:t>Vietnamese music</w:t>
      </w:r>
      <w:r>
        <w:rPr>
          <w:rFonts w:eastAsia="Times New Roman" w:cs="Times New Roman" w:ascii="Times New Roman" w:hAnsi="Times New Roman"/>
        </w:rPr>
        <w:t xml:space="preserve"> who are curious to consider new intercultural developments in this field. It is useful now to consider what are some of the main points we have reached that will be valuable to each kind of reader.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Our description of the use of stimulated recall methods for an effective and democratic artistic development in The Six Tones offers a useful approach that may also be applicable to musicians in many other contexts who seek practical and effective methods for collaboration. What we have shown through our depiction of the approach taken by The Six Tones is likely to work well in other settings in which musicians from vastly different traditions seek to develop new forms of collaborative artistry.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Ethnomusicologists and other music researchers may find that our methods enable new ways of probing more deeply into diverse forms of traditional musical aesthetics. By using technologies to systematically present traditional musicians with different versions of their own performances, and asking them to select the better one while fully explaining the reasoning for their preferences, it is possible for researchers to obtain precise and tangible insights that might not otherwise be possible with such complex phenomena. Further, we argue that stimulated recall methods may enable a double reflexivity, in the way such methodological approaches are discussed by Dietz (2011), a decolonising approach which we believe may be useful in ethnomusicological inquiry.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We are confident that the approaches taken here will also be of great interest to some contemporary composers and experimental art music performers, particularly considering the collaborative approaches and the search for interactions that embrace a dynamic between sameness and difference. Similar approaches could be taken in other contexts to creatively develop new sounds that would enrich the increasingly global field of experimental art music. We see many indications that this is a promising direction for the future of art music which has often in the past been accused of having elitist and ethnocentric connotations (Utz, 2021). By cooperating with musicians from entirely different traditions on an equal footing that shows respect for their divergent orientations, we find that composers are likely to be challenged and stimulated in new ways, suggesting new avenues for “global art music (Utz, 2021, p. 38). By cooperating with researchers in such projects, composers are able to shape their own narratives. Particularly when the composers themselves come from Asia, through such an approach, “the composers in question are no longer the silent Other, but rather, interlocutor” (Rao, 2014, p.236), thereby exercising agency in the creation of new musical forms.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Specialists in Vietnamese music will also confirm that through this project we have developed new knowledge which is of interest in a variety of ways. First, by conducting a series of professional recording sessions with recognized masters of traditional music which has not previously been preserved in high quality digital recordings, the project has contributed to the sustainability of unique musical heritage from the Mekong delta. The experimental collaborations through this project have emerged from an active engagement in the communities for experimental music in the country. Their practice has contributed to stimulating a new generation of Vietnamese musicians, interested in developing effective fusions of Vietnamese traditional music elements with western art music techniques, as has been seen in the prominent work of Asian composers from other countries, such as Toru Takemitsu from Japan, Isang Yun from Korea, and Tan Dun from China, who are now known worldwide (Lau, 2017; Lee, 2021). In our view, music scholars should encourage both kinds of work, that of sustaining traditional heritage and of careful experimentation with possible fusions that might reinvigorate the music field in various ways. Experimental fusions can develop in an array of configurations, merging different local genres with styles that include not only art music, but also popular music (Norton, 2013; Ó Briain, 2021), and even jazz (Tan-Tangbau &amp; Minh, 2021). We should note that when heritage is already successfully sustained, new forms can also be developed by “inventing musical techniques that stretch the boundaries of what is traditionally ‘correct’. Only a musical culture very secure with itself could tolerate such experimentation ” (Tenzer, 1991, p.25). Music experimentation can thus proceed with the objectives of both developing something new for its own sake, as well as to present valued elements of the traditional heritage in an approachable way that might also, in time, attract new audiences to earlier forms.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Concluding Remarks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From the start of this book, we acknowledged the search for “fragments of ourselves” that many non-European peoples have struggled to reassemble and </w:t>
      </w:r>
      <w:r>
        <w:rPr>
          <w:rFonts w:eastAsia="Times New Roman" w:cs="Times New Roman" w:ascii="Times New Roman" w:hAnsi="Times New Roman"/>
          <w:i/>
        </w:rPr>
        <w:t>integrate</w:t>
      </w:r>
      <w:r>
        <w:rPr>
          <w:rFonts w:eastAsia="Times New Roman" w:cs="Times New Roman" w:ascii="Times New Roman" w:hAnsi="Times New Roman"/>
        </w:rPr>
        <w:t xml:space="preserve"> as part of the postcolonial condition (Smith, 2012). We therefore identified the need for decolonized approaches in both music artistry and scholarship, and reflected on what this could mean in the context of intercultural and experimental ensembles. In our attempts to conduct music research beyond the “white racial frame” (Ewell, 2021), we have aimed to show how intersubjective knowledge formation can be developed through an approach of </w:t>
      </w:r>
      <w:r>
        <w:rPr>
          <w:rFonts w:eastAsia="Times New Roman" w:cs="Times New Roman" w:ascii="Times New Roman" w:hAnsi="Times New Roman"/>
          <w:i/>
        </w:rPr>
        <w:t xml:space="preserve">shared listening, </w:t>
      </w:r>
      <w:r>
        <w:rPr>
          <w:rFonts w:eastAsia="Times New Roman" w:cs="Times New Roman" w:ascii="Times New Roman" w:hAnsi="Times New Roman"/>
        </w:rPr>
        <w:t xml:space="preserve">mutual understanding and stimulated recall methods. We thereby aspire to make a contribution to “musicology’s gradual move towards decolonizing its epistemic and institutional structure” (Yamauchi, 2019, p.333), while also hoping that the artistic practices and the research presented in the book will contribute more widely to the development of more inclusive and sustainable music cultures.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r>
        <w:br w:type="page"/>
      </w:r>
    </w:p>
    <w:p>
      <w:pPr>
        <w:pStyle w:val="Normal1"/>
        <w:rPr>
          <w:rFonts w:ascii="Times New Roman" w:hAnsi="Times New Roman" w:eastAsia="Times New Roman" w:cs="Times New Roman"/>
          <w:b/>
          <w:b/>
          <w:color w:val="000000"/>
          <w:sz w:val="28"/>
          <w:szCs w:val="28"/>
        </w:rPr>
      </w:pPr>
      <w:bookmarkStart w:id="27" w:name="_2bn6wsx"/>
      <w:bookmarkEnd w:id="27"/>
      <w:r>
        <w:rPr>
          <w:rFonts w:eastAsia="Times New Roman" w:cs="Times New Roman" w:ascii="Times New Roman" w:hAnsi="Times New Roman"/>
          <w:b/>
          <w:color w:val="000000"/>
          <w:sz w:val="28"/>
          <w:szCs w:val="28"/>
        </w:rPr>
        <w:t>References (3728)</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color w:val="000000"/>
        </w:rPr>
      </w:pPr>
      <w:r>
        <w:rPr>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Agawu, K (2003). </w:t>
      </w:r>
      <w:r>
        <w:rPr>
          <w:rFonts w:eastAsia="Times New Roman" w:cs="Times New Roman" w:ascii="Times New Roman" w:hAnsi="Times New Roman"/>
          <w:i/>
          <w:color w:val="000000"/>
        </w:rPr>
        <w:t>Representing African Music: Postcolonial Notes, Queries, Positions</w:t>
      </w:r>
      <w:r>
        <w:rPr>
          <w:rFonts w:eastAsia="Times New Roman" w:cs="Times New Roman" w:ascii="Times New Roman" w:hAnsi="Times New Roman"/>
          <w:color w:val="000000"/>
        </w:rPr>
        <w:t>. New York: Routledge.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Allen, J. Sinclaire &amp; Jobson, R. C. (2016). The decolonizing generation: (Race and) theory in anthropology since the eighties. </w:t>
      </w:r>
      <w:r>
        <w:rPr>
          <w:rFonts w:eastAsia="Times New Roman" w:cs="Times New Roman" w:ascii="Times New Roman" w:hAnsi="Times New Roman"/>
          <w:i/>
          <w:color w:val="000000"/>
        </w:rPr>
        <w:t xml:space="preserve">Current Anthropology, </w:t>
      </w:r>
      <w:r>
        <w:rPr>
          <w:rFonts w:eastAsia="Times New Roman" w:cs="Times New Roman" w:ascii="Times New Roman" w:hAnsi="Times New Roman"/>
          <w:b/>
          <w:color w:val="000000"/>
        </w:rPr>
        <w:t>57(2), 129-148.</w:t>
      </w:r>
      <w:r>
        <w:rPr>
          <w:rFonts w:eastAsia="Times New Roman" w:cs="Times New Roman" w:ascii="Times New Roman" w:hAnsi="Times New Roman"/>
          <w:color w:val="000000"/>
        </w:rPr>
        <w:t xml:space="preserve"> DOI: 10.1086/685502</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Alvesson, M. &amp; Sköldberg, K. (2017). </w:t>
      </w:r>
      <w:r>
        <w:rPr>
          <w:rFonts w:eastAsia="Times New Roman" w:cs="Times New Roman" w:ascii="Times New Roman" w:hAnsi="Times New Roman"/>
          <w:i/>
          <w:color w:val="000000"/>
        </w:rPr>
        <w:t>Reflexive Methodology: New Vistas for Qualitative Research</w:t>
      </w:r>
      <w:r>
        <w:rPr>
          <w:rFonts w:eastAsia="Times New Roman" w:cs="Times New Roman" w:ascii="Times New Roman" w:hAnsi="Times New Roman"/>
          <w:color w:val="000000"/>
        </w:rPr>
        <w:t>. Thousand Oaks, CA: Sage Publications.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Bailey, D. (1992). </w:t>
      </w:r>
      <w:r>
        <w:rPr>
          <w:rFonts w:eastAsia="Times New Roman" w:cs="Times New Roman" w:ascii="Times New Roman" w:hAnsi="Times New Roman"/>
          <w:i/>
          <w:color w:val="000000"/>
        </w:rPr>
        <w:t xml:space="preserve">Improvisation: Its Nature and Practice in Music. </w:t>
      </w:r>
      <w:r>
        <w:rPr>
          <w:rFonts w:eastAsia="Times New Roman" w:cs="Times New Roman" w:ascii="Times New Roman" w:hAnsi="Times New Roman"/>
          <w:color w:val="000000"/>
        </w:rPr>
        <w:t>Cambridge: Da Capo Press.</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Bastien, D. T. (2022). Interview with David G. Hebert, January 8, 17:00 CET.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Bastien, D. T. &amp; Hostager, T. J. (1988). Jazz as a process of organizational innovation. </w:t>
      </w:r>
      <w:r>
        <w:rPr>
          <w:rFonts w:eastAsia="Times New Roman" w:cs="Times New Roman" w:ascii="Times New Roman" w:hAnsi="Times New Roman"/>
          <w:i/>
          <w:color w:val="000000"/>
        </w:rPr>
        <w:t xml:space="preserve">Communication Research, </w:t>
      </w:r>
      <w:r>
        <w:rPr>
          <w:rFonts w:eastAsia="Times New Roman" w:cs="Times New Roman" w:ascii="Times New Roman" w:hAnsi="Times New Roman"/>
          <w:b/>
          <w:color w:val="000000"/>
        </w:rPr>
        <w:t>15(5), 582–602.</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Bastien, D. T. &amp; Hostager, T. J. (1992). Cooperation as communicative accomplishment: A symbolic interaction analysis of an improvised jazz concert. </w:t>
      </w:r>
      <w:r>
        <w:rPr>
          <w:rFonts w:eastAsia="Times New Roman" w:cs="Times New Roman" w:ascii="Times New Roman" w:hAnsi="Times New Roman"/>
          <w:i/>
          <w:color w:val="000000"/>
        </w:rPr>
        <w:t xml:space="preserve">Communication Studies, </w:t>
      </w:r>
      <w:r>
        <w:rPr>
          <w:rFonts w:eastAsia="Times New Roman" w:cs="Times New Roman" w:ascii="Times New Roman" w:hAnsi="Times New Roman"/>
          <w:b/>
          <w:color w:val="000000"/>
        </w:rPr>
        <w:t>43(2), 92–104.</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Bastien, D. T. &amp; Hostager, T. J. (1996). On cooperation: A replication of an experiment in jazz and cooperation. </w:t>
      </w:r>
      <w:r>
        <w:rPr>
          <w:rFonts w:eastAsia="Times New Roman" w:cs="Times New Roman" w:ascii="Times New Roman" w:hAnsi="Times New Roman"/>
          <w:i/>
          <w:color w:val="000000"/>
        </w:rPr>
        <w:t xml:space="preserve">Comportamento Organizacional e Gestao, </w:t>
      </w:r>
      <w:r>
        <w:rPr>
          <w:rFonts w:eastAsia="Times New Roman" w:cs="Times New Roman" w:ascii="Times New Roman" w:hAnsi="Times New Roman"/>
          <w:b/>
          <w:color w:val="000000"/>
        </w:rPr>
        <w:t>2(1), 33–46.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Becker, J. (2010). Exploring the habitus of listening: Anthropological perspectives. In P. N. Juslin and J. A. Sloboda, eds., </w:t>
      </w:r>
      <w:r>
        <w:rPr>
          <w:rFonts w:eastAsia="Times New Roman" w:cs="Times New Roman" w:ascii="Times New Roman" w:hAnsi="Times New Roman"/>
          <w:i/>
          <w:color w:val="000000"/>
        </w:rPr>
        <w:t>Handbook of Music and Emotion: Theory, Research, Applications</w:t>
      </w:r>
      <w:r>
        <w:rPr>
          <w:rFonts w:eastAsia="Times New Roman" w:cs="Times New Roman" w:ascii="Times New Roman" w:hAnsi="Times New Roman"/>
          <w:color w:val="000000"/>
        </w:rPr>
        <w:t>. Oxford: Oxford University Press, pp. 127–57.</w:t>
      </w:r>
    </w:p>
    <w:p>
      <w:pPr>
        <w:pStyle w:val="Normal1"/>
        <w:spacing w:lineRule="auto" w:line="240" w:before="0" w:after="16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Bell, A. P. (2013). </w:t>
      </w:r>
      <w:r>
        <w:rPr>
          <w:rFonts w:eastAsia="Times New Roman" w:cs="Times New Roman" w:ascii="Times New Roman" w:hAnsi="Times New Roman"/>
          <w:i/>
          <w:color w:val="000000"/>
        </w:rPr>
        <w:t xml:space="preserve">Oblivious trailblazers: Case studies of the role of recording technology in the music-making processes of amateur home studio users </w:t>
      </w:r>
      <w:r>
        <w:rPr>
          <w:rFonts w:eastAsia="Times New Roman" w:cs="Times New Roman" w:ascii="Times New Roman" w:hAnsi="Times New Roman"/>
          <w:color w:val="000000"/>
        </w:rPr>
        <w:t>(Order No. 3553941). Available from ProQuest One Academic. (1316589551). Retrieved from https://search.proquest.com/docview/1316589551?accountid=8579</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Bhambra, G. K., Gebrial, D. &amp; Nisancioglu, K., eds., </w:t>
      </w:r>
      <w:r>
        <w:rPr>
          <w:rFonts w:eastAsia="Times New Roman" w:cs="Times New Roman" w:ascii="Times New Roman" w:hAnsi="Times New Roman"/>
          <w:i/>
          <w:color w:val="000000"/>
        </w:rPr>
        <w:t>Decolonising the University</w:t>
      </w:r>
      <w:r>
        <w:rPr>
          <w:rFonts w:eastAsia="Times New Roman" w:cs="Times New Roman" w:ascii="Times New Roman" w:hAnsi="Times New Roman"/>
          <w:color w:val="000000"/>
        </w:rPr>
        <w:t>. London: Pluto Press.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Bloom, B. S. (1953). Thought processes in lectures and discussions. </w:t>
      </w:r>
      <w:r>
        <w:rPr>
          <w:rFonts w:eastAsia="Times New Roman" w:cs="Times New Roman" w:ascii="Times New Roman" w:hAnsi="Times New Roman"/>
          <w:i/>
          <w:color w:val="000000"/>
        </w:rPr>
        <w:t xml:space="preserve">The Journal of General Education, </w:t>
      </w:r>
      <w:r>
        <w:rPr>
          <w:rFonts w:eastAsia="Times New Roman" w:cs="Times New Roman" w:ascii="Times New Roman" w:hAnsi="Times New Roman"/>
          <w:b/>
          <w:color w:val="000000"/>
        </w:rPr>
        <w:t>7(3), 160-69. </w:t>
      </w:r>
    </w:p>
    <w:p>
      <w:pPr>
        <w:pStyle w:val="Normal1"/>
        <w:rPr>
          <w:rFonts w:ascii="Times New Roman" w:hAnsi="Times New Roman" w:eastAsia="Times New Roman" w:cs="Times New Roman"/>
          <w:highlight w:val="white"/>
        </w:rPr>
      </w:pPr>
      <w:r>
        <w:rPr>
          <w:rFonts w:eastAsia="Times New Roman" w:cs="Times New Roman" w:ascii="Times New Roman" w:hAnsi="Times New Roman"/>
          <w:color w:val="000000"/>
        </w:rPr>
        <w:t xml:space="preserve">Bresler, L. (2009). Research education shaped by musical sensibilities. </w:t>
      </w:r>
      <w:r>
        <w:rPr>
          <w:rFonts w:eastAsia="Times New Roman" w:cs="Times New Roman" w:ascii="Times New Roman" w:hAnsi="Times New Roman"/>
          <w:i/>
          <w:color w:val="000000"/>
        </w:rPr>
        <w:t>British Journal of Music Education</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26(1), 7-25.</w:t>
      </w:r>
      <w:r>
        <w:rPr>
          <w:rFonts w:eastAsia="Times New Roman" w:cs="Times New Roman" w:ascii="Times New Roman" w:hAnsi="Times New Roman"/>
          <w:color w:val="000000"/>
        </w:rPr>
        <w:t xml:space="preserve"> doi:10.1017/S0265051708008243</w:t>
      </w:r>
    </w:p>
    <w:p>
      <w:pPr>
        <w:pStyle w:val="Normal1"/>
        <w:rPr>
          <w:rFonts w:ascii="Times New Roman" w:hAnsi="Times New Roman" w:eastAsia="Times New Roman" w:cs="Times New Roman"/>
          <w:highlight w:val="white"/>
        </w:rPr>
      </w:pPr>
      <w:r>
        <w:rPr>
          <w:rFonts w:eastAsia="Times New Roman" w:cs="Times New Roman" w:ascii="Times New Roman" w:hAnsi="Times New Roman"/>
          <w:highlight w:val="white"/>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Cannon, A. (2012). Virtually audible in diaspora: the transnational negotiation of Vietnamese traditional music. </w:t>
      </w:r>
      <w:r>
        <w:rPr>
          <w:rFonts w:eastAsia="Times New Roman" w:cs="Times New Roman" w:ascii="Times New Roman" w:hAnsi="Times New Roman"/>
          <w:i/>
          <w:color w:val="000000"/>
          <w:highlight w:val="white"/>
        </w:rPr>
        <w:t>Journal of Vietnamese Studies,</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7(3), 122-156. </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Chávez, L. &amp; Skelchy, R. P. (2019). Decolonization for ethnomusicology and music studies in higher education. </w:t>
      </w:r>
      <w:r>
        <w:rPr>
          <w:rFonts w:eastAsia="Times New Roman" w:cs="Times New Roman" w:ascii="Times New Roman" w:hAnsi="Times New Roman"/>
          <w:i/>
          <w:color w:val="000000"/>
        </w:rPr>
        <w:t xml:space="preserve">Action, Criticism, and Theory for Music Education, </w:t>
      </w:r>
      <w:r>
        <w:rPr>
          <w:rFonts w:eastAsia="Times New Roman" w:cs="Times New Roman" w:ascii="Times New Roman" w:hAnsi="Times New Roman"/>
          <w:b/>
          <w:color w:val="000000"/>
        </w:rPr>
        <w:t>18(3), 115-43.</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Chen, S.-L. S. (1995). Carl Couch: Bridging sociology and communication. </w:t>
      </w:r>
      <w:r>
        <w:rPr>
          <w:rFonts w:eastAsia="Times New Roman" w:cs="Times New Roman" w:ascii="Times New Roman" w:hAnsi="Times New Roman"/>
          <w:i/>
          <w:color w:val="000000"/>
        </w:rPr>
        <w:t>Symbolic Interaction</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(18)3, 323-339.</w:t>
      </w:r>
      <w:r>
        <w:rPr>
          <w:rFonts w:eastAsia="Times New Roman" w:cs="Times New Roman" w:ascii="Times New Roman" w:hAnsi="Times New Roman"/>
          <w:color w:val="000000"/>
        </w:rPr>
        <w:t xml:space="preserve"> </w:t>
      </w:r>
      <w:hyperlink r:id="rId2">
        <w:r>
          <w:rPr>
            <w:rFonts w:eastAsia="Times New Roman" w:cs="Times New Roman" w:ascii="Times New Roman" w:hAnsi="Times New Roman"/>
            <w:color w:val="000000"/>
            <w:u w:val="single"/>
          </w:rPr>
          <w:t>https://www.jstor.org/stable/10.1525/si.1995.18.3.323</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Chion, M. (2009). Guide to Sound Objects: Pierre Schaeffer and Musical Research. Translated by John Dack and Christine North. EARS: ElectroAcoustic Resource Site. Accessed 20 February 2020. http://ears.pierrecouprie.fr/spip. php?article3597. First published 1983 as Guide des objets sonores: Pierre Schaeffer et la recherche musicale (Paris: Buchet Chastel).</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Cobussen, M. &amp; Nielsen, N. (2012). </w:t>
      </w:r>
      <w:r>
        <w:rPr>
          <w:rFonts w:eastAsia="Times New Roman" w:cs="Times New Roman" w:ascii="Times New Roman" w:hAnsi="Times New Roman"/>
          <w:i/>
          <w:color w:val="000000"/>
        </w:rPr>
        <w:t>Music and Ethics</w:t>
      </w:r>
      <w:r>
        <w:rPr>
          <w:rFonts w:eastAsia="Times New Roman" w:cs="Times New Roman" w:ascii="Times New Roman" w:hAnsi="Times New Roman"/>
          <w:color w:val="000000"/>
        </w:rPr>
        <w:t>. Farnham, UK: Ashgate.</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Colombo, M., Irvine, E., &amp; Stapleton, M., eds., (2019). </w:t>
      </w:r>
      <w:r>
        <w:rPr>
          <w:rFonts w:eastAsia="Times New Roman" w:cs="Times New Roman" w:ascii="Times New Roman" w:hAnsi="Times New Roman"/>
          <w:i/>
          <w:color w:val="000000"/>
        </w:rPr>
        <w:t>Andy Clark and his Critics</w:t>
      </w:r>
      <w:r>
        <w:rPr>
          <w:rFonts w:eastAsia="Times New Roman" w:cs="Times New Roman" w:ascii="Times New Roman" w:hAnsi="Times New Roman"/>
          <w:color w:val="000000"/>
        </w:rPr>
        <w:t>. New York: Oxford University Press.</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Colson, G. (2014). A fresh approach to transculturation in contemporary music in Tahiti. </w:t>
      </w:r>
      <w:r>
        <w:rPr>
          <w:rFonts w:eastAsia="Times New Roman" w:cs="Times New Roman" w:ascii="Times New Roman" w:hAnsi="Times New Roman"/>
          <w:i/>
          <w:color w:val="000000"/>
        </w:rPr>
        <w:t>Eras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16(1), 1-22.</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Connell, R. (2018). Decolonizing sociology. </w:t>
      </w:r>
      <w:r>
        <w:rPr>
          <w:rFonts w:eastAsia="Times New Roman" w:cs="Times New Roman" w:ascii="Times New Roman" w:hAnsi="Times New Roman"/>
          <w:i/>
          <w:color w:val="000000"/>
        </w:rPr>
        <w:t xml:space="preserve">Contemporary Sociology, </w:t>
      </w:r>
      <w:r>
        <w:rPr>
          <w:rFonts w:eastAsia="Times New Roman" w:cs="Times New Roman" w:ascii="Times New Roman" w:hAnsi="Times New Roman"/>
          <w:b/>
          <w:color w:val="000000"/>
        </w:rPr>
        <w:t>47(4), 399-407.</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Coppola, W. J., Hebert, D. G. &amp; Campbell, P. S. (2021). </w:t>
      </w:r>
      <w:r>
        <w:rPr>
          <w:rFonts w:eastAsia="Times New Roman" w:cs="Times New Roman" w:ascii="Times New Roman" w:hAnsi="Times New Roman"/>
          <w:i/>
          <w:color w:val="000000"/>
        </w:rPr>
        <w:t>World Music Pedagogy, VII: Teaching World Music in Higher Education</w:t>
      </w:r>
      <w:r>
        <w:rPr>
          <w:rFonts w:eastAsia="Times New Roman" w:cs="Times New Roman" w:ascii="Times New Roman" w:hAnsi="Times New Roman"/>
          <w:color w:val="000000"/>
        </w:rPr>
        <w:t>. New York: Routledge.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Cottrell, S. (2007). Local bimusicality among London’s freelance musicians. </w:t>
      </w:r>
      <w:r>
        <w:rPr>
          <w:rFonts w:eastAsia="Times New Roman" w:cs="Times New Roman" w:ascii="Times New Roman" w:hAnsi="Times New Roman"/>
          <w:i/>
          <w:color w:val="000000"/>
        </w:rPr>
        <w:t xml:space="preserve">Ethnomusicology, </w:t>
      </w:r>
      <w:r>
        <w:rPr>
          <w:rFonts w:eastAsia="Times New Roman" w:cs="Times New Roman" w:ascii="Times New Roman" w:hAnsi="Times New Roman"/>
          <w:b/>
          <w:color w:val="000000"/>
        </w:rPr>
        <w:t>51, 85-105.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Cumming, N. (2000). </w:t>
      </w:r>
      <w:r>
        <w:rPr>
          <w:rFonts w:eastAsia="Times New Roman" w:cs="Times New Roman" w:ascii="Times New Roman" w:hAnsi="Times New Roman"/>
          <w:i/>
          <w:color w:val="000000"/>
        </w:rPr>
        <w:t>The Sonic Self: Musical Subjectivities and Signification</w:t>
      </w:r>
      <w:r>
        <w:rPr>
          <w:rFonts w:eastAsia="Times New Roman" w:cs="Times New Roman" w:ascii="Times New Roman" w:hAnsi="Times New Roman"/>
          <w:color w:val="000000"/>
        </w:rPr>
        <w:t>. Bloomington: Indiana University Press.</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Davies, S. (2011). </w:t>
      </w:r>
      <w:r>
        <w:rPr>
          <w:rFonts w:eastAsia="Times New Roman" w:cs="Times New Roman" w:ascii="Times New Roman" w:hAnsi="Times New Roman"/>
          <w:i/>
          <w:color w:val="000000"/>
        </w:rPr>
        <w:t>Musical Understandings and Other Essays in the Philosophy of Music</w:t>
      </w:r>
      <w:r>
        <w:rPr>
          <w:rFonts w:eastAsia="Times New Roman" w:cs="Times New Roman" w:ascii="Times New Roman" w:hAnsi="Times New Roman"/>
          <w:color w:val="000000"/>
        </w:rPr>
        <w:t>. Oxford: Oxford University Press.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De Souza, J. (2017). </w:t>
      </w:r>
      <w:r>
        <w:rPr>
          <w:rFonts w:eastAsia="Times New Roman" w:cs="Times New Roman" w:ascii="Times New Roman" w:hAnsi="Times New Roman"/>
          <w:i/>
          <w:color w:val="000000"/>
        </w:rPr>
        <w:t>Music at Hand: Instruments, Bodies, and Cognition</w:t>
      </w:r>
      <w:r>
        <w:rPr>
          <w:rFonts w:eastAsia="Times New Roman" w:cs="Times New Roman" w:ascii="Times New Roman" w:hAnsi="Times New Roman"/>
          <w:color w:val="000000"/>
        </w:rPr>
        <w:t>. New York: Oxford University Press.</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Deschênes, B. (2018). Bi-musicality or transmusicality: The viewpoint of a non-Japanese shakuhachi player.</w:t>
      </w:r>
      <w:r>
        <w:rPr>
          <w:rFonts w:eastAsia="Times New Roman" w:cs="Times New Roman" w:ascii="Times New Roman" w:hAnsi="Times New Roman"/>
          <w:i/>
          <w:color w:val="000000"/>
        </w:rPr>
        <w:t xml:space="preserve"> International Review of the Aesthetics and Sociology of Music</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49(2), 275–294.</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DeWald, E. (2012). Taking to the waves: Vietnamese society around the radio in the 1930s. </w:t>
      </w:r>
      <w:r>
        <w:rPr>
          <w:rFonts w:eastAsia="Times New Roman" w:cs="Times New Roman" w:ascii="Times New Roman" w:hAnsi="Times New Roman"/>
          <w:i/>
          <w:color w:val="000000"/>
          <w:highlight w:val="white"/>
        </w:rPr>
        <w:t>Modern Asian Studies,</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46(1), 143-165.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Dietz, D. (2011). Towards a doubly reflexive ethnography: A proposal from the anthropology of interculturality. </w:t>
      </w:r>
      <w:r>
        <w:rPr>
          <w:rFonts w:eastAsia="Times New Roman" w:cs="Times New Roman" w:ascii="Times New Roman" w:hAnsi="Times New Roman"/>
          <w:i/>
          <w:color w:val="000000"/>
        </w:rPr>
        <w:t>AIBR: Revista de Antropología Iberoamericana</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6(1), 3-26.</w:t>
      </w:r>
      <w:r>
        <w:rPr>
          <w:rFonts w:eastAsia="Times New Roman" w:cs="Times New Roman" w:ascii="Times New Roman" w:hAnsi="Times New Roman"/>
          <w:color w:val="000000"/>
        </w:rPr>
        <w:t>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DOI: 10.11156/aibr.060102e</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Erickson F. (2011). Uses of video in social research: A brief history. </w:t>
      </w:r>
      <w:r>
        <w:rPr>
          <w:rFonts w:eastAsia="Times New Roman" w:cs="Times New Roman" w:ascii="Times New Roman" w:hAnsi="Times New Roman"/>
          <w:i/>
          <w:color w:val="000000"/>
        </w:rPr>
        <w:t xml:space="preserve">International Journal of Social Research Methodology, </w:t>
      </w:r>
      <w:r>
        <w:rPr>
          <w:rFonts w:eastAsia="Times New Roman" w:cs="Times New Roman" w:ascii="Times New Roman" w:hAnsi="Times New Roman"/>
          <w:b/>
          <w:color w:val="000000"/>
        </w:rPr>
        <w:t>14(3), 179-89.</w:t>
      </w:r>
      <w:r>
        <w:rPr>
          <w:rFonts w:eastAsia="Times New Roman" w:cs="Times New Roman" w:ascii="Times New Roman" w:hAnsi="Times New Roman"/>
          <w:color w:val="000000"/>
          <w:highlight w:val="white"/>
        </w:rPr>
        <w:t xml:space="preserve"> DOI: </w:t>
      </w:r>
      <w:hyperlink r:id="rId3">
        <w:r>
          <w:rPr>
            <w:rFonts w:eastAsia="Times New Roman" w:cs="Times New Roman" w:ascii="Times New Roman" w:hAnsi="Times New Roman"/>
            <w:color w:val="000000"/>
            <w:highlight w:val="white"/>
            <w:u w:val="single"/>
          </w:rPr>
          <w:t>10.1080/13645579.2011.563615</w:t>
        </w:r>
      </w:hyperlink>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Ewell, P. (2021). Music theory’s white racial frame. </w:t>
      </w:r>
      <w:r>
        <w:rPr>
          <w:rFonts w:eastAsia="Times New Roman" w:cs="Times New Roman" w:ascii="Times New Roman" w:hAnsi="Times New Roman"/>
          <w:i/>
          <w:color w:val="000000"/>
        </w:rPr>
        <w:t xml:space="preserve">Music Theory Spectrum, </w:t>
      </w:r>
      <w:r>
        <w:rPr>
          <w:rFonts w:eastAsia="Times New Roman" w:cs="Times New Roman" w:ascii="Times New Roman" w:hAnsi="Times New Roman"/>
          <w:b/>
          <w:color w:val="000000"/>
        </w:rPr>
        <w:t xml:space="preserve">43(2), </w:t>
      </w:r>
      <w:r>
        <w:rPr>
          <w:rFonts w:eastAsia="Times New Roman" w:cs="Times New Roman" w:ascii="Times New Roman" w:hAnsi="Times New Roman"/>
          <w:b/>
          <w:color w:val="000000"/>
          <w:highlight w:val="white"/>
        </w:rPr>
        <w:t>324-329</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shd w:fill="FFFFF8" w:val="clear"/>
        </w:rPr>
        <w:t>DOI: 10.30535/mto.26.2.4</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Falthin, A. (2015). </w:t>
      </w:r>
      <w:r>
        <w:rPr>
          <w:rFonts w:eastAsia="Times New Roman" w:cs="Times New Roman" w:ascii="Times New Roman" w:hAnsi="Times New Roman"/>
          <w:i/>
          <w:color w:val="000000"/>
        </w:rPr>
        <w:t>Meningserbjudanden och val</w:t>
      </w:r>
      <w:r>
        <w:rPr>
          <w:rFonts w:eastAsia="Times New Roman" w:cs="Times New Roman" w:ascii="Times New Roman" w:hAnsi="Times New Roman"/>
          <w:color w:val="000000"/>
        </w:rPr>
        <w:t>. Stockholm: Royal Academy of Music.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Fleck, L. (1981). </w:t>
      </w:r>
      <w:r>
        <w:rPr>
          <w:rFonts w:eastAsia="Times New Roman" w:cs="Times New Roman" w:ascii="Times New Roman" w:hAnsi="Times New Roman"/>
          <w:i/>
          <w:color w:val="000000"/>
        </w:rPr>
        <w:t>Genesis and Development of a Scientific Fact</w:t>
      </w:r>
      <w:r>
        <w:rPr>
          <w:rFonts w:eastAsia="Times New Roman" w:cs="Times New Roman" w:ascii="Times New Roman" w:hAnsi="Times New Roman"/>
          <w:color w:val="000000"/>
        </w:rPr>
        <w:t xml:space="preserve"> (T. J. Trenn &amp; R. K. Merton, Eds.; F. Bradley &amp; T. J. Trenn, Trans.). Chicago: University of Chicago Press. (Original work published in German in 1935). </w:t>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Foucault, M. (1997). </w:t>
      </w:r>
      <w:r>
        <w:rPr>
          <w:rFonts w:eastAsia="Times New Roman" w:cs="Times New Roman" w:ascii="Times New Roman" w:hAnsi="Times New Roman"/>
          <w:i/>
          <w:color w:val="000000"/>
        </w:rPr>
        <w:t>The essential works of Michel Foucault, 1954-1984</w:t>
      </w:r>
      <w:r>
        <w:rPr>
          <w:rFonts w:eastAsia="Times New Roman" w:cs="Times New Roman" w:ascii="Times New Roman" w:hAnsi="Times New Roman"/>
          <w:color w:val="000000"/>
        </w:rPr>
        <w:t>. New York: New Press.</w:t>
        <w:tab/>
        <w:t xml:space="preserve"> </w:t>
        <w:tab/>
        <w:tab/>
        <w:tab/>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Frisk, H. (2013). The (un)necessary self. In H. Frisk, &amp; S. Östersjö (Eds.), (Re)Thinking Improvisation: artistic explorations and conceptual writing (pp. 143–56). : Lund University Press.</w:t>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Frisk, H. (2014). Improvisation and the self: To listen to the other. In F. Schroeder, &amp; M. Ó hAodha,</w:t>
      </w: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color w:val="000000"/>
        </w:rPr>
        <w:t xml:space="preserve">eds., </w:t>
      </w:r>
      <w:r>
        <w:rPr>
          <w:rFonts w:eastAsia="Times New Roman" w:cs="Times New Roman" w:ascii="Times New Roman" w:hAnsi="Times New Roman"/>
          <w:i/>
          <w:color w:val="000000"/>
        </w:rPr>
        <w:t>Soundweaving: Writings on Improvisation.</w:t>
      </w:r>
      <w:r>
        <w:rPr>
          <w:rFonts w:eastAsia="Times New Roman" w:cs="Times New Roman" w:ascii="Times New Roman" w:hAnsi="Times New Roman"/>
          <w:color w:val="000000"/>
        </w:rPr>
        <w:t xml:space="preserve"> Newcastle: Cambridge Scholars Publishing, pp. 153-169.</w:t>
      </w:r>
    </w:p>
    <w:p>
      <w:pPr>
        <w:pStyle w:val="Normal1"/>
        <w:spacing w:lineRule="auto" w:line="240" w:before="0" w:after="1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20"/>
        <w:rPr>
          <w:rFonts w:ascii="Times New Roman" w:hAnsi="Times New Roman" w:eastAsia="Times New Roman" w:cs="Times New Roman"/>
          <w:color w:val="000000"/>
        </w:rPr>
      </w:pPr>
      <w:r>
        <w:rPr>
          <w:rFonts w:eastAsia="Times New Roman" w:cs="Times New Roman" w:ascii="Times New Roman" w:hAnsi="Times New Roman"/>
          <w:color w:val="000000"/>
        </w:rPr>
        <w:t xml:space="preserve">Frisk, H. &amp; Karlsson, H. (2010). Time and interaction: Research through non-visual arts and media. In M. Biggs and H. Karlsson, eds., </w:t>
      </w:r>
      <w:r>
        <w:rPr>
          <w:rFonts w:eastAsia="Times New Roman" w:cs="Times New Roman" w:ascii="Times New Roman" w:hAnsi="Times New Roman"/>
          <w:i/>
          <w:color w:val="000000"/>
        </w:rPr>
        <w:t>The Routledge Companion to Research in the Arts</w:t>
      </w:r>
      <w:r>
        <w:rPr>
          <w:rFonts w:eastAsia="Times New Roman" w:cs="Times New Roman" w:ascii="Times New Roman" w:hAnsi="Times New Roman"/>
          <w:color w:val="000000"/>
        </w:rPr>
        <w:t>. New York: Routledge, pp. 272-292.</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Frisk, H. &amp; Östersjö, S., eds., (2013). </w:t>
      </w:r>
      <w:r>
        <w:rPr>
          <w:rFonts w:eastAsia="Times New Roman" w:cs="Times New Roman" w:ascii="Times New Roman" w:hAnsi="Times New Roman"/>
          <w:i/>
          <w:color w:val="000000"/>
          <w:highlight w:val="white"/>
        </w:rPr>
        <w:t>(re)thinking Improvisation: Artistic Explorations and Conceptual Writing</w:t>
      </w:r>
      <w:r>
        <w:rPr>
          <w:rFonts w:eastAsia="Times New Roman" w:cs="Times New Roman" w:ascii="Times New Roman" w:hAnsi="Times New Roman"/>
          <w:color w:val="000000"/>
          <w:highlight w:val="white"/>
        </w:rPr>
        <w:t>. Malmö: Malmö Academy of Music</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Gazdag, E., Nagy, J., &amp; Szivak, J. (2019). ‘I spy with my little eyes…’: The use of video stimulated recall methodology in teacher training – the exploration of aims, goals and methodological characteristics of VSR methodology through systematic literature review.  </w:t>
      </w:r>
      <w:r>
        <w:rPr>
          <w:rFonts w:eastAsia="Times New Roman" w:cs="Times New Roman" w:ascii="Times New Roman" w:hAnsi="Times New Roman"/>
          <w:i/>
          <w:color w:val="000000"/>
        </w:rPr>
        <w:t xml:space="preserve">International Journal of Educational Research, </w:t>
      </w:r>
      <w:r>
        <w:rPr>
          <w:rFonts w:eastAsia="Times New Roman" w:cs="Times New Roman" w:ascii="Times New Roman" w:hAnsi="Times New Roman"/>
          <w:b/>
          <w:color w:val="000000"/>
        </w:rPr>
        <w:t>95, 60-75.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Gorton, D. &amp; Östersjö, S. (2019). Austerity measures I: Performing the discursive voice. In C. Laws, W. Brooks, D. Gorton, T. T. Nguyễn, S. Östersjö, and J. J. Wells, eds., </w:t>
      </w:r>
      <w:r>
        <w:rPr>
          <w:rFonts w:eastAsia="Times New Roman" w:cs="Times New Roman" w:ascii="Times New Roman" w:hAnsi="Times New Roman"/>
          <w:i/>
          <w:color w:val="000000"/>
        </w:rPr>
        <w:t>Voices, Bodies, Practices</w:t>
      </w:r>
      <w:r>
        <w:rPr>
          <w:rFonts w:eastAsia="Times New Roman" w:cs="Times New Roman" w:ascii="Times New Roman" w:hAnsi="Times New Roman"/>
          <w:color w:val="000000"/>
          <w:highlight w:val="white"/>
        </w:rPr>
        <w:t>. Orpheus Institute Series. Leuven: Leuven University Press, pp. 29–79. </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Graziano, M. S. (2013). </w:t>
      </w:r>
      <w:r>
        <w:rPr>
          <w:rFonts w:eastAsia="Times New Roman" w:cs="Times New Roman" w:ascii="Times New Roman" w:hAnsi="Times New Roman"/>
          <w:i/>
          <w:color w:val="000000"/>
        </w:rPr>
        <w:t>Consciousness and the Social Brain.</w:t>
      </w:r>
      <w:r>
        <w:rPr>
          <w:rFonts w:eastAsia="Times New Roman" w:cs="Times New Roman" w:ascii="Times New Roman" w:hAnsi="Times New Roman"/>
          <w:color w:val="000000"/>
        </w:rPr>
        <w:t xml:space="preserve"> Oxford: Oxford University Press.</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Graziano, M. S. (2019). Attributing awareness to others: the attention schema theory and its relationship to behavioural prediction. </w:t>
      </w:r>
      <w:r>
        <w:rPr>
          <w:rFonts w:eastAsia="Times New Roman" w:cs="Times New Roman" w:ascii="Times New Roman" w:hAnsi="Times New Roman"/>
          <w:i/>
          <w:color w:val="000000"/>
        </w:rPr>
        <w:t>Journal of Consciousness Studies,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26, 17–37.</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Graziano, M. S., and Webb, T. W. (2014). A mechanistic theory of consciousness. </w:t>
      </w:r>
      <w:r>
        <w:rPr>
          <w:rFonts w:eastAsia="Times New Roman" w:cs="Times New Roman" w:ascii="Times New Roman" w:hAnsi="Times New Roman"/>
          <w:i/>
          <w:color w:val="000000"/>
        </w:rPr>
        <w:t>International Journal of Machine Consciousness,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6, 163–176.</w:t>
      </w:r>
      <w:r>
        <w:rPr>
          <w:rFonts w:eastAsia="Times New Roman" w:cs="Times New Roman" w:ascii="Times New Roman" w:hAnsi="Times New Roman"/>
          <w:color w:val="000000"/>
        </w:rPr>
        <w:t xml:space="preserve"> doi: 10.1142/s1793843014400174</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Green, J. L., &amp; Wallat, C. (1979). What is an instructional context?: An exploratory analysis of conversational shifts across time. In O. Garnica &amp; M. King, eds., </w:t>
      </w:r>
      <w:r>
        <w:rPr>
          <w:rFonts w:eastAsia="Times New Roman" w:cs="Times New Roman" w:ascii="Times New Roman" w:hAnsi="Times New Roman"/>
          <w:i/>
          <w:color w:val="000000"/>
        </w:rPr>
        <w:t>Language, children, and society.</w:t>
      </w:r>
      <w:r>
        <w:rPr>
          <w:rFonts w:eastAsia="Times New Roman" w:cs="Times New Roman" w:ascii="Times New Roman" w:hAnsi="Times New Roman"/>
          <w:color w:val="000000"/>
        </w:rPr>
        <w:t xml:space="preserve"> New York: Pergamon, </w:t>
      </w:r>
      <w:r>
        <w:rPr>
          <w:rFonts w:eastAsia="Times New Roman" w:cs="Times New Roman" w:ascii="Times New Roman" w:hAnsi="Times New Roman"/>
          <w:i/>
          <w:color w:val="000000"/>
        </w:rPr>
        <w:t> </w:t>
      </w:r>
      <w:r>
        <w:rPr>
          <w:rFonts w:eastAsia="Times New Roman" w:cs="Times New Roman" w:ascii="Times New Roman" w:hAnsi="Times New Roman"/>
          <w:color w:val="000000"/>
        </w:rPr>
        <w:t>pp. 159-174.</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Green, J. L., &amp; Wallat, C. (Eds.). (1981). </w:t>
      </w:r>
      <w:r>
        <w:rPr>
          <w:rFonts w:eastAsia="Times New Roman" w:cs="Times New Roman" w:ascii="Times New Roman" w:hAnsi="Times New Roman"/>
          <w:i/>
          <w:color w:val="000000"/>
        </w:rPr>
        <w:t>Ethnography and language in educational settings</w:t>
      </w:r>
      <w:r>
        <w:rPr>
          <w:rFonts w:eastAsia="Times New Roman" w:cs="Times New Roman" w:ascii="Times New Roman" w:hAnsi="Times New Roman"/>
          <w:color w:val="000000"/>
        </w:rPr>
        <w:t>. Norwood, NJ: Ablex.</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Hebert, D. G. (2018). Cultural translation and musical innovation: A theoretical model with examples from Japan. In D. G. Hebert, ed., </w:t>
      </w:r>
      <w:r>
        <w:rPr>
          <w:rFonts w:eastAsia="Times New Roman" w:cs="Times New Roman" w:ascii="Times New Roman" w:hAnsi="Times New Roman"/>
          <w:i/>
          <w:color w:val="000000"/>
        </w:rPr>
        <w:t>International Perspectives on Translation, Education and Innovation in Japanese and Korean Societies</w:t>
      </w:r>
      <w:r>
        <w:rPr>
          <w:rFonts w:eastAsia="Times New Roman" w:cs="Times New Roman" w:ascii="Times New Roman" w:hAnsi="Times New Roman"/>
          <w:color w:val="000000"/>
        </w:rPr>
        <w:t xml:space="preserve">. New York: Springer, pp. 309-331. DOI </w:t>
      </w:r>
      <w:hyperlink r:id="rId4">
        <w:r>
          <w:rPr>
            <w:rFonts w:eastAsia="Times New Roman" w:cs="Times New Roman" w:ascii="Times New Roman" w:hAnsi="Times New Roman"/>
            <w:color w:val="000000"/>
            <w:u w:val="single"/>
            <w:shd w:fill="FCFCFC" w:val="clear"/>
          </w:rPr>
          <w:t>https://doi.org/10.1007/978-3-319-68434-5_20</w:t>
        </w:r>
      </w:hyperlink>
      <w:r>
        <w:rPr>
          <w:rFonts w:eastAsia="Times New Roman" w:cs="Times New Roman" w:ascii="Times New Roman" w:hAnsi="Times New Roman"/>
          <w:color w:val="000000"/>
          <w:shd w:fill="FCFCFC" w:val="clear"/>
        </w:rPr>
        <w:t>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Hebert, D. G. (2021). Editorial Introduction: Global competence, decolonization, and Asian educational philosophies. </w:t>
      </w:r>
      <w:r>
        <w:rPr>
          <w:rFonts w:eastAsia="Times New Roman" w:cs="Times New Roman" w:ascii="Times New Roman" w:hAnsi="Times New Roman"/>
          <w:i/>
          <w:color w:val="000000"/>
        </w:rPr>
        <w:t>Nordic Journal of Comp</w:t>
      </w:r>
      <w:r>
        <w:rPr>
          <w:rFonts w:eastAsia="Times New Roman" w:cs="Times New Roman" w:ascii="Times New Roman" w:hAnsi="Times New Roman"/>
          <w:i/>
          <w:color w:val="000000"/>
          <w:highlight w:val="white"/>
        </w:rPr>
        <w:t>arative and International Education (NJCIE)</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5(2), 1–7.</w:t>
      </w:r>
      <w:hyperlink r:id="rId5">
        <w:r>
          <w:rPr>
            <w:rFonts w:eastAsia="Times New Roman" w:cs="Times New Roman" w:ascii="Times New Roman" w:hAnsi="Times New Roman"/>
            <w:color w:val="000000"/>
            <w:highlight w:val="white"/>
            <w:u w:val="single"/>
          </w:rPr>
          <w:t xml:space="preserve"> </w:t>
        </w:r>
      </w:hyperlink>
      <w:hyperlink r:id="rId6">
        <w:r>
          <w:rPr>
            <w:rFonts w:eastAsia="Times New Roman" w:cs="Times New Roman" w:ascii="Times New Roman" w:hAnsi="Times New Roman"/>
            <w:color w:val="000000"/>
            <w:u w:val="single"/>
          </w:rPr>
          <w:t>https://doi.org/10.7577/njcie.4158</w:t>
        </w:r>
      </w:hyperlink>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Hebert, D. G. (2022). Ethnomusicology as a resource for cultural diplomacy. In D. G. Hebert &amp; J. McCollum, eds., </w:t>
      </w:r>
      <w:r>
        <w:rPr>
          <w:rFonts w:eastAsia="Times New Roman" w:cs="Times New Roman" w:ascii="Times New Roman" w:hAnsi="Times New Roman"/>
          <w:i/>
          <w:color w:val="000000"/>
          <w:highlight w:val="white"/>
        </w:rPr>
        <w:t>Ethnomusicology and Cultural Diplomacy</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color w:val="000000"/>
        </w:rPr>
        <w:t>Lanham, MD: Lexington Books.</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Hebert, D. G. and J. McCollum. (2014). Philosophy of history and theory in historical ethnomusicology.</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color w:val="000000"/>
        </w:rPr>
        <w:t xml:space="preserve">In </w:t>
      </w:r>
      <w:r>
        <w:rPr>
          <w:rFonts w:eastAsia="Times New Roman" w:cs="Times New Roman" w:ascii="Times New Roman" w:hAnsi="Times New Roman"/>
          <w:color w:val="000000"/>
          <w:highlight w:val="white"/>
        </w:rPr>
        <w:t xml:space="preserve">D. G. Hebert &amp; J. McCollum, eds., </w:t>
      </w:r>
      <w:r>
        <w:rPr>
          <w:rFonts w:eastAsia="Times New Roman" w:cs="Times New Roman" w:ascii="Times New Roman" w:hAnsi="Times New Roman"/>
          <w:i/>
          <w:color w:val="000000"/>
        </w:rPr>
        <w:t>Theory and Method in Historical Ethnomusicology</w:t>
      </w:r>
      <w:r>
        <w:rPr>
          <w:rFonts w:eastAsia="Times New Roman" w:cs="Times New Roman" w:ascii="Times New Roman" w:hAnsi="Times New Roman"/>
          <w:color w:val="000000"/>
        </w:rPr>
        <w:t>, Lanham, MD: Lexington Books, pp. 85-147.</w:t>
      </w:r>
    </w:p>
    <w:p>
      <w:pPr>
        <w:pStyle w:val="Normal1"/>
        <w:spacing w:lineRule="auto" w:line="240" w:before="0" w:after="160"/>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Heikinheimo, T. 2009. </w:t>
      </w:r>
      <w:r>
        <w:rPr>
          <w:rFonts w:eastAsia="Times New Roman" w:cs="Times New Roman" w:ascii="Times New Roman" w:hAnsi="Times New Roman"/>
          <w:i/>
          <w:color w:val="000000"/>
        </w:rPr>
        <w:t>Intensity of Interaction in Instrumental Music Lessons</w:t>
      </w:r>
      <w:r>
        <w:rPr>
          <w:rFonts w:eastAsia="Times New Roman" w:cs="Times New Roman" w:ascii="Times New Roman" w:hAnsi="Times New Roman"/>
          <w:color w:val="000000"/>
        </w:rPr>
        <w:t>. Sibelius Academy. Music Education Department. Doctoral Dissertation.</w:t>
      </w:r>
    </w:p>
    <w:p>
      <w:pPr>
        <w:pStyle w:val="Normal1"/>
        <w:rPr>
          <w:rFonts w:ascii="Times New Roman" w:hAnsi="Times New Roman" w:eastAsia="Times New Roman" w:cs="Times New Roman"/>
        </w:rPr>
      </w:pPr>
      <w:r>
        <w:rPr>
          <w:rFonts w:eastAsia="Times New Roman" w:cs="Times New Roman" w:ascii="Times New Roman" w:hAnsi="Times New Roman"/>
          <w:color w:val="000000"/>
        </w:rPr>
        <w:t>Hood, M. (1960). The challenge of ‘bi-musicality’.</w:t>
      </w:r>
      <w:r>
        <w:rPr>
          <w:rFonts w:eastAsia="Times New Roman" w:cs="Times New Roman" w:ascii="Times New Roman" w:hAnsi="Times New Roman"/>
          <w:i/>
          <w:color w:val="000000"/>
        </w:rPr>
        <w:t xml:space="preserve"> Ethnomusicology</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4(2), 55-59.</w:t>
      </w:r>
      <w:r>
        <w:rPr>
          <w:rFonts w:eastAsia="Times New Roman" w:cs="Times New Roman" w:ascii="Times New Roman" w:hAnsi="Times New Roman"/>
          <w:color w:val="000000"/>
        </w:rPr>
        <w:t>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Hultberg, C. (2005). Practitioners and researchers in cooperation—method development for qualitative practice-related studies, </w:t>
      </w:r>
      <w:r>
        <w:rPr>
          <w:rFonts w:eastAsia="Times New Roman" w:cs="Times New Roman" w:ascii="Times New Roman" w:hAnsi="Times New Roman"/>
          <w:i/>
          <w:color w:val="000000"/>
        </w:rPr>
        <w:t xml:space="preserve">Music Education Research, </w:t>
      </w:r>
      <w:r>
        <w:rPr>
          <w:rFonts w:eastAsia="Times New Roman" w:cs="Times New Roman" w:ascii="Times New Roman" w:hAnsi="Times New Roman"/>
          <w:b/>
          <w:color w:val="000000"/>
        </w:rPr>
        <w:t>7(2), 211-224.</w:t>
      </w:r>
      <w:r>
        <w:rPr>
          <w:rFonts w:eastAsia="Times New Roman" w:cs="Times New Roman" w:ascii="Times New Roman" w:hAnsi="Times New Roman"/>
          <w:color w:val="000000"/>
        </w:rPr>
        <w:t xml:space="preserve"> DOI: 10.1080/14613800500169449</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Ihde, D. (2007). </w:t>
      </w:r>
      <w:r>
        <w:rPr>
          <w:rFonts w:eastAsia="Times New Roman" w:cs="Times New Roman" w:ascii="Times New Roman" w:hAnsi="Times New Roman"/>
          <w:i/>
          <w:color w:val="000000"/>
          <w:highlight w:val="white"/>
        </w:rPr>
        <w:t>Listening and Voice:Phenomenologies of Sound</w:t>
      </w:r>
      <w:r>
        <w:rPr>
          <w:rFonts w:eastAsia="Times New Roman" w:cs="Times New Roman" w:ascii="Times New Roman" w:hAnsi="Times New Roman"/>
          <w:color w:val="000000"/>
          <w:highlight w:val="white"/>
        </w:rPr>
        <w:t>. 2nd ed. Albany: State University of New York Press.</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James, M., Wise, K., &amp; Rink, J. (2010). Exploring creativity in musical performance through lesson observation with video-recall interviews. </w:t>
      </w:r>
      <w:r>
        <w:rPr>
          <w:rFonts w:eastAsia="Times New Roman" w:cs="Times New Roman" w:ascii="Times New Roman" w:hAnsi="Times New Roman"/>
          <w:i/>
          <w:color w:val="000000"/>
        </w:rPr>
        <w:t xml:space="preserve">Scientia Paedagogica Experimentalis, </w:t>
      </w:r>
      <w:r>
        <w:rPr>
          <w:rFonts w:eastAsia="Times New Roman" w:cs="Times New Roman" w:ascii="Times New Roman" w:hAnsi="Times New Roman"/>
          <w:color w:val="000000"/>
        </w:rPr>
        <w:t>4</w:t>
      </w:r>
      <w:r>
        <w:rPr>
          <w:rFonts w:eastAsia="Times New Roman" w:cs="Times New Roman" w:ascii="Times New Roman" w:hAnsi="Times New Roman"/>
          <w:b/>
          <w:color w:val="000000"/>
        </w:rPr>
        <w:t>7(2), 219-250.</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Johnson-Laird, P. N. (2002). How Jazz Musicians Improvise. </w:t>
      </w:r>
      <w:r>
        <w:rPr>
          <w:rFonts w:eastAsia="Times New Roman" w:cs="Times New Roman" w:ascii="Times New Roman" w:hAnsi="Times New Roman"/>
          <w:i/>
          <w:color w:val="000000"/>
        </w:rPr>
        <w:t xml:space="preserve">Music Perception, </w:t>
      </w:r>
      <w:r>
        <w:rPr>
          <w:rFonts w:eastAsia="Times New Roman" w:cs="Times New Roman" w:ascii="Times New Roman" w:hAnsi="Times New Roman"/>
          <w:b/>
          <w:color w:val="000000"/>
        </w:rPr>
        <w:t>19(3), 415–42.</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Jørgensen, H. (2014). Western Classical Music Studies in Universities and Conservatoires, in I. Papageorgi and Graham F. Welch, eds., </w:t>
      </w:r>
      <w:r>
        <w:rPr>
          <w:rFonts w:eastAsia="Times New Roman" w:cs="Times New Roman" w:ascii="Times New Roman" w:hAnsi="Times New Roman"/>
          <w:i/>
          <w:color w:val="000000"/>
        </w:rPr>
        <w:t xml:space="preserve">Advanced Musical Performance: Investigations in Higher Education Learning. </w:t>
      </w:r>
      <w:r>
        <w:rPr>
          <w:rFonts w:eastAsia="Times New Roman" w:cs="Times New Roman" w:ascii="Times New Roman" w:hAnsi="Times New Roman"/>
          <w:color w:val="000000"/>
        </w:rPr>
        <w:t xml:space="preserve">Farnham: Ashgate, </w:t>
      </w:r>
      <w:r>
        <w:rPr>
          <w:rFonts w:eastAsia="Times New Roman" w:cs="Times New Roman" w:ascii="Times New Roman" w:hAnsi="Times New Roman"/>
          <w:i/>
          <w:color w:val="000000"/>
        </w:rPr>
        <w:t xml:space="preserve">pp. </w:t>
      </w:r>
      <w:r>
        <w:rPr>
          <w:rFonts w:eastAsia="Times New Roman" w:cs="Times New Roman" w:ascii="Times New Roman" w:hAnsi="Times New Roman"/>
          <w:color w:val="000000"/>
        </w:rPr>
        <w:t>3–20.</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Kagan, N. &amp; Krathwohl, D. (1967). </w:t>
      </w:r>
      <w:r>
        <w:rPr>
          <w:rFonts w:eastAsia="Times New Roman" w:cs="Times New Roman" w:ascii="Times New Roman" w:hAnsi="Times New Roman"/>
          <w:i/>
          <w:color w:val="000000"/>
        </w:rPr>
        <w:t>Studies in Human Interaction: Interpersonal Process Recall Stimulated by Videotape</w:t>
      </w:r>
      <w:r>
        <w:rPr>
          <w:rFonts w:eastAsia="Times New Roman" w:cs="Times New Roman" w:ascii="Times New Roman" w:hAnsi="Times New Roman"/>
          <w:color w:val="000000"/>
        </w:rPr>
        <w:t>. East Lansing: Michigan State University, College of Education, Educational Publication Services.</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Kempe, A.-L. &amp; West, T. (2022). Interview with David G. Hebert, January 12, 10:00 CET.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Koch, F. (2021). Transculturation and contemporary artistic collaboration: Pushing the boundaries of histories, epistemologies, and ethics: Introduction. </w:t>
      </w:r>
      <w:r>
        <w:rPr>
          <w:rFonts w:eastAsia="Times New Roman" w:cs="Times New Roman" w:ascii="Times New Roman" w:hAnsi="Times New Roman"/>
          <w:i/>
          <w:color w:val="000000"/>
          <w:highlight w:val="white"/>
        </w:rPr>
        <w:t>The Journal of Transcultural Studies</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11(2), 1–18.</w:t>
      </w:r>
      <w:r>
        <w:rPr>
          <w:rFonts w:eastAsia="Times New Roman" w:cs="Times New Roman" w:ascii="Times New Roman" w:hAnsi="Times New Roman"/>
          <w:color w:val="000000"/>
          <w:highlight w:val="white"/>
        </w:rPr>
        <w:t xml:space="preserve"> doi: 10.17885/heiup.jts.2020.2.24287.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Kress, G. Selander, S., Säljö, J., &amp; Wulf, C., eds., (2021). </w:t>
      </w:r>
      <w:r>
        <w:rPr>
          <w:rFonts w:eastAsia="Times New Roman" w:cs="Times New Roman" w:ascii="Times New Roman" w:hAnsi="Times New Roman"/>
          <w:i/>
          <w:color w:val="000000"/>
        </w:rPr>
        <w:t>Learning as Social Practice: Beyond Education as an Individual Enterprise</w:t>
      </w:r>
      <w:r>
        <w:rPr>
          <w:rFonts w:eastAsia="Times New Roman" w:cs="Times New Roman" w:ascii="Times New Roman" w:hAnsi="Times New Roman"/>
          <w:color w:val="000000"/>
        </w:rPr>
        <w:t>. New York: Routledge.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Kress, G., &amp; van Leeuwen, T. (2001). </w:t>
      </w:r>
      <w:r>
        <w:rPr>
          <w:rFonts w:eastAsia="Times New Roman" w:cs="Times New Roman" w:ascii="Times New Roman" w:hAnsi="Times New Roman"/>
          <w:i/>
          <w:color w:val="000000"/>
        </w:rPr>
        <w:t>Multimodal Discourse: The Modes and Media of Contemporary Communication</w:t>
      </w:r>
      <w:r>
        <w:rPr>
          <w:rFonts w:eastAsia="Times New Roman" w:cs="Times New Roman" w:ascii="Times New Roman" w:hAnsi="Times New Roman"/>
          <w:color w:val="000000"/>
        </w:rPr>
        <w:t>. London: Arnold.</w:t>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Krueger, J. (2014a). Affordances and the musically extended mind. </w:t>
      </w:r>
      <w:r>
        <w:rPr>
          <w:rFonts w:eastAsia="Times New Roman" w:cs="Times New Roman" w:ascii="Times New Roman" w:hAnsi="Times New Roman"/>
          <w:i/>
          <w:color w:val="000000"/>
        </w:rPr>
        <w:t>Frontiers in Psychology</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4, 1003.</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highlight w:val="white"/>
        </w:rPr>
        <w:t>https://doi.org/10.3389/fpsyg.2013.01003</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Lau, F. (2017). Musical modernism in Asia. In S. Ross and A. C. Lindgren, eds., </w:t>
      </w:r>
      <w:r>
        <w:rPr>
          <w:rFonts w:eastAsia="Times New Roman" w:cs="Times New Roman" w:ascii="Times New Roman" w:hAnsi="Times New Roman"/>
          <w:i/>
          <w:color w:val="000000"/>
        </w:rPr>
        <w:t>The Modernist World</w:t>
      </w:r>
      <w:r>
        <w:rPr>
          <w:rFonts w:eastAsia="Times New Roman" w:cs="Times New Roman" w:ascii="Times New Roman" w:hAnsi="Times New Roman"/>
          <w:color w:val="000000"/>
        </w:rPr>
        <w:t>. New York: Routledge, pp. 62-69.</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Lee, T. S., ed., (2021). </w:t>
      </w:r>
      <w:r>
        <w:rPr>
          <w:rFonts w:eastAsia="Times New Roman" w:cs="Times New Roman" w:ascii="Times New Roman" w:hAnsi="Times New Roman"/>
          <w:i/>
          <w:color w:val="000000"/>
        </w:rPr>
        <w:t>Routledge Handbook of Asian Music: Cultural Intersections</w:t>
      </w:r>
      <w:r>
        <w:rPr>
          <w:rFonts w:eastAsia="Times New Roman" w:cs="Times New Roman" w:ascii="Times New Roman" w:hAnsi="Times New Roman"/>
          <w:color w:val="000000"/>
        </w:rPr>
        <w:t>. New York: Routledge.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Lewis, G. (2021). New music decolonization in eight difficult steps. </w:t>
      </w:r>
      <w:r>
        <w:rPr>
          <w:rFonts w:eastAsia="Times New Roman" w:cs="Times New Roman" w:ascii="Times New Roman" w:hAnsi="Times New Roman"/>
          <w:i/>
          <w:color w:val="000000"/>
          <w:highlight w:val="white"/>
        </w:rPr>
        <w:t>Outernational</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14</w:t>
      </w:r>
      <w:r>
        <w:rPr>
          <w:rFonts w:eastAsia="Times New Roman" w:cs="Times New Roman" w:ascii="Times New Roman" w:hAnsi="Times New Roman"/>
          <w:color w:val="000000"/>
          <w:highlight w:val="white"/>
        </w:rPr>
        <w:t>, n.p. https://www.van-outernational.com/lewis-en/</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Mackinlay, E. (2015). Decolonization and applied ethnomusicology: “Story-ing” the personal-political-possible in our work. In S. Pettan and J.T. Titon, eds., </w:t>
      </w:r>
      <w:r>
        <w:rPr>
          <w:rFonts w:eastAsia="Times New Roman" w:cs="Times New Roman" w:ascii="Times New Roman" w:hAnsi="Times New Roman"/>
          <w:i/>
          <w:color w:val="000000"/>
        </w:rPr>
        <w:t>The Oxford Handbook of Applied Ethnomusicology.</w:t>
      </w:r>
      <w:r>
        <w:rPr>
          <w:rFonts w:eastAsia="Times New Roman" w:cs="Times New Roman" w:ascii="Times New Roman" w:hAnsi="Times New Roman"/>
          <w:color w:val="000000"/>
        </w:rPr>
        <w:t xml:space="preserve"> New York: Oxford University Press, pp. 379-397.</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Mahendran, D. (2007). The facticity of blackness. </w:t>
      </w:r>
      <w:r>
        <w:rPr>
          <w:rFonts w:eastAsia="Times New Roman" w:cs="Times New Roman" w:ascii="Times New Roman" w:hAnsi="Times New Roman"/>
          <w:i/>
          <w:color w:val="000000"/>
        </w:rPr>
        <w:t>Human Architecture: Journal of the Sociology of Self-Knowledge</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5, 191–203. </w:t>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Matta, C. (2019). Qualitative research methods and evidential reasoning. </w:t>
      </w:r>
      <w:r>
        <w:rPr>
          <w:rFonts w:eastAsia="Times New Roman" w:cs="Times New Roman" w:ascii="Times New Roman" w:hAnsi="Times New Roman"/>
          <w:i/>
          <w:color w:val="000000"/>
        </w:rPr>
        <w:t xml:space="preserve">Philosophy of the Social Sciences, </w:t>
      </w:r>
      <w:r>
        <w:rPr>
          <w:rFonts w:eastAsia="Times New Roman" w:cs="Times New Roman" w:ascii="Times New Roman" w:hAnsi="Times New Roman"/>
          <w:b/>
          <w:color w:val="000000"/>
        </w:rPr>
        <w:t>49(5) 385-412.</w:t>
      </w:r>
      <w:r>
        <w:rPr>
          <w:rFonts w:eastAsia="Times New Roman" w:cs="Times New Roman" w:ascii="Times New Roman" w:hAnsi="Times New Roman"/>
          <w:color w:val="000000"/>
        </w:rPr>
        <w:t xml:space="preserve"> DOI: 10.1177/0048393119862858</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Mbembe, A. J. (2016). Decolonizing the university: New directions</w:t>
      </w:r>
      <w:r>
        <w:rPr>
          <w:rFonts w:eastAsia="Times New Roman" w:cs="Times New Roman" w:ascii="Times New Roman" w:hAnsi="Times New Roman"/>
          <w:i/>
          <w:color w:val="000000"/>
        </w:rPr>
        <w:t xml:space="preserve">. Arts &amp; Humanities in Higher Education, </w:t>
      </w:r>
      <w:r>
        <w:rPr>
          <w:rFonts w:eastAsia="Times New Roman" w:cs="Times New Roman" w:ascii="Times New Roman" w:hAnsi="Times New Roman"/>
          <w:b/>
          <w:color w:val="000000"/>
        </w:rPr>
        <w:t>15(1), 29-45.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McCollum, J. &amp; Hebert, D. G., eds., (2014). </w:t>
      </w:r>
      <w:r>
        <w:rPr>
          <w:rFonts w:eastAsia="Times New Roman" w:cs="Times New Roman" w:ascii="Times New Roman" w:hAnsi="Times New Roman"/>
          <w:i/>
          <w:color w:val="000000"/>
        </w:rPr>
        <w:t>Theory and Method in Historical Ethnomusicology</w:t>
      </w:r>
      <w:r>
        <w:rPr>
          <w:rFonts w:eastAsia="Times New Roman" w:cs="Times New Roman" w:ascii="Times New Roman" w:hAnsi="Times New Roman"/>
          <w:color w:val="000000"/>
        </w:rPr>
        <w:t>. Lanham, MD: Lexington Books.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Meissner, H.,Timmers R. &amp; Pitts, S. (2020) ‘Just Notes’: Young musicians’ views on learning expressive performance. </w:t>
      </w:r>
      <w:r>
        <w:rPr>
          <w:rFonts w:eastAsia="Times New Roman" w:cs="Times New Roman" w:ascii="Times New Roman" w:hAnsi="Times New Roman"/>
          <w:i/>
          <w:color w:val="000000"/>
        </w:rPr>
        <w:t>Research Studies in Music Education</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 xml:space="preserve">43(3), </w:t>
      </w:r>
      <w:r>
        <w:rPr>
          <w:rFonts w:eastAsia="Times New Roman" w:cs="Times New Roman" w:ascii="Times New Roman" w:hAnsi="Times New Roman"/>
          <w:b/>
          <w:color w:val="000000"/>
          <w:highlight w:val="white"/>
        </w:rPr>
        <w:t>451-464.</w:t>
      </w:r>
      <w:r>
        <w:rPr>
          <w:rFonts w:eastAsia="Times New Roman" w:cs="Times New Roman" w:ascii="Times New Roman" w:hAnsi="Times New Roman"/>
          <w:color w:val="000000"/>
          <w:highlight w:val="white"/>
        </w:rPr>
        <w:t xml:space="preserve"> </w:t>
      </w:r>
      <w:hyperlink r:id="rId7">
        <w:r>
          <w:rPr>
            <w:rFonts w:eastAsia="Times New Roman" w:cs="Times New Roman" w:ascii="Times New Roman" w:hAnsi="Times New Roman"/>
            <w:color w:val="000000"/>
            <w:highlight w:val="white"/>
            <w:u w:val="single"/>
          </w:rPr>
          <w:t>https://doi.org/10.1177/1321103X19899171</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Mogstad, H. &amp; Tse, L.-S. (2018). Decolonizing anthropology: Reflections from Cambridge. </w:t>
      </w:r>
      <w:r>
        <w:rPr>
          <w:rFonts w:eastAsia="Times New Roman" w:cs="Times New Roman" w:ascii="Times New Roman" w:hAnsi="Times New Roman"/>
          <w:i/>
          <w:color w:val="000000"/>
        </w:rPr>
        <w:t xml:space="preserve">Cambridge Journal of Anthropology, </w:t>
      </w:r>
      <w:r>
        <w:rPr>
          <w:rFonts w:eastAsia="Times New Roman" w:cs="Times New Roman" w:ascii="Times New Roman" w:hAnsi="Times New Roman"/>
          <w:b/>
          <w:color w:val="000000"/>
        </w:rPr>
        <w:t xml:space="preserve">36(2), </w:t>
      </w:r>
      <w:r>
        <w:rPr>
          <w:rFonts w:eastAsia="Times New Roman" w:cs="Times New Roman" w:ascii="Times New Roman" w:hAnsi="Times New Roman"/>
          <w:b/>
          <w:color w:val="000000"/>
          <w:highlight w:val="white"/>
        </w:rPr>
        <w:t>53–72.</w:t>
      </w:r>
      <w:r>
        <w:rPr>
          <w:rFonts w:eastAsia="Times New Roman" w:cs="Times New Roman" w:ascii="Times New Roman" w:hAnsi="Times New Roman"/>
          <w:color w:val="000000"/>
        </w:rPr>
        <w:t xml:space="preserve"> </w:t>
      </w:r>
      <w:hyperlink r:id="rId8">
        <w:r>
          <w:rPr>
            <w:rFonts w:eastAsia="Times New Roman" w:cs="Times New Roman" w:ascii="Times New Roman" w:hAnsi="Times New Roman"/>
            <w:color w:val="000000"/>
            <w:u w:val="single"/>
          </w:rPr>
          <w:t>https://doi.org/10.3167/cja.2018.360206</w:t>
        </w:r>
      </w:hyperlink>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Moore, A. (2010). The Track. In A. Bayley, ed., </w:t>
      </w:r>
      <w:r>
        <w:rPr>
          <w:rFonts w:eastAsia="Times New Roman" w:cs="Times New Roman" w:ascii="Times New Roman" w:hAnsi="Times New Roman"/>
          <w:i/>
          <w:color w:val="000000"/>
        </w:rPr>
        <w:t xml:space="preserve">Recorded Music: Performance, Culture and Technology. </w:t>
      </w:r>
      <w:r>
        <w:rPr>
          <w:rFonts w:eastAsia="Times New Roman" w:cs="Times New Roman" w:ascii="Times New Roman" w:hAnsi="Times New Roman"/>
          <w:color w:val="000000"/>
        </w:rPr>
        <w:t>Cambridge: Cambridge University Press, pp. 252-268.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Moore, R. D. (2021). Rethinking the engagement of ethnomusicologists with performance and applied music curricula. In L. F. García Corona and K. Wiens, eds., </w:t>
      </w:r>
      <w:r>
        <w:rPr>
          <w:rFonts w:eastAsia="Times New Roman" w:cs="Times New Roman" w:ascii="Times New Roman" w:hAnsi="Times New Roman"/>
          <w:i/>
          <w:color w:val="000000"/>
        </w:rPr>
        <w:t>Voices of the Field: Pathways in Public Ethnomusicology</w:t>
      </w:r>
      <w:r>
        <w:rPr>
          <w:rFonts w:eastAsia="Times New Roman" w:cs="Times New Roman" w:ascii="Times New Roman" w:hAnsi="Times New Roman"/>
          <w:color w:val="000000"/>
        </w:rPr>
        <w:t>. New York, Oxford University Press, pp. 219-37.</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Moore. R. D., ed., (2017). </w:t>
      </w:r>
      <w:r>
        <w:rPr>
          <w:rFonts w:eastAsia="Times New Roman" w:cs="Times New Roman" w:ascii="Times New Roman" w:hAnsi="Times New Roman"/>
          <w:i/>
          <w:color w:val="000000"/>
        </w:rPr>
        <w:t>College Music Curricula for a New Century</w:t>
      </w:r>
      <w:r>
        <w:rPr>
          <w:rFonts w:eastAsia="Times New Roman" w:cs="Times New Roman" w:ascii="Times New Roman" w:hAnsi="Times New Roman"/>
          <w:color w:val="000000"/>
        </w:rPr>
        <w:t>. New York: Oxford University Press.   </w:t>
      </w:r>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Moosavi, L. (2020). The decolonial bandwagon and the dangers of intellectual decolonisation. </w:t>
      </w:r>
      <w:r>
        <w:rPr>
          <w:rFonts w:eastAsia="Times New Roman" w:cs="Times New Roman" w:ascii="Times New Roman" w:hAnsi="Times New Roman"/>
          <w:i/>
          <w:color w:val="000000"/>
          <w:highlight w:val="white"/>
        </w:rPr>
        <w:t>International Review of Sociology,</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30, 1–23.</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Nettl, B. (1964). </w:t>
      </w:r>
      <w:r>
        <w:rPr>
          <w:rFonts w:eastAsia="Times New Roman" w:cs="Times New Roman" w:ascii="Times New Roman" w:hAnsi="Times New Roman"/>
          <w:i/>
          <w:color w:val="000000"/>
        </w:rPr>
        <w:t>Theory and Method in Ethnomusicology</w:t>
      </w:r>
      <w:r>
        <w:rPr>
          <w:rFonts w:eastAsia="Times New Roman" w:cs="Times New Roman" w:ascii="Times New Roman" w:hAnsi="Times New Roman"/>
          <w:color w:val="000000"/>
        </w:rPr>
        <w:t>. New York: Free Press.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Nettl, B. (2005). </w:t>
      </w:r>
      <w:r>
        <w:rPr>
          <w:rFonts w:eastAsia="Times New Roman" w:cs="Times New Roman" w:ascii="Times New Roman" w:hAnsi="Times New Roman"/>
          <w:i/>
          <w:color w:val="000000"/>
        </w:rPr>
        <w:t>The Study of Ethnomusicology: Thirty-one Issues and Concepts.</w:t>
      </w:r>
      <w:r>
        <w:rPr>
          <w:rFonts w:eastAsia="Times New Roman" w:cs="Times New Roman" w:ascii="Times New Roman" w:hAnsi="Times New Roman"/>
          <w:color w:val="000000"/>
        </w:rPr>
        <w:t xml:space="preserve"> Urbana, IL: University of Illinois Press.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Nguyễn T. T. (2019). </w:t>
      </w:r>
      <w:r>
        <w:rPr>
          <w:rFonts w:eastAsia="Times New Roman" w:cs="Times New Roman" w:ascii="Times New Roman" w:hAnsi="Times New Roman"/>
          <w:i/>
          <w:color w:val="000000"/>
          <w:highlight w:val="white"/>
        </w:rPr>
        <w:t>The Choreography of Gender in Traditional Vietnamese Music</w:t>
      </w:r>
      <w:r>
        <w:rPr>
          <w:rFonts w:eastAsia="Times New Roman" w:cs="Times New Roman" w:ascii="Times New Roman" w:hAnsi="Times New Roman"/>
          <w:color w:val="000000"/>
          <w:highlight w:val="white"/>
        </w:rPr>
        <w:t>. PhD thesis, Lund University.</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Nguyen, K. (2012). A personal sorrow: </w:t>
      </w:r>
      <w:r>
        <w:rPr>
          <w:rFonts w:eastAsia="Times New Roman" w:cs="Times New Roman" w:ascii="Times New Roman" w:hAnsi="Times New Roman"/>
          <w:i/>
          <w:color w:val="000000"/>
        </w:rPr>
        <w:t>Cai Luong</w:t>
      </w:r>
      <w:r>
        <w:rPr>
          <w:rFonts w:eastAsia="Times New Roman" w:cs="Times New Roman" w:ascii="Times New Roman" w:hAnsi="Times New Roman"/>
          <w:color w:val="000000"/>
        </w:rPr>
        <w:t xml:space="preserve"> and the politics of North and South Vietnam. </w:t>
      </w:r>
      <w:r>
        <w:rPr>
          <w:rFonts w:eastAsia="Times New Roman" w:cs="Times New Roman" w:ascii="Times New Roman" w:hAnsi="Times New Roman"/>
          <w:i/>
          <w:color w:val="000000"/>
          <w:highlight w:val="white"/>
        </w:rPr>
        <w:t>Asian Theatre Journal</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29(1), 255-275.</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Nguyen, N. T. &amp; Tangen, D. (2017), Video-stimulated recall in crosscultural research in education: a case study in Vietnam. </w:t>
      </w:r>
      <w:r>
        <w:rPr>
          <w:rFonts w:eastAsia="Times New Roman" w:cs="Times New Roman" w:ascii="Times New Roman" w:hAnsi="Times New Roman"/>
          <w:i/>
          <w:color w:val="000000"/>
        </w:rPr>
        <w:t xml:space="preserve">International Journal of Research &amp; Method in Education, </w:t>
      </w:r>
      <w:r>
        <w:rPr>
          <w:rFonts w:eastAsia="Times New Roman" w:cs="Times New Roman" w:ascii="Times New Roman" w:hAnsi="Times New Roman"/>
          <w:b/>
          <w:color w:val="000000"/>
        </w:rPr>
        <w:t>40(5), 445-455.</w:t>
      </w:r>
      <w:r>
        <w:rPr>
          <w:rFonts w:eastAsia="Times New Roman" w:cs="Times New Roman" w:ascii="Times New Roman" w:hAnsi="Times New Roman"/>
          <w:color w:val="000000"/>
        </w:rPr>
        <w:t xml:space="preserve"> DOI: 10.1080/1743727X.2016.1160279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Nguyễn</w:t>
      </w:r>
      <w:r>
        <w:rPr>
          <w:rFonts w:eastAsia="Times New Roman" w:cs="Times New Roman" w:ascii="Times New Roman" w:hAnsi="Times New Roman"/>
          <w:color w:val="000000"/>
        </w:rPr>
        <w:t>, T. T. &amp; Östersjö, S. (2022)</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color w:val="000000"/>
        </w:rPr>
        <w:t>Cultural Diplomacy and Transculturation through the History of the Vọng Cổ in Vietnam.</w:t>
      </w:r>
      <w:r>
        <w:rPr>
          <w:rFonts w:eastAsia="Times New Roman" w:cs="Times New Roman" w:ascii="Times New Roman" w:hAnsi="Times New Roman"/>
          <w:color w:val="000000"/>
          <w:highlight w:val="white"/>
        </w:rPr>
        <w:t xml:space="preserve"> In D. G. Hebert &amp; J. McCollum, eds., </w:t>
      </w:r>
      <w:r>
        <w:rPr>
          <w:rFonts w:eastAsia="Times New Roman" w:cs="Times New Roman" w:ascii="Times New Roman" w:hAnsi="Times New Roman"/>
          <w:i/>
          <w:color w:val="000000"/>
          <w:highlight w:val="white"/>
        </w:rPr>
        <w:t>Ethnomusicology and Cultural Diplomacy</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color w:val="000000"/>
        </w:rPr>
        <w:t>Lanham, MD: Lexington Books.</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Norton, B. (2013). Vietnamese popular song in “1968”: War, protest and sentimentalism. In B. Kutschke and B. Norton, eds., </w:t>
      </w:r>
      <w:r>
        <w:rPr>
          <w:rFonts w:eastAsia="Times New Roman" w:cs="Times New Roman" w:ascii="Times New Roman" w:hAnsi="Times New Roman"/>
          <w:i/>
          <w:color w:val="000000"/>
        </w:rPr>
        <w:t>Music and Protest in 1968</w:t>
      </w:r>
      <w:r>
        <w:rPr>
          <w:rFonts w:eastAsia="Times New Roman" w:cs="Times New Roman" w:ascii="Times New Roman" w:hAnsi="Times New Roman"/>
          <w:color w:val="000000"/>
        </w:rPr>
        <w:t xml:space="preserve">. Cambridge: Cambridge University Press, pp. 97–118.  </w:t>
      </w:r>
      <w:hyperlink r:id="rId9">
        <w:r>
          <w:rPr>
            <w:rFonts w:eastAsia="Times New Roman" w:cs="Times New Roman" w:ascii="Times New Roman" w:hAnsi="Times New Roman"/>
            <w:color w:val="000000"/>
            <w:u w:val="single"/>
          </w:rPr>
          <w:t>https://doi.org/10.1017/CBO9781139051682.007</w:t>
        </w:r>
      </w:hyperlink>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Ó Briain, L. (2021). Harmonies for the homeland: Traditional music and the politics of intangible cultural heritage on Vietnamese radio. In L. Ó Briain and M. Y. Ong, </w:t>
      </w:r>
      <w:r>
        <w:rPr>
          <w:rFonts w:eastAsia="Times New Roman" w:cs="Times New Roman" w:ascii="Times New Roman" w:hAnsi="Times New Roman"/>
          <w:i/>
          <w:color w:val="000000"/>
        </w:rPr>
        <w:t>Sound Communities in the Asia Pacific: Music, Media, and Technology</w:t>
      </w:r>
      <w:r>
        <w:rPr>
          <w:rFonts w:eastAsia="Times New Roman" w:cs="Times New Roman" w:ascii="Times New Roman" w:hAnsi="Times New Roman"/>
          <w:color w:val="000000"/>
        </w:rPr>
        <w:t xml:space="preserve">. London: Bloomsbury, pp. 73–90. </w:t>
      </w:r>
      <w:hyperlink r:id="rId10">
        <w:r>
          <w:rPr>
            <w:rFonts w:eastAsia="Times New Roman" w:cs="Times New Roman" w:ascii="Times New Roman" w:hAnsi="Times New Roman"/>
            <w:color w:val="000000"/>
            <w:u w:val="single"/>
          </w:rPr>
          <w:t>https://doi.org/10.5040/9781501360084.ch-004</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Ó Briain, L. (2021). </w:t>
      </w:r>
      <w:r>
        <w:rPr>
          <w:rFonts w:eastAsia="Times New Roman" w:cs="Times New Roman" w:ascii="Times New Roman" w:hAnsi="Times New Roman"/>
          <w:i/>
          <w:color w:val="000000"/>
        </w:rPr>
        <w:t>Voices of Vietnam: A Century of Radio, Red Music, and Revolution</w:t>
      </w:r>
      <w:r>
        <w:rPr>
          <w:rFonts w:eastAsia="Times New Roman" w:cs="Times New Roman" w:ascii="Times New Roman" w:hAnsi="Times New Roman"/>
          <w:color w:val="000000"/>
        </w:rPr>
        <w:t>. New York: Oxford University Press.</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Östersjö S &amp; Nguyen, T. (2012). Longing for the past: Musical expression in an inter-cultural perspective. In P. Berry, ed., </w:t>
      </w:r>
      <w:r>
        <w:rPr>
          <w:rFonts w:eastAsia="Times New Roman" w:cs="Times New Roman" w:ascii="Times New Roman" w:hAnsi="Times New Roman"/>
          <w:i/>
          <w:color w:val="000000"/>
        </w:rPr>
        <w:t>If I were a Drongo Bird: Tankar om längtan, fantasi och skaparkraft</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tillägnade Håkan Lundström</w:t>
      </w:r>
      <w:r>
        <w:rPr>
          <w:rFonts w:eastAsia="Times New Roman" w:cs="Times New Roman" w:ascii="Times New Roman" w:hAnsi="Times New Roman"/>
          <w:color w:val="000000"/>
        </w:rPr>
        <w:t>. Malmö: Malmö Academy of Music, pp. 45-50.</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Östersjö, S (2016). ”Go To Hell: towards a gesture-based compositional practice” in </w:t>
      </w:r>
      <w:r>
        <w:rPr>
          <w:rFonts w:eastAsia="Times New Roman" w:cs="Times New Roman" w:ascii="Times New Roman" w:hAnsi="Times New Roman"/>
          <w:i/>
          <w:color w:val="000000"/>
        </w:rPr>
        <w:t>Contemporary Music Review</w:t>
      </w:r>
      <w:r>
        <w:rPr>
          <w:rFonts w:eastAsia="Times New Roman" w:cs="Times New Roman" w:ascii="Times New Roman" w:hAnsi="Times New Roman"/>
          <w:color w:val="000000"/>
        </w:rPr>
        <w:t>, 35:4-5, pp 475-499, DOI: 10.1080/07494467.2016.1257625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Östersjö, S. (2008). </w:t>
      </w:r>
      <w:r>
        <w:rPr>
          <w:rFonts w:eastAsia="Times New Roman" w:cs="Times New Roman" w:ascii="Times New Roman" w:hAnsi="Times New Roman"/>
          <w:i/>
          <w:color w:val="000000"/>
          <w:highlight w:val="white"/>
        </w:rPr>
        <w:t>Shut Up ’n’ Play! Negotiating the Musical Work.</w:t>
      </w:r>
      <w:r>
        <w:rPr>
          <w:rFonts w:eastAsia="Times New Roman" w:cs="Times New Roman" w:ascii="Times New Roman" w:hAnsi="Times New Roman"/>
          <w:color w:val="000000"/>
          <w:highlight w:val="white"/>
        </w:rPr>
        <w:t xml:space="preserve"> PhD Thesis, Malmö Academy of Music, Lund University.</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Östersjö, S. (2020). </w:t>
      </w:r>
      <w:r>
        <w:rPr>
          <w:rFonts w:eastAsia="Times New Roman" w:cs="Times New Roman" w:ascii="Times New Roman" w:hAnsi="Times New Roman"/>
          <w:i/>
          <w:color w:val="000000"/>
          <w:highlight w:val="white"/>
        </w:rPr>
        <w:t>Listening to the Other</w:t>
      </w:r>
      <w:r>
        <w:rPr>
          <w:rFonts w:eastAsia="Times New Roman" w:cs="Times New Roman" w:ascii="Times New Roman" w:hAnsi="Times New Roman"/>
          <w:color w:val="000000"/>
          <w:highlight w:val="white"/>
        </w:rPr>
        <w:t>. Leuven: Leuven University Press. </w:t>
      </w:r>
    </w:p>
    <w:p>
      <w:pPr>
        <w:pStyle w:val="Normal1"/>
        <w:spacing w:lineRule="auto" w:line="240" w:before="200" w:after="0"/>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Östersjö, S. (2022). The Vietnamese guitar: Tradition and experiment. In M. Dogantan-Dack, ed., </w:t>
      </w:r>
      <w:r>
        <w:rPr>
          <w:rFonts w:eastAsia="Times New Roman" w:cs="Times New Roman" w:ascii="Times New Roman" w:hAnsi="Times New Roman"/>
          <w:i/>
          <w:color w:val="000000"/>
          <w:highlight w:val="white"/>
        </w:rPr>
        <w:t>Rethinking The Musical Instrument.</w:t>
      </w:r>
      <w:r>
        <w:rPr>
          <w:rFonts w:eastAsia="Times New Roman" w:cs="Times New Roman" w:ascii="Times New Roman" w:hAnsi="Times New Roman"/>
          <w:color w:val="000000"/>
          <w:highlight w:val="white"/>
        </w:rPr>
        <w:t xml:space="preserve"> Newcastle: Cambridge Scholars Publishing, pp. 166-193. </w:t>
      </w:r>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Östersjö, S. &amp; Nguyễn, T. (2019). Arrival cities: Hanoi. In C. Laws, W. Brooks, D. Gorton, T. T. Nguyễn, S. Östersjö, and J. J. Wells, eds., </w:t>
      </w:r>
      <w:r>
        <w:rPr>
          <w:rFonts w:eastAsia="Times New Roman" w:cs="Times New Roman" w:ascii="Times New Roman" w:hAnsi="Times New Roman"/>
          <w:i/>
          <w:color w:val="000000"/>
        </w:rPr>
        <w:t>Voices, Bodies, Practices</w:t>
      </w:r>
      <w:r>
        <w:rPr>
          <w:rFonts w:eastAsia="Times New Roman" w:cs="Times New Roman" w:ascii="Times New Roman" w:hAnsi="Times New Roman"/>
          <w:color w:val="000000"/>
          <w:highlight w:val="white"/>
        </w:rPr>
        <w:t xml:space="preserve">. Orpheus Institute Series. Leuven: Leuven University Press, </w:t>
      </w:r>
      <w:r>
        <w:rPr>
          <w:rFonts w:eastAsia="Times New Roman" w:cs="Times New Roman" w:ascii="Times New Roman" w:hAnsi="Times New Roman"/>
          <w:color w:val="000000"/>
        </w:rPr>
        <w:t>pp. 233-95.</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Östersjö, S. &amp; Nguyen, T. (2021). Attentive listening in lo-fi soundscapes: Some notes on the development of sound art methodologies in Vietnam. In M. Cobussen and M. Bull, eds., </w:t>
      </w:r>
      <w:r>
        <w:rPr>
          <w:rFonts w:eastAsia="Times New Roman" w:cs="Times New Roman" w:ascii="Times New Roman" w:hAnsi="Times New Roman"/>
          <w:i/>
          <w:color w:val="000000"/>
        </w:rPr>
        <w:t>The Bloomsbury Handbook of Sonic Methodologies</w:t>
      </w:r>
      <w:r>
        <w:rPr>
          <w:rFonts w:eastAsia="Times New Roman" w:cs="Times New Roman" w:ascii="Times New Roman" w:hAnsi="Times New Roman"/>
          <w:color w:val="000000"/>
        </w:rPr>
        <w:t>. London: Bloomsbury, pp. 481-495.</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Östersjö, S., and Nguyễn, T. T. (2013). Traditions in transformation: The function of openness in the interaction between musicians. In H. Frisk and S. Östersjö, eds., </w:t>
      </w:r>
      <w:r>
        <w:rPr>
          <w:rFonts w:eastAsia="Times New Roman" w:cs="Times New Roman" w:ascii="Times New Roman" w:hAnsi="Times New Roman"/>
          <w:i/>
          <w:color w:val="000000"/>
        </w:rPr>
        <w:t>(Re)Thinking Improvisation: Artistic Explorations and Conceptual Writing</w:t>
      </w:r>
      <w:r>
        <w:rPr>
          <w:rFonts w:eastAsia="Times New Roman" w:cs="Times New Roman" w:ascii="Times New Roman" w:hAnsi="Times New Roman"/>
          <w:color w:val="000000"/>
        </w:rPr>
        <w:t>. Malmö: Malmö Academy of Music, pp. 184-201.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Petitmengin, C. (2006). Describing one’s subjective experience in the second person: An interview method for the science of consciousness. </w:t>
      </w:r>
      <w:r>
        <w:rPr>
          <w:rFonts w:eastAsia="Times New Roman" w:cs="Times New Roman" w:ascii="Times New Roman" w:hAnsi="Times New Roman"/>
          <w:i/>
          <w:color w:val="000000"/>
        </w:rPr>
        <w:t>Phenomenology and the Cognitive Sciences,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5, 229–269</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CFCFC" w:val="clear"/>
        </w:rPr>
        <w:t>https://doi.org/10.1007/s11097-006-9022-2</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Pirie, V. C. (2009). Using video-stimulated recall as a basis for interviews: some experiences from the field,</w:t>
      </w:r>
      <w:r>
        <w:rPr>
          <w:rFonts w:eastAsia="Times New Roman" w:cs="Times New Roman" w:ascii="Times New Roman" w:hAnsi="Times New Roman"/>
          <w:i/>
          <w:color w:val="000000"/>
        </w:rPr>
        <w:t xml:space="preserve"> Music Education Research</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11:4, 425-437.</w:t>
      </w:r>
      <w:r>
        <w:rPr>
          <w:rFonts w:eastAsia="Times New Roman" w:cs="Times New Roman" w:ascii="Times New Roman" w:hAnsi="Times New Roman"/>
          <w:color w:val="000000"/>
        </w:rPr>
        <w:t xml:space="preserve"> DOI:</w:t>
      </w:r>
      <w:hyperlink r:id="rId11">
        <w:r>
          <w:rPr>
            <w:rFonts w:eastAsia="Times New Roman" w:cs="Times New Roman" w:ascii="Times New Roman" w:hAnsi="Times New Roman"/>
            <w:color w:val="000000"/>
            <w:u w:val="single"/>
          </w:rPr>
          <w:t xml:space="preserve"> 10.1080/14613800903390766</w:t>
        </w:r>
      </w:hyperlink>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Rahaim, M. (2017). Otherwise than participation: Unity and alterity in musical encounters. In E. King and C. Waddington, eds., </w:t>
      </w:r>
      <w:r>
        <w:rPr>
          <w:rFonts w:eastAsia="Times New Roman" w:cs="Times New Roman" w:ascii="Times New Roman" w:hAnsi="Times New Roman"/>
          <w:i/>
          <w:color w:val="000000"/>
        </w:rPr>
        <w:t>Music and Empathy</w:t>
      </w:r>
      <w:r>
        <w:rPr>
          <w:rFonts w:eastAsia="Times New Roman" w:cs="Times New Roman" w:ascii="Times New Roman" w:hAnsi="Times New Roman"/>
          <w:color w:val="000000"/>
        </w:rPr>
        <w:t>. Abingdon, UK: Routledge, pp. 175–93.</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Rao, N. Y. (2014). </w:t>
      </w:r>
      <w:r>
        <w:rPr>
          <w:rFonts w:eastAsia="Times New Roman" w:cs="Times New Roman" w:ascii="Times New Roman" w:hAnsi="Times New Roman"/>
          <w:color w:val="000000"/>
          <w:highlight w:val="white"/>
        </w:rPr>
        <w:t xml:space="preserve">Cultural boundary and national border: Recent works of Tan Dun, Chen Yi, and Bright Sheng. In H. S. Oh, eds., </w:t>
      </w:r>
      <w:r>
        <w:rPr>
          <w:rFonts w:eastAsia="Times New Roman" w:cs="Times New Roman" w:ascii="Times New Roman" w:hAnsi="Times New Roman"/>
          <w:i/>
          <w:color w:val="000000"/>
          <w:highlight w:val="white"/>
        </w:rPr>
        <w:t>Contemporary Music in East Asia</w:t>
      </w:r>
      <w:r>
        <w:rPr>
          <w:rFonts w:eastAsia="Times New Roman" w:cs="Times New Roman" w:ascii="Times New Roman" w:hAnsi="Times New Roman"/>
          <w:color w:val="000000"/>
          <w:highlight w:val="white"/>
        </w:rPr>
        <w:t>. Seoul, Seoul National University Press, pp</w:t>
      </w:r>
      <w:r>
        <w:rPr>
          <w:rFonts w:eastAsia="Times New Roman" w:cs="Times New Roman" w:ascii="Times New Roman" w:hAnsi="Times New Roman"/>
          <w:i/>
          <w:color w:val="000000"/>
          <w:highlight w:val="white"/>
        </w:rPr>
        <w:t xml:space="preserve">. </w:t>
      </w:r>
      <w:r>
        <w:rPr>
          <w:rFonts w:eastAsia="Times New Roman" w:cs="Times New Roman" w:ascii="Times New Roman" w:hAnsi="Times New Roman"/>
          <w:color w:val="000000"/>
          <w:highlight w:val="white"/>
        </w:rPr>
        <w:t>211-40.</w:t>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rPr>
          <w:rFonts w:ascii="Times New Roman" w:hAnsi="Times New Roman" w:eastAsia="Times New Roman" w:cs="Times New Roman"/>
          <w:color w:val="000000"/>
        </w:rPr>
      </w:pPr>
      <w:r>
        <w:rPr>
          <w:rFonts w:eastAsia="Times New Roman" w:cs="Times New Roman" w:ascii="Times New Roman" w:hAnsi="Times New Roman"/>
          <w:color w:val="000000"/>
        </w:rPr>
        <w:t xml:space="preserve">REACT - Rethinking Music Performance in European Higher Education Institutions. (2021). Artistic career in music: Stakeholders requirement report. </w:t>
      </w:r>
      <w:r>
        <w:rPr>
          <w:rFonts w:eastAsia="Times New Roman" w:cs="Times New Roman" w:ascii="Times New Roman" w:hAnsi="Times New Roman"/>
          <w:i/>
          <w:color w:val="000000"/>
        </w:rPr>
        <w:t>UA Editora</w:t>
      </w:r>
      <w:r>
        <w:rPr>
          <w:rFonts w:eastAsia="Times New Roman" w:cs="Times New Roman" w:ascii="Times New Roman" w:hAnsi="Times New Roman"/>
          <w:color w:val="000000"/>
        </w:rPr>
        <w:t>. https://doi.org/ 10.48528/wfq9-4560</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Richardson, W. J. (2018). Understanding Eurocentrism as a structural problem of undone science. In G. K. Bhambra, D. Gebrial, and K. Nisancioglu, eds., </w:t>
      </w:r>
      <w:r>
        <w:rPr>
          <w:rFonts w:eastAsia="Times New Roman" w:cs="Times New Roman" w:ascii="Times New Roman" w:hAnsi="Times New Roman"/>
          <w:i/>
          <w:color w:val="000000"/>
        </w:rPr>
        <w:t>Decolonising the University</w:t>
      </w:r>
      <w:r>
        <w:rPr>
          <w:rFonts w:eastAsia="Times New Roman" w:cs="Times New Roman" w:ascii="Times New Roman" w:hAnsi="Times New Roman"/>
          <w:color w:val="000000"/>
        </w:rPr>
        <w:t>. London: Pluto Press, pp.231-247.</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Robinson, D. (2020). </w:t>
      </w:r>
      <w:r>
        <w:rPr>
          <w:rFonts w:eastAsia="Times New Roman" w:cs="Times New Roman" w:ascii="Times New Roman" w:hAnsi="Times New Roman"/>
          <w:i/>
          <w:color w:val="000000"/>
        </w:rPr>
        <w:t xml:space="preserve">Hungry Listening: Resonant Theory for Indigenous Sound Studies Indigenous Americas </w:t>
      </w:r>
      <w:r>
        <w:rPr>
          <w:rFonts w:eastAsia="Times New Roman" w:cs="Times New Roman" w:ascii="Times New Roman" w:hAnsi="Times New Roman"/>
          <w:color w:val="000000"/>
        </w:rPr>
        <w:t>Minneapolis, MN: University of Minnesota Press.</w:t>
      </w:r>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Rose, J. (1994). Communication challenges and role functions of performing groups. </w:t>
      </w:r>
      <w:r>
        <w:rPr>
          <w:rFonts w:eastAsia="Times New Roman" w:cs="Times New Roman" w:ascii="Times New Roman" w:hAnsi="Times New Roman"/>
          <w:i/>
          <w:color w:val="000000"/>
        </w:rPr>
        <w:t>Small Group Research,</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25(3), 411–432.</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Rostvall, A.-L. &amp; West, T. (2001). </w:t>
      </w:r>
      <w:r>
        <w:rPr>
          <w:rFonts w:eastAsia="Times New Roman" w:cs="Times New Roman" w:ascii="Times New Roman" w:hAnsi="Times New Roman"/>
          <w:i/>
          <w:color w:val="000000"/>
        </w:rPr>
        <w:t>Interaktion och kunskapsutveckling: en studie av frivillig musikundervisning</w:t>
      </w:r>
      <w:r>
        <w:rPr>
          <w:rFonts w:eastAsia="Times New Roman" w:cs="Times New Roman" w:ascii="Times New Roman" w:hAnsi="Times New Roman"/>
          <w:color w:val="000000"/>
        </w:rPr>
        <w:t xml:space="preserve">. Stockholm: Centrum för musikpedagogisk forskning, Musikhögsk. </w:t>
      </w:r>
      <w:hyperlink r:id="rId12">
        <w:r>
          <w:rPr>
            <w:rFonts w:eastAsia="Times New Roman" w:cs="Times New Roman" w:ascii="Times New Roman" w:hAnsi="Times New Roman"/>
            <w:color w:val="000000"/>
            <w:u w:val="single"/>
          </w:rPr>
          <w:t>http://urn.kb.se/resolve?urn=urn:nbn:se:su:diva-73704</w:t>
        </w:r>
      </w:hyperlink>
      <w:r>
        <w:rPr>
          <w:rFonts w:eastAsia="Times New Roman" w:cs="Times New Roman" w:ascii="Times New Roman" w:hAnsi="Times New Roman"/>
          <w:color w:val="000000"/>
        </w:rPr>
        <w:t> </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Rostvall, A.-L. &amp; West, T. (2003). Analysis of Interaction and Learning in Instrumental Teaching. </w:t>
      </w:r>
      <w:r>
        <w:rPr>
          <w:rFonts w:eastAsia="Times New Roman" w:cs="Times New Roman" w:ascii="Times New Roman" w:hAnsi="Times New Roman"/>
          <w:i/>
          <w:color w:val="000000"/>
        </w:rPr>
        <w:t>Music Education Research,</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5(3), 213-26.</w:t>
      </w:r>
    </w:p>
    <w:p>
      <w:pPr>
        <w:pStyle w:val="Normal1"/>
        <w:spacing w:lineRule="auto" w:line="240" w:before="0" w:after="160"/>
        <w:rPr>
          <w:rFonts w:ascii="Times New Roman" w:hAnsi="Times New Roman" w:eastAsia="Times New Roman" w:cs="Times New Roman"/>
          <w:color w:val="000000"/>
        </w:rPr>
      </w:pPr>
      <w:r>
        <w:rPr>
          <w:rFonts w:eastAsia="Times New Roman" w:cs="Times New Roman" w:ascii="Times New Roman" w:hAnsi="Times New Roman"/>
          <w:color w:val="000000"/>
        </w:rPr>
        <w:t xml:space="preserve">Rostvall, A.-L. &amp; West, T. (2008). Theoretical and methodological perspectives on designing video studies of interaction. </w:t>
      </w:r>
      <w:r>
        <w:rPr>
          <w:rFonts w:eastAsia="Times New Roman" w:cs="Times New Roman" w:ascii="Times New Roman" w:hAnsi="Times New Roman"/>
          <w:i/>
          <w:color w:val="000000"/>
        </w:rPr>
        <w:t>International Journal of Qualitative Methods,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4(4), 87-108.</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Rovee, C. K., &amp; Rovee, D. T. (1969). Conjugate reinforcement of infant exploratory behavior. </w:t>
      </w:r>
      <w:r>
        <w:rPr>
          <w:rFonts w:eastAsia="Times New Roman" w:cs="Times New Roman" w:ascii="Times New Roman" w:hAnsi="Times New Roman"/>
          <w:i/>
          <w:color w:val="000000"/>
        </w:rPr>
        <w:t>Journal of Experimental Child Psychology,</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 xml:space="preserve">8, 33–39. </w:t>
      </w:r>
      <w:r>
        <w:rPr>
          <w:rFonts w:eastAsia="Times New Roman" w:cs="Times New Roman" w:ascii="Times New Roman" w:hAnsi="Times New Roman"/>
          <w:color w:val="000000"/>
        </w:rPr>
        <w:t>http://dx.doi.org/10.1016/0022-0965(69)90025-3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Saini, R., &amp; Begum, N. (2020). Demarcation and definition: Explicating the meaning and scope of “decolonisation” in the social and political sciences. </w:t>
      </w:r>
      <w:r>
        <w:rPr>
          <w:rFonts w:eastAsia="Times New Roman" w:cs="Times New Roman" w:ascii="Times New Roman" w:hAnsi="Times New Roman"/>
          <w:i/>
          <w:color w:val="000000"/>
        </w:rPr>
        <w:t>Political Quarterly</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91(1), 217–221</w:t>
      </w:r>
      <w:r>
        <w:rPr>
          <w:rFonts w:eastAsia="Times New Roman" w:cs="Times New Roman" w:ascii="Times New Roman" w:hAnsi="Times New Roman"/>
          <w:color w:val="000000"/>
        </w:rPr>
        <w:t xml:space="preserve">. </w:t>
      </w:r>
      <w:hyperlink r:id="rId13">
        <w:r>
          <w:rPr>
            <w:rFonts w:eastAsia="Times New Roman" w:cs="Times New Roman" w:ascii="Times New Roman" w:hAnsi="Times New Roman"/>
            <w:color w:val="000000"/>
            <w:highlight w:val="white"/>
            <w:u w:val="single"/>
          </w:rPr>
          <w:t>https://doi.org/10.1111/1467-923X.12797</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Sarath, E. W., Myers, D. E., &amp; Campbell, P. S. (2016). </w:t>
      </w:r>
      <w:r>
        <w:rPr>
          <w:rFonts w:eastAsia="Times New Roman" w:cs="Times New Roman" w:ascii="Times New Roman" w:hAnsi="Times New Roman"/>
          <w:i/>
          <w:color w:val="000000"/>
        </w:rPr>
        <w:t>Redefining Music Studies in an Age of Change: Creativity, Diversity, and Integration</w:t>
      </w:r>
      <w:r>
        <w:rPr>
          <w:rFonts w:eastAsia="Times New Roman" w:cs="Times New Roman" w:ascii="Times New Roman" w:hAnsi="Times New Roman"/>
          <w:color w:val="000000"/>
        </w:rPr>
        <w:t>. New York: Routledge.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Schaeffer, P. (2017). </w:t>
      </w:r>
      <w:r>
        <w:rPr>
          <w:rFonts w:eastAsia="Times New Roman" w:cs="Times New Roman" w:ascii="Times New Roman" w:hAnsi="Times New Roman"/>
          <w:i/>
          <w:color w:val="000000"/>
        </w:rPr>
        <w:t>Treatise on Musical Objects:An Essay across Disciplines</w:t>
      </w:r>
      <w:r>
        <w:rPr>
          <w:rFonts w:eastAsia="Times New Roman" w:cs="Times New Roman" w:ascii="Times New Roman" w:hAnsi="Times New Roman"/>
          <w:color w:val="000000"/>
        </w:rPr>
        <w:t xml:space="preserve">. Translated by Christine North and John Dack. Oakland: University of California Press. First published 1966 as </w:t>
      </w:r>
      <w:r>
        <w:rPr>
          <w:rFonts w:eastAsia="Times New Roman" w:cs="Times New Roman" w:ascii="Times New Roman" w:hAnsi="Times New Roman"/>
          <w:i/>
          <w:color w:val="000000"/>
        </w:rPr>
        <w:t xml:space="preserve">Traité des objets musicaux: Essai interdisciplines </w:t>
      </w:r>
      <w:r>
        <w:rPr>
          <w:rFonts w:eastAsia="Times New Roman" w:cs="Times New Roman" w:ascii="Times New Roman" w:hAnsi="Times New Roman"/>
          <w:color w:val="000000"/>
        </w:rPr>
        <w:t>(Paris: Seuil).</w:t>
      </w:r>
      <w:r>
        <w:rPr>
          <w:rFonts w:eastAsia="Times New Roman" w:cs="Times New Roman" w:ascii="Times New Roman" w:hAnsi="Times New Roman"/>
          <w:color w:val="000000"/>
          <w:sz w:val="18"/>
          <w:szCs w:val="18"/>
        </w:rPr>
        <w:t>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SEM. 2020. Open Letter from SEM Past Presidents on Racism. Society for Ethnomusicology. http.//</w:t>
      </w:r>
      <w:hyperlink r:id="rId14">
        <w:r>
          <w:rPr>
            <w:rFonts w:eastAsia="Times New Roman" w:cs="Times New Roman" w:ascii="Times New Roman" w:hAnsi="Times New Roman"/>
            <w:color w:val="000000"/>
            <w:u w:val="single"/>
          </w:rPr>
          <w:t>www.ethnomusicology.org</w:t>
        </w:r>
      </w:hyperlink>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Smith, L. T. (2012). </w:t>
      </w:r>
      <w:r>
        <w:rPr>
          <w:rFonts w:eastAsia="Times New Roman" w:cs="Times New Roman" w:ascii="Times New Roman" w:hAnsi="Times New Roman"/>
          <w:i/>
          <w:color w:val="000000"/>
        </w:rPr>
        <w:t>Decolonizing Methodologies: Research and Indigenous Peoples</w:t>
      </w:r>
      <w:r>
        <w:rPr>
          <w:rFonts w:eastAsia="Times New Roman" w:cs="Times New Roman" w:ascii="Times New Roman" w:hAnsi="Times New Roman"/>
          <w:color w:val="000000"/>
        </w:rPr>
        <w:t>. London: Zed Books.</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Soliś, T., ed., (2004). </w:t>
      </w:r>
      <w:r>
        <w:rPr>
          <w:rFonts w:eastAsia="Times New Roman" w:cs="Times New Roman" w:ascii="Times New Roman" w:hAnsi="Times New Roman"/>
          <w:i/>
          <w:color w:val="000000"/>
        </w:rPr>
        <w:t>Performing Ethnomusicology: Teaching and Representation in World Music Ensembles.</w:t>
      </w:r>
      <w:r>
        <w:rPr>
          <w:rFonts w:eastAsia="Times New Roman" w:cs="Times New Roman" w:ascii="Times New Roman" w:hAnsi="Times New Roman"/>
          <w:color w:val="000000"/>
        </w:rPr>
        <w:t xml:space="preserve"> Berkeley: University of California Press.</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Solomon, T. (2012). Where is the Postcolonial in ethnomusicology? in S. Nannyonga-Tamusuza and T. Solomon, eds.,  </w:t>
      </w:r>
      <w:r>
        <w:rPr>
          <w:rFonts w:eastAsia="Times New Roman" w:cs="Times New Roman" w:ascii="Times New Roman" w:hAnsi="Times New Roman"/>
          <w:i/>
          <w:color w:val="000000"/>
        </w:rPr>
        <w:t>Ethnomusicology in East Africa: Perspectives from Uganda and Beyond</w:t>
      </w:r>
      <w:r>
        <w:rPr>
          <w:rFonts w:eastAsia="Times New Roman" w:cs="Times New Roman" w:ascii="Times New Roman" w:hAnsi="Times New Roman"/>
          <w:color w:val="000000"/>
        </w:rPr>
        <w:t>, Kampala: Fountain Publishers, pp. 216-51.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Stanton, B. (2018). Musicking in the borders toward decolonizing methodologies. </w:t>
      </w:r>
      <w:r>
        <w:rPr>
          <w:rFonts w:eastAsia="Times New Roman" w:cs="Times New Roman" w:ascii="Times New Roman" w:hAnsi="Times New Roman"/>
          <w:i/>
          <w:color w:val="000000"/>
        </w:rPr>
        <w:t xml:space="preserve">Philosophy of Music Education Review, </w:t>
      </w:r>
      <w:r>
        <w:rPr>
          <w:rFonts w:eastAsia="Times New Roman" w:cs="Times New Roman" w:ascii="Times New Roman" w:hAnsi="Times New Roman"/>
          <w:b/>
          <w:color w:val="000000"/>
        </w:rPr>
        <w:t xml:space="preserve">26(1), 4-23. </w:t>
      </w:r>
      <w:r>
        <w:rPr>
          <w:rFonts w:eastAsia="Times New Roman" w:cs="Times New Roman" w:ascii="Times New Roman" w:hAnsi="Times New Roman"/>
          <w:color w:val="000000"/>
        </w:rPr>
        <w:t>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Tan-Tangbau, S. B. H. &amp; Minh, Q. V. (2021). </w:t>
      </w:r>
      <w:r>
        <w:rPr>
          <w:rFonts w:eastAsia="Times New Roman" w:cs="Times New Roman" w:ascii="Times New Roman" w:hAnsi="Times New Roman"/>
          <w:i/>
          <w:color w:val="000000"/>
        </w:rPr>
        <w:t>Playing Jazz in Socialist Vietnam: Quyền Văn Minh and Jazz in Hà Nội</w:t>
      </w:r>
      <w:r>
        <w:rPr>
          <w:rFonts w:eastAsia="Times New Roman" w:cs="Times New Roman" w:ascii="Times New Roman" w:hAnsi="Times New Roman"/>
          <w:color w:val="000000"/>
        </w:rPr>
        <w:t>. Oxford, MS: University Press of Mississippi.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Tan, S. E. (2021). Special issue: Decolonising music and music studies. </w:t>
      </w:r>
      <w:r>
        <w:rPr>
          <w:rFonts w:eastAsia="Times New Roman" w:cs="Times New Roman" w:ascii="Times New Roman" w:hAnsi="Times New Roman"/>
          <w:i/>
          <w:color w:val="000000"/>
        </w:rPr>
        <w:t>Ethnomusicology Forum,</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30(1), 4-8</w:t>
      </w:r>
      <w:r>
        <w:rPr>
          <w:rFonts w:eastAsia="Times New Roman" w:cs="Times New Roman" w:ascii="Times New Roman" w:hAnsi="Times New Roman"/>
          <w:color w:val="000000"/>
        </w:rPr>
        <w:t xml:space="preserve">. </w:t>
      </w:r>
      <w:hyperlink r:id="rId15">
        <w:r>
          <w:rPr>
            <w:rFonts w:eastAsia="Times New Roman" w:cs="Times New Roman" w:ascii="Times New Roman" w:hAnsi="Times New Roman"/>
            <w:color w:val="000000"/>
            <w:u w:val="single"/>
          </w:rPr>
          <w:t>https://doi.org/10.1080/17411912.2021.1938445</w:t>
        </w:r>
      </w:hyperlink>
    </w:p>
    <w:p>
      <w:pPr>
        <w:pStyle w:val="Normal1"/>
        <w:spacing w:lineRule="auto" w:line="240" w:before="24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Taylor, M. M. (1985). Music in the daily experience of grade six children: an interpretive study. </w:t>
      </w:r>
      <w:r>
        <w:rPr>
          <w:rFonts w:eastAsia="Times New Roman" w:cs="Times New Roman" w:ascii="Times New Roman" w:hAnsi="Times New Roman"/>
          <w:i/>
          <w:color w:val="000000"/>
        </w:rPr>
        <w:t xml:space="preserve">Psychology of Music, </w:t>
      </w:r>
      <w:r>
        <w:rPr>
          <w:rFonts w:eastAsia="Times New Roman" w:cs="Times New Roman" w:ascii="Times New Roman" w:hAnsi="Times New Roman"/>
          <w:b/>
          <w:color w:val="000000"/>
        </w:rPr>
        <w:t>13(1), 31–39.</w:t>
      </w:r>
      <w:r>
        <w:rPr>
          <w:rFonts w:eastAsia="Times New Roman" w:cs="Times New Roman" w:ascii="Times New Roman" w:hAnsi="Times New Roman"/>
          <w:color w:val="000000"/>
        </w:rPr>
        <w:t xml:space="preserve"> http://dx.doi.org/10.1177/0305735685131003</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Tenzer, M. (1991). </w:t>
      </w:r>
      <w:r>
        <w:rPr>
          <w:rFonts w:eastAsia="Times New Roman" w:cs="Times New Roman" w:ascii="Times New Roman" w:hAnsi="Times New Roman"/>
          <w:i/>
          <w:color w:val="000000"/>
        </w:rPr>
        <w:t>Balinese Music</w:t>
      </w:r>
      <w:r>
        <w:rPr>
          <w:rFonts w:eastAsia="Times New Roman" w:cs="Times New Roman" w:ascii="Times New Roman" w:hAnsi="Times New Roman"/>
          <w:color w:val="000000"/>
        </w:rPr>
        <w:t>. Berkeley, CA: Periplus Editions. </w:t>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Six Tones, (2013). </w:t>
      </w:r>
      <w:r>
        <w:rPr>
          <w:rFonts w:eastAsia="Times New Roman" w:cs="Times New Roman" w:ascii="Times New Roman" w:hAnsi="Times New Roman"/>
          <w:i/>
          <w:color w:val="000000"/>
        </w:rPr>
        <w:t>Signal in Noise</w:t>
      </w:r>
      <w:r>
        <w:rPr>
          <w:rFonts w:eastAsia="Times New Roman" w:cs="Times New Roman" w:ascii="Times New Roman" w:hAnsi="Times New Roman"/>
          <w:color w:val="000000"/>
        </w:rPr>
        <w:t>, dbcd 157, Malmö: dB Productions</w:t>
      </w:r>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Thomas, D. A. (2018). Decolonizing disciplines. </w:t>
      </w:r>
      <w:r>
        <w:rPr>
          <w:rFonts w:eastAsia="Times New Roman" w:cs="Times New Roman" w:ascii="Times New Roman" w:hAnsi="Times New Roman"/>
          <w:i/>
          <w:color w:val="000000"/>
          <w:highlight w:val="white"/>
        </w:rPr>
        <w:t xml:space="preserve">American Anthropologist, </w:t>
      </w:r>
      <w:r>
        <w:rPr>
          <w:rFonts w:eastAsia="Times New Roman" w:cs="Times New Roman" w:ascii="Times New Roman" w:hAnsi="Times New Roman"/>
          <w:b/>
          <w:color w:val="000000"/>
          <w:highlight w:val="white"/>
        </w:rPr>
        <w:t>120, 393-397</w:t>
      </w:r>
      <w:r>
        <w:rPr>
          <w:rFonts w:eastAsia="Times New Roman" w:cs="Times New Roman" w:ascii="Times New Roman" w:hAnsi="Times New Roman"/>
          <w:color w:val="000000"/>
          <w:highlight w:val="white"/>
        </w:rPr>
        <w:t xml:space="preserve">. </w:t>
      </w:r>
      <w:hyperlink r:id="rId16">
        <w:r>
          <w:rPr>
            <w:rFonts w:eastAsia="Times New Roman" w:cs="Times New Roman" w:ascii="Times New Roman" w:hAnsi="Times New Roman"/>
            <w:color w:val="000000"/>
            <w:highlight w:val="white"/>
            <w:u w:val="single"/>
          </w:rPr>
          <w:t>https://doi-org.galanga.hvl.no/10.1111/aman.13102</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Trainor, J. (1975). Significance and development in the Vong Co in South Vietnam. </w:t>
      </w:r>
      <w:r>
        <w:rPr>
          <w:rFonts w:eastAsia="Times New Roman" w:cs="Times New Roman" w:ascii="Times New Roman" w:hAnsi="Times New Roman"/>
          <w:i/>
          <w:color w:val="000000"/>
        </w:rPr>
        <w:t>Asian Music,</w:t>
      </w:r>
      <w:r>
        <w:rPr>
          <w:rFonts w:eastAsia="Times New Roman" w:cs="Times New Roman" w:ascii="Times New Roman" w:hAnsi="Times New Roman"/>
          <w:b/>
          <w:color w:val="000000"/>
        </w:rPr>
        <w:t xml:space="preserve"> 7(1), </w:t>
      </w:r>
      <w:r>
        <w:rPr>
          <w:rFonts w:eastAsia="Times New Roman" w:cs="Times New Roman" w:ascii="Times New Roman" w:hAnsi="Times New Roman"/>
          <w:b/>
          <w:color w:val="000000"/>
          <w:highlight w:val="white"/>
        </w:rPr>
        <w:t xml:space="preserve">50-57. </w:t>
      </w:r>
      <w:r>
        <w:rPr>
          <w:rFonts w:eastAsia="Times New Roman" w:cs="Times New Roman" w:ascii="Times New Roman" w:hAnsi="Times New Roman"/>
          <w:color w:val="000000"/>
          <w:highlight w:val="white"/>
          <w:u w:val="single"/>
        </w:rPr>
        <w:t>https://doi.org/833927</w:t>
      </w:r>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highlight w:val="white"/>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highlight w:val="white"/>
        </w:rPr>
        <w:t xml:space="preserve">Truong-Young, H. &amp; Hogan, T. (2020). Tube housing as dominant system and everyday urban culture of Saigon-Ho Chi Minh City. </w:t>
      </w:r>
      <w:r>
        <w:rPr>
          <w:rFonts w:eastAsia="Times New Roman" w:cs="Times New Roman" w:ascii="Times New Roman" w:hAnsi="Times New Roman"/>
          <w:i/>
          <w:color w:val="000000"/>
          <w:highlight w:val="white"/>
        </w:rPr>
        <w:t>Journal of Asian and African Studies</w:t>
      </w:r>
      <w:r>
        <w:rPr>
          <w:rFonts w:eastAsia="Times New Roman" w:cs="Times New Roman" w:ascii="Times New Roman" w:hAnsi="Times New Roman"/>
          <w:color w:val="000000"/>
          <w:highlight w:val="white"/>
        </w:rPr>
        <w:t xml:space="preserve">, </w:t>
      </w:r>
      <w:r>
        <w:rPr>
          <w:rFonts w:eastAsia="Times New Roman" w:cs="Times New Roman" w:ascii="Times New Roman" w:hAnsi="Times New Roman"/>
          <w:b/>
          <w:color w:val="000000"/>
          <w:highlight w:val="white"/>
        </w:rPr>
        <w:t>55(6), 801-817.</w:t>
      </w:r>
      <w:r>
        <w:rPr>
          <w:rFonts w:eastAsia="Times New Roman" w:cs="Times New Roman" w:ascii="Times New Roman" w:hAnsi="Times New Roman"/>
          <w:color w:val="000000"/>
          <w:highlight w:val="white"/>
        </w:rPr>
        <w:t xml:space="preserve"> doi:</w:t>
      </w:r>
      <w:hyperlink r:id="rId17">
        <w:r>
          <w:rPr>
            <w:rFonts w:eastAsia="Times New Roman" w:cs="Times New Roman" w:ascii="Times New Roman" w:hAnsi="Times New Roman"/>
            <w:color w:val="000000"/>
            <w:highlight w:val="white"/>
            <w:u w:val="single"/>
          </w:rPr>
          <w:t>10.1177/0021909620935414</w:t>
        </w:r>
      </w:hyperlink>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rPr>
        <w:t xml:space="preserve">Unander-Scharin, Å. (2008). </w:t>
      </w:r>
      <w:r>
        <w:rPr>
          <w:rFonts w:eastAsia="Times New Roman" w:cs="Times New Roman" w:ascii="Times New Roman" w:hAnsi="Times New Roman"/>
          <w:i/>
          <w:color w:val="000000"/>
        </w:rPr>
        <w:t>Mänsklig mekanik och besjälade maskiner: koreografiska perspektiv på mänskliga kvaliteter i kroppars rörelse</w:t>
      </w:r>
      <w:r>
        <w:rPr>
          <w:rFonts w:eastAsia="Times New Roman" w:cs="Times New Roman" w:ascii="Times New Roman" w:hAnsi="Times New Roman"/>
          <w:color w:val="000000"/>
        </w:rPr>
        <w:t>. [Doctoral dissertation, Luleå University of Technology, Department of Arts, Communication and Education, Music and dance].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Utz, C. (2021). </w:t>
      </w:r>
      <w:r>
        <w:rPr>
          <w:rFonts w:eastAsia="Times New Roman" w:cs="Times New Roman" w:ascii="Times New Roman" w:hAnsi="Times New Roman"/>
          <w:i/>
          <w:color w:val="000000"/>
        </w:rPr>
        <w:t>Musical Composition in the Context of Globalization: New Perspectives on Music History of the 20th and 21st Century</w:t>
      </w:r>
      <w:r>
        <w:rPr>
          <w:rFonts w:eastAsia="Times New Roman" w:cs="Times New Roman" w:ascii="Times New Roman" w:hAnsi="Times New Roman"/>
          <w:color w:val="000000"/>
        </w:rPr>
        <w:t>. Bielefeld: Transcript. </w:t>
      </w:r>
    </w:p>
    <w:p>
      <w:pPr>
        <w:pStyle w:val="Normal1"/>
        <w:rPr>
          <w:rFonts w:ascii="Times New Roman" w:hAnsi="Times New Roman" w:eastAsia="Times New Roman" w:cs="Times New Roman"/>
          <w:color w:val="000000"/>
          <w:highlight w:val="white"/>
        </w:rPr>
      </w:pPr>
      <w:r>
        <w:rPr>
          <w:rFonts w:eastAsia="Times New Roman" w:cs="Times New Roman" w:ascii="Times New Roman" w:hAnsi="Times New Roman"/>
          <w:color w:val="000000"/>
          <w:shd w:fill="FCFCFC" w:val="clear"/>
        </w:rPr>
      </w:r>
    </w:p>
    <w:p>
      <w:pPr>
        <w:pStyle w:val="Normal1"/>
        <w:rPr>
          <w:rFonts w:ascii="Times New Roman" w:hAnsi="Times New Roman" w:eastAsia="Times New Roman" w:cs="Times New Roman"/>
          <w:color w:val="000000"/>
        </w:rPr>
      </w:pPr>
      <w:r>
        <w:rPr>
          <w:rFonts w:eastAsia="Times New Roman" w:cs="Times New Roman" w:ascii="Times New Roman" w:hAnsi="Times New Roman"/>
          <w:color w:val="000000"/>
          <w:shd w:fill="FCFCFC" w:val="clear"/>
        </w:rPr>
        <w:t>Verbeek, P.-P. (2008). Cyborg intentionality: Rethinking the phenomenology of human–technology relati</w:t>
      </w:r>
      <w:r>
        <w:rPr>
          <w:rFonts w:eastAsia="Times New Roman" w:cs="Times New Roman" w:ascii="Times New Roman" w:hAnsi="Times New Roman"/>
          <w:color w:val="000000"/>
        </w:rPr>
        <w:t xml:space="preserve">ons. </w:t>
      </w:r>
      <w:r>
        <w:rPr>
          <w:rFonts w:eastAsia="Times New Roman" w:cs="Times New Roman" w:ascii="Times New Roman" w:hAnsi="Times New Roman"/>
          <w:i/>
          <w:color w:val="000000"/>
        </w:rPr>
        <w:t>Phenomenology and the Cognitive Sciences,</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7, 387–395</w:t>
      </w:r>
      <w:r>
        <w:rPr>
          <w:rFonts w:eastAsia="Times New Roman" w:cs="Times New Roman" w:ascii="Times New Roman" w:hAnsi="Times New Roman"/>
          <w:color w:val="000000"/>
        </w:rPr>
        <w:t>. https://doi.org/10.1007/s11097-008-9099-x</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Vermersch, P. (1999). Introspection as practice. </w:t>
      </w:r>
      <w:r>
        <w:rPr>
          <w:rFonts w:eastAsia="Times New Roman" w:cs="Times New Roman" w:ascii="Times New Roman" w:hAnsi="Times New Roman"/>
          <w:i/>
          <w:color w:val="000000"/>
        </w:rPr>
        <w:t xml:space="preserve">Journal of Consciousness Studies, </w:t>
      </w:r>
      <w:r>
        <w:rPr>
          <w:rFonts w:eastAsia="Times New Roman" w:cs="Times New Roman" w:ascii="Times New Roman" w:hAnsi="Times New Roman"/>
          <w:b/>
          <w:color w:val="000000"/>
        </w:rPr>
        <w:t>6(2-3),  17-42.</w:t>
      </w:r>
    </w:p>
    <w:p>
      <w:pPr>
        <w:pStyle w:val="Normal1"/>
        <w:spacing w:lineRule="auto" w:line="240"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West, T. (2014). Music and designed sound. In C. Jewitt (ed.), </w:t>
      </w:r>
      <w:r>
        <w:rPr>
          <w:rFonts w:eastAsia="Times New Roman" w:cs="Times New Roman" w:ascii="Times New Roman" w:hAnsi="Times New Roman"/>
          <w:i/>
          <w:color w:val="000000"/>
        </w:rPr>
        <w:t>The Routledge Handbook of Multimodal Analysis, 2nd edition</w:t>
      </w:r>
      <w:r>
        <w:rPr>
          <w:rFonts w:eastAsia="Times New Roman" w:cs="Times New Roman" w:ascii="Times New Roman" w:hAnsi="Times New Roman"/>
          <w:color w:val="000000"/>
        </w:rPr>
        <w:t>. London: Routledge, pp. 410-418.</w:t>
      </w:r>
    </w:p>
    <w:p>
      <w:pPr>
        <w:pStyle w:val="Normal1"/>
        <w:spacing w:lineRule="auto" w:line="240"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West, T. &amp; Rostvall, A.-L. (2003). A study of interaction and learning in instrumental teaching. </w:t>
      </w:r>
      <w:r>
        <w:rPr>
          <w:rFonts w:eastAsia="Times New Roman" w:cs="Times New Roman" w:ascii="Times New Roman" w:hAnsi="Times New Roman"/>
          <w:i/>
          <w:color w:val="000000"/>
        </w:rPr>
        <w:t>International Journal of Music Education,</w:t>
      </w:r>
      <w:r>
        <w:rPr>
          <w:rFonts w:eastAsia="Times New Roman" w:cs="Times New Roman" w:ascii="Times New Roman" w:hAnsi="Times New Roman"/>
          <w:b/>
          <w:i/>
          <w:color w:val="000000"/>
        </w:rPr>
        <w:t xml:space="preserve"> </w:t>
      </w:r>
      <w:r>
        <w:rPr>
          <w:rFonts w:eastAsia="Times New Roman" w:cs="Times New Roman" w:ascii="Times New Roman" w:hAnsi="Times New Roman"/>
          <w:b/>
          <w:color w:val="000000"/>
        </w:rPr>
        <w:t>40, 16-29. </w:t>
      </w:r>
    </w:p>
    <w:p>
      <w:pPr>
        <w:pStyle w:val="Normal1"/>
        <w:spacing w:lineRule="auto" w:line="240" w:before="240" w:after="240"/>
        <w:rPr>
          <w:rFonts w:ascii="Times New Roman" w:hAnsi="Times New Roman" w:eastAsia="Times New Roman" w:cs="Times New Roman"/>
          <w:color w:val="000000"/>
        </w:rPr>
      </w:pPr>
      <w:r>
        <w:rPr>
          <w:rFonts w:eastAsia="Times New Roman" w:cs="Times New Roman" w:ascii="Times New Roman" w:hAnsi="Times New Roman"/>
          <w:color w:val="000000"/>
        </w:rPr>
        <w:t xml:space="preserve">Yamauchi, F. (2019). Contemplating East Asian Music History in Regional and Global Contexts. In T. Janz and C.-C. Yang, eds., </w:t>
      </w:r>
      <w:r>
        <w:rPr>
          <w:rFonts w:eastAsia="Times New Roman" w:cs="Times New Roman" w:ascii="Times New Roman" w:hAnsi="Times New Roman"/>
          <w:i/>
          <w:color w:val="000000"/>
        </w:rPr>
        <w:t>Decentering Musical Modernity. Perspectives on East Asian and European Music History</w:t>
      </w:r>
      <w:r>
        <w:rPr>
          <w:rFonts w:eastAsia="Times New Roman" w:cs="Times New Roman" w:ascii="Times New Roman" w:hAnsi="Times New Roman"/>
          <w:color w:val="000000"/>
        </w:rPr>
        <w:t>, Bielefeld: Transcript, pp. 207–245.</w:t>
      </w:r>
    </w:p>
    <w:sectPr>
      <w:footerReference w:type="default" r:id="rId18"/>
      <w:footnotePr>
        <w:numFmt w:val="decimal"/>
      </w:footnotePr>
      <w:type w:val="nextPage"/>
      <w:pgSz w:w="12240" w:h="15840"/>
      <w:pgMar w:left="1440" w:right="1440" w:header="0" w:top="1440" w:footer="708"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an Östersjö" w:date="2022-02-27T13:11:33Z" w:initials="">
    <w:p>
      <w:r>
        <w:rPr>
          <w:rFonts w:ascii="Liberation Serif" w:hAnsi="Liberation Serif" w:eastAsia="DejaVu Sans" w:cs="Noto Sans Arabic UI"/>
          <w:lang w:val="en-US" w:eastAsia="en-US" w:bidi="en-US"/>
        </w:rPr>
        <w:t>we forgot to put reference to a video from this initial workshop!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 w:name="Liberation Sans">
    <w:altName w:val="Arial"/>
    <w:charset w:val="01"/>
    <w:family w:val="swiss"/>
    <w:pitch w:val="variable"/>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68</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The </w:t>
      </w:r>
      <w:r>
        <w:rPr>
          <w:rFonts w:eastAsia="Times New Roman" w:cs="Times New Roman" w:ascii="Times New Roman" w:hAnsi="Times New Roman"/>
          <w:i/>
          <w:sz w:val="20"/>
          <w:szCs w:val="20"/>
        </w:rPr>
        <w:t>đàn tranh</w:t>
      </w:r>
      <w:r>
        <w:rPr>
          <w:rFonts w:eastAsia="Times New Roman" w:cs="Times New Roman" w:ascii="Times New Roman" w:hAnsi="Times New Roman"/>
          <w:sz w:val="20"/>
          <w:szCs w:val="20"/>
        </w:rPr>
        <w:t xml:space="preserve">, also called </w:t>
      </w:r>
      <w:r>
        <w:rPr>
          <w:rFonts w:eastAsia="Times New Roman" w:cs="Times New Roman" w:ascii="Times New Roman" w:hAnsi="Times New Roman"/>
          <w:i/>
          <w:sz w:val="20"/>
          <w:szCs w:val="20"/>
        </w:rPr>
        <w:t>đàn thập lục</w:t>
      </w:r>
      <w:r>
        <w:rPr>
          <w:rFonts w:eastAsia="Times New Roman" w:cs="Times New Roman" w:ascii="Times New Roman" w:hAnsi="Times New Roman"/>
          <w:sz w:val="20"/>
          <w:szCs w:val="20"/>
        </w:rPr>
        <w:t xml:space="preserve">, is a plucked zither from Vietnam, similar to the Chinese </w:t>
      </w:r>
      <w:r>
        <w:rPr>
          <w:rFonts w:eastAsia="Times New Roman" w:cs="Times New Roman" w:ascii="Times New Roman" w:hAnsi="Times New Roman"/>
          <w:i/>
          <w:sz w:val="20"/>
          <w:szCs w:val="20"/>
        </w:rPr>
        <w:t>guzheng</w:t>
      </w:r>
      <w:r>
        <w:rPr>
          <w:rFonts w:eastAsia="Times New Roman" w:cs="Times New Roman" w:ascii="Times New Roman" w:hAnsi="Times New Roman"/>
          <w:sz w:val="20"/>
          <w:szCs w:val="20"/>
        </w:rPr>
        <w:t xml:space="preserve">, the Japanese </w:t>
      </w:r>
      <w:r>
        <w:rPr>
          <w:rFonts w:eastAsia="Times New Roman" w:cs="Times New Roman" w:ascii="Times New Roman" w:hAnsi="Times New Roman"/>
          <w:i/>
          <w:sz w:val="20"/>
          <w:szCs w:val="20"/>
        </w:rPr>
        <w:t>koto</w:t>
      </w:r>
      <w:r>
        <w:rPr>
          <w:rFonts w:eastAsia="Times New Roman" w:cs="Times New Roman" w:ascii="Times New Roman" w:hAnsi="Times New Roman"/>
          <w:sz w:val="20"/>
          <w:szCs w:val="20"/>
        </w:rPr>
        <w:t xml:space="preserve">, the Korean </w:t>
      </w:r>
      <w:r>
        <w:rPr>
          <w:rFonts w:eastAsia="Times New Roman" w:cs="Times New Roman" w:ascii="Times New Roman" w:hAnsi="Times New Roman"/>
          <w:i/>
          <w:sz w:val="20"/>
          <w:szCs w:val="20"/>
        </w:rPr>
        <w:t>kayagum</w:t>
      </w:r>
      <w:r>
        <w:rPr>
          <w:rFonts w:eastAsia="Times New Roman" w:cs="Times New Roman" w:ascii="Times New Roman" w:hAnsi="Times New Roman"/>
          <w:sz w:val="20"/>
          <w:szCs w:val="20"/>
        </w:rPr>
        <w:t xml:space="preserve">, and the Mongolian </w:t>
      </w:r>
      <w:r>
        <w:rPr>
          <w:rFonts w:eastAsia="Times New Roman" w:cs="Times New Roman" w:ascii="Times New Roman" w:hAnsi="Times New Roman"/>
          <w:i/>
          <w:sz w:val="20"/>
          <w:szCs w:val="20"/>
        </w:rPr>
        <w:t>yatga</w:t>
      </w:r>
      <w:r>
        <w:rPr>
          <w:rFonts w:eastAsia="Times New Roman" w:cs="Times New Roman" w:ascii="Times New Roman" w:hAnsi="Times New Roman"/>
          <w:sz w:val="20"/>
          <w:szCs w:val="20"/>
        </w:rPr>
        <w:t>. It has a long sound box with steel strings, movable bridges, and tuning pegs positioned on the top.</w:t>
      </w:r>
    </w:p>
    <w:p>
      <w:pPr>
        <w:pStyle w:val="Normal1"/>
        <w:rPr>
          <w:rFonts w:ascii="Times New Roman" w:hAnsi="Times New Roman" w:eastAsia="Times New Roman" w:cs="Times New Roman"/>
          <w:sz w:val="20"/>
          <w:szCs w:val="20"/>
        </w:rPr>
      </w:pPr>
      <w:r>
        <w:rPr/>
      </w:r>
    </w:p>
  </w:footnote>
  <w:footnote w:id="3">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The </w:t>
      </w:r>
      <w:r>
        <w:rPr>
          <w:rFonts w:eastAsia="Times New Roman" w:cs="Times New Roman" w:ascii="Times New Roman" w:hAnsi="Times New Roman"/>
          <w:i/>
          <w:sz w:val="20"/>
          <w:szCs w:val="20"/>
        </w:rPr>
        <w:t xml:space="preserve">đàn bầu </w:t>
      </w:r>
      <w:r>
        <w:rPr>
          <w:rFonts w:eastAsia="Times New Roman" w:cs="Times New Roman" w:ascii="Times New Roman" w:hAnsi="Times New Roman"/>
          <w:sz w:val="20"/>
          <w:szCs w:val="20"/>
        </w:rPr>
        <w:t>is a Vietnamese monochord. Its basic playing technique relies on harmonics, the pitch of which is modulated by shifting the basic pitch of the string. It is an instrument that perfectly embodies the fundamental building blocks of traditional Vietnamese music and allows the performer a wide range of ornamental figurations and vibrati.</w:t>
      </w:r>
    </w:p>
    <w:p>
      <w:pPr>
        <w:pStyle w:val="Normal1"/>
        <w:rPr>
          <w:rFonts w:ascii="Times New Roman" w:hAnsi="Times New Roman" w:eastAsia="Times New Roman" w:cs="Times New Roman"/>
          <w:sz w:val="20"/>
          <w:szCs w:val="20"/>
        </w:rPr>
      </w:pPr>
      <w:r>
        <w:rPr/>
      </w:r>
    </w:p>
  </w:footnote>
  <w:footnote w:id="4">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Artistic research was implemented in most European countries in the early 2000s. The term is less common in the UK, where practice-as-research is a rather synonymous approach (Nelson 2022). However, the term has gained currency also in the UK, as can be seen in recent publications such as Blain and Minors (2020). It should be noted that in most countries, there is a pre-history of gradual development of formats for artistic research in conservatories, dating back to the 1970s. In Finland, doctoral degrees were awarded in academies of fine and performing arts already in the late 1980’s. For further reading see Biggs and Karlsson (2011), and Östersjö (2019). </w:t>
      </w:r>
    </w:p>
  </w:footnote>
  <w:footnote w:id="5">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In a recent paper, Ewell develops the same argument, that one of the foundation stones of musicology, Schenkerian analysis, is based on a framework built on outspoken racism (Ewell 2020). Ewell observes how the hierarchical structure of Schenkerian analysis, which builds on the assumption that the background layer, the </w:t>
      </w:r>
      <w:r>
        <w:rPr>
          <w:rFonts w:eastAsia="Times New Roman" w:cs="Times New Roman" w:ascii="Times New Roman" w:hAnsi="Times New Roman"/>
          <w:i/>
          <w:sz w:val="20"/>
          <w:szCs w:val="20"/>
        </w:rPr>
        <w:t>ursatz</w:t>
      </w:r>
      <w:r>
        <w:rPr>
          <w:rFonts w:eastAsia="Times New Roman" w:cs="Times New Roman" w:ascii="Times New Roman" w:hAnsi="Times New Roman"/>
          <w:sz w:val="20"/>
          <w:szCs w:val="20"/>
        </w:rPr>
        <w:t xml:space="preserve">, must govern the middleground and foreground. He further argues that there is an immediate relation between the foundations of Schenkerian music theory and his explicit racism, implying “that blacks are inferior because only the white German genius, with superior </w:t>
      </w:r>
      <w:r>
        <w:rPr>
          <w:rFonts w:eastAsia="Times New Roman" w:cs="Times New Roman" w:ascii="Times New Roman" w:hAnsi="Times New Roman"/>
          <w:i/>
          <w:sz w:val="20"/>
          <w:szCs w:val="20"/>
        </w:rPr>
        <w:t>Menschenhumus</w:t>
      </w:r>
      <w:r>
        <w:rPr>
          <w:rFonts w:eastAsia="Times New Roman" w:cs="Times New Roman" w:ascii="Times New Roman" w:hAnsi="Times New Roman"/>
          <w:sz w:val="20"/>
          <w:szCs w:val="20"/>
        </w:rPr>
        <w:t xml:space="preserve">, is capable of producing the background that Schenker speaks of” (Ewell, 2020, n.p.). Ewell’s keynote presentation sparked a multi-faceted and interestingly agitated response from music theorists, and in particular, Schenker analysis scholars. Clearly, the response, which filled almost the entire 12th issue of the </w:t>
      </w:r>
      <w:r>
        <w:rPr>
          <w:rFonts w:eastAsia="Times New Roman" w:cs="Times New Roman" w:ascii="Times New Roman" w:hAnsi="Times New Roman"/>
          <w:i/>
          <w:sz w:val="20"/>
          <w:szCs w:val="20"/>
        </w:rPr>
        <w:t xml:space="preserve">Journal of Schenkerian Studies </w:t>
      </w:r>
      <w:r>
        <w:rPr>
          <w:rFonts w:eastAsia="Times New Roman" w:cs="Times New Roman" w:ascii="Times New Roman" w:hAnsi="Times New Roman"/>
          <w:sz w:val="20"/>
          <w:szCs w:val="20"/>
        </w:rPr>
        <w:t xml:space="preserve">(2019), illustrated beyond doubt that the issues addressed by Ewell are indeed profound. However, Schenkerian theory serves only as an example here. There is a need for decolonizing theory and methods in academia across disciplines. </w:t>
      </w:r>
    </w:p>
  </w:footnote>
  <w:footnote w:id="6">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At the end of the nineteenth century, a new form of chamber music emerged in the south of Vietnam, most often referred to as </w:t>
      </w:r>
      <w:r>
        <w:rPr>
          <w:rFonts w:eastAsia="Times New Roman" w:cs="Times New Roman" w:ascii="Times New Roman" w:hAnsi="Times New Roman"/>
          <w:i/>
          <w:sz w:val="20"/>
          <w:szCs w:val="20"/>
        </w:rPr>
        <w:t>Đờn Ca Tài Tử</w:t>
      </w:r>
      <w:r>
        <w:rPr>
          <w:rFonts w:eastAsia="Times New Roman" w:cs="Times New Roman" w:ascii="Times New Roman" w:hAnsi="Times New Roman"/>
          <w:sz w:val="20"/>
          <w:szCs w:val="20"/>
        </w:rPr>
        <w:t xml:space="preserve">. An important factor was that musicians of </w:t>
      </w:r>
      <w:r>
        <w:rPr>
          <w:rFonts w:eastAsia="Times New Roman" w:cs="Times New Roman" w:ascii="Times New Roman" w:hAnsi="Times New Roman"/>
          <w:i/>
          <w:sz w:val="20"/>
          <w:szCs w:val="20"/>
        </w:rPr>
        <w:t>Ca Nhạc Huế</w:t>
      </w:r>
      <w:r>
        <w:rPr>
          <w:rFonts w:eastAsia="Times New Roman" w:cs="Times New Roman" w:ascii="Times New Roman" w:hAnsi="Times New Roman"/>
          <w:sz w:val="20"/>
          <w:szCs w:val="20"/>
        </w:rPr>
        <w:t xml:space="preserve">, a form of traditional music centred around the royal court in Huế, migrated south at the end of the nineteenth century. Performers of </w:t>
      </w:r>
      <w:r>
        <w:rPr>
          <w:rFonts w:eastAsia="Times New Roman" w:cs="Times New Roman" w:ascii="Times New Roman" w:hAnsi="Times New Roman"/>
          <w:i/>
          <w:sz w:val="20"/>
          <w:szCs w:val="20"/>
        </w:rPr>
        <w:t xml:space="preserve">Ca Nhạc Huế </w:t>
      </w:r>
      <w:r>
        <w:rPr>
          <w:rFonts w:eastAsia="Times New Roman" w:cs="Times New Roman" w:ascii="Times New Roman" w:hAnsi="Times New Roman"/>
          <w:sz w:val="20"/>
          <w:szCs w:val="20"/>
        </w:rPr>
        <w:t>were rarely professional musicians, but rather higher officials or members of the royal family (Lê 2003). A possible motivation for migrating to the south may have been the political aim of the Nguyễn dynasty to reunite the country, but it is also possible that some of these musicians were migrating as a response to the gradual decline of the royal court in Huế. Either way, and more importantly for the purposes of this chapter, these musicians brought a tradition of skilled and highly informed “amateur” performance, and also a history of internal migration, through their journey south. Further, they were part of an anti-French movement across the country, wherein Confucianism became a symbol of the fight against colonialism. This led many intellectuals to leave the cities, seeking to lead a life according to traditional values in the countryside (Lê 2003).</w:t>
      </w:r>
    </w:p>
    <w:p>
      <w:pPr>
        <w:pStyle w:val="Normal1"/>
        <w:rPr>
          <w:rFonts w:ascii="Times New Roman" w:hAnsi="Times New Roman" w:eastAsia="Times New Roman" w:cs="Times New Roman"/>
          <w:sz w:val="20"/>
          <w:szCs w:val="20"/>
        </w:rPr>
      </w:pPr>
      <w:r>
        <w:rPr/>
      </w:r>
    </w:p>
  </w:footnote>
  <w:footnote w:id="7">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Link to RC impro2_March24#1</w:t>
      </w:r>
    </w:p>
  </w:footnote>
  <w:footnote w:id="8">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For an extension of Adorno’s typology to world music listeners, another perspective  which we were not aiming to address,, see the section “The Taste for the Other” in Laurent Aubert’s </w:t>
      </w:r>
      <w:r>
        <w:rPr>
          <w:rFonts w:eastAsia="Times New Roman" w:cs="Times New Roman" w:ascii="Times New Roman" w:hAnsi="Times New Roman"/>
          <w:i/>
          <w:sz w:val="20"/>
          <w:szCs w:val="20"/>
        </w:rPr>
        <w:t>The Music of the Other</w:t>
      </w:r>
      <w:r>
        <w:rPr>
          <w:rFonts w:eastAsia="Times New Roman" w:cs="Times New Roman" w:ascii="Times New Roman" w:hAnsi="Times New Roman"/>
          <w:sz w:val="20"/>
          <w:szCs w:val="20"/>
        </w:rPr>
        <w:t xml:space="preserve"> (2007, pp. 43-46). </w:t>
      </w:r>
    </w:p>
  </w:footnote>
  <w:footnote w:id="9">
    <w:p>
      <w:pPr>
        <w:pStyle w:val="Normal1"/>
        <w:rPr>
          <w:sz w:val="20"/>
          <w:szCs w:val="20"/>
        </w:rPr>
      </w:pPr>
      <w:r>
        <w:rPr>
          <w:rStyle w:val="Fotnotstecken"/>
        </w:rPr>
        <w:footnoteRef/>
      </w:r>
      <w:r>
        <w:rPr>
          <w:sz w:val="20"/>
          <w:szCs w:val="20"/>
        </w:rPr>
        <w:t xml:space="preserve"> </w:t>
      </w:r>
      <w:r>
        <w:rPr>
          <w:sz w:val="20"/>
          <w:szCs w:val="20"/>
        </w:rPr>
        <w:t xml:space="preserve">For a detailed account of these definitions, see </w:t>
      </w:r>
      <w:r>
        <w:rPr>
          <w:rFonts w:eastAsia="Times New Roman" w:cs="Times New Roman" w:ascii="Times New Roman" w:hAnsi="Times New Roman"/>
          <w:highlight w:val="white"/>
        </w:rPr>
        <w:t>Östersjö  &amp; Nguyễn, 2013, p. 195</w:t>
      </w:r>
    </w:p>
  </w:footnote>
  <w:footnote w:id="10">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For an account of the history of experimental music and sound art in Vietnam see </w:t>
      </w:r>
      <w:r>
        <w:rPr>
          <w:rFonts w:eastAsia="Times New Roman" w:cs="Times New Roman" w:ascii="Times New Roman" w:hAnsi="Times New Roman"/>
          <w:color w:val="252525"/>
          <w:sz w:val="20"/>
          <w:szCs w:val="20"/>
          <w:shd w:fill="FCFCFC" w:val="clear"/>
        </w:rPr>
        <w:t xml:space="preserve">Nguyễn &amp; Östersjö (2021). </w:t>
      </w:r>
    </w:p>
  </w:footnote>
  <w:footnote w:id="11">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See also the discussion in </w:t>
      </w:r>
      <w:r>
        <w:rPr>
          <w:rFonts w:eastAsia="Times New Roman" w:cs="Times New Roman" w:ascii="Times New Roman" w:hAnsi="Times New Roman"/>
          <w:color w:val="252525"/>
          <w:sz w:val="20"/>
          <w:szCs w:val="20"/>
          <w:shd w:fill="FCFCFC" w:val="clear"/>
        </w:rPr>
        <w:t>Nguyễn &amp; Östersjö, (2012) concerning the interactions with Lê Phổ.</w:t>
      </w:r>
    </w:p>
  </w:footnote>
  <w:footnote w:id="12">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color w:val="252525"/>
          <w:sz w:val="20"/>
          <w:szCs w:val="20"/>
          <w:shd w:fill="FCFCFC" w:val="clear"/>
        </w:rPr>
        <w:t>The latest release including parts of the recording with Lê Phổ, was a remix of a track by the Ethernet Orchestra, released on Pablo Nuevo in January 2022.</w:t>
      </w:r>
    </w:p>
  </w:footnote>
  <w:footnote w:id="13">
    <w:p>
      <w:pPr>
        <w:pStyle w:val="Normal1"/>
        <w:rPr>
          <w:sz w:val="20"/>
          <w:szCs w:val="20"/>
        </w:rPr>
      </w:pPr>
      <w:r>
        <w:rPr>
          <w:rStyle w:val="Fotnotstecken"/>
        </w:rPr>
        <w:footnoteRef/>
      </w:r>
      <w:r>
        <w:rPr>
          <w:sz w:val="20"/>
          <w:szCs w:val="20"/>
        </w:rPr>
        <w:t xml:space="preserve"> </w:t>
      </w:r>
      <w:r>
        <w:rPr>
          <w:rFonts w:eastAsia="Times New Roman" w:cs="Times New Roman" w:ascii="Times New Roman" w:hAnsi="Times New Roman"/>
        </w:rPr>
        <w:t xml:space="preserve">The study provided material for </w:t>
      </w:r>
      <w:r>
        <w:rPr>
          <w:rFonts w:eastAsia="Times New Roman" w:cs="Times New Roman" w:ascii="Times New Roman" w:hAnsi="Times New Roman"/>
          <w:i/>
        </w:rPr>
        <w:t>Listening to the Other</w:t>
      </w:r>
      <w:r>
        <w:rPr>
          <w:rFonts w:eastAsia="Times New Roman" w:cs="Times New Roman" w:ascii="Times New Roman" w:hAnsi="Times New Roman"/>
        </w:rPr>
        <w:t xml:space="preserve"> (Östersjö, 2008), where a further discussion of the method’s impact on the artistic development of the group can be found.</w:t>
      </w:r>
    </w:p>
  </w:footnote>
  <w:footnote w:id="14">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Conceptually, the piece sought to develop a critique of the gendered gesture which has become typical of traditional Vietnamese music performance, particularly as developed in TV-shows (Nguyễn, 2019), and the choreography in Inside/Outside was created from an analysis of such gestures. For a further discussion of this project, see Nguyễn (2019). </w:t>
      </w:r>
    </w:p>
  </w:footnote>
  <w:footnote w:id="15">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A two-stringed lute, often referred to as moon lute, due to the shape of the body of the instrument.</w:t>
      </w:r>
    </w:p>
  </w:footnote>
  <w:footnote w:id="16">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In the south of Vietnam—as a result of colonization—syncretic forms of music and theatre emerged during the twentieth century. This also pertains to instruments, such as the </w:t>
      </w:r>
      <w:r>
        <w:rPr>
          <w:rFonts w:eastAsia="Times New Roman" w:cs="Times New Roman" w:ascii="Times New Roman" w:hAnsi="Times New Roman"/>
          <w:i/>
          <w:sz w:val="20"/>
          <w:szCs w:val="20"/>
        </w:rPr>
        <w:t>đàn ghita phím lõm</w:t>
      </w:r>
      <w:r>
        <w:rPr>
          <w:rFonts w:eastAsia="Times New Roman" w:cs="Times New Roman" w:ascii="Times New Roman" w:hAnsi="Times New Roman"/>
          <w:sz w:val="20"/>
          <w:szCs w:val="20"/>
        </w:rPr>
        <w:t xml:space="preserve">, the Vietnamese guitar. Considering how this instrument has been physically modified— with deeply scalloped frets in order to enable ornamentation that is typical of Vietnamese lutes and other plucked string instruments—and at the same time how the guitar made its way into this performance culture through the increasing popularity of jazz in Sài Gòn in the 1920s, the Vietnamese guitar appears to be born out of exactly these forces (see further Östersjö, 2022). </w:t>
      </w:r>
    </w:p>
  </w:footnote>
  <w:footnote w:id="17">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It is challenging to offer a reliable history of</w:t>
      </w:r>
      <w:r>
        <w:rPr>
          <w:rFonts w:eastAsia="Times New Roman" w:cs="Times New Roman" w:ascii="Times New Roman" w:hAnsi="Times New Roman"/>
          <w:i/>
          <w:sz w:val="20"/>
          <w:szCs w:val="20"/>
        </w:rPr>
        <w:t xml:space="preserve"> Vọng Cổ,</w:t>
      </w:r>
      <w:r>
        <w:rPr>
          <w:rFonts w:eastAsia="Times New Roman" w:cs="Times New Roman" w:ascii="Times New Roman" w:hAnsi="Times New Roman"/>
          <w:sz w:val="20"/>
          <w:szCs w:val="20"/>
        </w:rPr>
        <w:t xml:space="preserve"> since documentation is scarce, very much due to the fact that Vietnam was in a state of civil war during the major part of its further development. It is also a complicating factor that the remaining accounts are often of a conflicting nature. For a more detailed discussion, see Östersjö (2022). </w:t>
      </w:r>
    </w:p>
  </w:footnote>
  <w:footnote w:id="18">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color w:val="252525"/>
          <w:sz w:val="20"/>
          <w:szCs w:val="20"/>
          <w:highlight w:val="white"/>
        </w:rPr>
        <w:t xml:space="preserve"> </w:t>
      </w:r>
      <w:r>
        <w:rPr>
          <w:rFonts w:eastAsia="Times New Roman" w:cs="Times New Roman" w:ascii="Times New Roman" w:hAnsi="Times New Roman"/>
          <w:color w:val="252525"/>
          <w:sz w:val="20"/>
          <w:szCs w:val="20"/>
          <w:highlight w:val="white"/>
        </w:rPr>
        <w:t xml:space="preserve">Both are bowed string instruments and part of the larger family of two-stringed Asian fiddles. </w:t>
      </w:r>
    </w:p>
  </w:footnote>
  <w:footnote w:id="19">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The interviews on the following days included encounters with the violinist Đặng Hoàng Linh and the guitarist Huỳnh Khải, who is also one of the few masters of </w:t>
      </w:r>
      <w:r>
        <w:rPr>
          <w:rFonts w:eastAsia="Times New Roman" w:cs="Times New Roman" w:ascii="Times New Roman" w:hAnsi="Times New Roman"/>
          <w:i/>
          <w:sz w:val="20"/>
          <w:szCs w:val="20"/>
        </w:rPr>
        <w:t>Vọng Cổ</w:t>
      </w:r>
      <w:r>
        <w:rPr>
          <w:rFonts w:eastAsia="Times New Roman" w:cs="Times New Roman" w:ascii="Times New Roman" w:hAnsi="Times New Roman"/>
          <w:sz w:val="20"/>
          <w:szCs w:val="20"/>
        </w:rPr>
        <w:t xml:space="preserve"> on the</w:t>
      </w:r>
      <w:r>
        <w:rPr>
          <w:rFonts w:eastAsia="Times New Roman" w:cs="Times New Roman" w:ascii="Times New Roman" w:hAnsi="Times New Roman"/>
          <w:i/>
          <w:sz w:val="20"/>
          <w:szCs w:val="20"/>
        </w:rPr>
        <w:t xml:space="preserve"> tỳ bà</w:t>
      </w:r>
      <w:r>
        <w:rPr>
          <w:rFonts w:eastAsia="Times New Roman" w:cs="Times New Roman" w:ascii="Times New Roman" w:hAnsi="Times New Roman"/>
          <w:sz w:val="20"/>
          <w:szCs w:val="20"/>
        </w:rPr>
        <w:t>, and was essential for supporting our early fieldwork in the Mekong delta. Our interviews with Linh were insightful toward gaining insights into the agency of western instruments and the formation of performer identity in hybrid musical settings (</w:t>
      </w:r>
      <w:r>
        <w:rPr>
          <w:rFonts w:eastAsia="Times New Roman" w:cs="Times New Roman" w:ascii="Times New Roman" w:hAnsi="Times New Roman"/>
          <w:color w:val="252525"/>
          <w:sz w:val="20"/>
          <w:szCs w:val="20"/>
          <w:highlight w:val="white"/>
        </w:rPr>
        <w:t xml:space="preserve">Östersjö &amp; Nguyễn, 2022). </w:t>
      </w:r>
    </w:p>
  </w:footnote>
  <w:footnote w:id="20">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In this performance Henrik Frisk was substituted by the Vietnamese composer and improviser Lương Hụê Trinh, Henrik Frisk reunited with the group in Sài Gòn for the sessions after this performance. </w:t>
      </w:r>
    </w:p>
  </w:footnote>
  <w:footnote w:id="21">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In fact, the first meeting with Môn took place in the Mekong Delta, with two members of the research team visiting teaching sessions in two different cities. </w:t>
      </w:r>
    </w:p>
  </w:footnote>
  <w:footnote w:id="22">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We will in the following account of the analysis follow the South-East Asian custom of addressing everyone by first name for simplicity. </w:t>
      </w:r>
    </w:p>
  </w:footnote>
  <w:footnote w:id="23">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When reference is made to codes in this chapter, these refer to the coding made in the meta-analysis, and not to codes from the sessions recorded in Sài Gòn. </w:t>
      </w:r>
    </w:p>
  </w:footnote>
  <w:footnote w:id="24">
    <w:p>
      <w:pPr>
        <w:pStyle w:val="Normal1"/>
        <w:rPr>
          <w:rFonts w:ascii="Times New Roman" w:hAnsi="Times New Roman" w:eastAsia="Times New Roman" w:cs="Times New Roman"/>
          <w:sz w:val="20"/>
          <w:szCs w:val="20"/>
        </w:rPr>
      </w:pPr>
      <w:r>
        <w:rPr>
          <w:rStyle w:val="Fotnotstecken"/>
        </w:rPr>
        <w:footnoteRef/>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For a further discussion of such knowledge claims in artistic research, see Östersjö (2017, 2019). </w:t>
      </w:r>
    </w:p>
  </w:footnote>
  <w:footnote w:id="25">
    <w:p>
      <w:pPr>
        <w:pStyle w:val="Normal1"/>
        <w:rPr>
          <w:sz w:val="20"/>
          <w:szCs w:val="20"/>
        </w:rPr>
      </w:pPr>
      <w:r>
        <w:rPr>
          <w:rStyle w:val="Fotnotstecken"/>
        </w:rPr>
        <w:footnoteRef/>
      </w:r>
      <w:r>
        <w:rPr>
          <w:sz w:val="20"/>
          <w:szCs w:val="20"/>
        </w:rPr>
        <w:t xml:space="preserve"> </w:t>
      </w:r>
      <w:r>
        <w:rPr>
          <w:rFonts w:eastAsia="Times New Roman" w:cs="Times New Roman" w:ascii="Times New Roman" w:hAnsi="Times New Roman"/>
        </w:rPr>
        <w:t>However, in other projects with The Six Tones, video analysis has been at the centre of focus, as can be seen in projects like Inside/Outside (Nguyễn, 2019, Nguyễn &amp; Östersjö 2020) and Go To Hell (Östersjö, 2016).</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SE"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SE" w:eastAsia="zh-CN" w:bidi="hi-IN"/>
    </w:rPr>
  </w:style>
  <w:style w:type="paragraph" w:styleId="Rubrik1">
    <w:name w:val="Heading 1"/>
    <w:basedOn w:val="Normal1"/>
    <w:next w:val="Normal1"/>
    <w:qFormat/>
    <w:pPr>
      <w:keepNext w:val="true"/>
      <w:keepLines/>
      <w:pageBreakBefore/>
    </w:pPr>
    <w:rPr>
      <w:rFonts w:ascii="Times New Roman" w:hAnsi="Times New Roman" w:eastAsia="Times New Roman" w:cs="Times New Roman"/>
      <w:b/>
      <w:color w:val="000000"/>
      <w:sz w:val="32"/>
      <w:szCs w:val="32"/>
    </w:rPr>
  </w:style>
  <w:style w:type="paragraph" w:styleId="Rubrik2">
    <w:name w:val="Heading 2"/>
    <w:basedOn w:val="Normal1"/>
    <w:next w:val="Normal1"/>
    <w:qFormat/>
    <w:pPr>
      <w:keepNext w:val="true"/>
      <w:keepLines/>
      <w:spacing w:lineRule="auto" w:line="276" w:before="360" w:after="120"/>
    </w:pPr>
    <w:rPr>
      <w:rFonts w:ascii="Arial" w:hAnsi="Arial" w:eastAsia="Arial" w:cs="Arial"/>
      <w:sz w:val="32"/>
      <w:szCs w:val="32"/>
    </w:rPr>
  </w:style>
  <w:style w:type="paragraph" w:styleId="Rubrik3">
    <w:name w:val="Heading 3"/>
    <w:basedOn w:val="Normal1"/>
    <w:next w:val="Normal1"/>
    <w:qFormat/>
    <w:pPr>
      <w:keepNext w:val="true"/>
      <w:keepLines/>
      <w:spacing w:lineRule="auto" w:line="240" w:before="40" w:after="0"/>
    </w:pPr>
    <w:rPr>
      <w:rFonts w:ascii="Calibri" w:hAnsi="Calibri" w:eastAsia="Calibri" w:cs="Calibri"/>
      <w:color w:val="1F3863"/>
    </w:rPr>
  </w:style>
  <w:style w:type="paragraph" w:styleId="Rubrik4">
    <w:name w:val="Heading 4"/>
    <w:basedOn w:val="Normal1"/>
    <w:next w:val="Normal1"/>
    <w:qFormat/>
    <w:pPr>
      <w:keepNext w:val="true"/>
      <w:keepLines/>
      <w:pageBreakBefore w:val="false"/>
      <w:spacing w:lineRule="auto" w:line="240" w:before="240" w:after="40"/>
    </w:pPr>
    <w:rPr>
      <w:b/>
      <w:sz w:val="24"/>
      <w:szCs w:val="24"/>
    </w:rPr>
  </w:style>
  <w:style w:type="paragraph" w:styleId="Rubrik5">
    <w:name w:val="Heading 5"/>
    <w:basedOn w:val="Normal1"/>
    <w:next w:val="Normal1"/>
    <w:qFormat/>
    <w:pPr>
      <w:keepNext w:val="true"/>
      <w:keepLines/>
      <w:pageBreakBefore w:val="false"/>
      <w:spacing w:lineRule="auto" w:line="240" w:before="220" w:after="40"/>
    </w:pPr>
    <w:rPr>
      <w:b/>
      <w:sz w:val="22"/>
      <w:szCs w:val="22"/>
    </w:rPr>
  </w:style>
  <w:style w:type="paragraph" w:styleId="Rubrik6">
    <w:name w:val="Heading 6"/>
    <w:basedOn w:val="Normal1"/>
    <w:next w:val="Normal1"/>
    <w:qFormat/>
    <w:pPr>
      <w:keepNext w:val="true"/>
      <w:keepLines/>
      <w:pageBreakBefore w:val="false"/>
      <w:spacing w:lineRule="auto" w:line="240" w:before="200" w:after="40"/>
    </w:pPr>
    <w:rPr>
      <w:b/>
      <w:sz w:val="20"/>
      <w:szCs w:val="20"/>
    </w:rPr>
  </w:style>
  <w:style w:type="character" w:styleId="Internetlnk">
    <w:name w:val="Internetlänk"/>
    <w:rPr>
      <w:color w:val="000080"/>
      <w:u w:val="single"/>
      <w:lang w:val="zxx" w:eastAsia="zxx" w:bidi="zxx"/>
    </w:rPr>
  </w:style>
  <w:style w:type="character" w:styleId="Fotnotstecken">
    <w:name w:val="Fotnotstecken"/>
    <w:qFormat/>
    <w:rPr/>
  </w:style>
  <w:style w:type="character" w:styleId="Fotnotsankare">
    <w:name w:val="Fotnotsankare"/>
    <w:rPr>
      <w:vertAlign w:val="superscript"/>
    </w:rPr>
  </w:style>
  <w:style w:type="character" w:styleId="Slutnotsankare">
    <w:name w:val="Slutnotsankare"/>
    <w:rPr>
      <w:vertAlign w:val="superscript"/>
    </w:rPr>
  </w:style>
  <w:style w:type="character" w:styleId="Slutnotstecken">
    <w:name w:val="Slutnotstecken"/>
    <w:qFormat/>
    <w:rPr/>
  </w:style>
  <w:style w:type="paragraph" w:styleId="Rubrik">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pPr>
      <w:spacing w:lineRule="auto" w:line="276" w:before="0" w:after="140"/>
    </w:pPr>
    <w:rPr/>
  </w:style>
  <w:style w:type="paragraph" w:styleId="Lista">
    <w:name w:val="List"/>
    <w:basedOn w:val="Brdtext"/>
    <w:pPr/>
    <w:rPr>
      <w:rFonts w:ascii="Calibri" w:hAnsi="Calibri" w:cs="Lohit Devanagari"/>
    </w:rPr>
  </w:style>
  <w:style w:type="paragraph" w:styleId="Bildtext">
    <w:name w:val="Caption"/>
    <w:basedOn w:val="Normal"/>
    <w:qFormat/>
    <w:pPr>
      <w:suppressLineNumbers/>
      <w:spacing w:before="120" w:after="120"/>
    </w:pPr>
    <w:rPr>
      <w:rFonts w:ascii="Calibri" w:hAnsi="Calibri" w:cs="Lohit Devanagari"/>
      <w:i/>
      <w:iCs/>
      <w:sz w:val="24"/>
      <w:szCs w:val="24"/>
    </w:rPr>
  </w:style>
  <w:style w:type="paragraph" w:styleId="Frteckning">
    <w:name w:val="Förteckning"/>
    <w:basedOn w:val="Normal"/>
    <w:qFormat/>
    <w:pPr>
      <w:suppressLineNumbers/>
    </w:pPr>
    <w:rPr>
      <w:rFonts w:ascii="Calibri" w:hAnsi="Calibri"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SE" w:eastAsia="zh-CN" w:bidi="hi-IN"/>
    </w:rPr>
  </w:style>
  <w:style w:type="paragraph" w:styleId="Titel">
    <w:name w:val="Title"/>
    <w:basedOn w:val="Normal1"/>
    <w:next w:val="Normal1"/>
    <w:qFormat/>
    <w:pPr>
      <w:keepNext w:val="true"/>
      <w:keepLines/>
      <w:pageBreakBefore w:val="false"/>
      <w:spacing w:lineRule="auto" w:line="240" w:before="480" w:after="120"/>
    </w:pPr>
    <w:rPr>
      <w:b/>
      <w:sz w:val="72"/>
      <w:szCs w:val="72"/>
    </w:rPr>
  </w:style>
  <w:style w:type="paragraph" w:styleId="Underrubrik">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tnot">
    <w:name w:val="Footnote Text"/>
    <w:basedOn w:val="Normal"/>
    <w:pPr/>
    <w:rPr/>
  </w:style>
  <w:style w:type="paragraph" w:styleId="Sidhuvudochsidfot">
    <w:name w:val="Sidhuvud och sidfot"/>
    <w:basedOn w:val="Normal"/>
    <w:qFormat/>
    <w:pPr/>
    <w:rPr/>
  </w:style>
  <w:style w:type="paragraph" w:styleId="Sidfot">
    <w:name w:val="Footer"/>
    <w:basedOn w:val="Sidhuvudochsidfo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or.org/stable/10.1525/si.1995.18.3.323" TargetMode="External"/><Relationship Id="rId3" Type="http://schemas.openxmlformats.org/officeDocument/2006/relationships/hyperlink" Target="https://doi.org/10.1080/13645579.2011.563615" TargetMode="External"/><Relationship Id="rId4" Type="http://schemas.openxmlformats.org/officeDocument/2006/relationships/hyperlink" Target="https://doi.org/10.1007/978-3-319-68434-5_20" TargetMode="External"/><Relationship Id="rId5" Type="http://schemas.openxmlformats.org/officeDocument/2006/relationships/hyperlink" Target="https://doi.org/10.7577/njcie.4158" TargetMode="External"/><Relationship Id="rId6" Type="http://schemas.openxmlformats.org/officeDocument/2006/relationships/hyperlink" Target="https://doi.org/10.7577/njcie.4158" TargetMode="External"/><Relationship Id="rId7" Type="http://schemas.openxmlformats.org/officeDocument/2006/relationships/hyperlink" Target="https://doi.org/10.1177%2F1321103X19899171" TargetMode="External"/><Relationship Id="rId8" Type="http://schemas.openxmlformats.org/officeDocument/2006/relationships/hyperlink" Target="https://doi.org/10.3167/cja.2018.360206" TargetMode="External"/><Relationship Id="rId9" Type="http://schemas.openxmlformats.org/officeDocument/2006/relationships/hyperlink" Target="https://doi.org/10.1017/CBO9781139051682.007" TargetMode="External"/><Relationship Id="rId10" Type="http://schemas.openxmlformats.org/officeDocument/2006/relationships/hyperlink" Target="https://doi.org/10.5040/9781501360084.ch-004" TargetMode="External"/><Relationship Id="rId11" Type="http://schemas.openxmlformats.org/officeDocument/2006/relationships/hyperlink" Target="https://www.tandfonline.com/action/showCitFormats?doi=10.1080/14613800903390766" TargetMode="External"/><Relationship Id="rId12" Type="http://schemas.openxmlformats.org/officeDocument/2006/relationships/hyperlink" Target="http://urn.kb.se/resolve?urn=urn:nbn:se:su:diva-73704" TargetMode="External"/><Relationship Id="rId13" Type="http://schemas.openxmlformats.org/officeDocument/2006/relationships/hyperlink" Target="https://doi.org/10.1111/1467-923X.12797" TargetMode="External"/><Relationship Id="rId14" Type="http://schemas.openxmlformats.org/officeDocument/2006/relationships/hyperlink" Target="http://www.ethnomusicology.org/" TargetMode="External"/><Relationship Id="rId15" Type="http://schemas.openxmlformats.org/officeDocument/2006/relationships/hyperlink" Target="https://doi.org/10.1080/17411912.2021.1938445" TargetMode="External"/><Relationship Id="rId16" Type="http://schemas.openxmlformats.org/officeDocument/2006/relationships/hyperlink" Target="https://doi-org.galanga.hvl.no/10.1111/aman.13102" TargetMode="External"/><Relationship Id="rId17" Type="http://schemas.openxmlformats.org/officeDocument/2006/relationships/hyperlink" Target="https://doi.org/10.1177/0021909620935414" TargetMode="Externa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comments" Target="comment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33</Pages>
  <Words>33042</Words>
  <Characters>181068</Characters>
  <CharactersWithSpaces>213987</CharactersWithSpaces>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cp:revision>0</cp:revision>
  <dc:subject/>
  <dc:title/>
</cp:coreProperties>
</file>