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C75BD5" w:rsidRPr="00A07089" w14:paraId="5A2D8EFC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51D0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B10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COMP5703</w:t>
            </w:r>
          </w:p>
        </w:tc>
      </w:tr>
      <w:tr w:rsidR="00C75BD5" w:rsidRPr="00A07089" w14:paraId="2AA47911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4226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528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C75BD5" w:rsidRPr="00A07089" w14:paraId="219AB83B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4C7C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D336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C75BD5" w:rsidRPr="00A07089" w14:paraId="1E92704B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7258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7BAE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Pr="00A07089">
              <w:rPr>
                <w:rFonts w:ascii="Calibri" w:hAnsi="Calibri" w:cs="Calibri"/>
                <w:sz w:val="18"/>
                <w:szCs w:val="18"/>
              </w:rPr>
              <w:t xml:space="preserve"> from 07/03/2018</w:t>
            </w:r>
          </w:p>
        </w:tc>
      </w:tr>
      <w:tr w:rsidR="00C75BD5" w:rsidRPr="00A07089" w14:paraId="2D947984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BBEB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point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1BEF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artin</w:t>
            </w:r>
          </w:p>
        </w:tc>
      </w:tr>
    </w:tbl>
    <w:p w14:paraId="340680B0" w14:textId="77777777" w:rsidR="00C75BD5" w:rsidRPr="00A07089" w:rsidRDefault="00C75BD5" w:rsidP="00C75B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C75BD5" w:rsidRPr="00A07089" w14:paraId="007D59E7" w14:textId="77777777" w:rsidTr="006A2D3E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C191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CB83" w14:textId="77777777" w:rsidR="00C75BD5" w:rsidRPr="00EF2124" w:rsidRDefault="00C75BD5" w:rsidP="006A2D3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 w:rsidRPr="00EF2124">
              <w:rPr>
                <w:rFonts w:ascii="Calibri" w:hAnsi="Calibri" w:cs="Calibri"/>
                <w:sz w:val="18"/>
                <w:szCs w:val="18"/>
                <w:lang w:eastAsia="en-AU"/>
              </w:rPr>
              <w:t>W</w:t>
            </w:r>
            <w:r w:rsidRPr="00EF2124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</w:t>
            </w:r>
            <w:r w:rsidRPr="00EF2124">
              <w:rPr>
                <w:rFonts w:ascii="Calibri" w:hAnsi="Calibri" w:cs="Calibri"/>
                <w:sz w:val="18"/>
                <w:szCs w:val="18"/>
                <w:lang w:eastAsia="en-AU"/>
              </w:rPr>
              <w:t xml:space="preserve"> will retrieve, store, and visualize data from various cryptocurrency exchanges for customers and also employ data modelling techniques to find suitable data‐structures to represent order books of</w:t>
            </w:r>
            <w:r>
              <w:rPr>
                <w:rFonts w:ascii="Calibri" w:hAnsi="Calibri" w:cs="Calibri"/>
                <w:sz w:val="18"/>
                <w:szCs w:val="18"/>
                <w:lang w:eastAsia="en-AU"/>
              </w:rPr>
              <w:t xml:space="preserve"> </w:t>
            </w:r>
            <w:r w:rsidRPr="00EF2124">
              <w:rPr>
                <w:rFonts w:ascii="Calibri" w:hAnsi="Calibri" w:cs="Calibri"/>
                <w:sz w:val="18"/>
                <w:szCs w:val="18"/>
              </w:rPr>
              <w:t>exchanges, will store them in a relational database, and visualize them via a web‐interface using different Materailize.js and Reactjs</w:t>
            </w:r>
            <w:r w:rsidRPr="00EF2124">
              <w:rPr>
                <w:rFonts w:ascii="Calibri" w:eastAsiaTheme="minorEastAsia" w:hAnsi="Calibri" w:cs="Calibri" w:hint="eastAsia"/>
                <w:sz w:val="18"/>
                <w:szCs w:val="18"/>
                <w:lang w:eastAsia="zh-CN"/>
              </w:rPr>
              <w:t>.</w:t>
            </w:r>
          </w:p>
        </w:tc>
      </w:tr>
    </w:tbl>
    <w:p w14:paraId="63EEA964" w14:textId="77777777" w:rsidR="00C75BD5" w:rsidRPr="00A07089" w:rsidRDefault="00C75BD5" w:rsidP="00C75B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C75BD5" w:rsidRPr="00A07089" w14:paraId="2373BA30" w14:textId="77777777" w:rsidTr="006A2D3E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D31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5A44" w14:textId="30CF9DC9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>
              <w:rPr>
                <w:rFonts w:ascii="Calibri" w:hAnsi="Calibri" w:cs="Calibri"/>
                <w:sz w:val="18"/>
                <w:szCs w:val="18"/>
              </w:rPr>
              <w:t>10</w:t>
            </w:r>
            <w:bookmarkStart w:id="0" w:name="_GoBack"/>
            <w:bookmarkEnd w:id="0"/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B7E6" w14:textId="77777777" w:rsidR="00C75BD5" w:rsidRPr="00A07089" w:rsidRDefault="00C75BD5" w:rsidP="006A2D3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>
              <w:rPr>
                <w:rFonts w:ascii="Calibri" w:hAnsi="Calibri" w:cs="Calibri"/>
                <w:sz w:val="18"/>
                <w:szCs w:val="18"/>
              </w:rPr>
              <w:t>10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</w:tbl>
    <w:p w14:paraId="29BA8FCB" w14:textId="77777777" w:rsidR="00C75BD5" w:rsidRPr="00A07089" w:rsidRDefault="00C75BD5" w:rsidP="00C75B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C75BD5" w:rsidRPr="00A07089" w14:paraId="1241B81E" w14:textId="77777777" w:rsidTr="006A2D3E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15BE" w14:textId="77777777" w:rsidR="00C75BD5" w:rsidRPr="00A07089" w:rsidRDefault="00C75BD5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004E" w14:textId="77777777" w:rsidR="00C75BD5" w:rsidRPr="00A07089" w:rsidRDefault="00C75BD5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6191" w14:textId="77777777" w:rsidR="00C75BD5" w:rsidRPr="00A07089" w:rsidRDefault="00C75BD5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for this week</w:t>
            </w:r>
          </w:p>
        </w:tc>
      </w:tr>
      <w:tr w:rsidR="00C75BD5" w:rsidRPr="00A07089" w14:paraId="022DEA2F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1277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4895" w14:textId="77777777" w:rsidR="00C75BD5" w:rsidRPr="00EF2124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 w:rsidRPr="00EF2124">
              <w:rPr>
                <w:rFonts w:ascii="Calibri" w:hAnsi="Calibri" w:cs="Calibri"/>
                <w:sz w:val="18"/>
                <w:szCs w:val="18"/>
                <w:lang w:eastAsia="en-AU"/>
              </w:rPr>
              <w:t>The first thing I have done this week was forming a group with those who are very interested in Bitcoin technologies. Bitcoin is a famous implementation of black chain technology, so I learnt the inner value of this breakthrough from Youtube videos.</w:t>
            </w:r>
          </w:p>
          <w:p w14:paraId="1EE33E98" w14:textId="77777777" w:rsidR="00C75BD5" w:rsidRPr="00EF2124" w:rsidRDefault="00C75BD5" w:rsidP="006A2D3E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en-AU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051E" w14:textId="77777777" w:rsidR="00C75BD5" w:rsidRPr="00EF2124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 w:rsidRPr="00EF2124">
              <w:rPr>
                <w:rFonts w:ascii="Calibri" w:hAnsi="Calibri" w:cs="Calibri"/>
                <w:sz w:val="18"/>
                <w:szCs w:val="18"/>
                <w:lang w:eastAsia="en-AU"/>
              </w:rPr>
              <w:t xml:space="preserve">Next week, I need to meet my group members twice a week. Then we need to discuss the main purpose of our capstone project and figure out some creative ideas on this project. </w:t>
            </w:r>
          </w:p>
          <w:p w14:paraId="030216B6" w14:textId="77777777" w:rsidR="00C75BD5" w:rsidRPr="00A07089" w:rsidRDefault="00C75BD5" w:rsidP="006A2D3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75BD5" w:rsidRPr="00A07089" w14:paraId="7A8F0E94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CB0B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7CA" w14:textId="77777777" w:rsidR="00C75BD5" w:rsidRPr="00A07089" w:rsidRDefault="00C75BD5" w:rsidP="006A2D3E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13/03/2018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0791" w14:textId="77777777" w:rsidR="00C75BD5" w:rsidRPr="00A07089" w:rsidRDefault="00C75BD5" w:rsidP="006A2D3E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20/03/2018</w:t>
            </w:r>
          </w:p>
        </w:tc>
      </w:tr>
      <w:tr w:rsidR="00C75BD5" w:rsidRPr="00A07089" w14:paraId="7D5D0438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39DA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4439" w14:textId="77777777" w:rsidR="00C75BD5" w:rsidRPr="00EF2124" w:rsidRDefault="00C75BD5" w:rsidP="006A2D3E">
            <w:pPr>
              <w:jc w:val="both"/>
            </w:pPr>
            <w:r w:rsidRPr="00EF2124">
              <w:rPr>
                <w:rFonts w:ascii="Calibri" w:hAnsi="Calibri" w:cs="Calibri"/>
                <w:sz w:val="18"/>
                <w:szCs w:val="18"/>
                <w:lang w:eastAsia="en-AU"/>
              </w:rPr>
              <w:t>First of all, at the beginning, I cannot get the points about understanding the value of block chain because I get used to living in a centralized world. Like banks, government, and other variable third-party agencies. I feel the current mechanism is nice for me. However, after I leant some scenarios I know we need block chain to store our private information.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2B5A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uickly understand the principle of block chain and how to trade within bit coins.</w:t>
            </w:r>
          </w:p>
        </w:tc>
      </w:tr>
      <w:tr w:rsidR="00C75BD5" w:rsidRPr="00A07089" w14:paraId="1D577A86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C117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8D29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6D6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C75BD5" w:rsidRPr="00A07089" w14:paraId="0DFD7B41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24CC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6FD6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AC2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C75BD5" w:rsidRPr="00A07089" w14:paraId="03AB6D24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79F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12A5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12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FC4B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12 hours</w:t>
            </w:r>
          </w:p>
        </w:tc>
      </w:tr>
      <w:tr w:rsidR="00C75BD5" w:rsidRPr="00A07089" w14:paraId="1FC9918B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B1C7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115D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10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1738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14 hours</w:t>
            </w:r>
          </w:p>
        </w:tc>
      </w:tr>
      <w:tr w:rsidR="00C75BD5" w:rsidRPr="00A07089" w14:paraId="31D6776F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3EF1" w14:textId="77777777" w:rsidR="00C75BD5" w:rsidRPr="00A07089" w:rsidRDefault="00C75BD5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4ED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FCD7" w14:textId="77777777" w:rsidR="00C75BD5" w:rsidRPr="00A07089" w:rsidRDefault="00C75BD5" w:rsidP="006A2D3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BB0A110" w14:textId="77777777" w:rsidR="00C75BD5" w:rsidRPr="00A07089" w:rsidRDefault="00C75BD5" w:rsidP="00C75BD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p w14:paraId="007BB0B8" w14:textId="0FCF5360" w:rsidR="002C40D1" w:rsidRPr="00C75BD5" w:rsidRDefault="002C40D1" w:rsidP="00C75BD5"/>
    <w:sectPr w:rsidR="002C40D1" w:rsidRPr="00C75BD5" w:rsidSect="00A41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CFF0B" w14:textId="77777777" w:rsidR="000B3245" w:rsidRDefault="000B3245">
      <w:r>
        <w:separator/>
      </w:r>
    </w:p>
    <w:p w14:paraId="41611F2A" w14:textId="77777777" w:rsidR="000B3245" w:rsidRDefault="000B3245"/>
  </w:endnote>
  <w:endnote w:type="continuationSeparator" w:id="0">
    <w:p w14:paraId="7200A041" w14:textId="77777777" w:rsidR="000B3245" w:rsidRDefault="000B3245">
      <w:r>
        <w:continuationSeparator/>
      </w:r>
    </w:p>
    <w:p w14:paraId="1D10BFD9" w14:textId="77777777" w:rsidR="000B3245" w:rsidRDefault="000B3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B47D0" w14:textId="77777777" w:rsidR="000B3245" w:rsidRDefault="000B3245">
      <w:r>
        <w:separator/>
      </w:r>
    </w:p>
    <w:p w14:paraId="21DEAFBC" w14:textId="77777777" w:rsidR="000B3245" w:rsidRDefault="000B3245"/>
  </w:footnote>
  <w:footnote w:type="continuationSeparator" w:id="0">
    <w:p w14:paraId="1D8EE06B" w14:textId="77777777" w:rsidR="000B3245" w:rsidRDefault="000B3245">
      <w:r>
        <w:continuationSeparator/>
      </w:r>
    </w:p>
    <w:p w14:paraId="0D442D49" w14:textId="77777777" w:rsidR="000B3245" w:rsidRDefault="000B32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0B3245"/>
    <w:rsid w:val="00296E34"/>
    <w:rsid w:val="002C40D1"/>
    <w:rsid w:val="00344FB8"/>
    <w:rsid w:val="003E7702"/>
    <w:rsid w:val="003F37E2"/>
    <w:rsid w:val="0049377D"/>
    <w:rsid w:val="004A1BA1"/>
    <w:rsid w:val="00525F0A"/>
    <w:rsid w:val="0055529B"/>
    <w:rsid w:val="005D5DBF"/>
    <w:rsid w:val="005E50B6"/>
    <w:rsid w:val="005F6AB5"/>
    <w:rsid w:val="00687390"/>
    <w:rsid w:val="006942F2"/>
    <w:rsid w:val="00795A43"/>
    <w:rsid w:val="00833E50"/>
    <w:rsid w:val="00873E32"/>
    <w:rsid w:val="00914D95"/>
    <w:rsid w:val="0095012D"/>
    <w:rsid w:val="009F1EF8"/>
    <w:rsid w:val="00A07089"/>
    <w:rsid w:val="00A41759"/>
    <w:rsid w:val="00AA6406"/>
    <w:rsid w:val="00AF4043"/>
    <w:rsid w:val="00B41C33"/>
    <w:rsid w:val="00B60B5B"/>
    <w:rsid w:val="00B91397"/>
    <w:rsid w:val="00C43E2A"/>
    <w:rsid w:val="00C75BD5"/>
    <w:rsid w:val="00CF7350"/>
    <w:rsid w:val="00D528E5"/>
    <w:rsid w:val="00D6096E"/>
    <w:rsid w:val="00D63EA6"/>
    <w:rsid w:val="00DF3ABF"/>
    <w:rsid w:val="00E65B78"/>
    <w:rsid w:val="00E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E816B-5BCF-B941-98A4-C330CACC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26</cp:revision>
  <cp:lastPrinted>2018-02-08T07:26:00Z</cp:lastPrinted>
  <dcterms:created xsi:type="dcterms:W3CDTF">2017-08-02T06:02:00Z</dcterms:created>
  <dcterms:modified xsi:type="dcterms:W3CDTF">2018-05-11T04:36:00Z</dcterms:modified>
</cp:coreProperties>
</file>