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91A2F" w14:textId="39D9C303" w:rsidR="00AF48D8" w:rsidRDefault="00AF48D8" w:rsidP="00C978F7">
      <w:pPr>
        <w:pStyle w:val="ae"/>
      </w:pPr>
      <w:bookmarkStart w:id="0" w:name="_GoBack"/>
      <w:bookmarkEnd w:id="0"/>
      <w:r>
        <w:rPr>
          <w:noProof/>
          <w:lang w:eastAsia="zh-CN"/>
        </w:rPr>
        <w:drawing>
          <wp:anchor distT="0" distB="0" distL="114300" distR="114300" simplePos="0" relativeHeight="251658240" behindDoc="0" locked="0" layoutInCell="1" allowOverlap="1" wp14:anchorId="5762AB54" wp14:editId="22788A69">
            <wp:simplePos x="0" y="0"/>
            <wp:positionH relativeFrom="column">
              <wp:posOffset>-533400</wp:posOffset>
            </wp:positionH>
            <wp:positionV relativeFrom="paragraph">
              <wp:posOffset>-80645</wp:posOffset>
            </wp:positionV>
            <wp:extent cx="6771640" cy="9571990"/>
            <wp:effectExtent l="0" t="0" r="0" b="0"/>
            <wp:wrapThrough wrapText="bothSides">
              <wp:wrapPolygon edited="0">
                <wp:start x="2188" y="917"/>
                <wp:lineTo x="2188" y="2178"/>
                <wp:lineTo x="8831" y="2866"/>
                <wp:lineTo x="10776" y="2866"/>
                <wp:lineTo x="4051" y="3095"/>
                <wp:lineTo x="4051" y="3726"/>
                <wp:lineTo x="10776" y="3783"/>
                <wp:lineTo x="10776" y="4700"/>
                <wp:lineTo x="4537" y="4757"/>
                <wp:lineTo x="3889" y="4815"/>
                <wp:lineTo x="3889" y="6362"/>
                <wp:lineTo x="4051" y="6534"/>
                <wp:lineTo x="4699" y="6534"/>
                <wp:lineTo x="3889" y="7050"/>
                <wp:lineTo x="4213" y="7279"/>
                <wp:lineTo x="10776" y="7451"/>
                <wp:lineTo x="3970" y="7681"/>
                <wp:lineTo x="3970" y="8024"/>
                <wp:lineTo x="10776" y="8368"/>
                <wp:lineTo x="4294" y="8368"/>
                <wp:lineTo x="3970" y="8426"/>
                <wp:lineTo x="3889" y="9973"/>
                <wp:lineTo x="5752" y="10202"/>
                <wp:lineTo x="10776" y="10202"/>
                <wp:lineTo x="4051" y="10489"/>
                <wp:lineTo x="3970" y="12896"/>
                <wp:lineTo x="10776" y="12954"/>
                <wp:lineTo x="3970" y="13298"/>
                <wp:lineTo x="3970" y="14673"/>
                <wp:lineTo x="10776" y="14788"/>
                <wp:lineTo x="4051" y="15132"/>
                <wp:lineTo x="4051" y="15418"/>
                <wp:lineTo x="10776" y="15705"/>
                <wp:lineTo x="4051" y="16221"/>
                <wp:lineTo x="4051" y="16507"/>
                <wp:lineTo x="8588" y="16679"/>
                <wp:lineTo x="3970" y="17310"/>
                <wp:lineTo x="3970" y="17596"/>
                <wp:lineTo x="10533" y="18456"/>
                <wp:lineTo x="4294" y="18685"/>
                <wp:lineTo x="3970" y="18743"/>
                <wp:lineTo x="3970" y="19431"/>
                <wp:lineTo x="9803" y="19717"/>
                <wp:lineTo x="10371" y="19832"/>
                <wp:lineTo x="11343" y="19832"/>
                <wp:lineTo x="12477" y="19717"/>
                <wp:lineTo x="13935" y="19545"/>
                <wp:lineTo x="13854" y="19373"/>
                <wp:lineTo x="18554" y="18972"/>
                <wp:lineTo x="18473" y="18628"/>
                <wp:lineTo x="11586" y="18456"/>
                <wp:lineTo x="18635" y="17654"/>
                <wp:lineTo x="18797" y="17310"/>
                <wp:lineTo x="17176" y="17138"/>
                <wp:lineTo x="10776" y="16622"/>
                <wp:lineTo x="18554" y="16565"/>
                <wp:lineTo x="18554" y="16450"/>
                <wp:lineTo x="10776" y="15705"/>
                <wp:lineTo x="18554" y="15476"/>
                <wp:lineTo x="18554" y="15304"/>
                <wp:lineTo x="10776" y="14788"/>
                <wp:lineTo x="13935" y="14788"/>
                <wp:lineTo x="18716" y="14215"/>
                <wp:lineTo x="18797" y="13355"/>
                <wp:lineTo x="17662" y="13240"/>
                <wp:lineTo x="10776" y="12954"/>
                <wp:lineTo x="14584" y="12954"/>
                <wp:lineTo x="18716" y="12495"/>
                <wp:lineTo x="18797" y="11349"/>
                <wp:lineTo x="18473" y="10489"/>
                <wp:lineTo x="10776" y="10202"/>
                <wp:lineTo x="14098" y="10202"/>
                <wp:lineTo x="18716" y="9687"/>
                <wp:lineTo x="18797" y="8770"/>
                <wp:lineTo x="17662" y="8655"/>
                <wp:lineTo x="10776" y="8368"/>
                <wp:lineTo x="15961" y="8024"/>
                <wp:lineTo x="15961" y="7910"/>
                <wp:lineTo x="10776" y="7451"/>
                <wp:lineTo x="14098" y="7451"/>
                <wp:lineTo x="18716" y="6935"/>
                <wp:lineTo x="18716" y="4815"/>
                <wp:lineTo x="17986" y="4757"/>
                <wp:lineTo x="10695" y="4700"/>
                <wp:lineTo x="10695" y="2866"/>
                <wp:lineTo x="6968" y="1949"/>
                <wp:lineTo x="6968" y="917"/>
                <wp:lineTo x="2188" y="917"/>
              </wp:wrapPolygon>
            </wp:wrapThrough>
            <wp:docPr id="2" name="Picture 2" desc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1640" cy="9571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69C14" w14:textId="77777777" w:rsidR="00AF48D8" w:rsidRDefault="00AF48D8">
      <w:pPr>
        <w:keepNext w:val="0"/>
        <w:widowControl/>
        <w:jc w:val="left"/>
        <w:rPr>
          <w:rFonts w:ascii="Cambria" w:hAnsi="Cambria"/>
          <w:b/>
          <w:bCs/>
          <w:kern w:val="28"/>
          <w:sz w:val="32"/>
          <w:szCs w:val="32"/>
        </w:rPr>
      </w:pPr>
      <w:r>
        <w:br w:type="page"/>
      </w:r>
    </w:p>
    <w:p w14:paraId="0FF6980B" w14:textId="4E7E6C1E" w:rsidR="00826F7F" w:rsidRPr="00F405B9" w:rsidRDefault="0094564F" w:rsidP="00C978F7">
      <w:pPr>
        <w:pStyle w:val="ae"/>
      </w:pPr>
      <w:r w:rsidRPr="0094564F">
        <w:lastRenderedPageBreak/>
        <w:t>Ass 3:</w:t>
      </w:r>
      <w:r w:rsidR="00826F7F">
        <w:t xml:space="preserve"> Understanding the Client Brief</w:t>
      </w:r>
      <w:r w:rsidR="002B2449">
        <w:t xml:space="preserve"> (Individual, 2%)</w:t>
      </w:r>
    </w:p>
    <w:p w14:paraId="7176AEAC" w14:textId="49AC39EC" w:rsidR="000F2547" w:rsidRPr="00C978F7" w:rsidRDefault="000F2547" w:rsidP="00C978F7">
      <w:r w:rsidRPr="00C978F7">
        <w:rPr>
          <w:b/>
        </w:rPr>
        <w:t>NAME</w:t>
      </w:r>
      <w:r w:rsidR="00C978F7" w:rsidRPr="00C978F7">
        <w:rPr>
          <w:rFonts w:hint="eastAsia"/>
          <w:b/>
          <w:lang w:eastAsia="zh-CN"/>
        </w:rPr>
        <w:t>:</w:t>
      </w:r>
      <w:r w:rsidR="00C978F7" w:rsidRPr="00C978F7">
        <w:rPr>
          <w:rFonts w:hint="eastAsia"/>
          <w:lang w:eastAsia="zh-CN"/>
        </w:rPr>
        <w:t xml:space="preserve"> </w:t>
      </w:r>
      <w:r w:rsidR="0077004B" w:rsidRPr="00C978F7">
        <w:rPr>
          <w:rFonts w:hint="eastAsia"/>
          <w:b/>
        </w:rPr>
        <w:t>Lu Zheng</w:t>
      </w:r>
      <w:r w:rsidR="00C978F7" w:rsidRPr="00C978F7">
        <w:rPr>
          <w:rFonts w:hint="eastAsia"/>
          <w:b/>
          <w:lang w:eastAsia="zh-CN"/>
        </w:rPr>
        <w:t xml:space="preserve"> </w:t>
      </w:r>
      <w:r w:rsidRPr="00C978F7">
        <w:rPr>
          <w:b/>
        </w:rPr>
        <w:t>SID</w:t>
      </w:r>
      <w:r w:rsidR="00C978F7" w:rsidRPr="00C978F7">
        <w:rPr>
          <w:rFonts w:hint="eastAsia"/>
          <w:b/>
          <w:lang w:eastAsia="zh-CN"/>
        </w:rPr>
        <w:t xml:space="preserve">: </w:t>
      </w:r>
      <w:r w:rsidR="0077004B" w:rsidRPr="00C978F7">
        <w:rPr>
          <w:rFonts w:hint="eastAsia"/>
          <w:b/>
        </w:rPr>
        <w:t>460112264</w:t>
      </w:r>
    </w:p>
    <w:p w14:paraId="5231CF23" w14:textId="77777777" w:rsidR="000F2547" w:rsidRDefault="000F2547" w:rsidP="00C978F7"/>
    <w:p w14:paraId="38A94E68" w14:textId="5BE44602" w:rsidR="000F2547" w:rsidRDefault="00826F7F" w:rsidP="00C978F7">
      <w:r>
        <w:t xml:space="preserve">The purpose of this assignment is to help clarify terms used in the Client Brief. The answers will also </w:t>
      </w:r>
      <w:r w:rsidR="002B2449">
        <w:t>form</w:t>
      </w:r>
      <w:r>
        <w:t xml:space="preserve"> the basis of the glossary you need to include in each following assignment.</w:t>
      </w:r>
    </w:p>
    <w:p w14:paraId="3C1CE217" w14:textId="61FF0062" w:rsidR="00C642DD" w:rsidRDefault="00C642DD" w:rsidP="00B04BEF">
      <w:pPr>
        <w:jc w:val="both"/>
        <w:rPr>
          <w:lang w:eastAsia="zh-CN"/>
        </w:rPr>
      </w:pPr>
    </w:p>
    <w:tbl>
      <w:tblPr>
        <w:tblStyle w:val="ac"/>
        <w:tblW w:w="0" w:type="auto"/>
        <w:tblCellMar>
          <w:top w:w="28" w:type="dxa"/>
          <w:left w:w="57" w:type="dxa"/>
          <w:bottom w:w="28" w:type="dxa"/>
          <w:right w:w="28" w:type="dxa"/>
        </w:tblCellMar>
        <w:tblLook w:val="04A0" w:firstRow="1" w:lastRow="0" w:firstColumn="1" w:lastColumn="0" w:noHBand="0" w:noVBand="1"/>
      </w:tblPr>
      <w:tblGrid>
        <w:gridCol w:w="454"/>
        <w:gridCol w:w="2580"/>
        <w:gridCol w:w="6048"/>
      </w:tblGrid>
      <w:tr w:rsidR="0059475D" w14:paraId="24381052" w14:textId="77777777" w:rsidTr="00C978F7">
        <w:tc>
          <w:tcPr>
            <w:tcW w:w="454" w:type="dxa"/>
            <w:vAlign w:val="center"/>
          </w:tcPr>
          <w:p w14:paraId="58369286" w14:textId="2C9ABF90" w:rsidR="0059475D" w:rsidRDefault="0059475D" w:rsidP="00C978F7">
            <w:r>
              <w:t>1</w:t>
            </w:r>
          </w:p>
        </w:tc>
        <w:tc>
          <w:tcPr>
            <w:tcW w:w="2580" w:type="dxa"/>
            <w:vAlign w:val="center"/>
          </w:tcPr>
          <w:p w14:paraId="409FFDFD" w14:textId="3A5F787E" w:rsidR="0059475D" w:rsidRDefault="0059475D" w:rsidP="00C978F7">
            <w:pPr>
              <w:jc w:val="left"/>
            </w:pPr>
            <w:r>
              <w:t>What does the term ‘</w:t>
            </w:r>
            <w:r w:rsidR="002B2449">
              <w:t>B</w:t>
            </w:r>
            <w:r>
              <w:t>rief’</w:t>
            </w:r>
            <w:r w:rsidR="002B2449">
              <w:t xml:space="preserve"> mean </w:t>
            </w:r>
            <w:r>
              <w:t>in this context?</w:t>
            </w:r>
          </w:p>
        </w:tc>
        <w:tc>
          <w:tcPr>
            <w:tcW w:w="6048" w:type="dxa"/>
            <w:vAlign w:val="center"/>
          </w:tcPr>
          <w:p w14:paraId="1CD05489" w14:textId="77777777" w:rsidR="0059475D" w:rsidRDefault="00002EA5" w:rsidP="00C978F7">
            <w:pPr>
              <w:jc w:val="left"/>
              <w:rPr>
                <w:lang w:eastAsia="zh-CN"/>
              </w:rPr>
            </w:pPr>
            <w:r w:rsidRPr="00002EA5">
              <w:t xml:space="preserve">a set of instructions given to </w:t>
            </w:r>
            <w:r w:rsidRPr="00002EA5">
              <w:rPr>
                <w:rFonts w:hint="eastAsia"/>
              </w:rPr>
              <w:t xml:space="preserve">consultants(us) </w:t>
            </w:r>
            <w:r w:rsidRPr="00002EA5">
              <w:t>about a job or task (</w:t>
            </w:r>
            <w:r w:rsidRPr="00002EA5">
              <w:rPr>
                <w:rFonts w:hint="eastAsia"/>
              </w:rPr>
              <w:t>increasing profit of Newtown bank) from our client (Newtown bank)</w:t>
            </w:r>
            <w:r w:rsidR="00DC0A6B">
              <w:rPr>
                <w:rFonts w:hint="eastAsia"/>
                <w:lang w:eastAsia="zh-CN"/>
              </w:rPr>
              <w:t>.</w:t>
            </w:r>
          </w:p>
          <w:p w14:paraId="54DFAE8C" w14:textId="07C047B1" w:rsidR="00374FD2" w:rsidRPr="00002EA5" w:rsidRDefault="00374FD2" w:rsidP="00C978F7">
            <w:pPr>
              <w:jc w:val="left"/>
              <w:rPr>
                <w:lang w:eastAsia="zh-CN"/>
              </w:rPr>
            </w:pPr>
            <w:r w:rsidRPr="00EB54DD">
              <w:rPr>
                <w:color w:val="FF0000"/>
                <w:lang w:eastAsia="zh-CN"/>
              </w:rPr>
              <w:t xml:space="preserve">What your client are looking for and why </w:t>
            </w:r>
          </w:p>
        </w:tc>
      </w:tr>
      <w:tr w:rsidR="00B87DC0" w:rsidRPr="00B87DC0" w14:paraId="55599010" w14:textId="77777777" w:rsidTr="00C978F7">
        <w:tc>
          <w:tcPr>
            <w:tcW w:w="454" w:type="dxa"/>
            <w:vAlign w:val="center"/>
          </w:tcPr>
          <w:p w14:paraId="6F03843D" w14:textId="32832994" w:rsidR="0059475D" w:rsidRPr="003B0A81" w:rsidRDefault="0059475D" w:rsidP="00C978F7">
            <w:pPr>
              <w:rPr>
                <w:color w:val="000000" w:themeColor="text1"/>
              </w:rPr>
            </w:pPr>
            <w:r w:rsidRPr="003B0A81">
              <w:rPr>
                <w:color w:val="000000" w:themeColor="text1"/>
              </w:rPr>
              <w:t>2</w:t>
            </w:r>
          </w:p>
        </w:tc>
        <w:tc>
          <w:tcPr>
            <w:tcW w:w="2580" w:type="dxa"/>
            <w:vAlign w:val="center"/>
          </w:tcPr>
          <w:p w14:paraId="74F5004F" w14:textId="222FBED4" w:rsidR="0059475D" w:rsidRPr="003B0A81" w:rsidRDefault="0059475D" w:rsidP="00C978F7">
            <w:pPr>
              <w:jc w:val="left"/>
              <w:rPr>
                <w:color w:val="000000" w:themeColor="text1"/>
              </w:rPr>
            </w:pPr>
            <w:r w:rsidRPr="003B0A81">
              <w:rPr>
                <w:color w:val="000000" w:themeColor="text1"/>
              </w:rPr>
              <w:t>What does ‘critical to the Bank’s success’ mean?</w:t>
            </w:r>
          </w:p>
        </w:tc>
        <w:tc>
          <w:tcPr>
            <w:tcW w:w="6048" w:type="dxa"/>
            <w:vAlign w:val="center"/>
          </w:tcPr>
          <w:p w14:paraId="5EE263A6" w14:textId="77777777" w:rsidR="0059475D" w:rsidRDefault="007A3B52" w:rsidP="0043039F">
            <w:pPr>
              <w:jc w:val="left"/>
              <w:rPr>
                <w:color w:val="000000" w:themeColor="text1"/>
                <w:lang w:eastAsia="zh-CN"/>
              </w:rPr>
            </w:pPr>
            <w:r w:rsidRPr="003B0A81">
              <w:rPr>
                <w:color w:val="000000" w:themeColor="text1"/>
                <w:lang w:eastAsia="zh-CN"/>
              </w:rPr>
              <w:t>I</w:t>
            </w:r>
            <w:r w:rsidRPr="003B0A81">
              <w:rPr>
                <w:rFonts w:hint="eastAsia"/>
                <w:color w:val="000000" w:themeColor="text1"/>
                <w:lang w:eastAsia="zh-CN"/>
              </w:rPr>
              <w:t>ts investment</w:t>
            </w:r>
            <w:r w:rsidR="00B87DC0" w:rsidRPr="003B0A81">
              <w:rPr>
                <w:rFonts w:hint="eastAsia"/>
                <w:color w:val="000000" w:themeColor="text1"/>
                <w:lang w:eastAsia="zh-CN"/>
              </w:rPr>
              <w:t xml:space="preserve"> in IT infrastructure is not cost-effective and not flexible enough to cater for future developments</w:t>
            </w:r>
            <w:r w:rsidR="00FF26AB" w:rsidRPr="003B0A81">
              <w:rPr>
                <w:rFonts w:hint="eastAsia"/>
                <w:color w:val="000000" w:themeColor="text1"/>
                <w:lang w:eastAsia="zh-CN"/>
              </w:rPr>
              <w:t xml:space="preserve">, which weaken the support of IT </w:t>
            </w:r>
            <w:r w:rsidR="00FF26AB" w:rsidRPr="003B0A81">
              <w:rPr>
                <w:color w:val="000000" w:themeColor="text1"/>
                <w:lang w:eastAsia="zh-CN"/>
              </w:rPr>
              <w:t>infrastructure</w:t>
            </w:r>
            <w:r w:rsidR="00FF26AB" w:rsidRPr="003B0A81">
              <w:rPr>
                <w:rFonts w:hint="eastAsia"/>
                <w:color w:val="000000" w:themeColor="text1"/>
                <w:lang w:eastAsia="zh-CN"/>
              </w:rPr>
              <w:t xml:space="preserve"> to its business line. </w:t>
            </w:r>
            <w:r w:rsidR="00FF26AB" w:rsidRPr="003B0A81">
              <w:rPr>
                <w:color w:val="000000" w:themeColor="text1"/>
                <w:lang w:eastAsia="zh-CN"/>
              </w:rPr>
              <w:t>W</w:t>
            </w:r>
            <w:r w:rsidR="00FF26AB" w:rsidRPr="003B0A81">
              <w:rPr>
                <w:rFonts w:hint="eastAsia"/>
                <w:color w:val="000000" w:themeColor="text1"/>
                <w:lang w:eastAsia="zh-CN"/>
              </w:rPr>
              <w:t>ithout supportive an</w:t>
            </w:r>
            <w:r w:rsidR="00974C8D" w:rsidRPr="003B0A81">
              <w:rPr>
                <w:rFonts w:hint="eastAsia"/>
                <w:color w:val="000000" w:themeColor="text1"/>
                <w:lang w:eastAsia="zh-CN"/>
              </w:rPr>
              <w:t xml:space="preserve">d successful business </w:t>
            </w:r>
            <w:r w:rsidR="0043039F">
              <w:rPr>
                <w:rFonts w:hint="eastAsia"/>
                <w:color w:val="000000" w:themeColor="text1"/>
                <w:lang w:eastAsia="zh-CN"/>
              </w:rPr>
              <w:t>process</w:t>
            </w:r>
            <w:r w:rsidR="00974C8D" w:rsidRPr="003B0A81">
              <w:rPr>
                <w:rFonts w:hint="eastAsia"/>
                <w:color w:val="000000" w:themeColor="text1"/>
                <w:lang w:eastAsia="zh-CN"/>
              </w:rPr>
              <w:t xml:space="preserve">, </w:t>
            </w:r>
            <w:r w:rsidR="003B0A81" w:rsidRPr="003B0A81">
              <w:rPr>
                <w:rFonts w:hint="eastAsia"/>
                <w:color w:val="000000" w:themeColor="text1"/>
                <w:lang w:eastAsia="zh-CN"/>
              </w:rPr>
              <w:t xml:space="preserve">the ability of managing the bank`s system, </w:t>
            </w:r>
            <w:r w:rsidR="00974C8D" w:rsidRPr="003B0A81">
              <w:rPr>
                <w:rFonts w:hint="eastAsia"/>
                <w:color w:val="000000" w:themeColor="text1"/>
                <w:lang w:eastAsia="zh-CN"/>
              </w:rPr>
              <w:t xml:space="preserve">the </w:t>
            </w:r>
            <w:r w:rsidR="003B0A81" w:rsidRPr="003B0A81">
              <w:rPr>
                <w:rFonts w:hint="eastAsia"/>
                <w:color w:val="000000" w:themeColor="text1"/>
                <w:lang w:eastAsia="zh-CN"/>
              </w:rPr>
              <w:t>satisfaction of customers and the generation of profit</w:t>
            </w:r>
            <w:r w:rsidR="0043039F">
              <w:rPr>
                <w:rFonts w:hint="eastAsia"/>
                <w:color w:val="000000" w:themeColor="text1"/>
                <w:lang w:eastAsia="zh-CN"/>
              </w:rPr>
              <w:t xml:space="preserve"> revenue</w:t>
            </w:r>
            <w:r w:rsidR="003B0A81" w:rsidRPr="003B0A81">
              <w:rPr>
                <w:rFonts w:hint="eastAsia"/>
                <w:color w:val="000000" w:themeColor="text1"/>
                <w:lang w:eastAsia="zh-CN"/>
              </w:rPr>
              <w:t xml:space="preserve"> will be greatly decreased.</w:t>
            </w:r>
          </w:p>
          <w:p w14:paraId="7619C2F8" w14:textId="1551CB93" w:rsidR="00EB54DD" w:rsidRPr="003B0A81" w:rsidRDefault="00EB54DD" w:rsidP="0043039F">
            <w:pPr>
              <w:jc w:val="left"/>
              <w:rPr>
                <w:color w:val="000000" w:themeColor="text1"/>
                <w:lang w:eastAsia="zh-CN"/>
              </w:rPr>
            </w:pPr>
            <w:r w:rsidRPr="00EB54DD">
              <w:rPr>
                <w:color w:val="FF0000"/>
                <w:lang w:eastAsia="zh-CN"/>
              </w:rPr>
              <w:t>What need to be success</w:t>
            </w:r>
          </w:p>
        </w:tc>
      </w:tr>
      <w:tr w:rsidR="00826F7F" w14:paraId="56F3439A" w14:textId="77777777" w:rsidTr="00C978F7">
        <w:tc>
          <w:tcPr>
            <w:tcW w:w="454" w:type="dxa"/>
            <w:vAlign w:val="center"/>
          </w:tcPr>
          <w:p w14:paraId="3244CFAD" w14:textId="6CDEE0FD" w:rsidR="00826F7F" w:rsidRDefault="0059475D" w:rsidP="00C978F7">
            <w:r>
              <w:t>3</w:t>
            </w:r>
          </w:p>
        </w:tc>
        <w:tc>
          <w:tcPr>
            <w:tcW w:w="2580" w:type="dxa"/>
            <w:vAlign w:val="center"/>
          </w:tcPr>
          <w:p w14:paraId="01BFD7B7" w14:textId="3DCAA6CE" w:rsidR="00826F7F" w:rsidRDefault="00826F7F" w:rsidP="00C978F7">
            <w:pPr>
              <w:jc w:val="left"/>
            </w:pPr>
            <w:r>
              <w:t>What is infrastructure</w:t>
            </w:r>
            <w:r w:rsidR="00F405B9">
              <w:t>?</w:t>
            </w:r>
          </w:p>
        </w:tc>
        <w:tc>
          <w:tcPr>
            <w:tcW w:w="6048" w:type="dxa"/>
            <w:vAlign w:val="center"/>
          </w:tcPr>
          <w:p w14:paraId="313BC442" w14:textId="77777777" w:rsidR="00826F7F" w:rsidRDefault="00A327D1" w:rsidP="00A327D1">
            <w:pPr>
              <w:jc w:val="left"/>
            </w:pPr>
            <w:r w:rsidRPr="00A327D1">
              <w:t xml:space="preserve">the basic physical and organizational structures and facilities (e.g. </w:t>
            </w:r>
            <w:r>
              <w:rPr>
                <w:rFonts w:hint="eastAsia"/>
                <w:lang w:eastAsia="zh-CN"/>
              </w:rPr>
              <w:t>software of bank system</w:t>
            </w:r>
            <w:r w:rsidRPr="00A327D1">
              <w:t>) needed fo</w:t>
            </w:r>
            <w:r>
              <w:t xml:space="preserve">r the operation of the </w:t>
            </w:r>
            <w:r w:rsidRPr="00A327D1">
              <w:t>enterprise</w:t>
            </w:r>
            <w:r>
              <w:rPr>
                <w:rFonts w:hint="eastAsia"/>
                <w:lang w:eastAsia="zh-CN"/>
              </w:rPr>
              <w:t xml:space="preserve"> (Newtown bank)</w:t>
            </w:r>
            <w:r w:rsidRPr="00A327D1">
              <w:t>.</w:t>
            </w:r>
          </w:p>
          <w:p w14:paraId="37C335C9" w14:textId="16844C44" w:rsidR="00EB54DD" w:rsidRDefault="00EB54DD" w:rsidP="00A327D1">
            <w:pPr>
              <w:jc w:val="left"/>
            </w:pPr>
          </w:p>
        </w:tc>
      </w:tr>
      <w:tr w:rsidR="00826F7F" w14:paraId="79A6F3B0" w14:textId="77777777" w:rsidTr="005022B9">
        <w:trPr>
          <w:trHeight w:val="1082"/>
        </w:trPr>
        <w:tc>
          <w:tcPr>
            <w:tcW w:w="454" w:type="dxa"/>
            <w:vAlign w:val="center"/>
          </w:tcPr>
          <w:p w14:paraId="17126AE2" w14:textId="3D6A3C07" w:rsidR="00826F7F" w:rsidRDefault="0059475D" w:rsidP="00C978F7">
            <w:r>
              <w:t>4</w:t>
            </w:r>
          </w:p>
        </w:tc>
        <w:tc>
          <w:tcPr>
            <w:tcW w:w="2580" w:type="dxa"/>
            <w:vAlign w:val="center"/>
          </w:tcPr>
          <w:p w14:paraId="4D7544C9" w14:textId="2DF6D5A5" w:rsidR="00826F7F" w:rsidRDefault="00826F7F" w:rsidP="00C978F7">
            <w:pPr>
              <w:jc w:val="left"/>
            </w:pPr>
            <w:r>
              <w:t xml:space="preserve">What </w:t>
            </w:r>
            <w:r w:rsidR="00F405B9">
              <w:t>are the components of IT infrastructure?</w:t>
            </w:r>
          </w:p>
        </w:tc>
        <w:tc>
          <w:tcPr>
            <w:tcW w:w="6048" w:type="dxa"/>
            <w:vAlign w:val="center"/>
          </w:tcPr>
          <w:p w14:paraId="413BCF0C" w14:textId="772315BE" w:rsidR="00826F7F" w:rsidRPr="002B2449" w:rsidRDefault="0065395B" w:rsidP="00C978F7">
            <w:pPr>
              <w:jc w:val="left"/>
              <w:rPr>
                <w:lang w:eastAsia="zh-CN"/>
              </w:rPr>
            </w:pPr>
            <w:r>
              <w:rPr>
                <w:lang w:eastAsia="zh-CN"/>
              </w:rPr>
              <w:t>H</w:t>
            </w:r>
            <w:r>
              <w:rPr>
                <w:rFonts w:hint="eastAsia"/>
                <w:lang w:eastAsia="zh-CN"/>
              </w:rPr>
              <w:t>ardware (e.g. computers), software (e.g. ERP, CRM)</w:t>
            </w:r>
            <w:r w:rsidR="009B5227">
              <w:rPr>
                <w:rFonts w:hint="eastAsia"/>
                <w:lang w:eastAsia="zh-CN"/>
              </w:rPr>
              <w:t>, servers and networks</w:t>
            </w:r>
            <w:r>
              <w:rPr>
                <w:rFonts w:hint="eastAsia"/>
                <w:lang w:eastAsia="zh-CN"/>
              </w:rPr>
              <w:t xml:space="preserve"> (</w:t>
            </w:r>
            <w:r w:rsidR="005022B9">
              <w:rPr>
                <w:rFonts w:hint="eastAsia"/>
                <w:lang w:eastAsia="zh-CN"/>
              </w:rPr>
              <w:t xml:space="preserve">e.g. </w:t>
            </w:r>
            <w:r>
              <w:rPr>
                <w:rFonts w:hint="eastAsia"/>
                <w:lang w:eastAsia="zh-CN"/>
              </w:rPr>
              <w:t>firewall and security)</w:t>
            </w:r>
            <w:r w:rsidR="009B5227">
              <w:rPr>
                <w:rFonts w:hint="eastAsia"/>
                <w:lang w:eastAsia="zh-CN"/>
              </w:rPr>
              <w:t>, IT specialists</w:t>
            </w:r>
            <w:r>
              <w:rPr>
                <w:rFonts w:hint="eastAsia"/>
                <w:lang w:eastAsia="zh-CN"/>
              </w:rPr>
              <w:t xml:space="preserve"> (</w:t>
            </w:r>
            <w:r w:rsidR="005022B9">
              <w:rPr>
                <w:rFonts w:hint="eastAsia"/>
                <w:lang w:eastAsia="zh-CN"/>
              </w:rPr>
              <w:t xml:space="preserve">e.g. </w:t>
            </w:r>
            <w:r>
              <w:rPr>
                <w:rFonts w:hint="eastAsia"/>
                <w:lang w:eastAsia="zh-CN"/>
              </w:rPr>
              <w:t>developer</w:t>
            </w:r>
            <w:r w:rsidR="009B5227">
              <w:rPr>
                <w:rFonts w:hint="eastAsia"/>
                <w:lang w:eastAsia="zh-CN"/>
              </w:rPr>
              <w:t xml:space="preserve"> and operator</w:t>
            </w:r>
            <w:r>
              <w:rPr>
                <w:rFonts w:hint="eastAsia"/>
                <w:lang w:eastAsia="zh-CN"/>
              </w:rPr>
              <w:t>)</w:t>
            </w:r>
          </w:p>
        </w:tc>
      </w:tr>
      <w:tr w:rsidR="00F405B9" w14:paraId="12B4194C" w14:textId="77777777" w:rsidTr="00C978F7">
        <w:tc>
          <w:tcPr>
            <w:tcW w:w="454" w:type="dxa"/>
            <w:vAlign w:val="center"/>
          </w:tcPr>
          <w:p w14:paraId="14028A7D" w14:textId="2F8DA499" w:rsidR="00F405B9" w:rsidRDefault="0059475D" w:rsidP="00C978F7">
            <w:r>
              <w:t>5</w:t>
            </w:r>
          </w:p>
        </w:tc>
        <w:tc>
          <w:tcPr>
            <w:tcW w:w="2580" w:type="dxa"/>
            <w:vAlign w:val="center"/>
          </w:tcPr>
          <w:p w14:paraId="4087942F" w14:textId="75374D64" w:rsidR="00F405B9" w:rsidRDefault="00F405B9" w:rsidP="00C978F7">
            <w:pPr>
              <w:jc w:val="left"/>
            </w:pPr>
            <w:r>
              <w:t xml:space="preserve">What is </w:t>
            </w:r>
            <w:r w:rsidR="0059475D">
              <w:t xml:space="preserve">the difference between </w:t>
            </w:r>
            <w:r>
              <w:t>customised software</w:t>
            </w:r>
            <w:r w:rsidR="0059475D">
              <w:t xml:space="preserve"> and commercial off-the-shelf software (COTS)</w:t>
            </w:r>
            <w:r>
              <w:t>?</w:t>
            </w:r>
          </w:p>
        </w:tc>
        <w:tc>
          <w:tcPr>
            <w:tcW w:w="6048" w:type="dxa"/>
            <w:vAlign w:val="center"/>
          </w:tcPr>
          <w:p w14:paraId="107D9EA3" w14:textId="419CA7C2" w:rsidR="00F405B9" w:rsidRDefault="00D97219" w:rsidP="00C978F7">
            <w:pPr>
              <w:jc w:val="left"/>
              <w:rPr>
                <w:lang w:eastAsia="zh-CN"/>
              </w:rPr>
            </w:pPr>
            <w:r>
              <w:rPr>
                <w:lang w:eastAsia="zh-CN"/>
              </w:rPr>
              <w:t>Customized</w:t>
            </w:r>
            <w:r>
              <w:rPr>
                <w:rFonts w:hint="eastAsia"/>
                <w:lang w:eastAsia="zh-CN"/>
              </w:rPr>
              <w:t xml:space="preserve"> software:</w:t>
            </w:r>
            <w:r w:rsidR="00321C5C">
              <w:rPr>
                <w:rFonts w:hint="eastAsia"/>
                <w:lang w:eastAsia="zh-CN"/>
              </w:rPr>
              <w:t xml:space="preserve"> commission someone to develop a new </w:t>
            </w:r>
            <w:r w:rsidR="00321C5C">
              <w:rPr>
                <w:lang w:eastAsia="zh-CN"/>
              </w:rPr>
              <w:t>software</w:t>
            </w:r>
            <w:r w:rsidR="00321C5C">
              <w:rPr>
                <w:rFonts w:hint="eastAsia"/>
                <w:lang w:eastAsia="zh-CN"/>
              </w:rPr>
              <w:t xml:space="preserve"> which meet the unique requirements of the enterprise.</w:t>
            </w:r>
          </w:p>
          <w:p w14:paraId="2C4CA073" w14:textId="1BAA6686" w:rsidR="00D97219" w:rsidRDefault="00D97219" w:rsidP="00EF2869">
            <w:pPr>
              <w:jc w:val="left"/>
              <w:rPr>
                <w:lang w:eastAsia="zh-CN"/>
              </w:rPr>
            </w:pPr>
            <w:r>
              <w:rPr>
                <w:rFonts w:hint="eastAsia"/>
                <w:lang w:eastAsia="zh-CN"/>
              </w:rPr>
              <w:t xml:space="preserve">COTS: </w:t>
            </w:r>
            <w:r w:rsidRPr="00D97219">
              <w:rPr>
                <w:lang w:eastAsia="zh-CN"/>
              </w:rPr>
              <w:t>the purchase of packaged solutions</w:t>
            </w:r>
            <w:r w:rsidR="00AD7E27">
              <w:rPr>
                <w:rFonts w:hint="eastAsia"/>
                <w:lang w:eastAsia="zh-CN"/>
              </w:rPr>
              <w:t xml:space="preserve"> </w:t>
            </w:r>
            <w:r w:rsidR="00EF2869">
              <w:rPr>
                <w:rFonts w:hint="eastAsia"/>
                <w:lang w:eastAsia="zh-CN"/>
              </w:rPr>
              <w:t>which meet the commercial standards</w:t>
            </w:r>
            <w:r w:rsidRPr="00D97219">
              <w:rPr>
                <w:lang w:eastAsia="zh-CN"/>
              </w:rPr>
              <w:t>, rather than the commissioning of custom made, or bespoke, solutions.</w:t>
            </w:r>
          </w:p>
        </w:tc>
      </w:tr>
      <w:tr w:rsidR="00F405B9" w14:paraId="641284A0" w14:textId="77777777" w:rsidTr="00C978F7">
        <w:tc>
          <w:tcPr>
            <w:tcW w:w="454" w:type="dxa"/>
            <w:vAlign w:val="center"/>
          </w:tcPr>
          <w:p w14:paraId="56342B1B" w14:textId="3E3B8318" w:rsidR="00F405B9" w:rsidRDefault="0059475D" w:rsidP="00C978F7">
            <w:r>
              <w:t>6</w:t>
            </w:r>
          </w:p>
        </w:tc>
        <w:tc>
          <w:tcPr>
            <w:tcW w:w="2580" w:type="dxa"/>
            <w:vAlign w:val="center"/>
          </w:tcPr>
          <w:p w14:paraId="2A669AFA" w14:textId="3E2DE934" w:rsidR="00F405B9" w:rsidRDefault="00F405B9" w:rsidP="00C978F7">
            <w:pPr>
              <w:jc w:val="left"/>
            </w:pPr>
            <w:r>
              <w:t>What is the difference between what IT development specialists do and what IT operations specialists do?</w:t>
            </w:r>
          </w:p>
        </w:tc>
        <w:tc>
          <w:tcPr>
            <w:tcW w:w="6048" w:type="dxa"/>
            <w:vAlign w:val="center"/>
          </w:tcPr>
          <w:p w14:paraId="17985C45" w14:textId="77777777" w:rsidR="00F405B9" w:rsidRDefault="00B07A08" w:rsidP="00C978F7">
            <w:pPr>
              <w:jc w:val="left"/>
              <w:rPr>
                <w:lang w:eastAsia="zh-CN"/>
              </w:rPr>
            </w:pPr>
            <w:r>
              <w:rPr>
                <w:rFonts w:hint="eastAsia"/>
                <w:lang w:eastAsia="zh-CN"/>
              </w:rPr>
              <w:t xml:space="preserve">IT development specialists: </w:t>
            </w:r>
            <w:r w:rsidRPr="00B07A08">
              <w:rPr>
                <w:lang w:eastAsia="zh-CN"/>
              </w:rPr>
              <w:t>Develop, create, and modify general computer applications software or specialized utility programs.</w:t>
            </w:r>
          </w:p>
          <w:p w14:paraId="3D543F70" w14:textId="2FB699B7" w:rsidR="00B07A08" w:rsidRDefault="00B07A08" w:rsidP="00C978F7">
            <w:pPr>
              <w:jc w:val="left"/>
              <w:rPr>
                <w:lang w:eastAsia="zh-CN"/>
              </w:rPr>
            </w:pPr>
            <w:r>
              <w:rPr>
                <w:rFonts w:hint="eastAsia"/>
                <w:lang w:eastAsia="zh-CN"/>
              </w:rPr>
              <w:t xml:space="preserve">IT operations specialists: </w:t>
            </w:r>
            <w:r w:rsidR="00433884" w:rsidRPr="00433884">
              <w:rPr>
                <w:lang w:eastAsia="zh-CN"/>
              </w:rPr>
              <w:t>the operation of computer hardware systems, including coordinating and scheduling the use of computer terminals and networks to ensure efficient use; monitors the flow of all production jobs for any unresolved anomalies as well as monitors the system for equipment failure or errors in performance; provides ongoing customer service to individuals or departments that utilize batch scheduling; develops and maintains job schedules as well as coordinate and implementation of scheduling for new batch and changes to scheduling for existing batch jobs.</w:t>
            </w:r>
          </w:p>
        </w:tc>
      </w:tr>
      <w:tr w:rsidR="00826F7F" w14:paraId="7B0E3F15" w14:textId="77777777" w:rsidTr="00C978F7">
        <w:tc>
          <w:tcPr>
            <w:tcW w:w="454" w:type="dxa"/>
            <w:vAlign w:val="center"/>
          </w:tcPr>
          <w:p w14:paraId="3AB8C259" w14:textId="0749D9F1" w:rsidR="00826F7F" w:rsidRDefault="0059475D" w:rsidP="00C978F7">
            <w:r>
              <w:t>7</w:t>
            </w:r>
          </w:p>
        </w:tc>
        <w:tc>
          <w:tcPr>
            <w:tcW w:w="2580" w:type="dxa"/>
            <w:vAlign w:val="center"/>
          </w:tcPr>
          <w:p w14:paraId="14DF9B87" w14:textId="2CC97B63" w:rsidR="00826F7F" w:rsidRDefault="00F405B9" w:rsidP="00C978F7">
            <w:pPr>
              <w:jc w:val="left"/>
            </w:pPr>
            <w:r>
              <w:t xml:space="preserve">What does ‘cost-effectiveness’ mean? </w:t>
            </w:r>
            <w:r w:rsidRPr="00F84910">
              <w:rPr>
                <w:color w:val="000000" w:themeColor="text1"/>
              </w:rPr>
              <w:t>Give an example.</w:t>
            </w:r>
          </w:p>
        </w:tc>
        <w:tc>
          <w:tcPr>
            <w:tcW w:w="6048" w:type="dxa"/>
            <w:vAlign w:val="center"/>
          </w:tcPr>
          <w:p w14:paraId="615E55CB" w14:textId="6CC642FC" w:rsidR="00826F7F" w:rsidRDefault="006F11C0" w:rsidP="00F84910">
            <w:pPr>
              <w:jc w:val="left"/>
              <w:rPr>
                <w:lang w:eastAsia="zh-CN"/>
              </w:rPr>
            </w:pPr>
            <w:r>
              <w:rPr>
                <w:lang w:eastAsia="zh-CN"/>
              </w:rPr>
              <w:t>G</w:t>
            </w:r>
            <w:r>
              <w:rPr>
                <w:rFonts w:hint="eastAsia"/>
                <w:lang w:eastAsia="zh-CN"/>
              </w:rPr>
              <w:t>et return on investments.</w:t>
            </w:r>
            <w:r w:rsidR="00FB2246">
              <w:rPr>
                <w:rFonts w:hint="eastAsia"/>
                <w:lang w:eastAsia="zh-CN"/>
              </w:rPr>
              <w:t xml:space="preserve"> </w:t>
            </w:r>
            <w:r w:rsidR="00FB2246">
              <w:rPr>
                <w:lang w:eastAsia="zh-CN"/>
              </w:rPr>
              <w:t>F</w:t>
            </w:r>
            <w:r w:rsidR="00FB2246">
              <w:rPr>
                <w:rFonts w:hint="eastAsia"/>
                <w:lang w:eastAsia="zh-CN"/>
              </w:rPr>
              <w:t xml:space="preserve">or example, </w:t>
            </w:r>
            <w:r w:rsidR="00F84910">
              <w:rPr>
                <w:rFonts w:hint="eastAsia"/>
                <w:lang w:eastAsia="zh-CN"/>
              </w:rPr>
              <w:t>as a result of the increasing investment on advertising of an enterprise, such as KFC, the sales revenue goes up.</w:t>
            </w:r>
          </w:p>
        </w:tc>
      </w:tr>
      <w:tr w:rsidR="0059475D" w14:paraId="501FF6F8" w14:textId="77777777" w:rsidTr="00C978F7">
        <w:tc>
          <w:tcPr>
            <w:tcW w:w="454" w:type="dxa"/>
            <w:vAlign w:val="center"/>
          </w:tcPr>
          <w:p w14:paraId="46D6C92B" w14:textId="373AA235" w:rsidR="0059475D" w:rsidRDefault="0059475D" w:rsidP="00C978F7">
            <w:r>
              <w:t>8</w:t>
            </w:r>
          </w:p>
        </w:tc>
        <w:tc>
          <w:tcPr>
            <w:tcW w:w="2580" w:type="dxa"/>
            <w:vAlign w:val="center"/>
          </w:tcPr>
          <w:p w14:paraId="38F0473F" w14:textId="5D5DBCDC" w:rsidR="0059475D" w:rsidRDefault="0059475D" w:rsidP="00C978F7">
            <w:pPr>
              <w:jc w:val="left"/>
            </w:pPr>
            <w:r w:rsidRPr="0059475D">
              <w:t>What is ‘legacy code’?</w:t>
            </w:r>
          </w:p>
        </w:tc>
        <w:tc>
          <w:tcPr>
            <w:tcW w:w="6048" w:type="dxa"/>
            <w:vAlign w:val="center"/>
          </w:tcPr>
          <w:p w14:paraId="17B0D4DD" w14:textId="77777777" w:rsidR="0059475D" w:rsidRDefault="00FB40AE" w:rsidP="00C978F7">
            <w:pPr>
              <w:jc w:val="left"/>
              <w:rPr>
                <w:lang w:eastAsia="zh-CN"/>
              </w:rPr>
            </w:pPr>
            <w:r>
              <w:rPr>
                <w:lang w:eastAsia="zh-CN"/>
              </w:rPr>
              <w:t>C</w:t>
            </w:r>
            <w:r>
              <w:rPr>
                <w:rFonts w:hint="eastAsia"/>
                <w:lang w:eastAsia="zh-CN"/>
              </w:rPr>
              <w:t xml:space="preserve">ode for separating information storage files for different business activities, leads to problems such as information silos </w:t>
            </w:r>
            <w:r>
              <w:rPr>
                <w:rFonts w:hint="eastAsia"/>
                <w:lang w:eastAsia="zh-CN"/>
              </w:rPr>
              <w:lastRenderedPageBreak/>
              <w:t>and fragmented systems as well as</w:t>
            </w:r>
            <w:r w:rsidR="00B31714">
              <w:rPr>
                <w:rFonts w:hint="eastAsia"/>
                <w:lang w:eastAsia="zh-CN"/>
              </w:rPr>
              <w:t xml:space="preserve"> fragmented</w:t>
            </w:r>
            <w:r>
              <w:rPr>
                <w:rFonts w:hint="eastAsia"/>
                <w:lang w:eastAsia="zh-CN"/>
              </w:rPr>
              <w:t xml:space="preserve"> business.</w:t>
            </w:r>
          </w:p>
          <w:p w14:paraId="74EA0071" w14:textId="33F99774" w:rsidR="00AD4663" w:rsidRDefault="00AD4663" w:rsidP="00C978F7">
            <w:pPr>
              <w:jc w:val="left"/>
              <w:rPr>
                <w:lang w:eastAsia="zh-CN"/>
              </w:rPr>
            </w:pPr>
            <w:r>
              <w:rPr>
                <w:lang w:eastAsia="zh-CN"/>
              </w:rPr>
              <w:t>Old, no support, cannot update,</w:t>
            </w:r>
          </w:p>
        </w:tc>
      </w:tr>
      <w:tr w:rsidR="00826F7F" w14:paraId="57B87EC7" w14:textId="77777777" w:rsidTr="00292E88">
        <w:trPr>
          <w:trHeight w:val="844"/>
        </w:trPr>
        <w:tc>
          <w:tcPr>
            <w:tcW w:w="454" w:type="dxa"/>
            <w:vAlign w:val="center"/>
          </w:tcPr>
          <w:p w14:paraId="650EC98C" w14:textId="5F6D92CF" w:rsidR="00826F7F" w:rsidRDefault="0059475D" w:rsidP="00C978F7">
            <w:r>
              <w:lastRenderedPageBreak/>
              <w:t>9</w:t>
            </w:r>
          </w:p>
        </w:tc>
        <w:tc>
          <w:tcPr>
            <w:tcW w:w="2580" w:type="dxa"/>
            <w:vAlign w:val="center"/>
          </w:tcPr>
          <w:p w14:paraId="6C970FDF" w14:textId="0D1114B1" w:rsidR="00826F7F" w:rsidRDefault="00F405B9" w:rsidP="00C978F7">
            <w:pPr>
              <w:jc w:val="left"/>
            </w:pPr>
            <w:r>
              <w:t>Why is the Bank’s infrastructure not flexible?</w:t>
            </w:r>
          </w:p>
        </w:tc>
        <w:tc>
          <w:tcPr>
            <w:tcW w:w="6048" w:type="dxa"/>
            <w:vAlign w:val="center"/>
          </w:tcPr>
          <w:p w14:paraId="7A48D8F7" w14:textId="72826D16" w:rsidR="00826F7F" w:rsidRDefault="003701BE" w:rsidP="00C978F7">
            <w:pPr>
              <w:jc w:val="left"/>
              <w:rPr>
                <w:lang w:eastAsia="zh-CN"/>
              </w:rPr>
            </w:pPr>
            <w:r>
              <w:rPr>
                <w:lang w:eastAsia="zh-CN"/>
              </w:rPr>
              <w:t>F</w:t>
            </w:r>
            <w:r>
              <w:rPr>
                <w:rFonts w:hint="eastAsia"/>
                <w:lang w:eastAsia="zh-CN"/>
              </w:rPr>
              <w:t>ragmented system, as a result of</w:t>
            </w:r>
            <w:r w:rsidR="002E0807">
              <w:rPr>
                <w:rFonts w:hint="eastAsia"/>
                <w:lang w:eastAsia="zh-CN"/>
              </w:rPr>
              <w:t xml:space="preserve"> </w:t>
            </w:r>
            <w:r w:rsidR="002E0807">
              <w:rPr>
                <w:lang w:eastAsia="zh-CN"/>
              </w:rPr>
              <w:t>‘</w:t>
            </w:r>
            <w:r w:rsidR="002E0807">
              <w:rPr>
                <w:rFonts w:hint="eastAsia"/>
                <w:lang w:eastAsia="zh-CN"/>
              </w:rPr>
              <w:t>legacy code</w:t>
            </w:r>
            <w:r w:rsidR="002E0807">
              <w:rPr>
                <w:lang w:eastAsia="zh-CN"/>
              </w:rPr>
              <w:t>’</w:t>
            </w:r>
            <w:r w:rsidR="002E0807">
              <w:rPr>
                <w:rFonts w:hint="eastAsia"/>
                <w:lang w:eastAsia="zh-CN"/>
              </w:rPr>
              <w:t xml:space="preserve">, </w:t>
            </w:r>
            <w:r>
              <w:rPr>
                <w:rFonts w:hint="eastAsia"/>
                <w:lang w:eastAsia="zh-CN"/>
              </w:rPr>
              <w:t>increases the costs for storing and rationalizing redundant data</w:t>
            </w:r>
            <w:r w:rsidR="00292E88">
              <w:rPr>
                <w:rFonts w:hint="eastAsia"/>
                <w:lang w:eastAsia="zh-CN"/>
              </w:rPr>
              <w:t xml:space="preserve"> or program communication links </w:t>
            </w:r>
            <w:r w:rsidR="00292E88">
              <w:rPr>
                <w:lang w:eastAsia="zh-CN"/>
              </w:rPr>
              <w:t>between</w:t>
            </w:r>
            <w:r w:rsidR="00292E88">
              <w:rPr>
                <w:rFonts w:hint="eastAsia"/>
                <w:lang w:eastAsia="zh-CN"/>
              </w:rPr>
              <w:t xml:space="preserve"> systems, </w:t>
            </w:r>
            <w:r w:rsidR="003B59EA">
              <w:rPr>
                <w:rFonts w:hint="eastAsia"/>
                <w:lang w:eastAsia="zh-CN"/>
              </w:rPr>
              <w:t xml:space="preserve">stifles </w:t>
            </w:r>
            <w:r w:rsidR="001D4F6E">
              <w:rPr>
                <w:rFonts w:hint="eastAsia"/>
                <w:lang w:eastAsia="zh-CN"/>
              </w:rPr>
              <w:t xml:space="preserve">the </w:t>
            </w:r>
            <w:r w:rsidR="001D4F6E">
              <w:rPr>
                <w:lang w:eastAsia="zh-CN"/>
              </w:rPr>
              <w:t>scalability</w:t>
            </w:r>
            <w:r w:rsidR="001D4F6E">
              <w:rPr>
                <w:rFonts w:hint="eastAsia"/>
                <w:lang w:eastAsia="zh-CN"/>
              </w:rPr>
              <w:t xml:space="preserve"> of the infrastructure for further development.</w:t>
            </w:r>
          </w:p>
        </w:tc>
      </w:tr>
      <w:tr w:rsidR="0059475D" w14:paraId="194003DA" w14:textId="77777777" w:rsidTr="00C978F7">
        <w:tc>
          <w:tcPr>
            <w:tcW w:w="454" w:type="dxa"/>
            <w:vAlign w:val="center"/>
          </w:tcPr>
          <w:p w14:paraId="74BB34FC" w14:textId="09A5FAF3" w:rsidR="0059475D" w:rsidRDefault="0059475D" w:rsidP="00C978F7">
            <w:r>
              <w:t>10</w:t>
            </w:r>
          </w:p>
        </w:tc>
        <w:tc>
          <w:tcPr>
            <w:tcW w:w="2580" w:type="dxa"/>
            <w:vAlign w:val="center"/>
          </w:tcPr>
          <w:p w14:paraId="4CEC9517" w14:textId="1FF1C34A" w:rsidR="0059475D" w:rsidRDefault="0059475D" w:rsidP="00C978F7">
            <w:pPr>
              <w:jc w:val="left"/>
            </w:pPr>
            <w:r>
              <w:t>What does the word ‘strategy’ mean?</w:t>
            </w:r>
          </w:p>
        </w:tc>
        <w:tc>
          <w:tcPr>
            <w:tcW w:w="6048" w:type="dxa"/>
            <w:vAlign w:val="center"/>
          </w:tcPr>
          <w:p w14:paraId="050520A3" w14:textId="77777777" w:rsidR="0059475D" w:rsidRDefault="00555DB8" w:rsidP="00C978F7">
            <w:pPr>
              <w:jc w:val="left"/>
              <w:rPr>
                <w:lang w:eastAsia="zh-CN"/>
              </w:rPr>
            </w:pPr>
            <w:r w:rsidRPr="00555DB8">
              <w:t>a plan of action designed to achieve a long-term or overall aim</w:t>
            </w:r>
            <w:r>
              <w:rPr>
                <w:rFonts w:hint="eastAsia"/>
                <w:lang w:eastAsia="zh-CN"/>
              </w:rPr>
              <w:t>.</w:t>
            </w:r>
          </w:p>
          <w:p w14:paraId="2B2082A0" w14:textId="075A8A37" w:rsidR="005426F4" w:rsidRDefault="005426F4" w:rsidP="00C978F7">
            <w:pPr>
              <w:jc w:val="left"/>
              <w:rPr>
                <w:lang w:eastAsia="zh-CN"/>
              </w:rPr>
            </w:pPr>
          </w:p>
        </w:tc>
      </w:tr>
      <w:tr w:rsidR="00826F7F" w14:paraId="7331B0DC" w14:textId="77777777" w:rsidTr="00C978F7">
        <w:tc>
          <w:tcPr>
            <w:tcW w:w="454" w:type="dxa"/>
            <w:vAlign w:val="center"/>
          </w:tcPr>
          <w:p w14:paraId="4AA4658F" w14:textId="3F98F765" w:rsidR="00826F7F" w:rsidRDefault="0059475D" w:rsidP="00C978F7">
            <w:r>
              <w:t>11</w:t>
            </w:r>
          </w:p>
        </w:tc>
        <w:tc>
          <w:tcPr>
            <w:tcW w:w="2580" w:type="dxa"/>
            <w:vAlign w:val="center"/>
          </w:tcPr>
          <w:p w14:paraId="5BE48CA8" w14:textId="1897DE97" w:rsidR="00826F7F" w:rsidRDefault="0059475D" w:rsidP="00C978F7">
            <w:pPr>
              <w:jc w:val="left"/>
            </w:pPr>
            <w:r>
              <w:t>What is corporate strategy?</w:t>
            </w:r>
          </w:p>
        </w:tc>
        <w:tc>
          <w:tcPr>
            <w:tcW w:w="6048" w:type="dxa"/>
            <w:vAlign w:val="center"/>
          </w:tcPr>
          <w:p w14:paraId="69F4E63D" w14:textId="05576688" w:rsidR="00826F7F" w:rsidRDefault="005426F4" w:rsidP="005426F4">
            <w:pPr>
              <w:jc w:val="left"/>
              <w:rPr>
                <w:lang w:eastAsia="zh-CN"/>
              </w:rPr>
            </w:pPr>
            <w:r>
              <w:t>The overall scope and direction of a corporation and the way in which its various business operations work together to achieve particular goals.</w:t>
            </w:r>
          </w:p>
        </w:tc>
      </w:tr>
      <w:tr w:rsidR="00826F7F" w14:paraId="062F1B5D" w14:textId="77777777" w:rsidTr="00E54219">
        <w:trPr>
          <w:trHeight w:val="271"/>
        </w:trPr>
        <w:tc>
          <w:tcPr>
            <w:tcW w:w="454" w:type="dxa"/>
            <w:vAlign w:val="center"/>
          </w:tcPr>
          <w:p w14:paraId="026F0074" w14:textId="6A57C397" w:rsidR="00826F7F" w:rsidRDefault="0059475D" w:rsidP="00C978F7">
            <w:r>
              <w:t>12</w:t>
            </w:r>
          </w:p>
        </w:tc>
        <w:tc>
          <w:tcPr>
            <w:tcW w:w="2580" w:type="dxa"/>
            <w:vAlign w:val="center"/>
          </w:tcPr>
          <w:p w14:paraId="545AEE0B" w14:textId="7F2040C9" w:rsidR="00826F7F" w:rsidRDefault="0059475D" w:rsidP="00C978F7">
            <w:pPr>
              <w:jc w:val="left"/>
            </w:pPr>
            <w:r>
              <w:t>What is IT service management?</w:t>
            </w:r>
          </w:p>
        </w:tc>
        <w:tc>
          <w:tcPr>
            <w:tcW w:w="6048" w:type="dxa"/>
            <w:vAlign w:val="center"/>
          </w:tcPr>
          <w:p w14:paraId="3F6AFB15" w14:textId="6623EBB7" w:rsidR="00826F7F" w:rsidRDefault="003257F4" w:rsidP="00C978F7">
            <w:pPr>
              <w:jc w:val="left"/>
            </w:pPr>
            <w:r w:rsidRPr="003257F4">
              <w:t>refers to the entirety of activities – directed by policies, organized and structured in processes and supporting procedures – that are performed by an organization to plan, design, deliver, operate and control information technology (IT) s</w:t>
            </w:r>
            <w:r>
              <w:t>ervices offered to customers.</w:t>
            </w:r>
            <w:r w:rsidRPr="003257F4">
              <w:t xml:space="preserve"> It is thus concerned with the implementation of IT services that meet customers' needs, and it is performed by the IT service provider through an appropriate mix of people, process and information technology.</w:t>
            </w:r>
          </w:p>
        </w:tc>
      </w:tr>
      <w:tr w:rsidR="00826F7F" w14:paraId="754B003C" w14:textId="77777777" w:rsidTr="00B04BEF">
        <w:trPr>
          <w:trHeight w:val="2661"/>
        </w:trPr>
        <w:tc>
          <w:tcPr>
            <w:tcW w:w="454" w:type="dxa"/>
            <w:vAlign w:val="center"/>
          </w:tcPr>
          <w:p w14:paraId="457912C0" w14:textId="43F77942" w:rsidR="00826F7F" w:rsidRDefault="0059475D" w:rsidP="00C978F7">
            <w:r>
              <w:t>13</w:t>
            </w:r>
          </w:p>
        </w:tc>
        <w:tc>
          <w:tcPr>
            <w:tcW w:w="2580" w:type="dxa"/>
            <w:vAlign w:val="center"/>
          </w:tcPr>
          <w:p w14:paraId="5839843E" w14:textId="70232314" w:rsidR="00826F7F" w:rsidRDefault="0059475D" w:rsidP="00C978F7">
            <w:pPr>
              <w:jc w:val="left"/>
            </w:pPr>
            <w:r>
              <w:t>W</w:t>
            </w:r>
            <w:r w:rsidR="00F405B9">
              <w:t>hat is the difference between an external services provider and a cloud services provider</w:t>
            </w:r>
            <w:r>
              <w:t>?</w:t>
            </w:r>
          </w:p>
        </w:tc>
        <w:tc>
          <w:tcPr>
            <w:tcW w:w="6048" w:type="dxa"/>
            <w:vAlign w:val="center"/>
          </w:tcPr>
          <w:p w14:paraId="655F4BD4" w14:textId="772CA47C" w:rsidR="00ED05E4" w:rsidRDefault="002B16D2" w:rsidP="00C978F7">
            <w:pPr>
              <w:jc w:val="left"/>
              <w:rPr>
                <w:lang w:eastAsia="zh-CN"/>
              </w:rPr>
            </w:pPr>
            <w:r w:rsidRPr="002B16D2">
              <w:rPr>
                <w:lang w:eastAsia="zh-CN"/>
              </w:rPr>
              <w:t>exter</w:t>
            </w:r>
            <w:r>
              <w:rPr>
                <w:lang w:eastAsia="zh-CN"/>
              </w:rPr>
              <w:t xml:space="preserve">nal service providers (ESPs) </w:t>
            </w:r>
            <w:r w:rsidRPr="002B16D2">
              <w:rPr>
                <w:lang w:eastAsia="zh-CN"/>
              </w:rPr>
              <w:t>range from a full IT organization/service outsourc</w:t>
            </w:r>
            <w:r>
              <w:rPr>
                <w:lang w:eastAsia="zh-CN"/>
              </w:rPr>
              <w:t>e via managed services or managed service providers</w:t>
            </w:r>
            <w:r w:rsidRPr="002B16D2">
              <w:rPr>
                <w:lang w:eastAsia="zh-CN"/>
              </w:rPr>
              <w:t xml:space="preserve"> to limited product feature deliv</w:t>
            </w:r>
            <w:r>
              <w:rPr>
                <w:lang w:eastAsia="zh-CN"/>
              </w:rPr>
              <w:t xml:space="preserve">ery via </w:t>
            </w:r>
            <w:r w:rsidRPr="002B16D2">
              <w:rPr>
                <w:lang w:eastAsia="zh-CN"/>
              </w:rPr>
              <w:t>ap</w:t>
            </w:r>
            <w:r>
              <w:rPr>
                <w:lang w:eastAsia="zh-CN"/>
              </w:rPr>
              <w:t>plication service providers.</w:t>
            </w:r>
          </w:p>
          <w:p w14:paraId="3D29FB56" w14:textId="77777777" w:rsidR="002B16D2" w:rsidRDefault="002B16D2" w:rsidP="00C978F7">
            <w:pPr>
              <w:jc w:val="left"/>
              <w:rPr>
                <w:lang w:eastAsia="zh-CN"/>
              </w:rPr>
            </w:pPr>
          </w:p>
          <w:p w14:paraId="319326FA" w14:textId="49B950D8" w:rsidR="00826F7F" w:rsidRDefault="00ED05E4" w:rsidP="00C978F7">
            <w:pPr>
              <w:jc w:val="left"/>
            </w:pPr>
            <w:r w:rsidRPr="00ED05E4">
              <w:t>Cloud service providers (CSP) are companies that offers network services, infrastructure, or business applications in the cloud. The cloud services are hosted in a data center than can be accessed by companies or individuals using network connectivity.</w:t>
            </w:r>
          </w:p>
        </w:tc>
      </w:tr>
      <w:tr w:rsidR="0059475D" w14:paraId="70A242A6" w14:textId="77777777" w:rsidTr="00C978F7">
        <w:tc>
          <w:tcPr>
            <w:tcW w:w="454" w:type="dxa"/>
            <w:vAlign w:val="center"/>
          </w:tcPr>
          <w:p w14:paraId="04250D80" w14:textId="0E9BF573" w:rsidR="0059475D" w:rsidRDefault="0059475D" w:rsidP="00C978F7">
            <w:r>
              <w:t>14</w:t>
            </w:r>
          </w:p>
        </w:tc>
        <w:tc>
          <w:tcPr>
            <w:tcW w:w="2580" w:type="dxa"/>
            <w:vAlign w:val="center"/>
          </w:tcPr>
          <w:p w14:paraId="1C83A64B" w14:textId="608283CD" w:rsidR="0059475D" w:rsidRDefault="002B2449" w:rsidP="00C978F7">
            <w:pPr>
              <w:jc w:val="left"/>
            </w:pPr>
            <w:r>
              <w:t>What does the term ‘criteria’ mean?</w:t>
            </w:r>
          </w:p>
        </w:tc>
        <w:tc>
          <w:tcPr>
            <w:tcW w:w="6048" w:type="dxa"/>
            <w:vAlign w:val="center"/>
          </w:tcPr>
          <w:p w14:paraId="018F46F8" w14:textId="2E2F3B00" w:rsidR="0059475D" w:rsidRDefault="0015306E" w:rsidP="00C978F7">
            <w:pPr>
              <w:jc w:val="left"/>
              <w:rPr>
                <w:lang w:eastAsia="zh-CN"/>
              </w:rPr>
            </w:pPr>
            <w:r>
              <w:rPr>
                <w:lang w:eastAsia="zh-CN"/>
              </w:rPr>
              <w:t>I</w:t>
            </w:r>
            <w:r>
              <w:rPr>
                <w:rFonts w:hint="eastAsia"/>
                <w:lang w:eastAsia="zh-CN"/>
              </w:rPr>
              <w:t xml:space="preserve">t is a </w:t>
            </w:r>
            <w:r w:rsidR="00343B95">
              <w:rPr>
                <w:rFonts w:hint="eastAsia"/>
                <w:lang w:eastAsia="zh-CN"/>
              </w:rPr>
              <w:t xml:space="preserve">generally agreed </w:t>
            </w:r>
            <w:r w:rsidR="00343B95" w:rsidRPr="00343B95">
              <w:rPr>
                <w:lang w:eastAsia="zh-CN"/>
              </w:rPr>
              <w:t>principle or standard by which something may be judged or decided</w:t>
            </w:r>
            <w:r w:rsidR="00343B95">
              <w:rPr>
                <w:rFonts w:hint="eastAsia"/>
                <w:lang w:eastAsia="zh-CN"/>
              </w:rPr>
              <w:t>.</w:t>
            </w:r>
          </w:p>
        </w:tc>
      </w:tr>
      <w:tr w:rsidR="00826F7F" w14:paraId="46DCAA94" w14:textId="77777777" w:rsidTr="00C978F7">
        <w:tc>
          <w:tcPr>
            <w:tcW w:w="454" w:type="dxa"/>
            <w:vAlign w:val="center"/>
          </w:tcPr>
          <w:p w14:paraId="5A5F4C98" w14:textId="30FF9706" w:rsidR="00826F7F" w:rsidRDefault="002B2449" w:rsidP="00C978F7">
            <w:r>
              <w:t>15</w:t>
            </w:r>
          </w:p>
        </w:tc>
        <w:tc>
          <w:tcPr>
            <w:tcW w:w="2580" w:type="dxa"/>
            <w:vAlign w:val="center"/>
          </w:tcPr>
          <w:p w14:paraId="5954FF92" w14:textId="18DDBA03" w:rsidR="00826F7F" w:rsidRDefault="0059475D" w:rsidP="00C978F7">
            <w:pPr>
              <w:jc w:val="left"/>
            </w:pPr>
            <w:r>
              <w:t>How do we evaluate something?</w:t>
            </w:r>
          </w:p>
        </w:tc>
        <w:tc>
          <w:tcPr>
            <w:tcW w:w="6048" w:type="dxa"/>
            <w:vAlign w:val="center"/>
          </w:tcPr>
          <w:p w14:paraId="2CDD74F5" w14:textId="398FAC9B" w:rsidR="00826F7F" w:rsidRDefault="009D7EE2" w:rsidP="00C978F7">
            <w:pPr>
              <w:jc w:val="left"/>
              <w:rPr>
                <w:lang w:eastAsia="zh-CN"/>
              </w:rPr>
            </w:pPr>
            <w:r>
              <w:rPr>
                <w:lang w:eastAsia="zh-CN"/>
              </w:rPr>
              <w:t>S</w:t>
            </w:r>
            <w:r>
              <w:rPr>
                <w:rFonts w:hint="eastAsia"/>
                <w:lang w:eastAsia="zh-CN"/>
              </w:rPr>
              <w:t xml:space="preserve">et </w:t>
            </w:r>
            <w:r w:rsidR="00AE6179">
              <w:rPr>
                <w:rFonts w:hint="eastAsia"/>
                <w:lang w:eastAsia="zh-CN"/>
              </w:rPr>
              <w:t xml:space="preserve">up </w:t>
            </w:r>
            <w:r w:rsidR="00AE6179">
              <w:rPr>
                <w:lang w:eastAsia="zh-CN"/>
              </w:rPr>
              <w:t>measurable criteria</w:t>
            </w:r>
            <w:r>
              <w:rPr>
                <w:rFonts w:hint="eastAsia"/>
                <w:lang w:eastAsia="zh-CN"/>
              </w:rPr>
              <w:t>.</w:t>
            </w:r>
          </w:p>
        </w:tc>
      </w:tr>
      <w:tr w:rsidR="0059475D" w14:paraId="2A0F09A8" w14:textId="77777777" w:rsidTr="00C978F7">
        <w:tc>
          <w:tcPr>
            <w:tcW w:w="454" w:type="dxa"/>
            <w:vAlign w:val="center"/>
          </w:tcPr>
          <w:p w14:paraId="1765D736" w14:textId="4BC0B6FE" w:rsidR="0059475D" w:rsidRDefault="0059475D" w:rsidP="00C978F7">
            <w:r>
              <w:t>1</w:t>
            </w:r>
            <w:r w:rsidR="002B2449">
              <w:t>6</w:t>
            </w:r>
          </w:p>
        </w:tc>
        <w:tc>
          <w:tcPr>
            <w:tcW w:w="2580" w:type="dxa"/>
            <w:vAlign w:val="center"/>
          </w:tcPr>
          <w:p w14:paraId="38FDE365" w14:textId="708BA587" w:rsidR="0059475D" w:rsidRDefault="0059475D" w:rsidP="00C978F7">
            <w:pPr>
              <w:jc w:val="left"/>
            </w:pPr>
            <w:r>
              <w:t>What does ‘synergy’ mean?</w:t>
            </w:r>
          </w:p>
        </w:tc>
        <w:tc>
          <w:tcPr>
            <w:tcW w:w="6048" w:type="dxa"/>
            <w:vAlign w:val="center"/>
          </w:tcPr>
          <w:p w14:paraId="7F097D0B" w14:textId="6559AD17" w:rsidR="0059475D" w:rsidRDefault="009875E1" w:rsidP="00C978F7">
            <w:pPr>
              <w:jc w:val="left"/>
              <w:rPr>
                <w:lang w:eastAsia="zh-CN"/>
              </w:rPr>
            </w:pPr>
            <w:r w:rsidRPr="009875E1">
              <w:t>the interaction or cooperation of two or more organizations, substances, or other agents to produce a combined effect greater than the sum of their separate effects</w:t>
            </w:r>
            <w:r>
              <w:rPr>
                <w:rFonts w:hint="eastAsia"/>
                <w:lang w:eastAsia="zh-CN"/>
              </w:rPr>
              <w:t xml:space="preserve">. </w:t>
            </w:r>
            <w:r>
              <w:rPr>
                <w:lang w:eastAsia="zh-CN"/>
              </w:rPr>
              <w:t>I</w:t>
            </w:r>
            <w:r>
              <w:rPr>
                <w:rFonts w:hint="eastAsia"/>
                <w:lang w:eastAsia="zh-CN"/>
              </w:rPr>
              <w:t xml:space="preserve">n our case, </w:t>
            </w:r>
            <w:r w:rsidR="00A26482">
              <w:rPr>
                <w:rFonts w:hint="eastAsia"/>
                <w:lang w:eastAsia="zh-CN"/>
              </w:rPr>
              <w:t xml:space="preserve">due to </w:t>
            </w:r>
            <w:r>
              <w:rPr>
                <w:rFonts w:hint="eastAsia"/>
                <w:lang w:eastAsia="zh-CN"/>
              </w:rPr>
              <w:t>the three techniq</w:t>
            </w:r>
            <w:r w:rsidR="00A26482">
              <w:rPr>
                <w:rFonts w:hint="eastAsia"/>
                <w:lang w:eastAsia="zh-CN"/>
              </w:rPr>
              <w:t>ues may relate to and affect with each other, implementing them may result in additional benefits.</w:t>
            </w:r>
          </w:p>
        </w:tc>
      </w:tr>
    </w:tbl>
    <w:p w14:paraId="2387EDB0" w14:textId="725AE13E" w:rsidR="00293201" w:rsidRDefault="00293201" w:rsidP="00C978F7">
      <w:pPr>
        <w:pStyle w:val="a"/>
        <w:numPr>
          <w:ilvl w:val="0"/>
          <w:numId w:val="0"/>
        </w:numPr>
      </w:pPr>
    </w:p>
    <w:sectPr w:rsidR="00293201" w:rsidSect="000F2547">
      <w:headerReference w:type="even" r:id="rId9"/>
      <w:headerReference w:type="default" r:id="rId10"/>
      <w:footerReference w:type="even" r:id="rId11"/>
      <w:footerReference w:type="default" r:id="rId12"/>
      <w:footerReference w:type="first" r:id="rId13"/>
      <w:pgSz w:w="11906" w:h="16838"/>
      <w:pgMar w:top="851" w:right="1440" w:bottom="964" w:left="1440"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AFD97" w14:textId="77777777" w:rsidR="003E17B5" w:rsidRDefault="003E17B5" w:rsidP="00C978F7">
      <w:r>
        <w:separator/>
      </w:r>
    </w:p>
    <w:p w14:paraId="433F53A9" w14:textId="77777777" w:rsidR="003E17B5" w:rsidRDefault="003E17B5" w:rsidP="00C978F7"/>
    <w:p w14:paraId="6F795102" w14:textId="77777777" w:rsidR="003E17B5" w:rsidRDefault="003E17B5" w:rsidP="00C978F7"/>
    <w:p w14:paraId="1C25B908" w14:textId="77777777" w:rsidR="003E17B5" w:rsidRDefault="003E17B5" w:rsidP="00C978F7"/>
    <w:p w14:paraId="6E3832C2" w14:textId="77777777" w:rsidR="003E17B5" w:rsidRDefault="003E17B5"/>
    <w:p w14:paraId="7D0027EC" w14:textId="77777777" w:rsidR="003E17B5" w:rsidRDefault="003E17B5" w:rsidP="00EB54DD"/>
  </w:endnote>
  <w:endnote w:type="continuationSeparator" w:id="0">
    <w:p w14:paraId="0177D399" w14:textId="77777777" w:rsidR="003E17B5" w:rsidRDefault="003E17B5" w:rsidP="00C978F7">
      <w:r>
        <w:continuationSeparator/>
      </w:r>
    </w:p>
    <w:p w14:paraId="6CFD467B" w14:textId="77777777" w:rsidR="003E17B5" w:rsidRDefault="003E17B5" w:rsidP="00C978F7"/>
    <w:p w14:paraId="4B85DBD6" w14:textId="77777777" w:rsidR="003E17B5" w:rsidRDefault="003E17B5" w:rsidP="00C978F7"/>
    <w:p w14:paraId="694F8F8F" w14:textId="77777777" w:rsidR="003E17B5" w:rsidRDefault="003E17B5" w:rsidP="00C978F7"/>
    <w:p w14:paraId="2C435397" w14:textId="77777777" w:rsidR="003E17B5" w:rsidRDefault="003E17B5"/>
    <w:p w14:paraId="2DEA9E40" w14:textId="77777777" w:rsidR="003E17B5" w:rsidRDefault="003E17B5" w:rsidP="00EB5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4D"/>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9614F" w14:textId="77777777" w:rsidR="00B06D96" w:rsidRDefault="00B06D96" w:rsidP="00C978F7">
    <w:pPr>
      <w:pStyle w:val="a8"/>
    </w:pPr>
  </w:p>
  <w:p w14:paraId="7956C560" w14:textId="77777777" w:rsidR="00B06D96" w:rsidRDefault="00B06D96" w:rsidP="00C978F7"/>
  <w:p w14:paraId="10DEDE20" w14:textId="77777777" w:rsidR="00F35017" w:rsidRDefault="00F35017" w:rsidP="00C978F7"/>
  <w:p w14:paraId="50FC3AFB" w14:textId="77777777" w:rsidR="00F35017" w:rsidRDefault="00F35017" w:rsidP="00C978F7"/>
  <w:p w14:paraId="0B33D085" w14:textId="77777777" w:rsidR="00EA3F6E" w:rsidRDefault="00EA3F6E"/>
  <w:p w14:paraId="7ECD69F2" w14:textId="77777777" w:rsidR="00EA3F6E" w:rsidRDefault="00EA3F6E" w:rsidP="00EB54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8A85D" w14:textId="1C64C292" w:rsidR="00B06D96" w:rsidRPr="00704A95" w:rsidRDefault="00704A95" w:rsidP="00C978F7">
    <w:pPr>
      <w:pStyle w:val="a8"/>
    </w:pPr>
    <w:r>
      <w:t>A</w:t>
    </w:r>
    <w:r w:rsidRPr="00704A95">
      <w:t>ndrea Stern</w:t>
    </w:r>
    <w:r w:rsidRPr="00704A95">
      <w:tab/>
      <w:t xml:space="preserve">Page </w:t>
    </w:r>
    <w:r w:rsidRPr="00704A95">
      <w:fldChar w:fldCharType="begin"/>
    </w:r>
    <w:r w:rsidRPr="00704A95">
      <w:instrText xml:space="preserve"> PAGE </w:instrText>
    </w:r>
    <w:r w:rsidRPr="00704A95">
      <w:fldChar w:fldCharType="separate"/>
    </w:r>
    <w:r w:rsidR="00433989">
      <w:rPr>
        <w:noProof/>
      </w:rPr>
      <w:t>2</w:t>
    </w:r>
    <w:r w:rsidRPr="00704A95">
      <w:fldChar w:fldCharType="end"/>
    </w:r>
    <w:r w:rsidRPr="00704A95">
      <w:t xml:space="preserve"> of </w:t>
    </w:r>
    <w:r w:rsidR="002805D0">
      <w:fldChar w:fldCharType="begin"/>
    </w:r>
    <w:r w:rsidR="002805D0">
      <w:instrText xml:space="preserve"> NUMPAGES  </w:instrText>
    </w:r>
    <w:r w:rsidR="002805D0">
      <w:fldChar w:fldCharType="separate"/>
    </w:r>
    <w:r w:rsidR="00433989">
      <w:rPr>
        <w:noProof/>
      </w:rPr>
      <w:t>3</w:t>
    </w:r>
    <w:r w:rsidR="002805D0">
      <w:rPr>
        <w:noProof/>
      </w:rPr>
      <w:fldChar w:fldCharType="end"/>
    </w:r>
    <w:r w:rsidRPr="00704A95">
      <w:tab/>
    </w:r>
    <w:r w:rsidRPr="00704A95">
      <w:fldChar w:fldCharType="begin"/>
    </w:r>
    <w:r w:rsidRPr="00704A95">
      <w:instrText xml:space="preserve"> DATE \@ "d-MMM-yy" </w:instrText>
    </w:r>
    <w:r w:rsidRPr="00704A95">
      <w:fldChar w:fldCharType="separate"/>
    </w:r>
    <w:r w:rsidR="00F0133C">
      <w:rPr>
        <w:noProof/>
      </w:rPr>
      <w:t>22-Mar-18</w:t>
    </w:r>
    <w:r w:rsidRPr="00704A95">
      <w:fldChar w:fldCharType="end"/>
    </w:r>
    <w:r w:rsidRPr="00704A95">
      <w:t xml:space="preserve"> </w:t>
    </w:r>
    <w:r w:rsidRPr="00704A95">
      <w:fldChar w:fldCharType="begin"/>
    </w:r>
    <w:r w:rsidRPr="00704A95">
      <w:instrText xml:space="preserve"> DATE \@ "HH:mm" </w:instrText>
    </w:r>
    <w:r w:rsidRPr="00704A95">
      <w:fldChar w:fldCharType="separate"/>
    </w:r>
    <w:r w:rsidR="00F0133C">
      <w:rPr>
        <w:noProof/>
      </w:rPr>
      <w:t>20:05</w:t>
    </w:r>
    <w:r w:rsidRPr="00704A95">
      <w:fldChar w:fldCharType="end"/>
    </w:r>
    <w:r>
      <w:rPr>
        <w:rFonts w:ascii="Comic Sans MS" w:hAnsi="Comic Sans MS"/>
      </w:rPr>
      <w:tab/>
    </w:r>
    <w:r>
      <w:rPr>
        <w:rFonts w:ascii="Comic Sans MS" w:hAnsi="Comic Sans MS"/>
      </w:rPr>
      <w:tab/>
    </w:r>
  </w:p>
  <w:p w14:paraId="60D4968A" w14:textId="77777777" w:rsidR="00F35017" w:rsidRDefault="00F35017" w:rsidP="00C978F7"/>
  <w:p w14:paraId="6080AE87" w14:textId="77777777" w:rsidR="00EA3F6E" w:rsidRDefault="00EA3F6E"/>
  <w:p w14:paraId="418B062E" w14:textId="77777777" w:rsidR="00EA3F6E" w:rsidRDefault="00EA3F6E" w:rsidP="00EB54D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14516" w14:textId="0DDDD3F0" w:rsidR="00B06D96" w:rsidRPr="00704A95" w:rsidRDefault="00704A95" w:rsidP="00C978F7">
    <w:pPr>
      <w:pStyle w:val="a8"/>
      <w:rPr>
        <w:rFonts w:ascii="Comic Sans MS" w:hAnsi="Comic Sans MS"/>
      </w:rPr>
    </w:pPr>
    <w:r>
      <w:t>A</w:t>
    </w:r>
    <w:r w:rsidRPr="00704A95">
      <w:t>ndrea</w:t>
    </w:r>
    <w:r w:rsidR="00B06D96" w:rsidRPr="00704A95">
      <w:t xml:space="preserve"> Stern    </w:t>
    </w:r>
    <w:r w:rsidR="00B06D96" w:rsidRPr="00704A95">
      <w:tab/>
      <w:t xml:space="preserve">Page </w:t>
    </w:r>
    <w:r w:rsidR="004C6DD6" w:rsidRPr="00704A95">
      <w:fldChar w:fldCharType="begin"/>
    </w:r>
    <w:r w:rsidR="00B06D96" w:rsidRPr="00704A95">
      <w:instrText xml:space="preserve"> PAGE </w:instrText>
    </w:r>
    <w:r w:rsidR="004C6DD6" w:rsidRPr="00704A95">
      <w:fldChar w:fldCharType="separate"/>
    </w:r>
    <w:r>
      <w:rPr>
        <w:noProof/>
      </w:rPr>
      <w:t>1</w:t>
    </w:r>
    <w:r w:rsidR="004C6DD6" w:rsidRPr="00704A95">
      <w:fldChar w:fldCharType="end"/>
    </w:r>
    <w:r w:rsidR="00B06D96" w:rsidRPr="00704A95">
      <w:t xml:space="preserve"> of </w:t>
    </w:r>
    <w:r w:rsidR="004C6DD6" w:rsidRPr="00704A95">
      <w:fldChar w:fldCharType="begin"/>
    </w:r>
    <w:r w:rsidR="00B06D96" w:rsidRPr="00704A95">
      <w:instrText xml:space="preserve"> NUMPAGES  </w:instrText>
    </w:r>
    <w:r w:rsidR="004C6DD6" w:rsidRPr="00704A95">
      <w:fldChar w:fldCharType="separate"/>
    </w:r>
    <w:r w:rsidR="00F56328">
      <w:rPr>
        <w:noProof/>
      </w:rPr>
      <w:t>1</w:t>
    </w:r>
    <w:r w:rsidR="004C6DD6" w:rsidRPr="00704A95">
      <w:fldChar w:fldCharType="end"/>
    </w:r>
    <w:r w:rsidR="00B06D96" w:rsidRPr="00704A95">
      <w:tab/>
    </w:r>
    <w:r w:rsidRPr="00704A95">
      <w:fldChar w:fldCharType="begin"/>
    </w:r>
    <w:r w:rsidRPr="00704A95">
      <w:instrText xml:space="preserve"> DATE \@ "d-MMM-yy" </w:instrText>
    </w:r>
    <w:r w:rsidRPr="00704A95">
      <w:fldChar w:fldCharType="separate"/>
    </w:r>
    <w:r w:rsidR="00F0133C">
      <w:rPr>
        <w:noProof/>
      </w:rPr>
      <w:t>22-Mar-18</w:t>
    </w:r>
    <w:r w:rsidRPr="00704A95">
      <w:fldChar w:fldCharType="end"/>
    </w:r>
    <w:r w:rsidRPr="00704A95">
      <w:t xml:space="preserve"> </w:t>
    </w:r>
    <w:r w:rsidRPr="00704A95">
      <w:fldChar w:fldCharType="begin"/>
    </w:r>
    <w:r w:rsidRPr="00704A95">
      <w:instrText xml:space="preserve"> DATE \@ "HH:mm" </w:instrText>
    </w:r>
    <w:r w:rsidRPr="00704A95">
      <w:fldChar w:fldCharType="separate"/>
    </w:r>
    <w:r w:rsidR="00F0133C">
      <w:rPr>
        <w:noProof/>
      </w:rPr>
      <w:t>20:05</w:t>
    </w:r>
    <w:r w:rsidRPr="00704A95">
      <w:fldChar w:fldCharType="end"/>
    </w:r>
    <w:r w:rsidR="00B06D96">
      <w:rPr>
        <w:rFonts w:ascii="Comic Sans MS" w:hAnsi="Comic Sans MS"/>
      </w:rPr>
      <w:tab/>
    </w:r>
    <w:r w:rsidR="00B06D96">
      <w:rPr>
        <w:rFonts w:ascii="Comic Sans MS" w:hAnsi="Comic Sans MS"/>
      </w:rPr>
      <w:tab/>
    </w:r>
    <w:r w:rsidR="00B06D96">
      <w:rPr>
        <w:rFonts w:ascii="Comic Sans MS" w:hAnsi="Comic Sans MS"/>
      </w:rPr>
      <w:tab/>
    </w:r>
    <w:r w:rsidR="00B06D96">
      <w:rPr>
        <w:rFonts w:ascii="Comic Sans MS" w:hAnsi="Comic Sans MS"/>
      </w:rPr>
      <w:tab/>
    </w:r>
    <w:r w:rsidR="00B06D96">
      <w:rPr>
        <w:rFonts w:ascii="Comic Sans MS" w:hAnsi="Comic Sans MS"/>
      </w:rPr>
      <w:tab/>
    </w:r>
    <w:r w:rsidR="00B06D96" w:rsidRPr="00235299">
      <w:rPr>
        <w:rFonts w:ascii="Comic Sans MS" w:hAnsi="Comic Sans MS"/>
      </w:rPr>
      <w:t>21-Feb-10</w:t>
    </w:r>
  </w:p>
  <w:p w14:paraId="29945375" w14:textId="77777777" w:rsidR="00F35017" w:rsidRDefault="00F35017" w:rsidP="00C978F7"/>
  <w:p w14:paraId="3A5269A6" w14:textId="77777777" w:rsidR="00F35017" w:rsidRDefault="00F35017" w:rsidP="00C978F7"/>
  <w:p w14:paraId="1563F2C3" w14:textId="77777777" w:rsidR="00EA3F6E" w:rsidRDefault="00EA3F6E"/>
  <w:p w14:paraId="43DAE19A" w14:textId="77777777" w:rsidR="00EA3F6E" w:rsidRDefault="00EA3F6E" w:rsidP="00EB54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0D344" w14:textId="77777777" w:rsidR="003E17B5" w:rsidRDefault="003E17B5" w:rsidP="00C978F7">
      <w:r>
        <w:separator/>
      </w:r>
    </w:p>
    <w:p w14:paraId="73659A3D" w14:textId="77777777" w:rsidR="003E17B5" w:rsidRDefault="003E17B5" w:rsidP="00C978F7"/>
    <w:p w14:paraId="1BDAFB64" w14:textId="77777777" w:rsidR="003E17B5" w:rsidRDefault="003E17B5" w:rsidP="00C978F7"/>
    <w:p w14:paraId="3AEAEE17" w14:textId="77777777" w:rsidR="003E17B5" w:rsidRDefault="003E17B5" w:rsidP="00C978F7"/>
    <w:p w14:paraId="61BCBC20" w14:textId="77777777" w:rsidR="003E17B5" w:rsidRDefault="003E17B5"/>
    <w:p w14:paraId="2089F450" w14:textId="77777777" w:rsidR="003E17B5" w:rsidRDefault="003E17B5" w:rsidP="00EB54DD"/>
  </w:footnote>
  <w:footnote w:type="continuationSeparator" w:id="0">
    <w:p w14:paraId="12A4B628" w14:textId="77777777" w:rsidR="003E17B5" w:rsidRDefault="003E17B5" w:rsidP="00C978F7">
      <w:r>
        <w:continuationSeparator/>
      </w:r>
    </w:p>
    <w:p w14:paraId="53ECD2A1" w14:textId="77777777" w:rsidR="003E17B5" w:rsidRDefault="003E17B5" w:rsidP="00C978F7"/>
    <w:p w14:paraId="3F5949DF" w14:textId="77777777" w:rsidR="003E17B5" w:rsidRDefault="003E17B5" w:rsidP="00C978F7"/>
    <w:p w14:paraId="5F73D29E" w14:textId="77777777" w:rsidR="003E17B5" w:rsidRDefault="003E17B5" w:rsidP="00C978F7"/>
    <w:p w14:paraId="7963D2BC" w14:textId="77777777" w:rsidR="003E17B5" w:rsidRDefault="003E17B5"/>
    <w:p w14:paraId="05986040" w14:textId="77777777" w:rsidR="003E17B5" w:rsidRDefault="003E17B5" w:rsidP="00EB54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B6A6D" w14:textId="77777777" w:rsidR="00B06D96" w:rsidRDefault="00B06D96" w:rsidP="00C978F7">
    <w:pPr>
      <w:pStyle w:val="a6"/>
    </w:pPr>
  </w:p>
  <w:p w14:paraId="188EA706" w14:textId="77777777" w:rsidR="00B06D96" w:rsidRDefault="00B06D96" w:rsidP="00C978F7"/>
  <w:p w14:paraId="33AA5956" w14:textId="77777777" w:rsidR="00F35017" w:rsidRDefault="00F35017" w:rsidP="00C978F7"/>
  <w:p w14:paraId="29320F03" w14:textId="77777777" w:rsidR="00F35017" w:rsidRDefault="00F35017" w:rsidP="00C978F7"/>
  <w:p w14:paraId="4638A7C0" w14:textId="77777777" w:rsidR="00EA3F6E" w:rsidRDefault="00EA3F6E"/>
  <w:p w14:paraId="798A5A47" w14:textId="77777777" w:rsidR="00EA3F6E" w:rsidRDefault="00EA3F6E" w:rsidP="00EB54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B337F" w14:textId="38D8646E" w:rsidR="00F35017" w:rsidRPr="002F0A3F" w:rsidRDefault="00704A95" w:rsidP="00C978F7">
    <w:pPr>
      <w:pStyle w:val="a6"/>
    </w:pPr>
    <w:r w:rsidRPr="002F0A3F">
      <w:t>University of Sydney | School of IT | INFO5991 Services Science Management and Engineering (SSME)</w:t>
    </w:r>
  </w:p>
  <w:p w14:paraId="666B580A" w14:textId="77777777" w:rsidR="00EA3F6E" w:rsidRDefault="00EA3F6E"/>
  <w:p w14:paraId="0A792703" w14:textId="77777777" w:rsidR="00EA3F6E" w:rsidRDefault="00EA3F6E" w:rsidP="00EB54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A66FAFE"/>
    <w:lvl w:ilvl="0">
      <w:start w:val="1"/>
      <w:numFmt w:val="decimal"/>
      <w:lvlText w:val="%1."/>
      <w:lvlJc w:val="left"/>
      <w:pPr>
        <w:tabs>
          <w:tab w:val="num" w:pos="709"/>
        </w:tabs>
        <w:ind w:left="709" w:hanging="360"/>
      </w:pPr>
    </w:lvl>
  </w:abstractNum>
  <w:abstractNum w:abstractNumId="1" w15:restartNumberingAfterBreak="0">
    <w:nsid w:val="FFFFFF89"/>
    <w:multiLevelType w:val="singleLevel"/>
    <w:tmpl w:val="DC8C6B1C"/>
    <w:lvl w:ilvl="0">
      <w:start w:val="1"/>
      <w:numFmt w:val="bullet"/>
      <w:lvlText w:val=""/>
      <w:lvlJc w:val="left"/>
      <w:pPr>
        <w:ind w:left="502" w:hanging="360"/>
      </w:pPr>
      <w:rPr>
        <w:rFonts w:ascii="Wingdings" w:hAnsi="Wingdings" w:hint="default"/>
      </w:rPr>
    </w:lvl>
  </w:abstractNum>
  <w:abstractNum w:abstractNumId="2" w15:restartNumberingAfterBreak="0">
    <w:nsid w:val="067C6703"/>
    <w:multiLevelType w:val="hybridMultilevel"/>
    <w:tmpl w:val="3DAEA4F6"/>
    <w:lvl w:ilvl="0" w:tplc="EFEE04E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2D6C3E"/>
    <w:multiLevelType w:val="hybridMultilevel"/>
    <w:tmpl w:val="1AC07B60"/>
    <w:lvl w:ilvl="0" w:tplc="9FF271A4">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8327D8A"/>
    <w:multiLevelType w:val="hybridMultilevel"/>
    <w:tmpl w:val="9F32D6EA"/>
    <w:lvl w:ilvl="0" w:tplc="F9F0355E">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B3879"/>
    <w:multiLevelType w:val="hybridMultilevel"/>
    <w:tmpl w:val="70D4F36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AE21BE"/>
    <w:multiLevelType w:val="hybridMultilevel"/>
    <w:tmpl w:val="AEA685C2"/>
    <w:lvl w:ilvl="0" w:tplc="D362F88C">
      <w:start w:val="1"/>
      <w:numFmt w:val="decimal"/>
      <w:pStyle w:val="a"/>
      <w:lvlText w:val="%1."/>
      <w:lvlJc w:val="left"/>
      <w:pPr>
        <w:ind w:left="1004" w:hanging="360"/>
      </w:pPr>
      <w:rPr>
        <w:rFonts w:hint="default"/>
      </w:rPr>
    </w:lvl>
    <w:lvl w:ilvl="1" w:tplc="0C090019">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7" w15:restartNumberingAfterBreak="0">
    <w:nsid w:val="2C6B351B"/>
    <w:multiLevelType w:val="hybridMultilevel"/>
    <w:tmpl w:val="D3702B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1B34AC1"/>
    <w:multiLevelType w:val="hybridMultilevel"/>
    <w:tmpl w:val="A212F41C"/>
    <w:lvl w:ilvl="0" w:tplc="832E0CC4">
      <w:start w:val="4"/>
      <w:numFmt w:val="decimal"/>
      <w:pStyle w:val="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3A17688"/>
    <w:multiLevelType w:val="hybridMultilevel"/>
    <w:tmpl w:val="A57E482E"/>
    <w:lvl w:ilvl="0" w:tplc="8190FAFE">
      <w:start w:val="1"/>
      <w:numFmt w:val="decimal"/>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0" w15:restartNumberingAfterBreak="0">
    <w:nsid w:val="36551E1D"/>
    <w:multiLevelType w:val="hybridMultilevel"/>
    <w:tmpl w:val="25B4C53E"/>
    <w:lvl w:ilvl="0" w:tplc="9E26AB5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22420"/>
    <w:multiLevelType w:val="multilevel"/>
    <w:tmpl w:val="24CA9E8A"/>
    <w:lvl w:ilvl="0">
      <w:start w:val="1"/>
      <w:numFmt w:val="decimal"/>
      <w:lvlText w:val="%1."/>
      <w:lvlJc w:val="left"/>
      <w:pPr>
        <w:ind w:left="1080" w:hanging="72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CF00821"/>
    <w:multiLevelType w:val="hybridMultilevel"/>
    <w:tmpl w:val="21AE9A76"/>
    <w:lvl w:ilvl="0" w:tplc="92B47C4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3C52B5"/>
    <w:multiLevelType w:val="hybridMultilevel"/>
    <w:tmpl w:val="5102308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2A0EDF"/>
    <w:multiLevelType w:val="hybridMultilevel"/>
    <w:tmpl w:val="A57E482E"/>
    <w:lvl w:ilvl="0" w:tplc="8190FAFE">
      <w:start w:val="1"/>
      <w:numFmt w:val="decimal"/>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5" w15:restartNumberingAfterBreak="0">
    <w:nsid w:val="4AE027A3"/>
    <w:multiLevelType w:val="hybridMultilevel"/>
    <w:tmpl w:val="B1FA6806"/>
    <w:lvl w:ilvl="0" w:tplc="2DDE041E">
      <w:start w:val="1"/>
      <w:numFmt w:val="bullet"/>
      <w:pStyle w:val="a0"/>
      <w:lvlText w:val=""/>
      <w:lvlJc w:val="left"/>
      <w:pPr>
        <w:ind w:left="1004" w:hanging="360"/>
      </w:pPr>
      <w:rPr>
        <w:rFonts w:ascii="Wingdings" w:hAnsi="Wingdings"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6" w15:restartNumberingAfterBreak="0">
    <w:nsid w:val="5E7C75EA"/>
    <w:multiLevelType w:val="hybridMultilevel"/>
    <w:tmpl w:val="ACD02926"/>
    <w:lvl w:ilvl="0" w:tplc="710EB35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83D04"/>
    <w:multiLevelType w:val="hybridMultilevel"/>
    <w:tmpl w:val="F46693F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BA7A64"/>
    <w:multiLevelType w:val="hybridMultilevel"/>
    <w:tmpl w:val="39921AF6"/>
    <w:lvl w:ilvl="0" w:tplc="FA30B14E">
      <w:start w:val="1"/>
      <w:numFmt w:val="bullet"/>
      <w:lvlText w:val=""/>
      <w:lvlJc w:val="left"/>
      <w:pPr>
        <w:ind w:left="927" w:hanging="360"/>
      </w:pPr>
      <w:rPr>
        <w:rFonts w:ascii="Wingdings" w:hAnsi="Wingdings"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abstractNumId w:val="7"/>
  </w:num>
  <w:num w:numId="2">
    <w:abstractNumId w:val="5"/>
  </w:num>
  <w:num w:numId="3">
    <w:abstractNumId w:val="17"/>
  </w:num>
  <w:num w:numId="4">
    <w:abstractNumId w:val="13"/>
  </w:num>
  <w:num w:numId="5">
    <w:abstractNumId w:val="3"/>
  </w:num>
  <w:num w:numId="6">
    <w:abstractNumId w:val="0"/>
  </w:num>
  <w:num w:numId="7">
    <w:abstractNumId w:val="2"/>
  </w:num>
  <w:num w:numId="8">
    <w:abstractNumId w:val="11"/>
  </w:num>
  <w:num w:numId="9">
    <w:abstractNumId w:val="11"/>
  </w:num>
  <w:num w:numId="10">
    <w:abstractNumId w:val="1"/>
  </w:num>
  <w:num w:numId="11">
    <w:abstractNumId w:val="1"/>
  </w:num>
  <w:num w:numId="12">
    <w:abstractNumId w:val="1"/>
  </w:num>
  <w:num w:numId="13">
    <w:abstractNumId w:val="1"/>
  </w:num>
  <w:num w:numId="14">
    <w:abstractNumId w:val="1"/>
  </w:num>
  <w:num w:numId="15">
    <w:abstractNumId w:val="15"/>
  </w:num>
  <w:num w:numId="16">
    <w:abstractNumId w:val="18"/>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8"/>
  </w:num>
  <w:num w:numId="34">
    <w:abstractNumId w:val="14"/>
  </w:num>
  <w:num w:numId="35">
    <w:abstractNumId w:val="14"/>
    <w:lvlOverride w:ilvl="0">
      <w:startOverride w:val="1"/>
    </w:lvlOverride>
  </w:num>
  <w:num w:numId="36">
    <w:abstractNumId w:val="16"/>
  </w:num>
  <w:num w:numId="37">
    <w:abstractNumId w:val="12"/>
  </w:num>
  <w:num w:numId="38">
    <w:abstractNumId w:val="4"/>
  </w:num>
  <w:num w:numId="39">
    <w:abstractNumId w:val="10"/>
  </w:num>
  <w:num w:numId="40">
    <w:abstractNumId w:val="6"/>
  </w:num>
  <w:num w:numId="41">
    <w:abstractNumId w:val="6"/>
    <w:lvlOverride w:ilvl="0">
      <w:startOverride w:val="1"/>
    </w:lvlOverride>
  </w:num>
  <w:num w:numId="42">
    <w:abstractNumId w:val="6"/>
    <w:lvlOverride w:ilvl="0">
      <w:startOverride w:val="1"/>
    </w:lvlOverride>
  </w:num>
  <w:num w:numId="43">
    <w:abstractNumId w:val="6"/>
  </w:num>
  <w:num w:numId="44">
    <w:abstractNumId w:val="6"/>
    <w:lvlOverride w:ilvl="0">
      <w:startOverride w:val="1"/>
    </w:lvlOverride>
  </w:num>
  <w:num w:numId="45">
    <w:abstractNumId w:val="6"/>
    <w:lvlOverride w:ilvl="0">
      <w:startOverride w:val="1"/>
    </w:lvlOverride>
  </w:num>
  <w:num w:numId="46">
    <w:abstractNumId w:val="6"/>
    <w:lvlOverride w:ilvl="0">
      <w:startOverride w:val="1"/>
    </w:lvlOverride>
  </w:num>
  <w:num w:numId="47">
    <w:abstractNumId w:val="6"/>
  </w:num>
  <w:num w:numId="48">
    <w:abstractNumId w:val="9"/>
  </w:num>
  <w:num w:numId="4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wfrsfdaseee28eaedu5erfsw20zdtpvrepp&quot;&gt;methodology and theory&lt;record-ids&gt;&lt;item&gt;428&lt;/item&gt;&lt;/record-ids&gt;&lt;/item&gt;&lt;/Libraries&gt;"/>
  </w:docVars>
  <w:rsids>
    <w:rsidRoot w:val="00D55A14"/>
    <w:rsid w:val="00002EA5"/>
    <w:rsid w:val="000120EC"/>
    <w:rsid w:val="00012563"/>
    <w:rsid w:val="00022D00"/>
    <w:rsid w:val="00067D7E"/>
    <w:rsid w:val="00070499"/>
    <w:rsid w:val="00074AA7"/>
    <w:rsid w:val="0008233B"/>
    <w:rsid w:val="00084B9B"/>
    <w:rsid w:val="0008705D"/>
    <w:rsid w:val="00090226"/>
    <w:rsid w:val="000947A8"/>
    <w:rsid w:val="000A029D"/>
    <w:rsid w:val="000A173B"/>
    <w:rsid w:val="000C4D98"/>
    <w:rsid w:val="000D7A78"/>
    <w:rsid w:val="000D7F3A"/>
    <w:rsid w:val="000E2EBF"/>
    <w:rsid w:val="000E4C62"/>
    <w:rsid w:val="000F12FA"/>
    <w:rsid w:val="000F13B9"/>
    <w:rsid w:val="000F2547"/>
    <w:rsid w:val="00101C65"/>
    <w:rsid w:val="00101E9C"/>
    <w:rsid w:val="00132404"/>
    <w:rsid w:val="00132529"/>
    <w:rsid w:val="00136DAE"/>
    <w:rsid w:val="001518D2"/>
    <w:rsid w:val="0015306E"/>
    <w:rsid w:val="0016127F"/>
    <w:rsid w:val="0016532C"/>
    <w:rsid w:val="00167839"/>
    <w:rsid w:val="00171E1B"/>
    <w:rsid w:val="0018550A"/>
    <w:rsid w:val="00186723"/>
    <w:rsid w:val="001876FB"/>
    <w:rsid w:val="001A1009"/>
    <w:rsid w:val="001A7CCB"/>
    <w:rsid w:val="001B30E1"/>
    <w:rsid w:val="001B64EB"/>
    <w:rsid w:val="001C0DCA"/>
    <w:rsid w:val="001C3F47"/>
    <w:rsid w:val="001D119B"/>
    <w:rsid w:val="001D4F6E"/>
    <w:rsid w:val="001F3EDD"/>
    <w:rsid w:val="001F57E5"/>
    <w:rsid w:val="00203919"/>
    <w:rsid w:val="002119FE"/>
    <w:rsid w:val="00211FE0"/>
    <w:rsid w:val="0021261D"/>
    <w:rsid w:val="0022325A"/>
    <w:rsid w:val="00231D17"/>
    <w:rsid w:val="00233D9D"/>
    <w:rsid w:val="00235299"/>
    <w:rsid w:val="002449BF"/>
    <w:rsid w:val="00263362"/>
    <w:rsid w:val="002805D0"/>
    <w:rsid w:val="00291A9E"/>
    <w:rsid w:val="00292E88"/>
    <w:rsid w:val="00293201"/>
    <w:rsid w:val="002A24C4"/>
    <w:rsid w:val="002B16D2"/>
    <w:rsid w:val="002B2449"/>
    <w:rsid w:val="002B7CD0"/>
    <w:rsid w:val="002E0807"/>
    <w:rsid w:val="002F0604"/>
    <w:rsid w:val="002F0A3F"/>
    <w:rsid w:val="00303DBD"/>
    <w:rsid w:val="00312CB1"/>
    <w:rsid w:val="00316814"/>
    <w:rsid w:val="00321C5C"/>
    <w:rsid w:val="003257F4"/>
    <w:rsid w:val="003336C7"/>
    <w:rsid w:val="00343215"/>
    <w:rsid w:val="00343B95"/>
    <w:rsid w:val="00345744"/>
    <w:rsid w:val="00366C28"/>
    <w:rsid w:val="003701BE"/>
    <w:rsid w:val="00374FD2"/>
    <w:rsid w:val="00375510"/>
    <w:rsid w:val="00377A87"/>
    <w:rsid w:val="003800BF"/>
    <w:rsid w:val="003865EA"/>
    <w:rsid w:val="003905DD"/>
    <w:rsid w:val="003921F2"/>
    <w:rsid w:val="00392DF6"/>
    <w:rsid w:val="00393D20"/>
    <w:rsid w:val="00397AAC"/>
    <w:rsid w:val="003B0A81"/>
    <w:rsid w:val="003B1108"/>
    <w:rsid w:val="003B426E"/>
    <w:rsid w:val="003B59EA"/>
    <w:rsid w:val="003B6DFB"/>
    <w:rsid w:val="003C183E"/>
    <w:rsid w:val="003C3795"/>
    <w:rsid w:val="003D09FF"/>
    <w:rsid w:val="003D24B4"/>
    <w:rsid w:val="003D7184"/>
    <w:rsid w:val="003E17B5"/>
    <w:rsid w:val="003F0F4E"/>
    <w:rsid w:val="003F2464"/>
    <w:rsid w:val="0040143C"/>
    <w:rsid w:val="004069A1"/>
    <w:rsid w:val="00414573"/>
    <w:rsid w:val="0042000F"/>
    <w:rsid w:val="00422AC5"/>
    <w:rsid w:val="00424BF4"/>
    <w:rsid w:val="0043039F"/>
    <w:rsid w:val="00430CDB"/>
    <w:rsid w:val="00433884"/>
    <w:rsid w:val="00433989"/>
    <w:rsid w:val="00445BC0"/>
    <w:rsid w:val="00455220"/>
    <w:rsid w:val="004817CF"/>
    <w:rsid w:val="00481CCD"/>
    <w:rsid w:val="004953E4"/>
    <w:rsid w:val="004C48A5"/>
    <w:rsid w:val="004C6DD6"/>
    <w:rsid w:val="004D154E"/>
    <w:rsid w:val="004D7198"/>
    <w:rsid w:val="004E13A4"/>
    <w:rsid w:val="004E4C61"/>
    <w:rsid w:val="004F2A24"/>
    <w:rsid w:val="004F4B6B"/>
    <w:rsid w:val="004F58E2"/>
    <w:rsid w:val="005022B9"/>
    <w:rsid w:val="0050455C"/>
    <w:rsid w:val="005146BE"/>
    <w:rsid w:val="00516849"/>
    <w:rsid w:val="005424EC"/>
    <w:rsid w:val="005426F4"/>
    <w:rsid w:val="00554855"/>
    <w:rsid w:val="00555DB8"/>
    <w:rsid w:val="00567C04"/>
    <w:rsid w:val="00570EDA"/>
    <w:rsid w:val="005813AF"/>
    <w:rsid w:val="00594659"/>
    <w:rsid w:val="0059475D"/>
    <w:rsid w:val="005A0AF1"/>
    <w:rsid w:val="005A1F4C"/>
    <w:rsid w:val="005B00CE"/>
    <w:rsid w:val="005C41CA"/>
    <w:rsid w:val="005D0030"/>
    <w:rsid w:val="005D0B17"/>
    <w:rsid w:val="005D4229"/>
    <w:rsid w:val="005F146E"/>
    <w:rsid w:val="005F3860"/>
    <w:rsid w:val="005F55B0"/>
    <w:rsid w:val="006039AD"/>
    <w:rsid w:val="00604159"/>
    <w:rsid w:val="006145DF"/>
    <w:rsid w:val="00620B51"/>
    <w:rsid w:val="0062307C"/>
    <w:rsid w:val="00633C03"/>
    <w:rsid w:val="00642AAD"/>
    <w:rsid w:val="0065395B"/>
    <w:rsid w:val="00661FDE"/>
    <w:rsid w:val="00664960"/>
    <w:rsid w:val="0068344C"/>
    <w:rsid w:val="00683F64"/>
    <w:rsid w:val="0069023A"/>
    <w:rsid w:val="00695E0B"/>
    <w:rsid w:val="006A258F"/>
    <w:rsid w:val="006B6296"/>
    <w:rsid w:val="006C39D2"/>
    <w:rsid w:val="006F11C0"/>
    <w:rsid w:val="006F1765"/>
    <w:rsid w:val="006F1E0C"/>
    <w:rsid w:val="00701954"/>
    <w:rsid w:val="00704A95"/>
    <w:rsid w:val="007256BE"/>
    <w:rsid w:val="00731E4D"/>
    <w:rsid w:val="00734C35"/>
    <w:rsid w:val="00736B89"/>
    <w:rsid w:val="00742FF0"/>
    <w:rsid w:val="0075468C"/>
    <w:rsid w:val="007567E0"/>
    <w:rsid w:val="00756D0C"/>
    <w:rsid w:val="007614E8"/>
    <w:rsid w:val="0077004B"/>
    <w:rsid w:val="00777B10"/>
    <w:rsid w:val="00777C68"/>
    <w:rsid w:val="00777FCC"/>
    <w:rsid w:val="0079002E"/>
    <w:rsid w:val="007A1217"/>
    <w:rsid w:val="007A183F"/>
    <w:rsid w:val="007A3B52"/>
    <w:rsid w:val="007B226D"/>
    <w:rsid w:val="007B4EBA"/>
    <w:rsid w:val="007C51DD"/>
    <w:rsid w:val="007C72E5"/>
    <w:rsid w:val="007C79F7"/>
    <w:rsid w:val="007D4ADA"/>
    <w:rsid w:val="007E05B0"/>
    <w:rsid w:val="007F6E4E"/>
    <w:rsid w:val="00800E6D"/>
    <w:rsid w:val="00801D28"/>
    <w:rsid w:val="008026F4"/>
    <w:rsid w:val="0081133E"/>
    <w:rsid w:val="00821901"/>
    <w:rsid w:val="00826F7F"/>
    <w:rsid w:val="00833EE7"/>
    <w:rsid w:val="00836A1C"/>
    <w:rsid w:val="00840D69"/>
    <w:rsid w:val="008455CF"/>
    <w:rsid w:val="00847A29"/>
    <w:rsid w:val="00852653"/>
    <w:rsid w:val="00852AE2"/>
    <w:rsid w:val="00855CD4"/>
    <w:rsid w:val="008638CA"/>
    <w:rsid w:val="00864C03"/>
    <w:rsid w:val="00876B9D"/>
    <w:rsid w:val="00883B1D"/>
    <w:rsid w:val="00894577"/>
    <w:rsid w:val="008A1141"/>
    <w:rsid w:val="008C262E"/>
    <w:rsid w:val="008C464A"/>
    <w:rsid w:val="008D5571"/>
    <w:rsid w:val="008E3EF0"/>
    <w:rsid w:val="008E45B8"/>
    <w:rsid w:val="008E50B3"/>
    <w:rsid w:val="008F04E8"/>
    <w:rsid w:val="008F6C0B"/>
    <w:rsid w:val="008F6FE1"/>
    <w:rsid w:val="00905C71"/>
    <w:rsid w:val="0091093F"/>
    <w:rsid w:val="00911357"/>
    <w:rsid w:val="00915E49"/>
    <w:rsid w:val="0092208A"/>
    <w:rsid w:val="009340C1"/>
    <w:rsid w:val="00935B47"/>
    <w:rsid w:val="009370AB"/>
    <w:rsid w:val="00937379"/>
    <w:rsid w:val="00940A7F"/>
    <w:rsid w:val="0094564F"/>
    <w:rsid w:val="00953EC0"/>
    <w:rsid w:val="0096375F"/>
    <w:rsid w:val="009710F8"/>
    <w:rsid w:val="00974C8D"/>
    <w:rsid w:val="00975C91"/>
    <w:rsid w:val="00980B15"/>
    <w:rsid w:val="009875E1"/>
    <w:rsid w:val="009942B3"/>
    <w:rsid w:val="009A74BA"/>
    <w:rsid w:val="009B5227"/>
    <w:rsid w:val="009D7EE2"/>
    <w:rsid w:val="009E2680"/>
    <w:rsid w:val="009E3D01"/>
    <w:rsid w:val="00A04778"/>
    <w:rsid w:val="00A15924"/>
    <w:rsid w:val="00A15B2A"/>
    <w:rsid w:val="00A20242"/>
    <w:rsid w:val="00A26482"/>
    <w:rsid w:val="00A327D1"/>
    <w:rsid w:val="00A40359"/>
    <w:rsid w:val="00A5292F"/>
    <w:rsid w:val="00A6663D"/>
    <w:rsid w:val="00A67D72"/>
    <w:rsid w:val="00A70121"/>
    <w:rsid w:val="00A7176B"/>
    <w:rsid w:val="00A81D3E"/>
    <w:rsid w:val="00A81E79"/>
    <w:rsid w:val="00A95B66"/>
    <w:rsid w:val="00AA43D2"/>
    <w:rsid w:val="00AA5448"/>
    <w:rsid w:val="00AA7B0C"/>
    <w:rsid w:val="00AB1EF5"/>
    <w:rsid w:val="00AB27B6"/>
    <w:rsid w:val="00AB3582"/>
    <w:rsid w:val="00AC6720"/>
    <w:rsid w:val="00AD4663"/>
    <w:rsid w:val="00AD7E27"/>
    <w:rsid w:val="00AE4EFF"/>
    <w:rsid w:val="00AE6179"/>
    <w:rsid w:val="00AF48D8"/>
    <w:rsid w:val="00B04BEF"/>
    <w:rsid w:val="00B06D96"/>
    <w:rsid w:val="00B0721E"/>
    <w:rsid w:val="00B07A08"/>
    <w:rsid w:val="00B10B20"/>
    <w:rsid w:val="00B201C2"/>
    <w:rsid w:val="00B20CE7"/>
    <w:rsid w:val="00B314C2"/>
    <w:rsid w:val="00B31714"/>
    <w:rsid w:val="00B34F8E"/>
    <w:rsid w:val="00B61720"/>
    <w:rsid w:val="00B87DC0"/>
    <w:rsid w:val="00B91C20"/>
    <w:rsid w:val="00B97976"/>
    <w:rsid w:val="00B97BB9"/>
    <w:rsid w:val="00BA3FDB"/>
    <w:rsid w:val="00BC28A6"/>
    <w:rsid w:val="00BD030B"/>
    <w:rsid w:val="00BD294A"/>
    <w:rsid w:val="00BE20B1"/>
    <w:rsid w:val="00BE6A58"/>
    <w:rsid w:val="00BF1006"/>
    <w:rsid w:val="00BF3222"/>
    <w:rsid w:val="00C04049"/>
    <w:rsid w:val="00C126B2"/>
    <w:rsid w:val="00C12910"/>
    <w:rsid w:val="00C14F90"/>
    <w:rsid w:val="00C21BFB"/>
    <w:rsid w:val="00C23506"/>
    <w:rsid w:val="00C30620"/>
    <w:rsid w:val="00C53565"/>
    <w:rsid w:val="00C55A11"/>
    <w:rsid w:val="00C642DD"/>
    <w:rsid w:val="00C70C04"/>
    <w:rsid w:val="00C82C31"/>
    <w:rsid w:val="00C97693"/>
    <w:rsid w:val="00C978F7"/>
    <w:rsid w:val="00CA5C23"/>
    <w:rsid w:val="00CC3A3D"/>
    <w:rsid w:val="00CC7829"/>
    <w:rsid w:val="00CD36BF"/>
    <w:rsid w:val="00D01B22"/>
    <w:rsid w:val="00D10B06"/>
    <w:rsid w:val="00D155DE"/>
    <w:rsid w:val="00D31EE6"/>
    <w:rsid w:val="00D47104"/>
    <w:rsid w:val="00D51518"/>
    <w:rsid w:val="00D53AB8"/>
    <w:rsid w:val="00D55A14"/>
    <w:rsid w:val="00D675E6"/>
    <w:rsid w:val="00D76EF0"/>
    <w:rsid w:val="00D806D7"/>
    <w:rsid w:val="00D83C5A"/>
    <w:rsid w:val="00D918B5"/>
    <w:rsid w:val="00D9245C"/>
    <w:rsid w:val="00D935D6"/>
    <w:rsid w:val="00D97219"/>
    <w:rsid w:val="00DC0A6B"/>
    <w:rsid w:val="00DE13A2"/>
    <w:rsid w:val="00DF2EBA"/>
    <w:rsid w:val="00DF75E2"/>
    <w:rsid w:val="00E126BA"/>
    <w:rsid w:val="00E14A95"/>
    <w:rsid w:val="00E168C0"/>
    <w:rsid w:val="00E24BE4"/>
    <w:rsid w:val="00E35F1C"/>
    <w:rsid w:val="00E406F1"/>
    <w:rsid w:val="00E4199A"/>
    <w:rsid w:val="00E54219"/>
    <w:rsid w:val="00E547DE"/>
    <w:rsid w:val="00E66D0C"/>
    <w:rsid w:val="00E67200"/>
    <w:rsid w:val="00E75F4F"/>
    <w:rsid w:val="00E837E6"/>
    <w:rsid w:val="00E95A17"/>
    <w:rsid w:val="00EA3F6E"/>
    <w:rsid w:val="00EB0B1A"/>
    <w:rsid w:val="00EB54DD"/>
    <w:rsid w:val="00EC2C31"/>
    <w:rsid w:val="00EC54EF"/>
    <w:rsid w:val="00ED05E4"/>
    <w:rsid w:val="00ED09D1"/>
    <w:rsid w:val="00EF2869"/>
    <w:rsid w:val="00EF7DE1"/>
    <w:rsid w:val="00F0133C"/>
    <w:rsid w:val="00F0281E"/>
    <w:rsid w:val="00F03F4D"/>
    <w:rsid w:val="00F0687E"/>
    <w:rsid w:val="00F10B88"/>
    <w:rsid w:val="00F10DF3"/>
    <w:rsid w:val="00F1577E"/>
    <w:rsid w:val="00F21921"/>
    <w:rsid w:val="00F35017"/>
    <w:rsid w:val="00F405B8"/>
    <w:rsid w:val="00F405B9"/>
    <w:rsid w:val="00F4085D"/>
    <w:rsid w:val="00F41847"/>
    <w:rsid w:val="00F56328"/>
    <w:rsid w:val="00F66841"/>
    <w:rsid w:val="00F67B1D"/>
    <w:rsid w:val="00F739D1"/>
    <w:rsid w:val="00F75FA7"/>
    <w:rsid w:val="00F84910"/>
    <w:rsid w:val="00F84951"/>
    <w:rsid w:val="00F90884"/>
    <w:rsid w:val="00FB2246"/>
    <w:rsid w:val="00FB3D95"/>
    <w:rsid w:val="00FB40AE"/>
    <w:rsid w:val="00FC396A"/>
    <w:rsid w:val="00FE40B8"/>
    <w:rsid w:val="00FF26AB"/>
    <w:rsid w:val="00FF614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B600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utoRedefine/>
    <w:qFormat/>
    <w:rsid w:val="00C978F7"/>
    <w:pPr>
      <w:keepNext/>
      <w:widowControl w:val="0"/>
      <w:jc w:val="center"/>
    </w:pPr>
    <w:rPr>
      <w:rFonts w:ascii="Helvetica Neue" w:hAnsi="Helvetica Neue" w:cs="Helvetica Neue"/>
      <w:sz w:val="22"/>
      <w:szCs w:val="26"/>
      <w:lang w:val="en-US"/>
    </w:rPr>
  </w:style>
  <w:style w:type="paragraph" w:styleId="1">
    <w:name w:val="heading 1"/>
    <w:basedOn w:val="a1"/>
    <w:next w:val="a1"/>
    <w:link w:val="10"/>
    <w:autoRedefine/>
    <w:qFormat/>
    <w:rsid w:val="00D10B06"/>
    <w:pPr>
      <w:numPr>
        <w:numId w:val="33"/>
      </w:numPr>
      <w:pBdr>
        <w:bottom w:val="single" w:sz="8" w:space="4" w:color="4F81BD"/>
      </w:pBd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300"/>
      <w:contextualSpacing/>
      <w:outlineLvl w:val="0"/>
    </w:pPr>
    <w:rPr>
      <w:rFonts w:ascii="Cambria" w:hAnsi="Cambria"/>
      <w:color w:val="17365D"/>
      <w:spacing w:val="5"/>
      <w:kern w:val="28"/>
      <w:sz w:val="32"/>
      <w:szCs w:val="52"/>
    </w:rPr>
  </w:style>
  <w:style w:type="paragraph" w:styleId="2">
    <w:name w:val="heading 2"/>
    <w:basedOn w:val="a2"/>
    <w:next w:val="a1"/>
    <w:link w:val="20"/>
    <w:autoRedefine/>
    <w:uiPriority w:val="9"/>
    <w:unhideWhenUsed/>
    <w:qFormat/>
    <w:rsid w:val="00B201C2"/>
    <w:pPr>
      <w:numPr>
        <w:ilvl w:val="1"/>
        <w:numId w:val="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left"/>
      <w:outlineLvl w:val="1"/>
    </w:pPr>
    <w:rPr>
      <w:i/>
      <w:color w:val="17365D"/>
      <w:sz w:val="28"/>
    </w:rPr>
  </w:style>
  <w:style w:type="paragraph" w:styleId="3">
    <w:name w:val="heading 3"/>
    <w:basedOn w:val="a1"/>
    <w:next w:val="a1"/>
    <w:link w:val="30"/>
    <w:uiPriority w:val="9"/>
    <w:unhideWhenUsed/>
    <w:qFormat/>
    <w:rsid w:val="00620B51"/>
    <w:pPr>
      <w:spacing w:before="360" w:after="120"/>
      <w:outlineLvl w:val="2"/>
    </w:pPr>
    <w:rPr>
      <w:rFonts w:asciiTheme="majorHAnsi" w:hAnsiTheme="majorHAnsi"/>
      <w:b/>
      <w:iCs/>
      <w:color w:val="595959" w:themeColor="text1" w:themeTint="A6"/>
      <w:spacing w:val="5"/>
      <w:kern w:val="28"/>
      <w:sz w:val="32"/>
      <w:szCs w:val="52"/>
    </w:rPr>
  </w:style>
  <w:style w:type="paragraph" w:styleId="4">
    <w:name w:val="heading 4"/>
    <w:basedOn w:val="a1"/>
    <w:next w:val="a1"/>
    <w:link w:val="40"/>
    <w:uiPriority w:val="9"/>
    <w:unhideWhenUsed/>
    <w:qFormat/>
    <w:rsid w:val="00136DAE"/>
    <w:pPr>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unhideWhenUsed/>
    <w:qFormat/>
    <w:rsid w:val="004E13A4"/>
    <w:pPr>
      <w:keepLines/>
      <w:spacing w:before="200"/>
      <w:outlineLvl w:val="4"/>
    </w:pPr>
    <w:rPr>
      <w:rFonts w:asciiTheme="majorHAnsi" w:eastAsiaTheme="majorEastAsia" w:hAnsiTheme="majorHAnsi" w:cstheme="majorBidi"/>
      <w:color w:val="243F60" w:themeColor="accent1" w:themeShade="7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B61720"/>
    <w:pPr>
      <w:tabs>
        <w:tab w:val="center" w:pos="4513"/>
        <w:tab w:val="right" w:pos="9026"/>
      </w:tabs>
    </w:pPr>
  </w:style>
  <w:style w:type="character" w:customStyle="1" w:styleId="a7">
    <w:name w:val="页眉 字符"/>
    <w:basedOn w:val="a3"/>
    <w:link w:val="a6"/>
    <w:uiPriority w:val="99"/>
    <w:rsid w:val="00B61720"/>
  </w:style>
  <w:style w:type="paragraph" w:styleId="a8">
    <w:name w:val="footer"/>
    <w:basedOn w:val="a1"/>
    <w:link w:val="a9"/>
    <w:uiPriority w:val="99"/>
    <w:unhideWhenUsed/>
    <w:rsid w:val="00B61720"/>
    <w:pPr>
      <w:tabs>
        <w:tab w:val="center" w:pos="4513"/>
        <w:tab w:val="right" w:pos="9026"/>
      </w:tabs>
    </w:pPr>
  </w:style>
  <w:style w:type="character" w:customStyle="1" w:styleId="a9">
    <w:name w:val="页脚 字符"/>
    <w:basedOn w:val="a3"/>
    <w:link w:val="a8"/>
    <w:uiPriority w:val="99"/>
    <w:rsid w:val="00B61720"/>
  </w:style>
  <w:style w:type="paragraph" w:styleId="aa">
    <w:name w:val="Balloon Text"/>
    <w:basedOn w:val="a1"/>
    <w:link w:val="ab"/>
    <w:uiPriority w:val="99"/>
    <w:semiHidden/>
    <w:unhideWhenUsed/>
    <w:rsid w:val="00B61720"/>
    <w:rPr>
      <w:rFonts w:ascii="Tahoma" w:hAnsi="Tahoma" w:cs="Tahoma"/>
      <w:sz w:val="16"/>
      <w:szCs w:val="16"/>
    </w:rPr>
  </w:style>
  <w:style w:type="character" w:customStyle="1" w:styleId="ab">
    <w:name w:val="批注框文本 字符"/>
    <w:basedOn w:val="a3"/>
    <w:link w:val="aa"/>
    <w:uiPriority w:val="99"/>
    <w:semiHidden/>
    <w:rsid w:val="00B61720"/>
    <w:rPr>
      <w:rFonts w:ascii="Tahoma" w:hAnsi="Tahoma" w:cs="Tahoma"/>
      <w:sz w:val="16"/>
      <w:szCs w:val="16"/>
    </w:rPr>
  </w:style>
  <w:style w:type="table" w:styleId="ac">
    <w:name w:val="Table Grid"/>
    <w:basedOn w:val="a4"/>
    <w:uiPriority w:val="59"/>
    <w:rsid w:val="00B617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2">
    <w:name w:val="Intense Quote"/>
    <w:basedOn w:val="a1"/>
    <w:next w:val="a1"/>
    <w:link w:val="ad"/>
    <w:autoRedefine/>
    <w:uiPriority w:val="30"/>
    <w:qFormat/>
    <w:rsid w:val="00C30620"/>
    <w:pPr>
      <w:pBdr>
        <w:bottom w:val="single" w:sz="4" w:space="4" w:color="4F81BD"/>
      </w:pBdr>
      <w:spacing w:before="200" w:after="280"/>
      <w:ind w:right="936"/>
    </w:pPr>
    <w:rPr>
      <w:rFonts w:ascii="Cambria" w:hAnsi="Cambria"/>
      <w:iCs/>
      <w:color w:val="365F91"/>
      <w:kern w:val="32"/>
      <w:sz w:val="36"/>
      <w:szCs w:val="32"/>
    </w:rPr>
  </w:style>
  <w:style w:type="character" w:customStyle="1" w:styleId="ad">
    <w:name w:val="明显引用 字符"/>
    <w:basedOn w:val="a3"/>
    <w:link w:val="a2"/>
    <w:uiPriority w:val="30"/>
    <w:rsid w:val="00C30620"/>
    <w:rPr>
      <w:rFonts w:ascii="Cambria" w:eastAsia="Times New Roman" w:hAnsi="Cambria"/>
      <w:iCs/>
      <w:color w:val="365F91"/>
      <w:kern w:val="32"/>
      <w:sz w:val="36"/>
      <w:szCs w:val="32"/>
      <w:lang w:bidi="he-IL"/>
    </w:rPr>
  </w:style>
  <w:style w:type="character" w:customStyle="1" w:styleId="10">
    <w:name w:val="标题 1 字符"/>
    <w:basedOn w:val="a3"/>
    <w:link w:val="1"/>
    <w:rsid w:val="00D10B06"/>
    <w:rPr>
      <w:rFonts w:ascii="Cambria" w:eastAsia="Times New Roman" w:hAnsi="Cambria" w:cs="Arial"/>
      <w:color w:val="17365D"/>
      <w:spacing w:val="5"/>
      <w:kern w:val="28"/>
      <w:sz w:val="32"/>
      <w:szCs w:val="52"/>
      <w:lang w:eastAsia="en-US"/>
    </w:rPr>
  </w:style>
  <w:style w:type="paragraph" w:styleId="ae">
    <w:name w:val="Title"/>
    <w:basedOn w:val="a1"/>
    <w:next w:val="a1"/>
    <w:link w:val="af"/>
    <w:uiPriority w:val="10"/>
    <w:qFormat/>
    <w:rsid w:val="00C53565"/>
    <w:pPr>
      <w:spacing w:before="240" w:after="60"/>
      <w:outlineLvl w:val="0"/>
    </w:pPr>
    <w:rPr>
      <w:rFonts w:ascii="Cambria" w:hAnsi="Cambria"/>
      <w:b/>
      <w:bCs/>
      <w:kern w:val="28"/>
      <w:sz w:val="32"/>
      <w:szCs w:val="32"/>
    </w:rPr>
  </w:style>
  <w:style w:type="character" w:customStyle="1" w:styleId="af">
    <w:name w:val="标题 字符"/>
    <w:basedOn w:val="a3"/>
    <w:link w:val="ae"/>
    <w:uiPriority w:val="10"/>
    <w:rsid w:val="00C53565"/>
    <w:rPr>
      <w:rFonts w:ascii="Cambria" w:eastAsia="Times New Roman" w:hAnsi="Cambria" w:cs="Times New Roman"/>
      <w:b/>
      <w:bCs/>
      <w:kern w:val="28"/>
      <w:sz w:val="32"/>
      <w:szCs w:val="32"/>
      <w:lang w:bidi="he-IL"/>
    </w:rPr>
  </w:style>
  <w:style w:type="paragraph" w:styleId="a">
    <w:name w:val="List Number"/>
    <w:basedOn w:val="a1"/>
    <w:link w:val="af0"/>
    <w:autoRedefine/>
    <w:qFormat/>
    <w:rsid w:val="00826F7F"/>
    <w:pPr>
      <w:numPr>
        <w:numId w:val="4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26" w:hanging="113"/>
      <w:jc w:val="left"/>
    </w:pPr>
    <w:rPr>
      <w:rFonts w:asciiTheme="minorHAnsi" w:eastAsiaTheme="majorEastAsia" w:hAnsiTheme="minorHAnsi"/>
      <w:szCs w:val="22"/>
    </w:rPr>
  </w:style>
  <w:style w:type="character" w:customStyle="1" w:styleId="af0">
    <w:name w:val="列表编号 字符"/>
    <w:basedOn w:val="a3"/>
    <w:link w:val="a"/>
    <w:rsid w:val="00826F7F"/>
    <w:rPr>
      <w:rFonts w:asciiTheme="minorHAnsi" w:eastAsiaTheme="majorEastAsia" w:hAnsiTheme="minorHAnsi" w:cs="Arial"/>
      <w:sz w:val="22"/>
      <w:szCs w:val="22"/>
      <w:lang w:eastAsia="en-US"/>
    </w:rPr>
  </w:style>
  <w:style w:type="character" w:customStyle="1" w:styleId="20">
    <w:name w:val="标题 2 字符"/>
    <w:basedOn w:val="a3"/>
    <w:link w:val="2"/>
    <w:uiPriority w:val="9"/>
    <w:rsid w:val="00B201C2"/>
    <w:rPr>
      <w:rFonts w:ascii="Cambria" w:hAnsi="Cambria"/>
      <w:i/>
      <w:iCs/>
      <w:color w:val="17365D"/>
      <w:kern w:val="32"/>
      <w:sz w:val="28"/>
      <w:szCs w:val="32"/>
      <w:lang w:bidi="he-IL"/>
    </w:rPr>
  </w:style>
  <w:style w:type="paragraph" w:styleId="a0">
    <w:name w:val="List Bullet"/>
    <w:basedOn w:val="a1"/>
    <w:link w:val="af1"/>
    <w:autoRedefine/>
    <w:qFormat/>
    <w:rsid w:val="00012563"/>
    <w:pPr>
      <w:numPr>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Pr>
      <w:bCs/>
    </w:rPr>
  </w:style>
  <w:style w:type="character" w:customStyle="1" w:styleId="af1">
    <w:name w:val="列表项目符号 字符"/>
    <w:basedOn w:val="a3"/>
    <w:link w:val="a0"/>
    <w:rsid w:val="00012563"/>
    <w:rPr>
      <w:rFonts w:eastAsia="Times New Roman" w:cs="Arial"/>
      <w:bCs/>
      <w:sz w:val="22"/>
      <w:szCs w:val="18"/>
      <w:lang w:eastAsia="en-US"/>
    </w:rPr>
  </w:style>
  <w:style w:type="character" w:styleId="af2">
    <w:name w:val="Intense Emphasis"/>
    <w:basedOn w:val="a3"/>
    <w:uiPriority w:val="21"/>
    <w:qFormat/>
    <w:rsid w:val="00F0687E"/>
    <w:rPr>
      <w:b/>
      <w:bCs/>
      <w:iCs/>
      <w:color w:val="4F81BD"/>
    </w:rPr>
  </w:style>
  <w:style w:type="character" w:customStyle="1" w:styleId="30">
    <w:name w:val="标题 3 字符"/>
    <w:basedOn w:val="a3"/>
    <w:link w:val="3"/>
    <w:uiPriority w:val="9"/>
    <w:rsid w:val="00620B51"/>
    <w:rPr>
      <w:rFonts w:asciiTheme="majorHAnsi" w:eastAsia="Times New Roman" w:hAnsiTheme="majorHAnsi" w:cs="Arial"/>
      <w:b/>
      <w:iCs/>
      <w:color w:val="595959" w:themeColor="text1" w:themeTint="A6"/>
      <w:spacing w:val="5"/>
      <w:kern w:val="28"/>
      <w:sz w:val="32"/>
      <w:szCs w:val="52"/>
      <w:lang w:eastAsia="en-US"/>
    </w:rPr>
  </w:style>
  <w:style w:type="character" w:customStyle="1" w:styleId="StyleNewYork9pt">
    <w:name w:val="Style New York 9 pt"/>
    <w:basedOn w:val="a3"/>
    <w:rsid w:val="00481CCD"/>
    <w:rPr>
      <w:rFonts w:ascii="New York" w:hAnsi="New York"/>
      <w:sz w:val="22"/>
      <w:szCs w:val="18"/>
    </w:rPr>
  </w:style>
  <w:style w:type="paragraph" w:customStyle="1" w:styleId="EndNoteBibliographyTitle">
    <w:name w:val="EndNote Bibliography Title"/>
    <w:basedOn w:val="a1"/>
    <w:link w:val="EndNoteBibliographyTitleChar"/>
    <w:autoRedefine/>
    <w:rsid w:val="00A7176B"/>
    <w:rPr>
      <w:noProof/>
    </w:rPr>
  </w:style>
  <w:style w:type="character" w:customStyle="1" w:styleId="EndNoteBibliographyTitleChar">
    <w:name w:val="EndNote Bibliography Title Char"/>
    <w:basedOn w:val="a3"/>
    <w:link w:val="EndNoteBibliographyTitle"/>
    <w:rsid w:val="00A7176B"/>
    <w:rPr>
      <w:rFonts w:eastAsia="Times New Roman" w:cs="Arial"/>
      <w:noProof/>
      <w:sz w:val="22"/>
      <w:szCs w:val="18"/>
      <w:lang w:val="en-US" w:eastAsia="en-US"/>
    </w:rPr>
  </w:style>
  <w:style w:type="paragraph" w:customStyle="1" w:styleId="EndNoteBibliography">
    <w:name w:val="EndNote Bibliography"/>
    <w:basedOn w:val="a1"/>
    <w:link w:val="EndNoteBibliographyChar"/>
    <w:autoRedefine/>
    <w:rsid w:val="00A7176B"/>
    <w:rPr>
      <w:noProof/>
    </w:rPr>
  </w:style>
  <w:style w:type="character" w:customStyle="1" w:styleId="EndNoteBibliographyChar">
    <w:name w:val="EndNote Bibliography Char"/>
    <w:basedOn w:val="a3"/>
    <w:link w:val="EndNoteBibliography"/>
    <w:rsid w:val="00A7176B"/>
    <w:rPr>
      <w:rFonts w:eastAsia="Times New Roman" w:cs="Arial"/>
      <w:noProof/>
      <w:sz w:val="22"/>
      <w:szCs w:val="18"/>
      <w:lang w:val="en-US" w:eastAsia="en-US"/>
    </w:rPr>
  </w:style>
  <w:style w:type="character" w:styleId="af3">
    <w:name w:val="Strong"/>
    <w:basedOn w:val="a3"/>
    <w:uiPriority w:val="22"/>
    <w:qFormat/>
    <w:rsid w:val="00980B15"/>
    <w:rPr>
      <w:b/>
      <w:bCs/>
    </w:rPr>
  </w:style>
  <w:style w:type="character" w:customStyle="1" w:styleId="40">
    <w:name w:val="标题 4 字符"/>
    <w:basedOn w:val="a3"/>
    <w:link w:val="4"/>
    <w:uiPriority w:val="9"/>
    <w:rsid w:val="00136DAE"/>
    <w:rPr>
      <w:rFonts w:asciiTheme="majorHAnsi" w:eastAsiaTheme="majorEastAsia" w:hAnsiTheme="majorHAnsi" w:cstheme="majorBidi"/>
      <w:b/>
      <w:bCs/>
      <w:i/>
      <w:iCs/>
      <w:color w:val="4F81BD" w:themeColor="accent1"/>
      <w:sz w:val="22"/>
      <w:szCs w:val="18"/>
      <w:lang w:eastAsia="en-US"/>
    </w:rPr>
  </w:style>
  <w:style w:type="character" w:styleId="af4">
    <w:name w:val="Book Title"/>
    <w:basedOn w:val="a3"/>
    <w:uiPriority w:val="33"/>
    <w:qFormat/>
    <w:rsid w:val="00136DAE"/>
    <w:rPr>
      <w:b/>
      <w:bCs/>
      <w:smallCaps/>
      <w:spacing w:val="5"/>
    </w:rPr>
  </w:style>
  <w:style w:type="character" w:styleId="af5">
    <w:name w:val="Hyperlink"/>
    <w:basedOn w:val="a3"/>
    <w:uiPriority w:val="99"/>
    <w:unhideWhenUsed/>
    <w:rsid w:val="0062307C"/>
    <w:rPr>
      <w:color w:val="0000FF" w:themeColor="hyperlink"/>
      <w:u w:val="single"/>
    </w:rPr>
  </w:style>
  <w:style w:type="paragraph" w:styleId="af6">
    <w:name w:val="Normal (Web)"/>
    <w:basedOn w:val="a1"/>
    <w:uiPriority w:val="99"/>
    <w:unhideWhenUsed/>
    <w:rsid w:val="00836A1C"/>
    <w:pPr>
      <w:keepNext w:val="0"/>
      <w:widowControl/>
      <w:spacing w:before="100" w:beforeAutospacing="1" w:after="100" w:afterAutospacing="1"/>
      <w:jc w:val="left"/>
    </w:pPr>
    <w:rPr>
      <w:rFonts w:ascii="Times New Roman" w:hAnsi="Times New Roman" w:cs="Times New Roman"/>
      <w:sz w:val="24"/>
      <w:szCs w:val="24"/>
    </w:rPr>
  </w:style>
  <w:style w:type="character" w:customStyle="1" w:styleId="50">
    <w:name w:val="标题 5 字符"/>
    <w:basedOn w:val="a3"/>
    <w:link w:val="5"/>
    <w:uiPriority w:val="9"/>
    <w:rsid w:val="004E13A4"/>
    <w:rPr>
      <w:rFonts w:asciiTheme="majorHAnsi" w:eastAsiaTheme="majorEastAsia" w:hAnsiTheme="majorHAnsi" w:cstheme="majorBidi"/>
      <w:color w:val="243F60" w:themeColor="accent1" w:themeShade="7F"/>
      <w:sz w:val="22"/>
      <w:szCs w:val="18"/>
      <w:lang w:eastAsia="en-US"/>
    </w:rPr>
  </w:style>
  <w:style w:type="character" w:styleId="af7">
    <w:name w:val="annotation reference"/>
    <w:basedOn w:val="a3"/>
    <w:uiPriority w:val="99"/>
    <w:semiHidden/>
    <w:unhideWhenUsed/>
    <w:rsid w:val="00345744"/>
    <w:rPr>
      <w:sz w:val="18"/>
      <w:szCs w:val="18"/>
    </w:rPr>
  </w:style>
  <w:style w:type="paragraph" w:styleId="af8">
    <w:name w:val="annotation text"/>
    <w:basedOn w:val="a1"/>
    <w:link w:val="af9"/>
    <w:uiPriority w:val="99"/>
    <w:semiHidden/>
    <w:unhideWhenUsed/>
    <w:rsid w:val="00345744"/>
    <w:rPr>
      <w:sz w:val="24"/>
      <w:szCs w:val="24"/>
    </w:rPr>
  </w:style>
  <w:style w:type="character" w:customStyle="1" w:styleId="af9">
    <w:name w:val="批注文字 字符"/>
    <w:basedOn w:val="a3"/>
    <w:link w:val="af8"/>
    <w:uiPriority w:val="99"/>
    <w:semiHidden/>
    <w:rsid w:val="00345744"/>
    <w:rPr>
      <w:rFonts w:eastAsia="Times New Roman" w:cs="Arial"/>
      <w:sz w:val="24"/>
      <w:szCs w:val="24"/>
      <w:lang w:eastAsia="en-US"/>
    </w:rPr>
  </w:style>
  <w:style w:type="paragraph" w:styleId="afa">
    <w:name w:val="annotation subject"/>
    <w:basedOn w:val="af8"/>
    <w:next w:val="af8"/>
    <w:link w:val="afb"/>
    <w:uiPriority w:val="99"/>
    <w:semiHidden/>
    <w:unhideWhenUsed/>
    <w:rsid w:val="00345744"/>
    <w:rPr>
      <w:b/>
      <w:bCs/>
      <w:sz w:val="20"/>
      <w:szCs w:val="20"/>
    </w:rPr>
  </w:style>
  <w:style w:type="character" w:customStyle="1" w:styleId="afb">
    <w:name w:val="批注主题 字符"/>
    <w:basedOn w:val="af9"/>
    <w:link w:val="afa"/>
    <w:uiPriority w:val="99"/>
    <w:semiHidden/>
    <w:rsid w:val="00345744"/>
    <w:rPr>
      <w:rFonts w:eastAsia="Times New Roman" w:cs="Arial"/>
      <w:b/>
      <w:bCs/>
      <w:sz w:val="24"/>
      <w:szCs w:val="24"/>
      <w:lang w:eastAsia="en-US"/>
    </w:rPr>
  </w:style>
  <w:style w:type="character" w:styleId="afc">
    <w:name w:val="FollowedHyperlink"/>
    <w:basedOn w:val="a3"/>
    <w:uiPriority w:val="99"/>
    <w:semiHidden/>
    <w:unhideWhenUsed/>
    <w:rsid w:val="00090226"/>
    <w:rPr>
      <w:color w:val="800080" w:themeColor="followedHyperlink"/>
      <w:u w:val="single"/>
    </w:rPr>
  </w:style>
  <w:style w:type="paragraph" w:styleId="afd">
    <w:name w:val="List Paragraph"/>
    <w:basedOn w:val="a1"/>
    <w:uiPriority w:val="34"/>
    <w:qFormat/>
    <w:rsid w:val="00C21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587">
      <w:bodyDiv w:val="1"/>
      <w:marLeft w:val="0"/>
      <w:marRight w:val="0"/>
      <w:marTop w:val="0"/>
      <w:marBottom w:val="0"/>
      <w:divBdr>
        <w:top w:val="none" w:sz="0" w:space="0" w:color="auto"/>
        <w:left w:val="none" w:sz="0" w:space="0" w:color="auto"/>
        <w:bottom w:val="none" w:sz="0" w:space="0" w:color="auto"/>
        <w:right w:val="none" w:sz="0" w:space="0" w:color="auto"/>
      </w:divBdr>
    </w:div>
    <w:div w:id="59520501">
      <w:bodyDiv w:val="1"/>
      <w:marLeft w:val="0"/>
      <w:marRight w:val="0"/>
      <w:marTop w:val="0"/>
      <w:marBottom w:val="0"/>
      <w:divBdr>
        <w:top w:val="none" w:sz="0" w:space="0" w:color="auto"/>
        <w:left w:val="none" w:sz="0" w:space="0" w:color="auto"/>
        <w:bottom w:val="none" w:sz="0" w:space="0" w:color="auto"/>
        <w:right w:val="none" w:sz="0" w:space="0" w:color="auto"/>
      </w:divBdr>
    </w:div>
    <w:div w:id="161628955">
      <w:bodyDiv w:val="1"/>
      <w:marLeft w:val="0"/>
      <w:marRight w:val="0"/>
      <w:marTop w:val="0"/>
      <w:marBottom w:val="0"/>
      <w:divBdr>
        <w:top w:val="none" w:sz="0" w:space="0" w:color="auto"/>
        <w:left w:val="none" w:sz="0" w:space="0" w:color="auto"/>
        <w:bottom w:val="none" w:sz="0" w:space="0" w:color="auto"/>
        <w:right w:val="none" w:sz="0" w:space="0" w:color="auto"/>
      </w:divBdr>
    </w:div>
    <w:div w:id="465008033">
      <w:bodyDiv w:val="1"/>
      <w:marLeft w:val="0"/>
      <w:marRight w:val="0"/>
      <w:marTop w:val="0"/>
      <w:marBottom w:val="0"/>
      <w:divBdr>
        <w:top w:val="none" w:sz="0" w:space="0" w:color="auto"/>
        <w:left w:val="none" w:sz="0" w:space="0" w:color="auto"/>
        <w:bottom w:val="none" w:sz="0" w:space="0" w:color="auto"/>
        <w:right w:val="none" w:sz="0" w:space="0" w:color="auto"/>
      </w:divBdr>
    </w:div>
    <w:div w:id="1434014292">
      <w:bodyDiv w:val="1"/>
      <w:marLeft w:val="0"/>
      <w:marRight w:val="0"/>
      <w:marTop w:val="0"/>
      <w:marBottom w:val="0"/>
      <w:divBdr>
        <w:top w:val="none" w:sz="0" w:space="0" w:color="auto"/>
        <w:left w:val="none" w:sz="0" w:space="0" w:color="auto"/>
        <w:bottom w:val="none" w:sz="0" w:space="0" w:color="auto"/>
        <w:right w:val="none" w:sz="0" w:space="0" w:color="auto"/>
      </w:divBdr>
    </w:div>
    <w:div w:id="1443840950">
      <w:bodyDiv w:val="1"/>
      <w:marLeft w:val="0"/>
      <w:marRight w:val="0"/>
      <w:marTop w:val="0"/>
      <w:marBottom w:val="0"/>
      <w:divBdr>
        <w:top w:val="none" w:sz="0" w:space="0" w:color="auto"/>
        <w:left w:val="none" w:sz="0" w:space="0" w:color="auto"/>
        <w:bottom w:val="none" w:sz="0" w:space="0" w:color="auto"/>
        <w:right w:val="none" w:sz="0" w:space="0" w:color="auto"/>
      </w:divBdr>
    </w:div>
    <w:div w:id="1788156803">
      <w:bodyDiv w:val="1"/>
      <w:marLeft w:val="0"/>
      <w:marRight w:val="0"/>
      <w:marTop w:val="0"/>
      <w:marBottom w:val="0"/>
      <w:divBdr>
        <w:top w:val="none" w:sz="0" w:space="0" w:color="auto"/>
        <w:left w:val="none" w:sz="0" w:space="0" w:color="auto"/>
        <w:bottom w:val="none" w:sz="0" w:space="0" w:color="auto"/>
        <w:right w:val="none" w:sz="0" w:space="0" w:color="auto"/>
      </w:divBdr>
    </w:div>
    <w:div w:id="209833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drea\Application%20Data\Microsoft\Templates\info5991%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99F9B5-9AE0-4ABE-85EE-14A4433B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info5991 template</Template>
  <TotalTime>0</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Stern</dc:creator>
  <cp:lastModifiedBy>Zhiliang Wang</cp:lastModifiedBy>
  <cp:revision>2</cp:revision>
  <cp:lastPrinted>2017-03-16T04:46:00Z</cp:lastPrinted>
  <dcterms:created xsi:type="dcterms:W3CDTF">2018-03-22T09:05:00Z</dcterms:created>
  <dcterms:modified xsi:type="dcterms:W3CDTF">2018-03-22T09:05:00Z</dcterms:modified>
</cp:coreProperties>
</file>