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4DFDD" w14:textId="77777777" w:rsidR="00E14B9F" w:rsidRDefault="003C5ACE" w:rsidP="003C5ACE">
      <w:pPr>
        <w:pStyle w:val="2"/>
      </w:pPr>
      <w:r>
        <w:t>Sourcing external services (outsourcing) including cloud services</w:t>
      </w:r>
    </w:p>
    <w:p w14:paraId="637CE073" w14:textId="77777777" w:rsidR="003C5ACE" w:rsidRDefault="003C5ACE" w:rsidP="003C5AC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jc w:val="left"/>
        <w:rPr>
          <w:rFonts w:ascii="Calibri" w:hAnsi="Calibri" w:cs="Calibri"/>
          <w:color w:val="000000"/>
          <w:kern w:val="0"/>
          <w:sz w:val="29"/>
          <w:szCs w:val="29"/>
        </w:rPr>
      </w:pPr>
    </w:p>
    <w:p w14:paraId="48BB7A56" w14:textId="77777777" w:rsidR="003C5ACE" w:rsidRPr="003C5ACE" w:rsidRDefault="003C5ACE" w:rsidP="003C5AC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Calibri" w:hAnsi="Calibri" w:cs="Calibri"/>
          <w:color w:val="000000"/>
          <w:kern w:val="0"/>
          <w:sz w:val="29"/>
          <w:szCs w:val="29"/>
        </w:rPr>
      </w:pP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In </w:t>
      </w:r>
      <w:r>
        <w:rPr>
          <w:rFonts w:ascii="Calibri" w:hAnsi="Calibri" w:cs="Calibri"/>
          <w:b/>
          <w:bCs/>
          <w:color w:val="000000"/>
          <w:kern w:val="0"/>
          <w:sz w:val="29"/>
          <w:szCs w:val="29"/>
        </w:rPr>
        <w:t xml:space="preserve">Assignment 2: Constructing a synthesis grid for your Consultants Report (Individual), 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you search for sources of evidence relevant to Newtown Bank’s IT goals about ONE of the three IT strategies above which you have chosen as your </w:t>
      </w:r>
      <w:r>
        <w:rPr>
          <w:rFonts w:ascii="Calibri" w:hAnsi="Calibri" w:cs="Calibri"/>
          <w:color w:val="000000"/>
          <w:kern w:val="0"/>
          <w:sz w:val="29"/>
          <w:szCs w:val="29"/>
        </w:rPr>
        <w:t>specialization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. You evaluate these sources according to the R.E.V.I.E.W. criteria on the Library’s website, </w:t>
      </w:r>
      <w:r>
        <w:rPr>
          <w:rFonts w:ascii="Calibri" w:hAnsi="Calibri" w:cs="Calibri"/>
          <w:color w:val="000000"/>
          <w:kern w:val="0"/>
          <w:sz w:val="29"/>
          <w:szCs w:val="29"/>
        </w:rPr>
        <w:t>organize</w:t>
      </w:r>
      <w:r>
        <w:rPr>
          <w:rFonts w:ascii="Calibri" w:hAnsi="Calibri" w:cs="Calibri"/>
          <w:color w:val="000000"/>
          <w:kern w:val="0"/>
          <w:sz w:val="29"/>
          <w:szCs w:val="29"/>
        </w:rPr>
        <w:t xml:space="preserve"> information from them into a synthesis grid, cite each article, and create a glossary and bibliography.</w:t>
      </w:r>
      <w:bookmarkStart w:id="0" w:name="_GoBack"/>
      <w:bookmarkEnd w:id="0"/>
    </w:p>
    <w:sectPr w:rsidR="003C5ACE" w:rsidRPr="003C5ACE" w:rsidSect="00FE7F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CE"/>
    <w:rsid w:val="003C5ACE"/>
    <w:rsid w:val="00C23D17"/>
    <w:rsid w:val="00E1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B3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5A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2018-03-22T09:36:00Z</dcterms:created>
  <dcterms:modified xsi:type="dcterms:W3CDTF">2018-03-22T09:37:00Z</dcterms:modified>
</cp:coreProperties>
</file>