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3474" w14:textId="7A149D07" w:rsidR="005918F1" w:rsidRDefault="00000000">
      <w:pPr>
        <w:pStyle w:val="Heading1"/>
        <w:spacing w:before="40"/>
        <w:ind w:left="3470" w:right="1035"/>
      </w:pPr>
      <w:r>
        <w:t>CSCI</w:t>
      </w:r>
      <w:r>
        <w:rPr>
          <w:spacing w:val="-5"/>
        </w:rPr>
        <w:t xml:space="preserve"> </w:t>
      </w:r>
      <w:r>
        <w:t>2410</w:t>
      </w:r>
      <w:r>
        <w:rPr>
          <w:spacing w:val="-7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</w:t>
      </w:r>
      <w:r w:rsidR="00347A8A">
        <w:t>t</w:t>
      </w:r>
      <w:r>
        <w:t>a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 Homework Assignment #6</w:t>
      </w:r>
    </w:p>
    <w:p w14:paraId="6E92363B" w14:textId="77777777" w:rsidR="005918F1" w:rsidRDefault="005918F1">
      <w:pPr>
        <w:pStyle w:val="BodyText"/>
        <w:spacing w:before="92"/>
        <w:rPr>
          <w:b/>
          <w:sz w:val="24"/>
        </w:rPr>
      </w:pPr>
    </w:p>
    <w:p w14:paraId="7A376B71" w14:textId="77777777" w:rsidR="005918F1" w:rsidRDefault="00000000">
      <w:pPr>
        <w:pStyle w:val="Heading2"/>
        <w:spacing w:before="1"/>
      </w:pPr>
      <w:r>
        <w:t>HW</w:t>
      </w:r>
      <w:r>
        <w:rPr>
          <w:spacing w:val="-8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#6: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2"/>
        </w:rPr>
        <w:t>Networks</w:t>
      </w:r>
    </w:p>
    <w:p w14:paraId="3B21D18D" w14:textId="77777777" w:rsidR="005918F1" w:rsidRDefault="00000000">
      <w:pPr>
        <w:pStyle w:val="BodyText"/>
        <w:tabs>
          <w:tab w:val="left" w:pos="1540"/>
        </w:tabs>
        <w:spacing w:before="120"/>
        <w:ind w:left="1540" w:right="664" w:hanging="1080"/>
      </w:pPr>
      <w:r>
        <w:rPr>
          <w:color w:val="333333"/>
          <w:spacing w:val="-2"/>
        </w:rPr>
        <w:t>Tasks:</w:t>
      </w:r>
      <w:r>
        <w:rPr>
          <w:color w:val="333333"/>
        </w:rPr>
        <w:tab/>
        <w:t>Experiment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Networks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MLP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‘digits’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dataset loaded from </w:t>
      </w:r>
      <w:proofErr w:type="spellStart"/>
      <w:r>
        <w:rPr>
          <w:color w:val="333333"/>
        </w:rPr>
        <w:t>sklearn</w:t>
      </w:r>
      <w:proofErr w:type="spellEnd"/>
      <w:r>
        <w:rPr>
          <w:color w:val="333333"/>
        </w:rPr>
        <w:t xml:space="preserve"> datasets.</w:t>
      </w:r>
    </w:p>
    <w:p w14:paraId="1B70DFAC" w14:textId="77777777" w:rsidR="005918F1" w:rsidRDefault="00000000">
      <w:pPr>
        <w:pStyle w:val="BodyText"/>
        <w:spacing w:before="120"/>
        <w:ind w:left="460"/>
      </w:pPr>
      <w:r>
        <w:rPr>
          <w:color w:val="333333"/>
        </w:rPr>
        <w:t>Assignment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Instructions:</w:t>
      </w:r>
    </w:p>
    <w:p w14:paraId="54418DF8" w14:textId="77777777" w:rsidR="005918F1" w:rsidRDefault="00000000">
      <w:pPr>
        <w:pStyle w:val="ListParagraph"/>
        <w:numPr>
          <w:ilvl w:val="0"/>
          <w:numId w:val="3"/>
        </w:numPr>
        <w:tabs>
          <w:tab w:val="left" w:pos="1037"/>
          <w:tab w:val="left" w:pos="1180"/>
        </w:tabs>
        <w:spacing w:before="121"/>
        <w:ind w:right="396" w:hanging="36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[80%]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Run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>MLP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color w:val="333333"/>
        </w:rPr>
        <w:t>Neural</w:t>
      </w:r>
      <w:r>
        <w:rPr>
          <w:rFonts w:ascii="Calibri" w:hAnsi="Calibri"/>
          <w:b/>
          <w:color w:val="333333"/>
          <w:spacing w:val="-4"/>
        </w:rPr>
        <w:t xml:space="preserve"> </w:t>
      </w:r>
      <w:r>
        <w:rPr>
          <w:rFonts w:ascii="Calibri" w:hAnsi="Calibri"/>
          <w:b/>
          <w:color w:val="333333"/>
        </w:rPr>
        <w:t>Network</w:t>
      </w:r>
      <w:r>
        <w:rPr>
          <w:rFonts w:ascii="Calibri" w:hAnsi="Calibri"/>
          <w:b/>
          <w:color w:val="333333"/>
          <w:spacing w:val="-2"/>
        </w:rPr>
        <w:t xml:space="preserve"> </w:t>
      </w:r>
      <w:r>
        <w:rPr>
          <w:rFonts w:ascii="Calibri" w:hAnsi="Calibri"/>
          <w:b/>
          <w:color w:val="333333"/>
        </w:rPr>
        <w:t>technique</w:t>
      </w:r>
      <w:r>
        <w:rPr>
          <w:rFonts w:ascii="Calibri" w:hAnsi="Calibri"/>
          <w:b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on</w:t>
      </w:r>
      <w:r>
        <w:rPr>
          <w:rFonts w:ascii="Calibri" w:hAnsi="Calibri"/>
          <w:color w:val="333333"/>
          <w:spacing w:val="-5"/>
        </w:rPr>
        <w:t xml:space="preserve"> </w:t>
      </w:r>
      <w:r>
        <w:rPr>
          <w:rFonts w:ascii="Calibri" w:hAnsi="Calibri"/>
          <w:color w:val="333333"/>
        </w:rPr>
        <w:t>‘digits’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dataset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loaded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from</w:t>
      </w:r>
      <w:r>
        <w:rPr>
          <w:rFonts w:ascii="Calibri" w:hAnsi="Calibri"/>
          <w:color w:val="333333"/>
          <w:spacing w:val="-4"/>
        </w:rPr>
        <w:t xml:space="preserve"> </w:t>
      </w:r>
      <w:proofErr w:type="spellStart"/>
      <w:r>
        <w:rPr>
          <w:rFonts w:ascii="Calibri" w:hAnsi="Calibri"/>
          <w:color w:val="333333"/>
        </w:rPr>
        <w:t>sklearn</w:t>
      </w:r>
      <w:proofErr w:type="spellEnd"/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datasets The dataset ‘digits’ is discussed in the lecture notes.</w:t>
      </w:r>
    </w:p>
    <w:p w14:paraId="71F03DAE" w14:textId="77777777" w:rsidR="005918F1" w:rsidRDefault="00000000">
      <w:pPr>
        <w:pStyle w:val="BodyText"/>
        <w:ind w:left="1180"/>
      </w:pPr>
      <w:r>
        <w:rPr>
          <w:color w:val="333333"/>
        </w:rPr>
        <w:t>The dataset contains 1,797 samples, each sample has 64 features (i.e., 1,797 rows and 64 columns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Excel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file),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‘Target’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(i.e.,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‘Label’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sample) indicate what the digit is for that sample.</w:t>
      </w:r>
    </w:p>
    <w:p w14:paraId="287B2D34" w14:textId="77777777" w:rsidR="005918F1" w:rsidRDefault="00000000">
      <w:pPr>
        <w:pStyle w:val="Heading2"/>
        <w:ind w:left="1180"/>
        <w:rPr>
          <w:b w:val="0"/>
        </w:rPr>
      </w:pPr>
      <w:r>
        <w:rPr>
          <w:color w:val="333333"/>
        </w:rPr>
        <w:t>Try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parameters,</w:t>
      </w:r>
      <w:r>
        <w:rPr>
          <w:color w:val="333333"/>
          <w:spacing w:val="-3"/>
        </w:rPr>
        <w:t xml:space="preserve"> </w:t>
      </w:r>
      <w:r>
        <w:rPr>
          <w:b w:val="0"/>
          <w:color w:val="333333"/>
          <w:spacing w:val="-2"/>
        </w:rPr>
        <w:t>i.e.,</w:t>
      </w:r>
    </w:p>
    <w:p w14:paraId="1881FA6F" w14:textId="77777777" w:rsidR="005918F1" w:rsidRDefault="00000000">
      <w:pPr>
        <w:pStyle w:val="ListParagraph"/>
        <w:numPr>
          <w:ilvl w:val="1"/>
          <w:numId w:val="3"/>
        </w:numPr>
        <w:tabs>
          <w:tab w:val="left" w:pos="1897"/>
          <w:tab w:val="left" w:pos="1900"/>
        </w:tabs>
        <w:ind w:right="174"/>
        <w:rPr>
          <w:rFonts w:ascii="Calibri"/>
        </w:rPr>
      </w:pPr>
      <w:r>
        <w:rPr>
          <w:rFonts w:ascii="Calibri"/>
          <w:color w:val="333333"/>
        </w:rPr>
        <w:t>Number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layers: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from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1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layer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to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2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layers,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3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</w:rPr>
        <w:t>layers,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4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layers,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Note:</w:t>
      </w:r>
      <w:r>
        <w:rPr>
          <w:rFonts w:ascii="Calibri"/>
          <w:color w:val="333333"/>
          <w:spacing w:val="-1"/>
        </w:rPr>
        <w:t xml:space="preserve"> </w:t>
      </w:r>
      <w:r>
        <w:rPr>
          <w:rFonts w:ascii="Calibri"/>
          <w:color w:val="333333"/>
        </w:rPr>
        <w:t>it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will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take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longer time to run with more layers.</w:t>
      </w:r>
    </w:p>
    <w:p w14:paraId="4D71464C" w14:textId="77777777" w:rsidR="005918F1" w:rsidRDefault="00000000">
      <w:pPr>
        <w:pStyle w:val="ListParagraph"/>
        <w:numPr>
          <w:ilvl w:val="1"/>
          <w:numId w:val="3"/>
        </w:numPr>
        <w:tabs>
          <w:tab w:val="left" w:pos="1897"/>
          <w:tab w:val="left" w:pos="1900"/>
        </w:tabs>
        <w:ind w:right="339"/>
        <w:rPr>
          <w:rFonts w:ascii="Calibri" w:hAnsi="Calibri"/>
        </w:rPr>
      </w:pPr>
      <w:r>
        <w:rPr>
          <w:rFonts w:ascii="Calibri" w:hAnsi="Calibri"/>
          <w:color w:val="333333"/>
        </w:rPr>
        <w:t>Number of neurons at each layer – may range from 10 to 100.</w:t>
      </w:r>
      <w:r>
        <w:rPr>
          <w:rFonts w:ascii="Calibri" w:hAnsi="Calibri"/>
          <w:color w:val="333333"/>
          <w:spacing w:val="40"/>
        </w:rPr>
        <w:t xml:space="preserve"> </w:t>
      </w:r>
      <w:r>
        <w:rPr>
          <w:rFonts w:ascii="Calibri" w:hAnsi="Calibri"/>
          <w:color w:val="333333"/>
        </w:rPr>
        <w:t>(It is suggested to have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a</w:t>
      </w:r>
      <w:r>
        <w:rPr>
          <w:rFonts w:ascii="Calibri" w:hAnsi="Calibri"/>
          <w:color w:val="333333"/>
          <w:spacing w:val="-5"/>
        </w:rPr>
        <w:t xml:space="preserve"> </w:t>
      </w:r>
      <w:r>
        <w:rPr>
          <w:rFonts w:ascii="Calibri" w:hAnsi="Calibri"/>
          <w:color w:val="333333"/>
        </w:rPr>
        <w:t>relatively larger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number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of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neurons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color w:val="333333"/>
        </w:rPr>
        <w:t>first</w:t>
      </w:r>
      <w:r>
        <w:rPr>
          <w:rFonts w:ascii="Calibri" w:hAnsi="Calibri"/>
          <w:color w:val="333333"/>
          <w:spacing w:val="-1"/>
        </w:rPr>
        <w:t xml:space="preserve"> </w:t>
      </w:r>
      <w:r>
        <w:rPr>
          <w:rFonts w:ascii="Calibri" w:hAnsi="Calibri"/>
          <w:color w:val="333333"/>
        </w:rPr>
        <w:t>and</w:t>
      </w:r>
      <w:r>
        <w:rPr>
          <w:rFonts w:ascii="Calibri" w:hAnsi="Calibri"/>
          <w:color w:val="333333"/>
          <w:spacing w:val="-3"/>
        </w:rPr>
        <w:t xml:space="preserve"> </w:t>
      </w:r>
      <w:r>
        <w:rPr>
          <w:rFonts w:ascii="Calibri" w:hAnsi="Calibri"/>
          <w:color w:val="333333"/>
        </w:rPr>
        <w:t>last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hidden</w:t>
      </w:r>
      <w:r>
        <w:rPr>
          <w:rFonts w:ascii="Calibri" w:hAnsi="Calibri"/>
          <w:color w:val="333333"/>
          <w:spacing w:val="-1"/>
        </w:rPr>
        <w:t xml:space="preserve"> </w:t>
      </w:r>
      <w:r>
        <w:rPr>
          <w:rFonts w:ascii="Calibri" w:hAnsi="Calibri"/>
          <w:color w:val="333333"/>
        </w:rPr>
        <w:t>layers</w:t>
      </w:r>
      <w:r>
        <w:rPr>
          <w:rFonts w:ascii="Calibri" w:hAnsi="Calibri"/>
          <w:color w:val="333333"/>
          <w:spacing w:val="-5"/>
        </w:rPr>
        <w:t xml:space="preserve"> </w:t>
      </w:r>
      <w:r>
        <w:rPr>
          <w:rFonts w:ascii="Calibri" w:hAnsi="Calibri"/>
          <w:color w:val="333333"/>
        </w:rPr>
        <w:t>so</w:t>
      </w:r>
      <w:r>
        <w:rPr>
          <w:rFonts w:ascii="Calibri" w:hAnsi="Calibri"/>
          <w:color w:val="333333"/>
          <w:spacing w:val="-3"/>
        </w:rPr>
        <w:t xml:space="preserve"> </w:t>
      </w:r>
      <w:r>
        <w:rPr>
          <w:rFonts w:ascii="Calibri" w:hAnsi="Calibri"/>
          <w:color w:val="333333"/>
        </w:rPr>
        <w:t>as to get a good accuracy score.)</w:t>
      </w:r>
    </w:p>
    <w:p w14:paraId="0DA2A083" w14:textId="77777777" w:rsidR="005918F1" w:rsidRDefault="00000000">
      <w:pPr>
        <w:pStyle w:val="ListParagraph"/>
        <w:numPr>
          <w:ilvl w:val="1"/>
          <w:numId w:val="3"/>
        </w:numPr>
        <w:tabs>
          <w:tab w:val="left" w:pos="1897"/>
          <w:tab w:val="left" w:pos="1900"/>
        </w:tabs>
        <w:spacing w:before="2" w:after="5" w:line="237" w:lineRule="auto"/>
        <w:ind w:right="642"/>
        <w:rPr>
          <w:rFonts w:ascii="Calibri" w:hAnsi="Calibri"/>
        </w:rPr>
      </w:pPr>
      <w:r>
        <w:rPr>
          <w:rFonts w:ascii="Calibri" w:hAnsi="Calibri"/>
          <w:color w:val="333333"/>
        </w:rPr>
        <w:t>Run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your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script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with</w:t>
      </w:r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10-20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runs</w:t>
      </w:r>
      <w:r>
        <w:rPr>
          <w:rFonts w:ascii="Calibri" w:hAnsi="Calibri"/>
          <w:color w:val="333333"/>
          <w:spacing w:val="-1"/>
        </w:rPr>
        <w:t xml:space="preserve"> </w:t>
      </w:r>
      <w:r>
        <w:rPr>
          <w:rFonts w:ascii="Calibri" w:hAnsi="Calibri"/>
          <w:color w:val="333333"/>
        </w:rPr>
        <w:t>–</w:t>
      </w:r>
      <w:r>
        <w:rPr>
          <w:rFonts w:ascii="Calibri" w:hAnsi="Calibri"/>
          <w:color w:val="333333"/>
          <w:spacing w:val="-1"/>
        </w:rPr>
        <w:t xml:space="preserve"> </w:t>
      </w:r>
      <w:r>
        <w:rPr>
          <w:rFonts w:ascii="Calibri" w:hAnsi="Calibri"/>
          <w:color w:val="333333"/>
        </w:rPr>
        <w:t>each</w:t>
      </w:r>
      <w:r>
        <w:rPr>
          <w:rFonts w:ascii="Calibri" w:hAnsi="Calibri"/>
          <w:color w:val="333333"/>
          <w:spacing w:val="-5"/>
        </w:rPr>
        <w:t xml:space="preserve"> </w:t>
      </w:r>
      <w:r>
        <w:rPr>
          <w:rFonts w:ascii="Calibri" w:hAnsi="Calibri"/>
          <w:color w:val="333333"/>
        </w:rPr>
        <w:t>run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with</w:t>
      </w:r>
      <w:r>
        <w:rPr>
          <w:rFonts w:ascii="Calibri" w:hAnsi="Calibri"/>
          <w:color w:val="333333"/>
          <w:spacing w:val="-3"/>
        </w:rPr>
        <w:t xml:space="preserve"> </w:t>
      </w:r>
      <w:proofErr w:type="gramStart"/>
      <w:r>
        <w:rPr>
          <w:rFonts w:ascii="Calibri" w:hAnsi="Calibri"/>
          <w:color w:val="333333"/>
        </w:rPr>
        <w:t>different</w:t>
      </w:r>
      <w:proofErr w:type="gramEnd"/>
      <w:r>
        <w:rPr>
          <w:rFonts w:ascii="Calibri" w:hAnsi="Calibri"/>
          <w:color w:val="333333"/>
          <w:spacing w:val="-2"/>
        </w:rPr>
        <w:t xml:space="preserve"> </w:t>
      </w:r>
      <w:r>
        <w:rPr>
          <w:rFonts w:ascii="Calibri" w:hAnsi="Calibri"/>
          <w:color w:val="333333"/>
        </w:rPr>
        <w:t>number</w:t>
      </w:r>
      <w:r>
        <w:rPr>
          <w:rFonts w:ascii="Calibri" w:hAnsi="Calibri"/>
          <w:color w:val="333333"/>
          <w:spacing w:val="-4"/>
        </w:rPr>
        <w:t xml:space="preserve"> </w:t>
      </w:r>
      <w:r>
        <w:rPr>
          <w:rFonts w:ascii="Calibri" w:hAnsi="Calibri"/>
          <w:color w:val="333333"/>
        </w:rPr>
        <w:t>of</w:t>
      </w:r>
      <w:r>
        <w:rPr>
          <w:rFonts w:ascii="Calibri" w:hAnsi="Calibri"/>
          <w:color w:val="333333"/>
          <w:spacing w:val="-5"/>
        </w:rPr>
        <w:t xml:space="preserve"> </w:t>
      </w:r>
      <w:r>
        <w:rPr>
          <w:rFonts w:ascii="Calibri" w:hAnsi="Calibri"/>
          <w:color w:val="333333"/>
        </w:rPr>
        <w:t>iterations. Record your runs in a table (or Excel sheet) such as an example below:</w:t>
      </w:r>
    </w:p>
    <w:tbl>
      <w:tblPr>
        <w:tblW w:w="8800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745"/>
        <w:gridCol w:w="1440"/>
        <w:gridCol w:w="1000"/>
        <w:gridCol w:w="1080"/>
        <w:gridCol w:w="900"/>
        <w:gridCol w:w="1261"/>
        <w:gridCol w:w="1779"/>
      </w:tblGrid>
      <w:tr w:rsidR="005918F1" w14:paraId="327BE582" w14:textId="77777777" w:rsidTr="007C1633">
        <w:trPr>
          <w:trHeight w:val="806"/>
        </w:trPr>
        <w:tc>
          <w:tcPr>
            <w:tcW w:w="595" w:type="dxa"/>
          </w:tcPr>
          <w:p w14:paraId="32F47F55" w14:textId="77777777" w:rsidR="005918F1" w:rsidRDefault="00000000">
            <w:pPr>
              <w:pStyle w:val="TableParagraph"/>
              <w:ind w:left="242" w:right="104" w:hanging="120"/>
            </w:pPr>
            <w:r>
              <w:rPr>
                <w:color w:val="333333"/>
                <w:spacing w:val="-4"/>
              </w:rPr>
              <w:t xml:space="preserve">Run </w:t>
            </w:r>
            <w:r>
              <w:rPr>
                <w:color w:val="333333"/>
                <w:spacing w:val="-10"/>
              </w:rPr>
              <w:t>#</w:t>
            </w:r>
          </w:p>
        </w:tc>
        <w:tc>
          <w:tcPr>
            <w:tcW w:w="745" w:type="dxa"/>
          </w:tcPr>
          <w:p w14:paraId="68C5AD21" w14:textId="77777777" w:rsidR="005918F1" w:rsidRDefault="00000000">
            <w:pPr>
              <w:pStyle w:val="TableParagraph"/>
              <w:ind w:left="112" w:right="98" w:firstLine="91"/>
            </w:pPr>
            <w:r>
              <w:rPr>
                <w:color w:val="333333"/>
              </w:rPr>
              <w:t xml:space="preserve"># of </w:t>
            </w:r>
            <w:r>
              <w:rPr>
                <w:color w:val="333333"/>
                <w:spacing w:val="-2"/>
              </w:rPr>
              <w:t>layers</w:t>
            </w:r>
          </w:p>
        </w:tc>
        <w:tc>
          <w:tcPr>
            <w:tcW w:w="1440" w:type="dxa"/>
          </w:tcPr>
          <w:p w14:paraId="028FAF3F" w14:textId="77777777" w:rsidR="005918F1" w:rsidRDefault="00000000">
            <w:pPr>
              <w:pStyle w:val="TableParagraph"/>
              <w:ind w:left="27" w:right="17"/>
              <w:jc w:val="center"/>
            </w:pPr>
            <w:r>
              <w:rPr>
                <w:color w:val="333333"/>
              </w:rPr>
              <w:t>#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neurons on each</w:t>
            </w:r>
          </w:p>
          <w:p w14:paraId="5D42B8B6" w14:textId="77777777" w:rsidR="005918F1" w:rsidRDefault="00000000">
            <w:pPr>
              <w:pStyle w:val="TableParagraph"/>
              <w:spacing w:line="252" w:lineRule="exact"/>
              <w:ind w:left="27" w:right="19"/>
              <w:jc w:val="center"/>
            </w:pPr>
            <w:r>
              <w:rPr>
                <w:color w:val="333333"/>
                <w:spacing w:val="-2"/>
              </w:rPr>
              <w:t>layer</w:t>
            </w:r>
          </w:p>
        </w:tc>
        <w:tc>
          <w:tcPr>
            <w:tcW w:w="1000" w:type="dxa"/>
          </w:tcPr>
          <w:p w14:paraId="63B4FA21" w14:textId="77777777" w:rsidR="005918F1" w:rsidRDefault="00000000">
            <w:pPr>
              <w:pStyle w:val="TableParagraph"/>
              <w:spacing w:line="265" w:lineRule="exact"/>
              <w:ind w:left="11" w:right="1"/>
              <w:jc w:val="center"/>
            </w:pPr>
            <w:r>
              <w:rPr>
                <w:color w:val="333333"/>
                <w:spacing w:val="-10"/>
              </w:rPr>
              <w:t>#</w:t>
            </w:r>
          </w:p>
          <w:p w14:paraId="30ECB6EE" w14:textId="77777777" w:rsidR="005918F1" w:rsidRDefault="00000000">
            <w:pPr>
              <w:pStyle w:val="TableParagraph"/>
              <w:ind w:left="11"/>
              <w:jc w:val="center"/>
            </w:pPr>
            <w:r>
              <w:rPr>
                <w:color w:val="333333"/>
                <w:spacing w:val="-2"/>
              </w:rPr>
              <w:t>iterations</w:t>
            </w:r>
          </w:p>
        </w:tc>
        <w:tc>
          <w:tcPr>
            <w:tcW w:w="1080" w:type="dxa"/>
          </w:tcPr>
          <w:p w14:paraId="0432945E" w14:textId="77777777" w:rsidR="005918F1" w:rsidRDefault="00000000">
            <w:pPr>
              <w:pStyle w:val="TableParagraph"/>
              <w:spacing w:line="265" w:lineRule="exact"/>
              <w:ind w:left="11" w:right="1"/>
              <w:jc w:val="center"/>
            </w:pPr>
            <w:r>
              <w:rPr>
                <w:color w:val="333333"/>
                <w:spacing w:val="-2"/>
              </w:rPr>
              <w:t>Accuracy</w:t>
            </w:r>
          </w:p>
        </w:tc>
        <w:tc>
          <w:tcPr>
            <w:tcW w:w="900" w:type="dxa"/>
          </w:tcPr>
          <w:p w14:paraId="23728DB4" w14:textId="77777777" w:rsidR="005918F1" w:rsidRDefault="00000000">
            <w:pPr>
              <w:pStyle w:val="TableParagraph"/>
              <w:spacing w:line="265" w:lineRule="exact"/>
              <w:ind w:left="13" w:right="2"/>
              <w:jc w:val="center"/>
            </w:pPr>
            <w:r>
              <w:rPr>
                <w:color w:val="333333"/>
                <w:spacing w:val="-2"/>
              </w:rPr>
              <w:t>alpha</w:t>
            </w:r>
          </w:p>
        </w:tc>
        <w:tc>
          <w:tcPr>
            <w:tcW w:w="1261" w:type="dxa"/>
          </w:tcPr>
          <w:p w14:paraId="7CB2E4AA" w14:textId="77777777" w:rsidR="005918F1" w:rsidRDefault="00000000">
            <w:pPr>
              <w:pStyle w:val="TableParagraph"/>
              <w:ind w:left="255" w:right="244" w:firstLine="1"/>
              <w:jc w:val="center"/>
            </w:pPr>
            <w:r>
              <w:rPr>
                <w:color w:val="333333"/>
                <w:spacing w:val="-2"/>
              </w:rPr>
              <w:t>Output function</w:t>
            </w:r>
          </w:p>
          <w:p w14:paraId="75FB4963" w14:textId="77777777" w:rsidR="005918F1" w:rsidRDefault="00000000">
            <w:pPr>
              <w:pStyle w:val="TableParagraph"/>
              <w:spacing w:line="252" w:lineRule="exact"/>
              <w:ind w:left="12" w:right="2"/>
              <w:jc w:val="center"/>
            </w:pPr>
            <w:r>
              <w:rPr>
                <w:color w:val="333333"/>
                <w:spacing w:val="-2"/>
              </w:rPr>
              <w:t>(</w:t>
            </w:r>
            <w:r>
              <w:rPr>
                <w:spacing w:val="-2"/>
              </w:rPr>
              <w:t>activation</w:t>
            </w:r>
            <w:r>
              <w:rPr>
                <w:color w:val="333333"/>
                <w:spacing w:val="-2"/>
              </w:rPr>
              <w:t>)</w:t>
            </w:r>
          </w:p>
        </w:tc>
        <w:tc>
          <w:tcPr>
            <w:tcW w:w="1779" w:type="dxa"/>
          </w:tcPr>
          <w:p w14:paraId="1440CA63" w14:textId="77777777" w:rsidR="005918F1" w:rsidRDefault="00000000">
            <w:pPr>
              <w:pStyle w:val="TableParagraph"/>
              <w:ind w:left="199" w:right="187" w:firstLine="256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Other parameters</w:t>
            </w:r>
          </w:p>
          <w:p w14:paraId="443B5014" w14:textId="7F47A707" w:rsidR="007C1633" w:rsidRDefault="007C1633" w:rsidP="007C1633">
            <w:pPr>
              <w:pStyle w:val="TableParagraph"/>
              <w:ind w:left="199" w:right="187"/>
            </w:pPr>
            <w:r>
              <w:rPr>
                <w:color w:val="333333"/>
                <w:spacing w:val="-2"/>
              </w:rPr>
              <w:t>(learning rate)</w:t>
            </w:r>
          </w:p>
        </w:tc>
      </w:tr>
      <w:tr w:rsidR="005918F1" w14:paraId="0939D80B" w14:textId="77777777" w:rsidTr="007C1633">
        <w:trPr>
          <w:trHeight w:val="268"/>
        </w:trPr>
        <w:tc>
          <w:tcPr>
            <w:tcW w:w="595" w:type="dxa"/>
          </w:tcPr>
          <w:p w14:paraId="562088B0" w14:textId="77777777" w:rsidR="005918F1" w:rsidRDefault="00000000">
            <w:pPr>
              <w:pStyle w:val="TableParagraph"/>
              <w:spacing w:line="249" w:lineRule="exact"/>
              <w:ind w:left="11"/>
              <w:jc w:val="center"/>
            </w:pPr>
            <w:r>
              <w:rPr>
                <w:color w:val="333333"/>
                <w:spacing w:val="-10"/>
              </w:rPr>
              <w:t>1</w:t>
            </w:r>
          </w:p>
        </w:tc>
        <w:tc>
          <w:tcPr>
            <w:tcW w:w="745" w:type="dxa"/>
          </w:tcPr>
          <w:p w14:paraId="3928A752" w14:textId="33BC7E25" w:rsidR="005918F1" w:rsidRDefault="00886C19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color w:val="333333"/>
                <w:spacing w:val="-10"/>
              </w:rPr>
              <w:t>1</w:t>
            </w:r>
          </w:p>
        </w:tc>
        <w:tc>
          <w:tcPr>
            <w:tcW w:w="1440" w:type="dxa"/>
          </w:tcPr>
          <w:p w14:paraId="67A7D765" w14:textId="32788728" w:rsidR="005918F1" w:rsidRDefault="00886C19">
            <w:pPr>
              <w:pStyle w:val="TableParagraph"/>
              <w:spacing w:line="249" w:lineRule="exact"/>
              <w:ind w:left="27" w:right="22"/>
              <w:jc w:val="center"/>
            </w:pPr>
            <w:r>
              <w:rPr>
                <w:color w:val="333333"/>
              </w:rPr>
              <w:t>(50)</w:t>
            </w:r>
          </w:p>
        </w:tc>
        <w:tc>
          <w:tcPr>
            <w:tcW w:w="1000" w:type="dxa"/>
          </w:tcPr>
          <w:p w14:paraId="2CFF1908" w14:textId="4C8C5991" w:rsidR="005918F1" w:rsidRDefault="002B7FA9">
            <w:pPr>
              <w:pStyle w:val="TableParagraph"/>
              <w:spacing w:line="249" w:lineRule="exact"/>
              <w:ind w:left="11" w:right="2"/>
              <w:jc w:val="center"/>
            </w:pPr>
            <w:r>
              <w:rPr>
                <w:color w:val="333333"/>
                <w:spacing w:val="-5"/>
              </w:rPr>
              <w:t>2</w:t>
            </w:r>
            <w:r w:rsidR="00886C19">
              <w:rPr>
                <w:color w:val="333333"/>
                <w:spacing w:val="-5"/>
              </w:rPr>
              <w:t>00</w:t>
            </w:r>
          </w:p>
        </w:tc>
        <w:tc>
          <w:tcPr>
            <w:tcW w:w="1080" w:type="dxa"/>
          </w:tcPr>
          <w:p w14:paraId="51700B7E" w14:textId="0E4FDFA2" w:rsidR="005918F1" w:rsidRDefault="002B7FA9">
            <w:pPr>
              <w:pStyle w:val="TableParagraph"/>
              <w:spacing w:line="249" w:lineRule="exact"/>
              <w:ind w:left="11" w:right="1"/>
              <w:jc w:val="center"/>
            </w:pPr>
            <w:r>
              <w:t>0.98</w:t>
            </w:r>
          </w:p>
        </w:tc>
        <w:tc>
          <w:tcPr>
            <w:tcW w:w="900" w:type="dxa"/>
          </w:tcPr>
          <w:p w14:paraId="5275B478" w14:textId="77777777" w:rsidR="005918F1" w:rsidRDefault="00000000">
            <w:pPr>
              <w:pStyle w:val="TableParagraph"/>
              <w:spacing w:line="249" w:lineRule="exact"/>
              <w:ind w:left="13"/>
              <w:jc w:val="center"/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08993551" w14:textId="77777777" w:rsidR="005918F1" w:rsidRDefault="00000000">
            <w:pPr>
              <w:pStyle w:val="TableParagraph"/>
              <w:spacing w:line="249" w:lineRule="exact"/>
              <w:ind w:left="12" w:right="2"/>
              <w:jc w:val="center"/>
            </w:pPr>
            <w:r>
              <w:rPr>
                <w:color w:val="333333"/>
                <w:spacing w:val="-4"/>
              </w:rPr>
              <w:t>relu</w:t>
            </w:r>
          </w:p>
        </w:tc>
        <w:tc>
          <w:tcPr>
            <w:tcW w:w="1779" w:type="dxa"/>
          </w:tcPr>
          <w:p w14:paraId="789F101B" w14:textId="24A2BDA8" w:rsidR="005918F1" w:rsidRDefault="007C1633" w:rsidP="00A2473E">
            <w:pPr>
              <w:jc w:val="center"/>
            </w:pPr>
            <w:r>
              <w:t>constant</w:t>
            </w:r>
          </w:p>
        </w:tc>
      </w:tr>
      <w:tr w:rsidR="005918F1" w14:paraId="6F9A0089" w14:textId="77777777" w:rsidTr="007C1633">
        <w:trPr>
          <w:trHeight w:val="268"/>
        </w:trPr>
        <w:tc>
          <w:tcPr>
            <w:tcW w:w="595" w:type="dxa"/>
          </w:tcPr>
          <w:p w14:paraId="0B21D7C5" w14:textId="77777777" w:rsidR="005918F1" w:rsidRDefault="00000000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color w:val="333333"/>
                <w:spacing w:val="-10"/>
              </w:rPr>
              <w:t>2</w:t>
            </w:r>
          </w:p>
        </w:tc>
        <w:tc>
          <w:tcPr>
            <w:tcW w:w="745" w:type="dxa"/>
          </w:tcPr>
          <w:p w14:paraId="2C5F55C4" w14:textId="2AA99AB2" w:rsidR="005918F1" w:rsidRDefault="00886C19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color w:val="333333"/>
                <w:spacing w:val="-10"/>
              </w:rPr>
              <w:t>1</w:t>
            </w:r>
          </w:p>
        </w:tc>
        <w:tc>
          <w:tcPr>
            <w:tcW w:w="1440" w:type="dxa"/>
          </w:tcPr>
          <w:p w14:paraId="606A18B1" w14:textId="5762C0FA" w:rsidR="005918F1" w:rsidRDefault="00886C19">
            <w:pPr>
              <w:pStyle w:val="TableParagraph"/>
              <w:spacing w:line="248" w:lineRule="exact"/>
              <w:ind w:left="27" w:right="22"/>
              <w:jc w:val="center"/>
            </w:pPr>
            <w:r>
              <w:rPr>
                <w:color w:val="333333"/>
              </w:rPr>
              <w:t>(100)</w:t>
            </w:r>
          </w:p>
        </w:tc>
        <w:tc>
          <w:tcPr>
            <w:tcW w:w="1000" w:type="dxa"/>
          </w:tcPr>
          <w:p w14:paraId="61422BFE" w14:textId="7BEB7159" w:rsidR="005918F1" w:rsidRDefault="00886C19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color w:val="333333"/>
                <w:spacing w:val="-4"/>
              </w:rPr>
              <w:t>200</w:t>
            </w:r>
          </w:p>
        </w:tc>
        <w:tc>
          <w:tcPr>
            <w:tcW w:w="1080" w:type="dxa"/>
          </w:tcPr>
          <w:p w14:paraId="429EAC7B" w14:textId="01DBF443" w:rsidR="005918F1" w:rsidRDefault="002B7FA9">
            <w:pPr>
              <w:pStyle w:val="TableParagraph"/>
              <w:spacing w:line="248" w:lineRule="exact"/>
              <w:ind w:left="11" w:right="1"/>
              <w:jc w:val="center"/>
            </w:pPr>
            <w:r>
              <w:t>0.97</w:t>
            </w:r>
          </w:p>
        </w:tc>
        <w:tc>
          <w:tcPr>
            <w:tcW w:w="900" w:type="dxa"/>
          </w:tcPr>
          <w:p w14:paraId="5C4BB22A" w14:textId="77777777" w:rsidR="005918F1" w:rsidRDefault="00000000">
            <w:pPr>
              <w:pStyle w:val="TableParagraph"/>
              <w:spacing w:line="248" w:lineRule="exact"/>
              <w:ind w:left="13"/>
              <w:jc w:val="center"/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5EFEDA09" w14:textId="77777777" w:rsidR="005918F1" w:rsidRDefault="00000000">
            <w:pPr>
              <w:pStyle w:val="TableParagraph"/>
              <w:spacing w:line="248" w:lineRule="exact"/>
              <w:ind w:left="12" w:right="1"/>
              <w:jc w:val="center"/>
            </w:pPr>
            <w:r>
              <w:rPr>
                <w:color w:val="333333"/>
                <w:spacing w:val="-4"/>
              </w:rPr>
              <w:t>tanh</w:t>
            </w:r>
          </w:p>
        </w:tc>
        <w:tc>
          <w:tcPr>
            <w:tcW w:w="1779" w:type="dxa"/>
          </w:tcPr>
          <w:p w14:paraId="71FF70DF" w14:textId="1DBB24F1" w:rsidR="005918F1" w:rsidRDefault="00A2473E" w:rsidP="00A2473E">
            <w:pPr>
              <w:jc w:val="center"/>
            </w:pPr>
            <w:r>
              <w:t>invscaling</w:t>
            </w:r>
          </w:p>
        </w:tc>
      </w:tr>
      <w:tr w:rsidR="00A2473E" w14:paraId="5889BC48" w14:textId="77777777" w:rsidTr="007C1633">
        <w:trPr>
          <w:trHeight w:val="268"/>
        </w:trPr>
        <w:tc>
          <w:tcPr>
            <w:tcW w:w="595" w:type="dxa"/>
          </w:tcPr>
          <w:p w14:paraId="02138CC5" w14:textId="77777777" w:rsidR="00A2473E" w:rsidRDefault="00A2473E" w:rsidP="00A2473E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color w:val="333333"/>
                <w:spacing w:val="-10"/>
              </w:rPr>
              <w:t>3</w:t>
            </w:r>
          </w:p>
        </w:tc>
        <w:tc>
          <w:tcPr>
            <w:tcW w:w="745" w:type="dxa"/>
          </w:tcPr>
          <w:p w14:paraId="430C24ED" w14:textId="74A40804" w:rsidR="00A2473E" w:rsidRDefault="00A2473E" w:rsidP="00A2473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color w:val="333333"/>
                <w:spacing w:val="-10"/>
              </w:rPr>
              <w:t>2</w:t>
            </w:r>
          </w:p>
        </w:tc>
        <w:tc>
          <w:tcPr>
            <w:tcW w:w="1440" w:type="dxa"/>
          </w:tcPr>
          <w:p w14:paraId="43F17D41" w14:textId="78EA314F" w:rsidR="00A2473E" w:rsidRDefault="00A2473E" w:rsidP="00A2473E">
            <w:pPr>
              <w:pStyle w:val="TableParagraph"/>
              <w:spacing w:line="248" w:lineRule="exact"/>
              <w:ind w:left="27" w:right="20"/>
              <w:jc w:val="center"/>
            </w:pPr>
            <w:r>
              <w:rPr>
                <w:color w:val="333333"/>
              </w:rPr>
              <w:t>(30, 20)</w:t>
            </w:r>
          </w:p>
        </w:tc>
        <w:tc>
          <w:tcPr>
            <w:tcW w:w="1000" w:type="dxa"/>
          </w:tcPr>
          <w:p w14:paraId="225EF956" w14:textId="0A59A913" w:rsidR="00A2473E" w:rsidRDefault="00A2473E" w:rsidP="00A2473E">
            <w:pPr>
              <w:pStyle w:val="TableParagraph"/>
              <w:spacing w:line="248" w:lineRule="exact"/>
              <w:ind w:left="11" w:right="2"/>
              <w:jc w:val="center"/>
            </w:pPr>
            <w:r>
              <w:rPr>
                <w:color w:val="333333"/>
                <w:spacing w:val="-5"/>
              </w:rPr>
              <w:t>300</w:t>
            </w:r>
          </w:p>
        </w:tc>
        <w:tc>
          <w:tcPr>
            <w:tcW w:w="1080" w:type="dxa"/>
          </w:tcPr>
          <w:p w14:paraId="3090201A" w14:textId="726E0E3F" w:rsidR="00A2473E" w:rsidRDefault="002B7FA9" w:rsidP="00A2473E">
            <w:pPr>
              <w:pStyle w:val="TableParagraph"/>
              <w:spacing w:line="248" w:lineRule="exact"/>
              <w:ind w:left="11" w:right="1"/>
              <w:jc w:val="center"/>
            </w:pPr>
            <w:r>
              <w:t>0.95</w:t>
            </w:r>
          </w:p>
        </w:tc>
        <w:tc>
          <w:tcPr>
            <w:tcW w:w="900" w:type="dxa"/>
          </w:tcPr>
          <w:p w14:paraId="242C4057" w14:textId="77777777" w:rsidR="00A2473E" w:rsidRDefault="00A2473E" w:rsidP="00A2473E">
            <w:pPr>
              <w:pStyle w:val="TableParagraph"/>
              <w:spacing w:line="248" w:lineRule="exact"/>
              <w:ind w:left="13"/>
              <w:jc w:val="center"/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50AD1A9A" w14:textId="77777777" w:rsidR="00A2473E" w:rsidRDefault="00A2473E" w:rsidP="00A2473E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color w:val="333333"/>
                <w:spacing w:val="-2"/>
              </w:rPr>
              <w:t>identity</w:t>
            </w:r>
          </w:p>
        </w:tc>
        <w:tc>
          <w:tcPr>
            <w:tcW w:w="1779" w:type="dxa"/>
          </w:tcPr>
          <w:p w14:paraId="1BE26D59" w14:textId="3DD1BDEC" w:rsidR="00A2473E" w:rsidRDefault="00A2473E" w:rsidP="00A2473E">
            <w:pPr>
              <w:jc w:val="center"/>
            </w:pPr>
            <w:r>
              <w:t>adaptive</w:t>
            </w:r>
          </w:p>
        </w:tc>
      </w:tr>
      <w:tr w:rsidR="00A2473E" w14:paraId="730E4D63" w14:textId="77777777" w:rsidTr="007C1633">
        <w:trPr>
          <w:trHeight w:val="268"/>
        </w:trPr>
        <w:tc>
          <w:tcPr>
            <w:tcW w:w="595" w:type="dxa"/>
          </w:tcPr>
          <w:p w14:paraId="370904E7" w14:textId="77777777" w:rsidR="00A2473E" w:rsidRDefault="00A2473E" w:rsidP="00A2473E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color w:val="333333"/>
                <w:spacing w:val="-10"/>
              </w:rPr>
              <w:t>4</w:t>
            </w:r>
          </w:p>
        </w:tc>
        <w:tc>
          <w:tcPr>
            <w:tcW w:w="745" w:type="dxa"/>
          </w:tcPr>
          <w:p w14:paraId="700DD739" w14:textId="1A2E5F67" w:rsidR="00A2473E" w:rsidRDefault="00A2473E" w:rsidP="00A2473E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color w:val="333333"/>
                <w:spacing w:val="-10"/>
              </w:rPr>
              <w:t>3</w:t>
            </w:r>
          </w:p>
        </w:tc>
        <w:tc>
          <w:tcPr>
            <w:tcW w:w="1440" w:type="dxa"/>
          </w:tcPr>
          <w:p w14:paraId="5E06A695" w14:textId="6D007128" w:rsidR="00A2473E" w:rsidRDefault="00A2473E" w:rsidP="00A2473E">
            <w:pPr>
              <w:pStyle w:val="TableParagraph"/>
              <w:spacing w:line="248" w:lineRule="exact"/>
              <w:ind w:left="27" w:right="24"/>
              <w:jc w:val="center"/>
            </w:pPr>
            <w:r>
              <w:rPr>
                <w:color w:val="333333"/>
              </w:rPr>
              <w:t>(50, 30, 20)</w:t>
            </w:r>
          </w:p>
        </w:tc>
        <w:tc>
          <w:tcPr>
            <w:tcW w:w="1000" w:type="dxa"/>
          </w:tcPr>
          <w:p w14:paraId="40318C27" w14:textId="4F26B7A5" w:rsidR="00A2473E" w:rsidRDefault="00A2473E" w:rsidP="00A2473E">
            <w:pPr>
              <w:pStyle w:val="TableParagraph"/>
              <w:spacing w:line="248" w:lineRule="exact"/>
              <w:ind w:left="11" w:right="2"/>
              <w:jc w:val="center"/>
            </w:pPr>
            <w:r>
              <w:rPr>
                <w:color w:val="333333"/>
                <w:spacing w:val="-5"/>
              </w:rPr>
              <w:t>500</w:t>
            </w:r>
          </w:p>
        </w:tc>
        <w:tc>
          <w:tcPr>
            <w:tcW w:w="1080" w:type="dxa"/>
          </w:tcPr>
          <w:p w14:paraId="47DA8ED5" w14:textId="1A193DD0" w:rsidR="00A2473E" w:rsidRDefault="002B7FA9" w:rsidP="00A2473E">
            <w:pPr>
              <w:pStyle w:val="TableParagraph"/>
              <w:spacing w:line="248" w:lineRule="exact"/>
              <w:ind w:left="11" w:right="1"/>
              <w:jc w:val="center"/>
            </w:pPr>
            <w:r>
              <w:t>0.96</w:t>
            </w:r>
          </w:p>
        </w:tc>
        <w:tc>
          <w:tcPr>
            <w:tcW w:w="900" w:type="dxa"/>
          </w:tcPr>
          <w:p w14:paraId="26A652FA" w14:textId="77777777" w:rsidR="00A2473E" w:rsidRDefault="00A2473E" w:rsidP="00A2473E">
            <w:pPr>
              <w:pStyle w:val="TableParagraph"/>
              <w:spacing w:line="248" w:lineRule="exact"/>
              <w:ind w:left="13"/>
              <w:jc w:val="center"/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55CA133E" w14:textId="77777777" w:rsidR="00A2473E" w:rsidRDefault="00A2473E" w:rsidP="00A2473E">
            <w:pPr>
              <w:pStyle w:val="TableParagraph"/>
              <w:spacing w:line="248" w:lineRule="exact"/>
              <w:ind w:left="12" w:right="2"/>
              <w:jc w:val="center"/>
            </w:pPr>
            <w:r>
              <w:rPr>
                <w:color w:val="333333"/>
                <w:spacing w:val="-2"/>
              </w:rPr>
              <w:t>logistic</w:t>
            </w:r>
          </w:p>
        </w:tc>
        <w:tc>
          <w:tcPr>
            <w:tcW w:w="1779" w:type="dxa"/>
          </w:tcPr>
          <w:p w14:paraId="445103DF" w14:textId="45A8BCEC" w:rsidR="00A2473E" w:rsidRDefault="00825C80" w:rsidP="00A2473E">
            <w:pPr>
              <w:jc w:val="center"/>
            </w:pPr>
            <w:r>
              <w:t>constant</w:t>
            </w:r>
          </w:p>
        </w:tc>
      </w:tr>
      <w:tr w:rsidR="002B7FA9" w14:paraId="04E3234B" w14:textId="77777777" w:rsidTr="007C1633">
        <w:trPr>
          <w:trHeight w:val="268"/>
        </w:trPr>
        <w:tc>
          <w:tcPr>
            <w:tcW w:w="595" w:type="dxa"/>
          </w:tcPr>
          <w:p w14:paraId="06BBC4D5" w14:textId="1F73B605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 w:rsidRPr="0006176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45" w:type="dxa"/>
          </w:tcPr>
          <w:p w14:paraId="6C7AC836" w14:textId="4E04A818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3D5FBF98" w14:textId="61443B87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(10, 50, 10)</w:t>
            </w:r>
          </w:p>
        </w:tc>
        <w:tc>
          <w:tcPr>
            <w:tcW w:w="1000" w:type="dxa"/>
          </w:tcPr>
          <w:p w14:paraId="1D460D5A" w14:textId="2511F103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 w:rsidRPr="00061767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080" w:type="dxa"/>
          </w:tcPr>
          <w:p w14:paraId="237AF516" w14:textId="33957926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0.94</w:t>
            </w:r>
          </w:p>
        </w:tc>
        <w:tc>
          <w:tcPr>
            <w:tcW w:w="900" w:type="dxa"/>
          </w:tcPr>
          <w:p w14:paraId="3F191A18" w14:textId="67D354E4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 w:rsidRPr="00061767">
              <w:rPr>
                <w:rFonts w:asciiTheme="minorHAnsi" w:hAnsiTheme="minorHAnsi" w:cstheme="minorHAnsi"/>
              </w:rPr>
              <w:t>0.0001</w:t>
            </w:r>
          </w:p>
        </w:tc>
        <w:tc>
          <w:tcPr>
            <w:tcW w:w="1261" w:type="dxa"/>
          </w:tcPr>
          <w:p w14:paraId="410AE109" w14:textId="152BC313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 w:rsidRPr="00061767">
              <w:rPr>
                <w:rFonts w:asciiTheme="minorHAnsi" w:hAnsiTheme="minorHAnsi" w:cstheme="minorHAnsi"/>
              </w:rPr>
              <w:t>relu</w:t>
            </w:r>
          </w:p>
        </w:tc>
        <w:tc>
          <w:tcPr>
            <w:tcW w:w="1779" w:type="dxa"/>
          </w:tcPr>
          <w:p w14:paraId="5967F9B3" w14:textId="768ED4C8" w:rsidR="002B7FA9" w:rsidRDefault="00825C80" w:rsidP="002B7FA9">
            <w:pPr>
              <w:jc w:val="center"/>
            </w:pPr>
            <w:r>
              <w:t>invscaling</w:t>
            </w:r>
          </w:p>
        </w:tc>
      </w:tr>
      <w:tr w:rsidR="002B7FA9" w14:paraId="5E5043F0" w14:textId="77777777" w:rsidTr="007C1633">
        <w:trPr>
          <w:trHeight w:val="270"/>
        </w:trPr>
        <w:tc>
          <w:tcPr>
            <w:tcW w:w="595" w:type="dxa"/>
          </w:tcPr>
          <w:p w14:paraId="18CDB0DE" w14:textId="45532FFC" w:rsidR="002B7FA9" w:rsidRDefault="002B7FA9" w:rsidP="002B7FA9">
            <w:pPr>
              <w:jc w:val="center"/>
            </w:pPr>
            <w:r>
              <w:t>6</w:t>
            </w:r>
          </w:p>
        </w:tc>
        <w:tc>
          <w:tcPr>
            <w:tcW w:w="745" w:type="dxa"/>
          </w:tcPr>
          <w:p w14:paraId="2606E61A" w14:textId="18687294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71B648C9" w14:textId="7A2ADCC4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(70, 40, 20)</w:t>
            </w:r>
          </w:p>
        </w:tc>
        <w:tc>
          <w:tcPr>
            <w:tcW w:w="1000" w:type="dxa"/>
          </w:tcPr>
          <w:p w14:paraId="791342F3" w14:textId="768CB5CA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800</w:t>
            </w:r>
          </w:p>
        </w:tc>
        <w:tc>
          <w:tcPr>
            <w:tcW w:w="1080" w:type="dxa"/>
          </w:tcPr>
          <w:p w14:paraId="72FC4EE6" w14:textId="2FD863ED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0.96</w:t>
            </w:r>
          </w:p>
        </w:tc>
        <w:tc>
          <w:tcPr>
            <w:tcW w:w="900" w:type="dxa"/>
          </w:tcPr>
          <w:p w14:paraId="546BB9AD" w14:textId="241BD2C8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0.0001</w:t>
            </w:r>
          </w:p>
        </w:tc>
        <w:tc>
          <w:tcPr>
            <w:tcW w:w="1261" w:type="dxa"/>
          </w:tcPr>
          <w:p w14:paraId="43BEFFE2" w14:textId="4AD08537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tanh</w:t>
            </w:r>
          </w:p>
        </w:tc>
        <w:tc>
          <w:tcPr>
            <w:tcW w:w="1779" w:type="dxa"/>
          </w:tcPr>
          <w:p w14:paraId="116B595F" w14:textId="5B72549D" w:rsidR="002B7FA9" w:rsidRDefault="00825C80" w:rsidP="002B7FA9">
            <w:pPr>
              <w:jc w:val="center"/>
              <w:rPr>
                <w:sz w:val="20"/>
              </w:rPr>
            </w:pPr>
            <w:r>
              <w:t>adaptive</w:t>
            </w:r>
          </w:p>
        </w:tc>
      </w:tr>
      <w:tr w:rsidR="002B7FA9" w14:paraId="7E80E4EC" w14:textId="77777777" w:rsidTr="007C1633">
        <w:trPr>
          <w:trHeight w:val="268"/>
        </w:trPr>
        <w:tc>
          <w:tcPr>
            <w:tcW w:w="595" w:type="dxa"/>
          </w:tcPr>
          <w:p w14:paraId="484B3164" w14:textId="235A647A" w:rsidR="002B7FA9" w:rsidRDefault="002B7FA9" w:rsidP="002B7FA9">
            <w:pPr>
              <w:jc w:val="center"/>
            </w:pPr>
            <w:r>
              <w:t>7</w:t>
            </w:r>
          </w:p>
        </w:tc>
        <w:tc>
          <w:tcPr>
            <w:tcW w:w="745" w:type="dxa"/>
          </w:tcPr>
          <w:p w14:paraId="07B2B60E" w14:textId="6BF0F129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40" w:type="dxa"/>
          </w:tcPr>
          <w:p w14:paraId="6DFED9B3" w14:textId="6E5A738E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(50)</w:t>
            </w:r>
          </w:p>
        </w:tc>
        <w:tc>
          <w:tcPr>
            <w:tcW w:w="1000" w:type="dxa"/>
          </w:tcPr>
          <w:p w14:paraId="64F2A515" w14:textId="770BC96A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</w:t>
            </w:r>
          </w:p>
        </w:tc>
        <w:tc>
          <w:tcPr>
            <w:tcW w:w="1080" w:type="dxa"/>
          </w:tcPr>
          <w:p w14:paraId="4BB3F69D" w14:textId="5667417B" w:rsidR="002B7FA9" w:rsidRPr="00061767" w:rsidRDefault="001A1E45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900" w:type="dxa"/>
          </w:tcPr>
          <w:p w14:paraId="5208B2A9" w14:textId="5502F8B0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0.0001</w:t>
            </w:r>
          </w:p>
        </w:tc>
        <w:tc>
          <w:tcPr>
            <w:tcW w:w="1261" w:type="dxa"/>
          </w:tcPr>
          <w:p w14:paraId="32BADE21" w14:textId="56642548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identity</w:t>
            </w:r>
          </w:p>
        </w:tc>
        <w:tc>
          <w:tcPr>
            <w:tcW w:w="1779" w:type="dxa"/>
          </w:tcPr>
          <w:p w14:paraId="45E85E92" w14:textId="245EF379" w:rsidR="002B7FA9" w:rsidRDefault="00825C80" w:rsidP="002B7FA9">
            <w:pPr>
              <w:jc w:val="center"/>
            </w:pPr>
            <w:r>
              <w:t>constant</w:t>
            </w:r>
          </w:p>
        </w:tc>
      </w:tr>
      <w:tr w:rsidR="002B7FA9" w14:paraId="74515313" w14:textId="77777777" w:rsidTr="007C1633">
        <w:trPr>
          <w:trHeight w:val="268"/>
        </w:trPr>
        <w:tc>
          <w:tcPr>
            <w:tcW w:w="595" w:type="dxa"/>
          </w:tcPr>
          <w:p w14:paraId="4C1A4208" w14:textId="6D78513C" w:rsidR="002B7FA9" w:rsidRDefault="002B7FA9" w:rsidP="002B7FA9">
            <w:pPr>
              <w:jc w:val="center"/>
            </w:pPr>
            <w:r>
              <w:t>8</w:t>
            </w:r>
          </w:p>
        </w:tc>
        <w:tc>
          <w:tcPr>
            <w:tcW w:w="745" w:type="dxa"/>
          </w:tcPr>
          <w:p w14:paraId="266408B2" w14:textId="35CEC699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</w:tcPr>
          <w:p w14:paraId="66AE5BB2" w14:textId="3BEFFE8B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(30, 30)</w:t>
            </w:r>
          </w:p>
        </w:tc>
        <w:tc>
          <w:tcPr>
            <w:tcW w:w="1000" w:type="dxa"/>
          </w:tcPr>
          <w:p w14:paraId="4A009CFF" w14:textId="38339060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</w:t>
            </w:r>
          </w:p>
        </w:tc>
        <w:tc>
          <w:tcPr>
            <w:tcW w:w="1080" w:type="dxa"/>
          </w:tcPr>
          <w:p w14:paraId="1493BA9B" w14:textId="7DC51B67" w:rsidR="002B7FA9" w:rsidRPr="00061767" w:rsidRDefault="001A1E45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0.96</w:t>
            </w:r>
          </w:p>
        </w:tc>
        <w:tc>
          <w:tcPr>
            <w:tcW w:w="900" w:type="dxa"/>
          </w:tcPr>
          <w:p w14:paraId="026A893B" w14:textId="6B85C704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0.0001</w:t>
            </w:r>
          </w:p>
        </w:tc>
        <w:tc>
          <w:tcPr>
            <w:tcW w:w="1261" w:type="dxa"/>
          </w:tcPr>
          <w:p w14:paraId="4C1F4365" w14:textId="0AC08E43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logistic</w:t>
            </w:r>
          </w:p>
        </w:tc>
        <w:tc>
          <w:tcPr>
            <w:tcW w:w="1779" w:type="dxa"/>
          </w:tcPr>
          <w:p w14:paraId="666964EA" w14:textId="78B72B54" w:rsidR="002B7FA9" w:rsidRDefault="00825C80" w:rsidP="002B7FA9">
            <w:pPr>
              <w:jc w:val="center"/>
            </w:pPr>
            <w:r>
              <w:t>invscaling</w:t>
            </w:r>
          </w:p>
        </w:tc>
      </w:tr>
      <w:tr w:rsidR="002B7FA9" w14:paraId="2B172505" w14:textId="77777777" w:rsidTr="007C1633">
        <w:trPr>
          <w:trHeight w:val="268"/>
        </w:trPr>
        <w:tc>
          <w:tcPr>
            <w:tcW w:w="595" w:type="dxa"/>
          </w:tcPr>
          <w:p w14:paraId="6EECF995" w14:textId="72D503BC" w:rsidR="002B7FA9" w:rsidRDefault="002B7FA9" w:rsidP="002B7FA9">
            <w:pPr>
              <w:jc w:val="center"/>
            </w:pPr>
            <w:r>
              <w:t>9</w:t>
            </w:r>
          </w:p>
        </w:tc>
        <w:tc>
          <w:tcPr>
            <w:tcW w:w="745" w:type="dxa"/>
          </w:tcPr>
          <w:p w14:paraId="142FC8BC" w14:textId="58A59E91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</w:tcPr>
          <w:p w14:paraId="083494AA" w14:textId="3EA1F42F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(80, 20)</w:t>
            </w:r>
          </w:p>
        </w:tc>
        <w:tc>
          <w:tcPr>
            <w:tcW w:w="1000" w:type="dxa"/>
          </w:tcPr>
          <w:p w14:paraId="6437F25B" w14:textId="4A999B27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</w:t>
            </w:r>
          </w:p>
        </w:tc>
        <w:tc>
          <w:tcPr>
            <w:tcW w:w="1080" w:type="dxa"/>
          </w:tcPr>
          <w:p w14:paraId="51597A87" w14:textId="530B1698" w:rsidR="002B7FA9" w:rsidRPr="00061767" w:rsidRDefault="001A1E45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0.96</w:t>
            </w:r>
          </w:p>
        </w:tc>
        <w:tc>
          <w:tcPr>
            <w:tcW w:w="900" w:type="dxa"/>
          </w:tcPr>
          <w:p w14:paraId="70BE7557" w14:textId="0A8FB031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55A884D0" w14:textId="0865A626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relu</w:t>
            </w:r>
          </w:p>
        </w:tc>
        <w:tc>
          <w:tcPr>
            <w:tcW w:w="1779" w:type="dxa"/>
          </w:tcPr>
          <w:p w14:paraId="3CFC034B" w14:textId="5FA9A1C7" w:rsidR="002B7FA9" w:rsidRDefault="00825C80" w:rsidP="002B7FA9">
            <w:pPr>
              <w:jc w:val="center"/>
            </w:pPr>
            <w:r>
              <w:t>adaptive</w:t>
            </w:r>
          </w:p>
        </w:tc>
      </w:tr>
      <w:tr w:rsidR="002B7FA9" w14:paraId="310ACC90" w14:textId="77777777" w:rsidTr="007C1633">
        <w:trPr>
          <w:trHeight w:val="268"/>
        </w:trPr>
        <w:tc>
          <w:tcPr>
            <w:tcW w:w="595" w:type="dxa"/>
          </w:tcPr>
          <w:p w14:paraId="31F40350" w14:textId="3F0EBFAF" w:rsidR="002B7FA9" w:rsidRDefault="002B7FA9" w:rsidP="002B7FA9">
            <w:pPr>
              <w:jc w:val="center"/>
            </w:pPr>
            <w:r>
              <w:t>10</w:t>
            </w:r>
          </w:p>
        </w:tc>
        <w:tc>
          <w:tcPr>
            <w:tcW w:w="745" w:type="dxa"/>
          </w:tcPr>
          <w:p w14:paraId="792FED60" w14:textId="64C10959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3EB2697F" w14:textId="01392B57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(30, 20, 10)</w:t>
            </w:r>
          </w:p>
        </w:tc>
        <w:tc>
          <w:tcPr>
            <w:tcW w:w="1000" w:type="dxa"/>
          </w:tcPr>
          <w:p w14:paraId="5D85FD15" w14:textId="2602711D" w:rsidR="002B7FA9" w:rsidRPr="00061767" w:rsidRDefault="001A1E45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080" w:type="dxa"/>
          </w:tcPr>
          <w:p w14:paraId="784B078F" w14:textId="4F4B5E98" w:rsidR="002B7FA9" w:rsidRPr="00061767" w:rsidRDefault="001A1E45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0.95</w:t>
            </w:r>
          </w:p>
        </w:tc>
        <w:tc>
          <w:tcPr>
            <w:tcW w:w="900" w:type="dxa"/>
          </w:tcPr>
          <w:p w14:paraId="716DFF98" w14:textId="244D685B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23F353CB" w14:textId="1FA10C3B" w:rsidR="002B7FA9" w:rsidRPr="00061767" w:rsidRDefault="002B7FA9" w:rsidP="002B7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tanh</w:t>
            </w:r>
          </w:p>
        </w:tc>
        <w:tc>
          <w:tcPr>
            <w:tcW w:w="1779" w:type="dxa"/>
          </w:tcPr>
          <w:p w14:paraId="48E26A0A" w14:textId="7D9D82DF" w:rsidR="002B7FA9" w:rsidRDefault="00825C80" w:rsidP="002B7FA9">
            <w:pPr>
              <w:jc w:val="center"/>
            </w:pPr>
            <w:r>
              <w:t>constant</w:t>
            </w:r>
          </w:p>
        </w:tc>
      </w:tr>
      <w:tr w:rsidR="001A1E45" w14:paraId="2CD26427" w14:textId="77777777" w:rsidTr="007C1633">
        <w:trPr>
          <w:trHeight w:val="268"/>
        </w:trPr>
        <w:tc>
          <w:tcPr>
            <w:tcW w:w="595" w:type="dxa"/>
          </w:tcPr>
          <w:p w14:paraId="06567C5E" w14:textId="6C019126" w:rsidR="001A1E45" w:rsidRDefault="001A1E45" w:rsidP="001A1E45">
            <w:pPr>
              <w:jc w:val="center"/>
            </w:pPr>
            <w:r>
              <w:t>11</w:t>
            </w:r>
          </w:p>
        </w:tc>
        <w:tc>
          <w:tcPr>
            <w:tcW w:w="745" w:type="dxa"/>
          </w:tcPr>
          <w:p w14:paraId="3EEDE3A3" w14:textId="497B4853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40" w:type="dxa"/>
          </w:tcPr>
          <w:p w14:paraId="4742B49D" w14:textId="72C68F29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(20, 50, 20, 50)</w:t>
            </w:r>
          </w:p>
        </w:tc>
        <w:tc>
          <w:tcPr>
            <w:tcW w:w="1000" w:type="dxa"/>
          </w:tcPr>
          <w:p w14:paraId="6517C10D" w14:textId="473C9209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080" w:type="dxa"/>
          </w:tcPr>
          <w:p w14:paraId="5B55FDA4" w14:textId="61785990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900" w:type="dxa"/>
          </w:tcPr>
          <w:p w14:paraId="0CF06854" w14:textId="157114BB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7DDF19A1" w14:textId="17CD5103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identity</w:t>
            </w:r>
          </w:p>
        </w:tc>
        <w:tc>
          <w:tcPr>
            <w:tcW w:w="1779" w:type="dxa"/>
          </w:tcPr>
          <w:p w14:paraId="72E741C0" w14:textId="16E42276" w:rsidR="001A1E45" w:rsidRDefault="00825C80" w:rsidP="00825C80">
            <w:pPr>
              <w:jc w:val="center"/>
            </w:pPr>
            <w:r>
              <w:t>invscaling</w:t>
            </w:r>
          </w:p>
        </w:tc>
      </w:tr>
      <w:tr w:rsidR="001A1E45" w14:paraId="1D2F3339" w14:textId="77777777" w:rsidTr="00825C80">
        <w:trPr>
          <w:trHeight w:val="75"/>
        </w:trPr>
        <w:tc>
          <w:tcPr>
            <w:tcW w:w="595" w:type="dxa"/>
          </w:tcPr>
          <w:p w14:paraId="1E58FA52" w14:textId="595F3DB7" w:rsidR="001A1E45" w:rsidRDefault="001A1E45" w:rsidP="00825C80">
            <w:pPr>
              <w:jc w:val="center"/>
            </w:pPr>
            <w:r>
              <w:t>12</w:t>
            </w:r>
          </w:p>
        </w:tc>
        <w:tc>
          <w:tcPr>
            <w:tcW w:w="745" w:type="dxa"/>
          </w:tcPr>
          <w:p w14:paraId="5687E092" w14:textId="19928387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40" w:type="dxa"/>
          </w:tcPr>
          <w:p w14:paraId="35BF3780" w14:textId="7428855E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(100)</w:t>
            </w:r>
          </w:p>
        </w:tc>
        <w:tc>
          <w:tcPr>
            <w:tcW w:w="1000" w:type="dxa"/>
          </w:tcPr>
          <w:p w14:paraId="03C10A03" w14:textId="43A81364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350</w:t>
            </w:r>
          </w:p>
        </w:tc>
        <w:tc>
          <w:tcPr>
            <w:tcW w:w="1080" w:type="dxa"/>
          </w:tcPr>
          <w:p w14:paraId="3EE107A8" w14:textId="43582150" w:rsidR="001A1E45" w:rsidRDefault="004C7ECB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0.96</w:t>
            </w:r>
          </w:p>
          <w:p w14:paraId="1FA9C6C5" w14:textId="77777777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14:paraId="4F3B3773" w14:textId="6E511EC4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2DCB2659" w14:textId="133D811E" w:rsidR="001A1E45" w:rsidRPr="00061767" w:rsidRDefault="001A1E45" w:rsidP="001A1E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logistic</w:t>
            </w:r>
          </w:p>
        </w:tc>
        <w:tc>
          <w:tcPr>
            <w:tcW w:w="1779" w:type="dxa"/>
          </w:tcPr>
          <w:p w14:paraId="658AE990" w14:textId="2A76CA8A" w:rsidR="00825C80" w:rsidRDefault="00825C80" w:rsidP="00825C80">
            <w:pPr>
              <w:jc w:val="center"/>
            </w:pPr>
            <w:r>
              <w:t>adaptive</w:t>
            </w:r>
          </w:p>
        </w:tc>
      </w:tr>
      <w:tr w:rsidR="006C1D63" w14:paraId="33E0B232" w14:textId="77777777" w:rsidTr="007C1633">
        <w:trPr>
          <w:trHeight w:val="268"/>
        </w:trPr>
        <w:tc>
          <w:tcPr>
            <w:tcW w:w="595" w:type="dxa"/>
          </w:tcPr>
          <w:p w14:paraId="36CCD97D" w14:textId="15C70C5F" w:rsidR="006C1D63" w:rsidRDefault="00825C80" w:rsidP="006C1D63">
            <w:pPr>
              <w:jc w:val="center"/>
            </w:pPr>
            <w:r>
              <w:t>13</w:t>
            </w:r>
          </w:p>
        </w:tc>
        <w:tc>
          <w:tcPr>
            <w:tcW w:w="745" w:type="dxa"/>
          </w:tcPr>
          <w:p w14:paraId="6BC06AB2" w14:textId="657A8F94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40" w:type="dxa"/>
          </w:tcPr>
          <w:p w14:paraId="4FCA2A25" w14:textId="5D5028AB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(10, 10, 5, 5)</w:t>
            </w:r>
          </w:p>
        </w:tc>
        <w:tc>
          <w:tcPr>
            <w:tcW w:w="1000" w:type="dxa"/>
          </w:tcPr>
          <w:p w14:paraId="19BFB478" w14:textId="7AEBE5C1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080" w:type="dxa"/>
          </w:tcPr>
          <w:p w14:paraId="6A7B3011" w14:textId="568AD4BE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0.89</w:t>
            </w:r>
          </w:p>
        </w:tc>
        <w:tc>
          <w:tcPr>
            <w:tcW w:w="900" w:type="dxa"/>
          </w:tcPr>
          <w:p w14:paraId="12EFD92A" w14:textId="22DDF638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166AE3B2" w14:textId="3A9B3DEF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relu</w:t>
            </w:r>
          </w:p>
        </w:tc>
        <w:tc>
          <w:tcPr>
            <w:tcW w:w="1779" w:type="dxa"/>
          </w:tcPr>
          <w:p w14:paraId="1DADE96D" w14:textId="4F77738D" w:rsidR="006C1D63" w:rsidRDefault="006C1D63" w:rsidP="006C1D63">
            <w:pPr>
              <w:jc w:val="center"/>
            </w:pPr>
            <w:r>
              <w:t>constant</w:t>
            </w:r>
          </w:p>
        </w:tc>
      </w:tr>
      <w:tr w:rsidR="006C1D63" w14:paraId="6FBA38D7" w14:textId="77777777" w:rsidTr="007C1633">
        <w:trPr>
          <w:trHeight w:val="268"/>
        </w:trPr>
        <w:tc>
          <w:tcPr>
            <w:tcW w:w="595" w:type="dxa"/>
          </w:tcPr>
          <w:p w14:paraId="4E20F976" w14:textId="35D9B3E4" w:rsidR="006C1D63" w:rsidRDefault="006C1D63" w:rsidP="006C1D63">
            <w:pPr>
              <w:jc w:val="center"/>
            </w:pPr>
            <w:r>
              <w:t>14</w:t>
            </w:r>
          </w:p>
        </w:tc>
        <w:tc>
          <w:tcPr>
            <w:tcW w:w="745" w:type="dxa"/>
          </w:tcPr>
          <w:p w14:paraId="620F00C7" w14:textId="56D75DB8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</w:tcPr>
          <w:p w14:paraId="749DB51F" w14:textId="2DC62913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(10, 10)</w:t>
            </w:r>
          </w:p>
        </w:tc>
        <w:tc>
          <w:tcPr>
            <w:tcW w:w="1000" w:type="dxa"/>
          </w:tcPr>
          <w:p w14:paraId="613A5681" w14:textId="2D3D9805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950</w:t>
            </w:r>
          </w:p>
        </w:tc>
        <w:tc>
          <w:tcPr>
            <w:tcW w:w="1080" w:type="dxa"/>
          </w:tcPr>
          <w:p w14:paraId="1615709A" w14:textId="1FC3D3E3" w:rsidR="006C1D63" w:rsidRPr="00061767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900" w:type="dxa"/>
          </w:tcPr>
          <w:p w14:paraId="4F8D8056" w14:textId="3B39CB7F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02814C85" w14:textId="0941B006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tanh</w:t>
            </w:r>
          </w:p>
        </w:tc>
        <w:tc>
          <w:tcPr>
            <w:tcW w:w="1779" w:type="dxa"/>
          </w:tcPr>
          <w:p w14:paraId="356145A9" w14:textId="403F7E96" w:rsidR="006C1D63" w:rsidRDefault="006C1D63" w:rsidP="006C1D63">
            <w:pPr>
              <w:jc w:val="center"/>
            </w:pPr>
            <w:r>
              <w:t>invscaling</w:t>
            </w:r>
          </w:p>
        </w:tc>
      </w:tr>
      <w:tr w:rsidR="006C1D63" w14:paraId="79DCEDF7" w14:textId="77777777" w:rsidTr="007C1633">
        <w:trPr>
          <w:trHeight w:val="268"/>
        </w:trPr>
        <w:tc>
          <w:tcPr>
            <w:tcW w:w="595" w:type="dxa"/>
          </w:tcPr>
          <w:p w14:paraId="562375C8" w14:textId="593B376D" w:rsidR="006C1D63" w:rsidRDefault="006C1D63" w:rsidP="006C1D63">
            <w:pPr>
              <w:jc w:val="center"/>
            </w:pPr>
            <w:r>
              <w:t>15</w:t>
            </w:r>
          </w:p>
        </w:tc>
        <w:tc>
          <w:tcPr>
            <w:tcW w:w="745" w:type="dxa"/>
          </w:tcPr>
          <w:p w14:paraId="296A663B" w14:textId="3BC32D43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</w:tcPr>
          <w:p w14:paraId="71E0A079" w14:textId="19A89337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3D63D4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0, </w:t>
            </w:r>
            <w:r w:rsidR="003D63D4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0)</w:t>
            </w:r>
          </w:p>
        </w:tc>
        <w:tc>
          <w:tcPr>
            <w:tcW w:w="1000" w:type="dxa"/>
          </w:tcPr>
          <w:p w14:paraId="51794741" w14:textId="5AD8355A" w:rsidR="006C1D63" w:rsidRPr="00061767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6C1D63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080" w:type="dxa"/>
          </w:tcPr>
          <w:p w14:paraId="34AF67D9" w14:textId="4301DBBF" w:rsidR="006C1D63" w:rsidRPr="00061767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0.93</w:t>
            </w:r>
          </w:p>
        </w:tc>
        <w:tc>
          <w:tcPr>
            <w:tcW w:w="900" w:type="dxa"/>
          </w:tcPr>
          <w:p w14:paraId="482FC480" w14:textId="5BE892BC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6B924614" w14:textId="1B72716D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identity</w:t>
            </w:r>
          </w:p>
        </w:tc>
        <w:tc>
          <w:tcPr>
            <w:tcW w:w="1779" w:type="dxa"/>
          </w:tcPr>
          <w:p w14:paraId="65975677" w14:textId="5A67CAE1" w:rsidR="006C1D63" w:rsidRDefault="006C1D63" w:rsidP="006C1D63">
            <w:pPr>
              <w:jc w:val="center"/>
            </w:pPr>
            <w:r>
              <w:t>adaptive</w:t>
            </w:r>
          </w:p>
        </w:tc>
      </w:tr>
      <w:tr w:rsidR="006C1D63" w14:paraId="2267E9A2" w14:textId="77777777" w:rsidTr="007C1633">
        <w:trPr>
          <w:trHeight w:val="268"/>
        </w:trPr>
        <w:tc>
          <w:tcPr>
            <w:tcW w:w="595" w:type="dxa"/>
          </w:tcPr>
          <w:p w14:paraId="05D65F64" w14:textId="27AED56A" w:rsidR="006C1D63" w:rsidRDefault="006C1D63" w:rsidP="006C1D63">
            <w:pPr>
              <w:jc w:val="center"/>
            </w:pPr>
            <w:r>
              <w:t>16</w:t>
            </w:r>
          </w:p>
        </w:tc>
        <w:tc>
          <w:tcPr>
            <w:tcW w:w="745" w:type="dxa"/>
          </w:tcPr>
          <w:p w14:paraId="0C1622D9" w14:textId="49AC2E31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4843960E" w14:textId="613ADB3C" w:rsidR="006C1D63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(20, 10, 25</w:t>
            </w:r>
            <w:r w:rsidR="00A7131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000" w:type="dxa"/>
          </w:tcPr>
          <w:p w14:paraId="63E06BE7" w14:textId="57B2FA46" w:rsidR="006C1D63" w:rsidRPr="00061767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080" w:type="dxa"/>
          </w:tcPr>
          <w:p w14:paraId="33986E6F" w14:textId="30EBAFFB" w:rsidR="006C1D63" w:rsidRPr="00061767" w:rsidRDefault="003D63D4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0.91</w:t>
            </w:r>
          </w:p>
        </w:tc>
        <w:tc>
          <w:tcPr>
            <w:tcW w:w="900" w:type="dxa"/>
          </w:tcPr>
          <w:p w14:paraId="79D17947" w14:textId="0DC8C422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74269AA4" w14:textId="35C0EC6E" w:rsidR="006C1D63" w:rsidRPr="00061767" w:rsidRDefault="006C1D63" w:rsidP="006C1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logistic</w:t>
            </w:r>
          </w:p>
        </w:tc>
        <w:tc>
          <w:tcPr>
            <w:tcW w:w="1779" w:type="dxa"/>
          </w:tcPr>
          <w:p w14:paraId="08077D8B" w14:textId="67FFCB82" w:rsidR="006C1D63" w:rsidRDefault="003D63D4" w:rsidP="006C1D63">
            <w:pPr>
              <w:jc w:val="center"/>
            </w:pPr>
            <w:r>
              <w:t>constant</w:t>
            </w:r>
          </w:p>
        </w:tc>
      </w:tr>
      <w:tr w:rsidR="003D63D4" w14:paraId="7379F461" w14:textId="77777777" w:rsidTr="007C1633">
        <w:trPr>
          <w:trHeight w:val="268"/>
        </w:trPr>
        <w:tc>
          <w:tcPr>
            <w:tcW w:w="595" w:type="dxa"/>
          </w:tcPr>
          <w:p w14:paraId="7E474F68" w14:textId="5BBCD640" w:rsidR="003D63D4" w:rsidRDefault="003D63D4" w:rsidP="003D63D4">
            <w:pPr>
              <w:jc w:val="center"/>
            </w:pPr>
            <w:r>
              <w:t>17</w:t>
            </w:r>
          </w:p>
        </w:tc>
        <w:tc>
          <w:tcPr>
            <w:tcW w:w="745" w:type="dxa"/>
          </w:tcPr>
          <w:p w14:paraId="10BE3D26" w14:textId="6D74F93F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6D3C91BA" w14:textId="0D79ACA3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(10, 50, 10)</w:t>
            </w:r>
          </w:p>
        </w:tc>
        <w:tc>
          <w:tcPr>
            <w:tcW w:w="1000" w:type="dxa"/>
          </w:tcPr>
          <w:p w14:paraId="47AF6BE1" w14:textId="0CBE14D3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080" w:type="dxa"/>
          </w:tcPr>
          <w:p w14:paraId="2FCA7260" w14:textId="49B9A040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0.94</w:t>
            </w:r>
          </w:p>
        </w:tc>
        <w:tc>
          <w:tcPr>
            <w:tcW w:w="900" w:type="dxa"/>
          </w:tcPr>
          <w:p w14:paraId="0492AC56" w14:textId="6A4204C7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09EA2275" w14:textId="646CFA19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relu</w:t>
            </w:r>
          </w:p>
        </w:tc>
        <w:tc>
          <w:tcPr>
            <w:tcW w:w="1779" w:type="dxa"/>
          </w:tcPr>
          <w:p w14:paraId="7638935B" w14:textId="412CB036" w:rsidR="003D63D4" w:rsidRDefault="003D63D4" w:rsidP="003D63D4">
            <w:pPr>
              <w:jc w:val="center"/>
            </w:pPr>
            <w:r>
              <w:t>invscaling</w:t>
            </w:r>
          </w:p>
        </w:tc>
      </w:tr>
      <w:tr w:rsidR="003D63D4" w14:paraId="29D3D19F" w14:textId="77777777" w:rsidTr="007C1633">
        <w:trPr>
          <w:trHeight w:val="268"/>
        </w:trPr>
        <w:tc>
          <w:tcPr>
            <w:tcW w:w="595" w:type="dxa"/>
          </w:tcPr>
          <w:p w14:paraId="11A5775F" w14:textId="61D7DBAE" w:rsidR="003D63D4" w:rsidRDefault="003D63D4" w:rsidP="003D63D4">
            <w:pPr>
              <w:jc w:val="center"/>
            </w:pPr>
            <w:r>
              <w:t>18</w:t>
            </w:r>
          </w:p>
        </w:tc>
        <w:tc>
          <w:tcPr>
            <w:tcW w:w="745" w:type="dxa"/>
          </w:tcPr>
          <w:p w14:paraId="13E125AC" w14:textId="2B114531" w:rsidR="003D63D4" w:rsidRPr="00061767" w:rsidRDefault="003C0D5D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40" w:type="dxa"/>
          </w:tcPr>
          <w:p w14:paraId="3F6EE6C4" w14:textId="0703F6E2" w:rsidR="003D63D4" w:rsidRDefault="00A71310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(10, 10, 10, 10)</w:t>
            </w:r>
          </w:p>
        </w:tc>
        <w:tc>
          <w:tcPr>
            <w:tcW w:w="1000" w:type="dxa"/>
          </w:tcPr>
          <w:p w14:paraId="1C97B849" w14:textId="4047152E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450</w:t>
            </w:r>
          </w:p>
        </w:tc>
        <w:tc>
          <w:tcPr>
            <w:tcW w:w="1080" w:type="dxa"/>
          </w:tcPr>
          <w:p w14:paraId="03857C26" w14:textId="21297F01" w:rsidR="003D63D4" w:rsidRPr="00061767" w:rsidRDefault="00A71310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0.91</w:t>
            </w:r>
          </w:p>
        </w:tc>
        <w:tc>
          <w:tcPr>
            <w:tcW w:w="900" w:type="dxa"/>
          </w:tcPr>
          <w:p w14:paraId="32F8770D" w14:textId="6FED02EE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00FBFEE0" w14:textId="463585B2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tanh</w:t>
            </w:r>
          </w:p>
        </w:tc>
        <w:tc>
          <w:tcPr>
            <w:tcW w:w="1779" w:type="dxa"/>
          </w:tcPr>
          <w:p w14:paraId="5E6D7FFC" w14:textId="3C7475CD" w:rsidR="003D63D4" w:rsidRDefault="003D63D4" w:rsidP="003D63D4">
            <w:pPr>
              <w:jc w:val="center"/>
            </w:pPr>
            <w:r>
              <w:t>adaptive</w:t>
            </w:r>
          </w:p>
        </w:tc>
      </w:tr>
      <w:tr w:rsidR="003D63D4" w14:paraId="34A3BD60" w14:textId="77777777" w:rsidTr="007C1633">
        <w:trPr>
          <w:trHeight w:val="268"/>
        </w:trPr>
        <w:tc>
          <w:tcPr>
            <w:tcW w:w="595" w:type="dxa"/>
          </w:tcPr>
          <w:p w14:paraId="3B23C33C" w14:textId="58E71D50" w:rsidR="003D63D4" w:rsidRDefault="003D63D4" w:rsidP="003D63D4">
            <w:pPr>
              <w:jc w:val="center"/>
            </w:pPr>
            <w:r>
              <w:t>19</w:t>
            </w:r>
          </w:p>
        </w:tc>
        <w:tc>
          <w:tcPr>
            <w:tcW w:w="745" w:type="dxa"/>
          </w:tcPr>
          <w:p w14:paraId="6605A1BF" w14:textId="776D828C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40" w:type="dxa"/>
          </w:tcPr>
          <w:p w14:paraId="011B0B23" w14:textId="71744CBA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(40, 60, 40, 20)</w:t>
            </w:r>
          </w:p>
        </w:tc>
        <w:tc>
          <w:tcPr>
            <w:tcW w:w="1000" w:type="dxa"/>
          </w:tcPr>
          <w:p w14:paraId="0586DCAA" w14:textId="253F2A03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555</w:t>
            </w:r>
          </w:p>
        </w:tc>
        <w:tc>
          <w:tcPr>
            <w:tcW w:w="1080" w:type="dxa"/>
          </w:tcPr>
          <w:p w14:paraId="21CC19E9" w14:textId="69183875" w:rsidR="003D63D4" w:rsidRPr="00061767" w:rsidRDefault="00A71310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900" w:type="dxa"/>
          </w:tcPr>
          <w:p w14:paraId="2E0ACECE" w14:textId="7BE9BAE3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6FAC7024" w14:textId="33DB6320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identity</w:t>
            </w:r>
          </w:p>
        </w:tc>
        <w:tc>
          <w:tcPr>
            <w:tcW w:w="1779" w:type="dxa"/>
          </w:tcPr>
          <w:p w14:paraId="4556F938" w14:textId="39091004" w:rsidR="003D63D4" w:rsidRDefault="00A71310" w:rsidP="003D63D4">
            <w:pPr>
              <w:jc w:val="center"/>
            </w:pPr>
            <w:r>
              <w:t>constant</w:t>
            </w:r>
          </w:p>
        </w:tc>
      </w:tr>
      <w:tr w:rsidR="003D63D4" w14:paraId="24E8BCB0" w14:textId="77777777" w:rsidTr="007C1633">
        <w:trPr>
          <w:trHeight w:val="268"/>
        </w:trPr>
        <w:tc>
          <w:tcPr>
            <w:tcW w:w="595" w:type="dxa"/>
          </w:tcPr>
          <w:p w14:paraId="1CC0C52D" w14:textId="36BD913A" w:rsidR="003D63D4" w:rsidRDefault="003D63D4" w:rsidP="003D63D4">
            <w:pPr>
              <w:jc w:val="center"/>
            </w:pPr>
            <w:r>
              <w:t>20</w:t>
            </w:r>
          </w:p>
        </w:tc>
        <w:tc>
          <w:tcPr>
            <w:tcW w:w="745" w:type="dxa"/>
          </w:tcPr>
          <w:p w14:paraId="2A58FF27" w14:textId="50B8BCF7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</w:tcPr>
          <w:p w14:paraId="334150AA" w14:textId="369EA0C7" w:rsidR="003D63D4" w:rsidRDefault="003C0D5D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(30, 10, 20)</w:t>
            </w:r>
          </w:p>
        </w:tc>
        <w:tc>
          <w:tcPr>
            <w:tcW w:w="1000" w:type="dxa"/>
          </w:tcPr>
          <w:p w14:paraId="6BC046E6" w14:textId="29C7806E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666</w:t>
            </w:r>
          </w:p>
        </w:tc>
        <w:tc>
          <w:tcPr>
            <w:tcW w:w="1080" w:type="dxa"/>
          </w:tcPr>
          <w:p w14:paraId="4A6CC7C9" w14:textId="7B8F2744" w:rsidR="003D63D4" w:rsidRPr="00061767" w:rsidRDefault="003C0D5D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0.94</w:t>
            </w:r>
          </w:p>
        </w:tc>
        <w:tc>
          <w:tcPr>
            <w:tcW w:w="900" w:type="dxa"/>
          </w:tcPr>
          <w:p w14:paraId="4A3948F4" w14:textId="504B3A9F" w:rsidR="003D63D4" w:rsidRPr="00061767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color w:val="333333"/>
                <w:spacing w:val="-2"/>
              </w:rPr>
              <w:t>0.0001</w:t>
            </w:r>
          </w:p>
        </w:tc>
        <w:tc>
          <w:tcPr>
            <w:tcW w:w="1261" w:type="dxa"/>
          </w:tcPr>
          <w:p w14:paraId="12B097CD" w14:textId="3FB4E7DA" w:rsidR="003D63D4" w:rsidRDefault="003D63D4" w:rsidP="003D63D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logistic</w:t>
            </w:r>
          </w:p>
        </w:tc>
        <w:tc>
          <w:tcPr>
            <w:tcW w:w="1779" w:type="dxa"/>
          </w:tcPr>
          <w:p w14:paraId="1BBC612D" w14:textId="20A2F2E8" w:rsidR="003D63D4" w:rsidRDefault="00A71310" w:rsidP="003D63D4">
            <w:pPr>
              <w:jc w:val="center"/>
            </w:pPr>
            <w:r>
              <w:t>invscaling</w:t>
            </w:r>
          </w:p>
        </w:tc>
      </w:tr>
    </w:tbl>
    <w:p w14:paraId="31DB226D" w14:textId="77777777" w:rsidR="005918F1" w:rsidRDefault="00000000">
      <w:pPr>
        <w:spacing w:before="2"/>
        <w:ind w:left="1180"/>
        <w:rPr>
          <w:spacing w:val="-2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“Other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parameters”</w:t>
      </w:r>
      <w:r>
        <w:rPr>
          <w:spacing w:val="-4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those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MLPClassifier()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function.</w:t>
      </w:r>
    </w:p>
    <w:p w14:paraId="51C4C179" w14:textId="77777777" w:rsidR="00C56A73" w:rsidRDefault="00C56A73">
      <w:pPr>
        <w:spacing w:before="2"/>
        <w:ind w:left="1180"/>
        <w:rPr>
          <w:sz w:val="20"/>
        </w:rPr>
      </w:pPr>
    </w:p>
    <w:p w14:paraId="035F3F05" w14:textId="77777777" w:rsidR="00C56A73" w:rsidRDefault="00C56A73">
      <w:pPr>
        <w:spacing w:before="2"/>
        <w:ind w:left="1180"/>
        <w:rPr>
          <w:sz w:val="20"/>
        </w:rPr>
      </w:pPr>
    </w:p>
    <w:p w14:paraId="3EC490A1" w14:textId="77777777" w:rsidR="005918F1" w:rsidRDefault="00000000">
      <w:pPr>
        <w:pStyle w:val="Heading2"/>
        <w:numPr>
          <w:ilvl w:val="0"/>
          <w:numId w:val="3"/>
        </w:numPr>
        <w:tabs>
          <w:tab w:val="left" w:pos="1130"/>
        </w:tabs>
        <w:spacing w:before="118" w:line="267" w:lineRule="exact"/>
        <w:ind w:left="1130"/>
        <w:jc w:val="left"/>
        <w:rPr>
          <w:color w:val="333333"/>
        </w:rPr>
      </w:pPr>
      <w:r>
        <w:rPr>
          <w:color w:val="333333"/>
        </w:rPr>
        <w:t>[20%]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Problem</w:t>
      </w:r>
    </w:p>
    <w:p w14:paraId="15ED52F2" w14:textId="77777777" w:rsidR="005918F1" w:rsidRDefault="00000000">
      <w:pPr>
        <w:pStyle w:val="BodyText"/>
        <w:ind w:left="1540" w:right="149"/>
        <w:rPr>
          <w:color w:val="333333"/>
          <w:spacing w:val="-2"/>
        </w:rPr>
      </w:pPr>
      <w:r>
        <w:rPr>
          <w:color w:val="333333"/>
        </w:rPr>
        <w:t>Summarize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compare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performances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(e.g.,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accuracy)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runs, and discuss how they are related to the different parameters (# of layers, # of neurons on each layer, number of run iterations, activation function, etc.) of the neural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2"/>
        </w:rPr>
        <w:t>networks.</w:t>
      </w:r>
    </w:p>
    <w:p w14:paraId="2ED527D9" w14:textId="77777777" w:rsidR="007C1633" w:rsidRDefault="007C1633" w:rsidP="007C1633">
      <w:pPr>
        <w:pStyle w:val="BodyText"/>
        <w:ind w:right="149"/>
        <w:rPr>
          <w:color w:val="333333"/>
          <w:spacing w:val="-2"/>
        </w:rPr>
      </w:pPr>
    </w:p>
    <w:p w14:paraId="48EACB5A" w14:textId="02C45B51" w:rsidR="007C1633" w:rsidRDefault="007C1633" w:rsidP="007C1633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Number of Layers</w:t>
      </w:r>
    </w:p>
    <w:p w14:paraId="2C6D53EB" w14:textId="607E7750" w:rsid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 xml:space="preserve">The performance tends to improve with an increase in the number of layers up to a certain point. </w:t>
      </w:r>
    </w:p>
    <w:p w14:paraId="11B187F5" w14:textId="7D77B20D" w:rsidR="007C1633" w:rsidRDefault="007C1633" w:rsidP="007C1633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Number of Neurons on Each Layers</w:t>
      </w:r>
    </w:p>
    <w:p w14:paraId="54A1BC6E" w14:textId="71BCE1BC" w:rsid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>Larger numbers of neurons, especially on the first and last layers, generally lead to better performance, as they allow the network to learn more intricate representations of the data.</w:t>
      </w:r>
    </w:p>
    <w:p w14:paraId="34A1DE44" w14:textId="10387935" w:rsidR="007C1633" w:rsidRDefault="007C1633" w:rsidP="007C1633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Number of Iterations</w:t>
      </w:r>
    </w:p>
    <w:p w14:paraId="39FC71F5" w14:textId="4FC5362D" w:rsid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>Performance tends to improve with more iterations, as the model has more opportunities to learn from the data. However, there's a point of diminishing returns, and too many iterations might lead to overfitting.</w:t>
      </w:r>
    </w:p>
    <w:p w14:paraId="5D161104" w14:textId="7E8956D7" w:rsidR="007C1633" w:rsidRDefault="007C1633" w:rsidP="007C1633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Activation Function</w:t>
      </w:r>
    </w:p>
    <w:p w14:paraId="1B1CAFF2" w14:textId="2815DF8E" w:rsid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 xml:space="preserve">The choice of activation function plays a significant role in model performance. The </w:t>
      </w:r>
      <w:proofErr w:type="spellStart"/>
      <w:r w:rsidRPr="007C1633">
        <w:rPr>
          <w:color w:val="333333"/>
          <w:spacing w:val="-2"/>
        </w:rPr>
        <w:t>ReLU</w:t>
      </w:r>
      <w:proofErr w:type="spellEnd"/>
      <w:r w:rsidRPr="007C1633">
        <w:rPr>
          <w:color w:val="333333"/>
          <w:spacing w:val="-2"/>
        </w:rPr>
        <w:t xml:space="preserve"> activation function tends to work well in hidden layers, capturing non-linear relationships.</w:t>
      </w:r>
    </w:p>
    <w:p w14:paraId="4E1C44F7" w14:textId="5B81A005" w:rsidR="00CA4531" w:rsidRDefault="007C1633" w:rsidP="00CA4531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Learning Rate</w:t>
      </w:r>
    </w:p>
    <w:p w14:paraId="6017CF2D" w14:textId="7A1C5DFD" w:rsid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>The learning rate impact the convergence of the model during training. A well-tuned learning rate can lead to faster convergence and better performance.</w:t>
      </w:r>
      <w:r>
        <w:rPr>
          <w:color w:val="333333"/>
          <w:spacing w:val="-2"/>
        </w:rPr>
        <w:t xml:space="preserve"> </w:t>
      </w:r>
      <w:r w:rsidRPr="007C1633">
        <w:rPr>
          <w:color w:val="333333"/>
          <w:spacing w:val="-2"/>
        </w:rPr>
        <w:t>Learning rate schedules, such as 'invscaling' or 'adaptive,' can adapt the learning rate during training, potentially improving convergence on certain datasets.</w:t>
      </w:r>
    </w:p>
    <w:p w14:paraId="3E263DB3" w14:textId="41230613" w:rsidR="007C1633" w:rsidRDefault="007C1633" w:rsidP="007C1633">
      <w:pPr>
        <w:pStyle w:val="BodyText"/>
        <w:numPr>
          <w:ilvl w:val="0"/>
          <w:numId w:val="4"/>
        </w:numPr>
        <w:ind w:right="149"/>
        <w:rPr>
          <w:color w:val="333333"/>
          <w:spacing w:val="-2"/>
        </w:rPr>
      </w:pPr>
      <w:r>
        <w:rPr>
          <w:color w:val="333333"/>
          <w:spacing w:val="-2"/>
        </w:rPr>
        <w:t>Conclusion</w:t>
      </w:r>
    </w:p>
    <w:p w14:paraId="3CACDC6A" w14:textId="41050C31" w:rsidR="007C1633" w:rsidRPr="007C1633" w:rsidRDefault="007C1633" w:rsidP="007C1633">
      <w:pPr>
        <w:pStyle w:val="BodyText"/>
        <w:numPr>
          <w:ilvl w:val="0"/>
          <w:numId w:val="5"/>
        </w:numPr>
        <w:ind w:right="149"/>
        <w:rPr>
          <w:color w:val="333333"/>
          <w:spacing w:val="-2"/>
        </w:rPr>
      </w:pPr>
      <w:r w:rsidRPr="007C1633">
        <w:rPr>
          <w:color w:val="333333"/>
          <w:spacing w:val="-2"/>
        </w:rPr>
        <w:t>The optimal configuration depends on the specific characteristics of the dataset. Experimenting with different combinations of parameters and monitoring performance is crucial</w:t>
      </w:r>
    </w:p>
    <w:p w14:paraId="7E50E77D" w14:textId="77777777" w:rsidR="009A6B4E" w:rsidRDefault="009A6B4E">
      <w:pPr>
        <w:pStyle w:val="BodyText"/>
        <w:ind w:left="1540" w:right="149"/>
      </w:pPr>
    </w:p>
    <w:p w14:paraId="4C93DB51" w14:textId="77777777" w:rsidR="005918F1" w:rsidRDefault="00000000">
      <w:pPr>
        <w:pStyle w:val="BodyText"/>
        <w:spacing w:before="250"/>
        <w:ind w:left="1540" w:right="490" w:hanging="360"/>
        <w:rPr>
          <w:rFonts w:ascii="Times New Roman"/>
        </w:rPr>
      </w:pPr>
      <w:r>
        <w:rPr>
          <w:rFonts w:ascii="Times New Roman"/>
        </w:rPr>
        <w:t xml:space="preserve">Python libraries needed: </w:t>
      </w:r>
      <w:proofErr w:type="spellStart"/>
      <w:r>
        <w:rPr>
          <w:rFonts w:ascii="Times New Roman"/>
        </w:rPr>
        <w:t>sklearn</w:t>
      </w:r>
      <w:proofErr w:type="spellEnd"/>
      <w:r>
        <w:rPr>
          <w:rFonts w:ascii="Times New Roman"/>
        </w:rPr>
        <w:t xml:space="preserve">-datasets, </w:t>
      </w:r>
      <w:proofErr w:type="spellStart"/>
      <w:r>
        <w:rPr>
          <w:rFonts w:ascii="Times New Roman"/>
        </w:rPr>
        <w:t>sklearn.model_selection-train_test_split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sklearn.preprocessing-StandardScaler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2"/>
        </w:rPr>
        <w:t xml:space="preserve"> </w:t>
      </w:r>
      <w:proofErr w:type="spellStart"/>
      <w:r>
        <w:rPr>
          <w:rFonts w:ascii="Times New Roman"/>
        </w:rPr>
        <w:t>sklearn.neural_network</w:t>
      </w:r>
      <w:proofErr w:type="spellEnd"/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 xml:space="preserve">MLPClassifier, </w:t>
      </w:r>
      <w:proofErr w:type="spellStart"/>
      <w:r>
        <w:rPr>
          <w:rFonts w:ascii="Times New Roman"/>
        </w:rPr>
        <w:t>sklearn.metrics-accuracy_score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sklearn.metrics-confusion_matrix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matplotlib.pyplot</w:t>
      </w:r>
      <w:proofErr w:type="spellEnd"/>
    </w:p>
    <w:p w14:paraId="5F517E40" w14:textId="77777777" w:rsidR="005918F1" w:rsidRDefault="005918F1">
      <w:pPr>
        <w:pStyle w:val="BodyText"/>
        <w:rPr>
          <w:rFonts w:ascii="Times New Roman"/>
        </w:rPr>
      </w:pPr>
    </w:p>
    <w:p w14:paraId="5465568F" w14:textId="77777777" w:rsidR="005918F1" w:rsidRDefault="005918F1">
      <w:pPr>
        <w:pStyle w:val="BodyText"/>
        <w:spacing w:before="154"/>
        <w:rPr>
          <w:rFonts w:ascii="Times New Roman"/>
        </w:rPr>
      </w:pPr>
    </w:p>
    <w:p w14:paraId="4BA78303" w14:textId="6E3B1AAB" w:rsidR="005918F1" w:rsidRDefault="00000000" w:rsidP="00CA4531">
      <w:pPr>
        <w:pStyle w:val="BodyText"/>
        <w:ind w:left="460"/>
        <w:sectPr w:rsidR="005918F1">
          <w:footerReference w:type="default" r:id="rId7"/>
          <w:type w:val="continuous"/>
          <w:pgSz w:w="12240" w:h="15840"/>
          <w:pgMar w:top="1400" w:right="1320" w:bottom="1200" w:left="1340" w:header="0" w:footer="1015" w:gutter="0"/>
          <w:pgNumType w:start="1"/>
          <w:cols w:space="720"/>
        </w:sectPr>
      </w:pPr>
      <w:r>
        <w:t>Please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“2410</w:t>
      </w:r>
      <w:r>
        <w:rPr>
          <w:spacing w:val="-2"/>
        </w:rPr>
        <w:t xml:space="preserve"> </w:t>
      </w:r>
      <w:r>
        <w:t>HM</w:t>
      </w:r>
      <w:r>
        <w:rPr>
          <w:spacing w:val="-2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#6</w:t>
      </w:r>
      <w:r>
        <w:rPr>
          <w:spacing w:val="-1"/>
        </w:rPr>
        <w:t xml:space="preserve"> </w:t>
      </w:r>
      <w:r>
        <w:t>Supplemental</w:t>
      </w:r>
      <w:r>
        <w:rPr>
          <w:spacing w:val="-2"/>
        </w:rPr>
        <w:t xml:space="preserve"> </w:t>
      </w:r>
      <w:r>
        <w:t>Guidance”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2"/>
        </w:rPr>
        <w:t>assignment.</w:t>
      </w:r>
    </w:p>
    <w:p w14:paraId="7459DC35" w14:textId="47C86798" w:rsidR="005918F1" w:rsidRDefault="005918F1">
      <w:pPr>
        <w:pStyle w:val="BodyText"/>
        <w:spacing w:before="257"/>
        <w:rPr>
          <w:sz w:val="24"/>
        </w:rPr>
      </w:pPr>
    </w:p>
    <w:p w14:paraId="3661E074" w14:textId="77777777" w:rsidR="005918F1" w:rsidRDefault="00000000">
      <w:pPr>
        <w:pStyle w:val="Heading1"/>
        <w:ind w:firstLine="0"/>
        <w:rPr>
          <w:rFonts w:ascii="Times New Roman"/>
        </w:rPr>
      </w:pPr>
      <w:r>
        <w:rPr>
          <w:rFonts w:ascii="Times New Roman"/>
        </w:rPr>
        <w:t>Requirements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Submission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Programming/Homework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Assignments</w:t>
      </w:r>
    </w:p>
    <w:p w14:paraId="63EC9E13" w14:textId="77777777" w:rsidR="005918F1" w:rsidRDefault="00000000">
      <w:pPr>
        <w:pStyle w:val="ListParagraph"/>
        <w:numPr>
          <w:ilvl w:val="0"/>
          <w:numId w:val="2"/>
        </w:numPr>
        <w:tabs>
          <w:tab w:val="left" w:pos="330"/>
        </w:tabs>
        <w:spacing w:before="250" w:line="264" w:lineRule="exact"/>
        <w:ind w:hanging="230"/>
      </w:pPr>
      <w:r>
        <w:t>Well-documented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.py</w:t>
      </w:r>
      <w:r>
        <w:rPr>
          <w:spacing w:val="-6"/>
        </w:rPr>
        <w:t xml:space="preserve"> </w:t>
      </w:r>
      <w:r>
        <w:rPr>
          <w:spacing w:val="-2"/>
        </w:rPr>
        <w:t>files)</w:t>
      </w:r>
    </w:p>
    <w:p w14:paraId="07793A3D" w14:textId="77777777" w:rsidR="005918F1" w:rsidRDefault="00000000">
      <w:pPr>
        <w:spacing w:line="253" w:lineRule="exact"/>
        <w:ind w:left="911"/>
        <w:rPr>
          <w:rFonts w:ascii="Times New Roman"/>
          <w:spacing w:val="-2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 xml:space="preserve">points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.py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submitted.</w:t>
      </w:r>
    </w:p>
    <w:p w14:paraId="70B93287" w14:textId="03E6A119" w:rsidR="005C4D9C" w:rsidRPr="005C4D9C" w:rsidRDefault="005C4D9C">
      <w:pPr>
        <w:spacing w:line="253" w:lineRule="exact"/>
        <w:ind w:left="911"/>
        <w:rPr>
          <w:rFonts w:ascii="Times New Roman"/>
          <w:bCs/>
        </w:rPr>
      </w:pPr>
      <w:r w:rsidRPr="005C4D9C">
        <w:rPr>
          <w:rFonts w:ascii="Times New Roman"/>
          <w:bCs/>
          <w:highlight w:val="yellow"/>
        </w:rPr>
        <w:t>Done</w:t>
      </w:r>
    </w:p>
    <w:p w14:paraId="50BBE8E3" w14:textId="77777777" w:rsidR="005918F1" w:rsidRDefault="005918F1">
      <w:pPr>
        <w:pStyle w:val="BodyText"/>
        <w:rPr>
          <w:rFonts w:ascii="Times New Roman"/>
        </w:rPr>
      </w:pPr>
    </w:p>
    <w:p w14:paraId="53E2252E" w14:textId="77777777" w:rsidR="005918F1" w:rsidRDefault="00000000">
      <w:pPr>
        <w:pStyle w:val="ListParagraph"/>
        <w:numPr>
          <w:ilvl w:val="0"/>
          <w:numId w:val="2"/>
        </w:numPr>
        <w:tabs>
          <w:tab w:val="left" w:pos="330"/>
          <w:tab w:val="left" w:pos="460"/>
        </w:tabs>
        <w:spacing w:before="1"/>
        <w:ind w:left="460" w:right="207" w:hanging="360"/>
      </w:pP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t>nnotated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(screenshots)</w:t>
      </w:r>
      <w:r>
        <w:rPr>
          <w:spacing w:val="-5"/>
        </w:rPr>
        <w:t xml:space="preserve"> </w:t>
      </w:r>
      <w:r>
        <w:t xml:space="preserve">that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 xml:space="preserve">representative test cases </w:t>
      </w:r>
      <w:r>
        <w:t xml:space="preserve">with </w:t>
      </w:r>
      <w:r>
        <w:rPr>
          <w:b/>
        </w:rPr>
        <w:t>input, output, and the parameter settings of the program runs clearly marked/annotated</w:t>
      </w:r>
      <w:r>
        <w:t>. You can do the annotations by</w:t>
      </w:r>
    </w:p>
    <w:p w14:paraId="25B931F3" w14:textId="77777777" w:rsidR="005918F1" w:rsidRPr="005C4D9C" w:rsidRDefault="00000000">
      <w:pPr>
        <w:pStyle w:val="ListParagraph"/>
        <w:numPr>
          <w:ilvl w:val="1"/>
          <w:numId w:val="2"/>
        </w:numPr>
        <w:tabs>
          <w:tab w:val="left" w:pos="786"/>
        </w:tabs>
        <w:spacing w:before="38"/>
        <w:ind w:hanging="326"/>
      </w:pPr>
      <w:r>
        <w:t>Pasting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screenshots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document,</w:t>
      </w:r>
    </w:p>
    <w:p w14:paraId="48B5D97C" w14:textId="25248B10" w:rsidR="005C4D9C" w:rsidRDefault="005C4D9C" w:rsidP="005C4D9C">
      <w:pPr>
        <w:pStyle w:val="ListParagraph"/>
        <w:tabs>
          <w:tab w:val="left" w:pos="786"/>
        </w:tabs>
        <w:spacing w:before="38"/>
        <w:ind w:firstLine="0"/>
      </w:pPr>
      <w:r w:rsidRPr="00283D52">
        <w:rPr>
          <w:highlight w:val="yellow"/>
        </w:rPr>
        <w:t>Done</w:t>
      </w:r>
    </w:p>
    <w:p w14:paraId="4CBE01C1" w14:textId="77777777" w:rsidR="005918F1" w:rsidRPr="005C4D9C" w:rsidRDefault="00000000">
      <w:pPr>
        <w:pStyle w:val="ListParagraph"/>
        <w:numPr>
          <w:ilvl w:val="1"/>
          <w:numId w:val="2"/>
        </w:numPr>
        <w:tabs>
          <w:tab w:val="left" w:pos="786"/>
        </w:tabs>
        <w:spacing w:before="36"/>
        <w:ind w:hanging="326"/>
      </w:pPr>
      <w:r>
        <w:t>Editing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annotations,</w:t>
      </w:r>
    </w:p>
    <w:p w14:paraId="0AE9EEE6" w14:textId="55C1E3F2" w:rsidR="005C4D9C" w:rsidRDefault="005C4D9C" w:rsidP="005C4D9C">
      <w:pPr>
        <w:pStyle w:val="ListParagraph"/>
        <w:tabs>
          <w:tab w:val="left" w:pos="786"/>
        </w:tabs>
        <w:spacing w:before="36"/>
        <w:ind w:firstLine="0"/>
      </w:pPr>
      <w:r w:rsidRPr="00283D52">
        <w:rPr>
          <w:spacing w:val="-2"/>
          <w:highlight w:val="yellow"/>
        </w:rPr>
        <w:t>Done</w:t>
      </w:r>
    </w:p>
    <w:p w14:paraId="30563815" w14:textId="77777777" w:rsidR="005918F1" w:rsidRDefault="00000000">
      <w:pPr>
        <w:pStyle w:val="ListParagraph"/>
        <w:numPr>
          <w:ilvl w:val="1"/>
          <w:numId w:val="2"/>
        </w:numPr>
        <w:tabs>
          <w:tab w:val="left" w:pos="786"/>
        </w:tabs>
        <w:spacing w:before="38"/>
        <w:ind w:left="460" w:right="163" w:firstLine="0"/>
      </w:pPr>
      <w:r>
        <w:t>Converting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file directly</w:t>
      </w:r>
      <w:r>
        <w:rPr>
          <w:spacing w:val="-4"/>
        </w:rPr>
        <w:t xml:space="preserve"> </w:t>
      </w:r>
      <w:r>
        <w:t>without converting to pdf).</w:t>
      </w:r>
    </w:p>
    <w:p w14:paraId="20D0575E" w14:textId="14CB18A1" w:rsidR="005C4D9C" w:rsidRDefault="005C4D9C" w:rsidP="005C4D9C">
      <w:pPr>
        <w:pStyle w:val="ListParagraph"/>
        <w:tabs>
          <w:tab w:val="left" w:pos="786"/>
        </w:tabs>
        <w:spacing w:before="38"/>
        <w:ind w:left="460" w:right="163" w:firstLine="0"/>
      </w:pPr>
      <w:r>
        <w:tab/>
      </w:r>
      <w:r w:rsidRPr="00F934FD">
        <w:rPr>
          <w:highlight w:val="yellow"/>
        </w:rPr>
        <w:t>Done</w:t>
      </w:r>
    </w:p>
    <w:p w14:paraId="76B257D7" w14:textId="77777777" w:rsidR="005918F1" w:rsidRDefault="00000000">
      <w:pPr>
        <w:spacing w:line="251" w:lineRule="exact"/>
        <w:ind w:left="820"/>
        <w:rPr>
          <w:rFonts w:ascii="Times New Roman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points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taken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representative.</w:t>
      </w:r>
    </w:p>
    <w:p w14:paraId="32E0C79F" w14:textId="77777777" w:rsidR="005918F1" w:rsidRDefault="00000000">
      <w:pPr>
        <w:spacing w:before="1"/>
        <w:ind w:left="820"/>
        <w:rPr>
          <w:rFonts w:ascii="Times New Roman"/>
        </w:rPr>
      </w:pPr>
      <w:r>
        <w:rPr>
          <w:rFonts w:ascii="Times New Roman"/>
          <w:b/>
        </w:rPr>
        <w:t>20%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points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taken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clearly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marked/annotated.</w:t>
      </w:r>
    </w:p>
    <w:p w14:paraId="7456E39E" w14:textId="77777777" w:rsidR="005918F1" w:rsidRDefault="005918F1">
      <w:pPr>
        <w:pStyle w:val="BodyText"/>
        <w:spacing w:before="49"/>
        <w:rPr>
          <w:rFonts w:ascii="Times New Roman"/>
        </w:rPr>
      </w:pPr>
    </w:p>
    <w:p w14:paraId="446721D4" w14:textId="77777777" w:rsidR="005918F1" w:rsidRDefault="00000000">
      <w:pPr>
        <w:pStyle w:val="ListParagraph"/>
        <w:numPr>
          <w:ilvl w:val="0"/>
          <w:numId w:val="2"/>
        </w:numPr>
        <w:tabs>
          <w:tab w:val="left" w:pos="330"/>
        </w:tabs>
        <w:ind w:hanging="230"/>
      </w:pP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43899E8D" w14:textId="77777777" w:rsidR="005918F1" w:rsidRPr="005C4D9C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ind w:left="773" w:hanging="313"/>
        <w:rPr>
          <w:sz w:val="23"/>
        </w:rPr>
      </w:pP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program,</w:t>
      </w:r>
    </w:p>
    <w:p w14:paraId="42B11048" w14:textId="06E2C06D" w:rsidR="005C4D9C" w:rsidRPr="005C4D9C" w:rsidRDefault="005C4D9C" w:rsidP="005C4D9C">
      <w:pPr>
        <w:pStyle w:val="ListParagraph"/>
        <w:tabs>
          <w:tab w:val="left" w:pos="775"/>
        </w:tabs>
        <w:spacing w:before="36"/>
        <w:ind w:left="774" w:firstLine="0"/>
        <w:rPr>
          <w:sz w:val="23"/>
        </w:rPr>
      </w:pPr>
      <w:r w:rsidRPr="00610916">
        <w:rPr>
          <w:highlight w:val="yellow"/>
        </w:rPr>
        <w:t>I completed this assignment using my personal computer with PyCharm Professional Version: 2023.2.1.</w:t>
      </w:r>
    </w:p>
    <w:p w14:paraId="11946D94" w14:textId="77777777" w:rsidR="005918F1" w:rsidRPr="00151271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36"/>
        <w:ind w:left="786" w:hanging="326"/>
        <w:rPr>
          <w:sz w:val="23"/>
        </w:rPr>
      </w:pP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styles,</w:t>
      </w:r>
      <w:r>
        <w:rPr>
          <w:spacing w:val="-4"/>
        </w:rPr>
        <w:t xml:space="preserve"> etc.</w:t>
      </w:r>
    </w:p>
    <w:p w14:paraId="22286144" w14:textId="635E2DF1" w:rsidR="00151271" w:rsidRDefault="00151271" w:rsidP="00151271">
      <w:pPr>
        <w:pStyle w:val="ListParagraph"/>
        <w:tabs>
          <w:tab w:val="left" w:pos="786"/>
        </w:tabs>
        <w:spacing w:before="36"/>
        <w:ind w:firstLine="0"/>
        <w:rPr>
          <w:sz w:val="23"/>
        </w:rPr>
      </w:pPr>
      <w:r w:rsidRPr="00151271">
        <w:rPr>
          <w:sz w:val="23"/>
          <w:highlight w:val="yellow"/>
        </w:rPr>
        <w:t xml:space="preserve">The program utilizes scikit-learn libraries for machine learning tasks, applying the Multi-Layer Perceptron algorithm with specified configurations, featuring modularized digit image display using matplotlib, employing standardization with </w:t>
      </w:r>
      <w:proofErr w:type="spellStart"/>
      <w:r w:rsidRPr="00151271">
        <w:rPr>
          <w:sz w:val="23"/>
          <w:highlight w:val="yellow"/>
        </w:rPr>
        <w:t>StandardScaler</w:t>
      </w:r>
      <w:proofErr w:type="spellEnd"/>
      <w:r w:rsidRPr="00151271">
        <w:rPr>
          <w:sz w:val="23"/>
          <w:highlight w:val="yellow"/>
        </w:rPr>
        <w:t>, and dynamically presenting key information.</w:t>
      </w:r>
    </w:p>
    <w:p w14:paraId="063C7EE4" w14:textId="77777777" w:rsidR="005918F1" w:rsidRPr="005C4D9C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7"/>
        <w:ind w:left="773" w:hanging="313"/>
        <w:rPr>
          <w:sz w:val="23"/>
        </w:rPr>
      </w:pPr>
      <w:r>
        <w:t>Problems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72847E47" w14:textId="72360EE5" w:rsidR="005C4D9C" w:rsidRDefault="005C4D9C" w:rsidP="005C4D9C">
      <w:pPr>
        <w:pStyle w:val="ListParagraph"/>
        <w:tabs>
          <w:tab w:val="left" w:pos="773"/>
        </w:tabs>
        <w:spacing w:before="37"/>
        <w:ind w:left="773" w:firstLine="0"/>
        <w:rPr>
          <w:sz w:val="23"/>
        </w:rPr>
      </w:pPr>
      <w:r w:rsidRPr="005C4D9C">
        <w:rPr>
          <w:spacing w:val="-5"/>
          <w:highlight w:val="yellow"/>
        </w:rPr>
        <w:t>None</w:t>
      </w:r>
    </w:p>
    <w:p w14:paraId="59DCA62D" w14:textId="77777777" w:rsidR="005918F1" w:rsidRPr="005C4D9C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36" w:line="264" w:lineRule="exact"/>
        <w:ind w:left="786" w:hanging="326"/>
        <w:rPr>
          <w:sz w:val="23"/>
        </w:rPr>
      </w:pPr>
      <w:r>
        <w:t>Assigned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proofErr w:type="gramStart"/>
      <w:r>
        <w:t>problems,</w:t>
      </w:r>
      <w:r>
        <w:rPr>
          <w:spacing w:val="-4"/>
        </w:rPr>
        <w:t xml:space="preserve"> </w:t>
      </w:r>
      <w:r>
        <w:t>if</w:t>
      </w:r>
      <w:proofErr w:type="gramEnd"/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any.</w:t>
      </w:r>
    </w:p>
    <w:p w14:paraId="04BB063D" w14:textId="377CF20C" w:rsidR="005C4D9C" w:rsidRDefault="005C4D9C" w:rsidP="005C4D9C">
      <w:pPr>
        <w:pStyle w:val="ListParagraph"/>
        <w:tabs>
          <w:tab w:val="left" w:pos="786"/>
        </w:tabs>
        <w:spacing w:before="36" w:line="264" w:lineRule="exact"/>
        <w:ind w:firstLine="0"/>
        <w:rPr>
          <w:sz w:val="23"/>
        </w:rPr>
      </w:pPr>
      <w:r w:rsidRPr="005C4D9C">
        <w:rPr>
          <w:spacing w:val="-4"/>
          <w:highlight w:val="yellow"/>
        </w:rPr>
        <w:t xml:space="preserve">Assigned discussion problems </w:t>
      </w:r>
      <w:r w:rsidR="00F934FD">
        <w:rPr>
          <w:spacing w:val="-4"/>
          <w:highlight w:val="yellow"/>
        </w:rPr>
        <w:t>were</w:t>
      </w:r>
      <w:r w:rsidRPr="005C4D9C">
        <w:rPr>
          <w:spacing w:val="-4"/>
          <w:highlight w:val="yellow"/>
        </w:rPr>
        <w:t xml:space="preserve"> answered</w:t>
      </w:r>
    </w:p>
    <w:p w14:paraId="00DFF2C7" w14:textId="77777777" w:rsidR="005918F1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after="8"/>
        <w:ind w:left="761" w:hanging="301"/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 submit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your above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submissions.</w:t>
      </w:r>
    </w:p>
    <w:tbl>
      <w:tblPr>
        <w:tblW w:w="0" w:type="auto"/>
        <w:tblInd w:w="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067"/>
        <w:gridCol w:w="2518"/>
        <w:gridCol w:w="1411"/>
      </w:tblGrid>
      <w:tr w:rsidR="005918F1" w14:paraId="60A24601" w14:textId="77777777">
        <w:trPr>
          <w:trHeight w:val="738"/>
        </w:trPr>
        <w:tc>
          <w:tcPr>
            <w:tcW w:w="2518" w:type="dxa"/>
          </w:tcPr>
          <w:p w14:paraId="2A717B62" w14:textId="77777777" w:rsidR="005918F1" w:rsidRDefault="00000000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spent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assignment</w:t>
            </w:r>
          </w:p>
        </w:tc>
        <w:tc>
          <w:tcPr>
            <w:tcW w:w="2067" w:type="dxa"/>
          </w:tcPr>
          <w:p w14:paraId="22BF6E03" w14:textId="77777777" w:rsidR="005C4D9C" w:rsidRDefault="005C4D9C" w:rsidP="005C4D9C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</w:p>
          <w:p w14:paraId="5E973631" w14:textId="3D879D31" w:rsidR="005918F1" w:rsidRDefault="005C4D9C" w:rsidP="005C4D9C">
            <w:pPr>
              <w:pStyle w:val="TableParagraph"/>
              <w:jc w:val="center"/>
              <w:rPr>
                <w:rFonts w:ascii="Times New Roman"/>
              </w:rPr>
            </w:pPr>
            <w:r w:rsidRPr="005C4D9C">
              <w:rPr>
                <w:rFonts w:ascii="Times New Roman"/>
                <w:highlight w:val="yellow"/>
              </w:rPr>
              <w:t>8 hours</w:t>
            </w:r>
          </w:p>
        </w:tc>
        <w:tc>
          <w:tcPr>
            <w:tcW w:w="2518" w:type="dxa"/>
          </w:tcPr>
          <w:p w14:paraId="6A06E81A" w14:textId="77777777" w:rsidR="005918F1" w:rsidRDefault="00000000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for the correction part</w:t>
            </w:r>
          </w:p>
        </w:tc>
        <w:tc>
          <w:tcPr>
            <w:tcW w:w="1411" w:type="dxa"/>
          </w:tcPr>
          <w:p w14:paraId="1668FACB" w14:textId="77777777" w:rsidR="005918F1" w:rsidRDefault="005918F1" w:rsidP="005C4D9C">
            <w:pPr>
              <w:pStyle w:val="TableParagraph"/>
              <w:jc w:val="center"/>
              <w:rPr>
                <w:rFonts w:ascii="Times New Roman"/>
              </w:rPr>
            </w:pPr>
          </w:p>
          <w:p w14:paraId="26031DFD" w14:textId="69F5EEE8" w:rsidR="005C4D9C" w:rsidRDefault="005C4D9C" w:rsidP="005C4D9C">
            <w:pPr>
              <w:pStyle w:val="TableParagraph"/>
              <w:jc w:val="center"/>
              <w:rPr>
                <w:rFonts w:ascii="Times New Roman"/>
              </w:rPr>
            </w:pPr>
            <w:r w:rsidRPr="005C4D9C">
              <w:rPr>
                <w:rFonts w:ascii="Times New Roman"/>
                <w:highlight w:val="yellow"/>
              </w:rPr>
              <w:t>1 hour</w:t>
            </w:r>
          </w:p>
        </w:tc>
      </w:tr>
      <w:tr w:rsidR="005918F1" w14:paraId="1EBA891B" w14:textId="77777777">
        <w:trPr>
          <w:trHeight w:val="740"/>
        </w:trPr>
        <w:tc>
          <w:tcPr>
            <w:tcW w:w="2518" w:type="dxa"/>
          </w:tcPr>
          <w:p w14:paraId="4C647F10" w14:textId="77777777" w:rsidR="005918F1" w:rsidRDefault="00000000">
            <w:pPr>
              <w:pStyle w:val="TableParagraph"/>
              <w:spacing w:line="259" w:lineRule="auto"/>
              <w:ind w:left="107" w:right="62"/>
            </w:pPr>
            <w:r>
              <w:t>Problems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difficulties </w:t>
            </w:r>
            <w:r>
              <w:rPr>
                <w:spacing w:val="-2"/>
              </w:rPr>
              <w:t>encountered</w:t>
            </w:r>
          </w:p>
        </w:tc>
        <w:tc>
          <w:tcPr>
            <w:tcW w:w="5996" w:type="dxa"/>
            <w:gridSpan w:val="3"/>
          </w:tcPr>
          <w:p w14:paraId="7FD451E3" w14:textId="77777777" w:rsidR="005918F1" w:rsidRDefault="005918F1" w:rsidP="005C4D9C">
            <w:pPr>
              <w:pStyle w:val="TableParagraph"/>
              <w:jc w:val="center"/>
              <w:rPr>
                <w:rFonts w:ascii="Times New Roman"/>
              </w:rPr>
            </w:pPr>
          </w:p>
          <w:p w14:paraId="466B5577" w14:textId="3B21C25E" w:rsidR="005C4D9C" w:rsidRDefault="005C4D9C" w:rsidP="005C4D9C">
            <w:pPr>
              <w:pStyle w:val="TableParagraph"/>
              <w:jc w:val="center"/>
              <w:rPr>
                <w:rFonts w:ascii="Times New Roman"/>
              </w:rPr>
            </w:pPr>
            <w:r w:rsidRPr="00F934FD">
              <w:rPr>
                <w:rFonts w:ascii="Times New Roman"/>
                <w:highlight w:val="yellow"/>
              </w:rPr>
              <w:t>None</w:t>
            </w:r>
          </w:p>
        </w:tc>
      </w:tr>
      <w:tr w:rsidR="005918F1" w14:paraId="147CF919" w14:textId="77777777">
        <w:trPr>
          <w:trHeight w:val="738"/>
        </w:trPr>
        <w:tc>
          <w:tcPr>
            <w:tcW w:w="2518" w:type="dxa"/>
          </w:tcPr>
          <w:p w14:paraId="752A803C" w14:textId="77777777" w:rsidR="005918F1" w:rsidRDefault="00000000">
            <w:pPr>
              <w:pStyle w:val="TableParagraph"/>
              <w:spacing w:line="259" w:lineRule="auto"/>
              <w:ind w:left="107" w:right="62"/>
            </w:pPr>
            <w:r>
              <w:t>Reflections (good and bad)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assignment</w:t>
            </w:r>
          </w:p>
        </w:tc>
        <w:tc>
          <w:tcPr>
            <w:tcW w:w="5996" w:type="dxa"/>
            <w:gridSpan w:val="3"/>
          </w:tcPr>
          <w:p w14:paraId="06ED6BC7" w14:textId="77777777" w:rsidR="005918F1" w:rsidRDefault="005918F1" w:rsidP="005C4D9C">
            <w:pPr>
              <w:pStyle w:val="TableParagraph"/>
              <w:jc w:val="center"/>
              <w:rPr>
                <w:rFonts w:ascii="Times New Roman"/>
              </w:rPr>
            </w:pPr>
          </w:p>
          <w:p w14:paraId="5D4C533C" w14:textId="77777777" w:rsidR="005C4D9C" w:rsidRPr="00AD173A" w:rsidRDefault="005C4D9C" w:rsidP="005C4D9C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AD173A">
              <w:rPr>
                <w:rFonts w:ascii="Times New Roman"/>
                <w:highlight w:val="yellow"/>
              </w:rPr>
              <w:t>Good: A snippet of lines of code was provided</w:t>
            </w:r>
          </w:p>
          <w:p w14:paraId="54220980" w14:textId="77777777" w:rsidR="005C4D9C" w:rsidRDefault="005C4D9C" w:rsidP="005C4D9C">
            <w:pPr>
              <w:pStyle w:val="TableParagraph"/>
              <w:jc w:val="center"/>
              <w:rPr>
                <w:rFonts w:ascii="Times New Roman"/>
              </w:rPr>
            </w:pPr>
            <w:r w:rsidRPr="00AD173A">
              <w:rPr>
                <w:rFonts w:ascii="Times New Roman"/>
                <w:highlight w:val="yellow"/>
              </w:rPr>
              <w:t>Bad: None</w:t>
            </w:r>
          </w:p>
          <w:p w14:paraId="7A867D2C" w14:textId="77777777" w:rsidR="005C4D9C" w:rsidRDefault="005C4D9C" w:rsidP="005C4D9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918F1" w14:paraId="2A305588" w14:textId="77777777">
        <w:trPr>
          <w:trHeight w:val="740"/>
        </w:trPr>
        <w:tc>
          <w:tcPr>
            <w:tcW w:w="2518" w:type="dxa"/>
          </w:tcPr>
          <w:p w14:paraId="196CEE27" w14:textId="77777777" w:rsidR="005918F1" w:rsidRDefault="00000000">
            <w:pPr>
              <w:pStyle w:val="TableParagraph"/>
              <w:spacing w:line="259" w:lineRule="auto"/>
              <w:ind w:left="107" w:right="62"/>
            </w:pPr>
            <w:r>
              <w:lastRenderedPageBreak/>
              <w:t>Any</w:t>
            </w:r>
            <w:r>
              <w:rPr>
                <w:spacing w:val="-13"/>
              </w:rPr>
              <w:t xml:space="preserve"> </w:t>
            </w:r>
            <w:r>
              <w:t>comments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suggestions</w:t>
            </w:r>
          </w:p>
        </w:tc>
        <w:tc>
          <w:tcPr>
            <w:tcW w:w="5996" w:type="dxa"/>
            <w:gridSpan w:val="3"/>
          </w:tcPr>
          <w:p w14:paraId="2FA9CF24" w14:textId="77777777" w:rsidR="005918F1" w:rsidRPr="005C4D9C" w:rsidRDefault="005918F1" w:rsidP="005C4D9C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</w:p>
          <w:p w14:paraId="02F91F3F" w14:textId="1DEECEB9" w:rsidR="005C4D9C" w:rsidRPr="005C4D9C" w:rsidRDefault="005C4D9C" w:rsidP="005C4D9C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5C4D9C">
              <w:rPr>
                <w:rFonts w:ascii="Times New Roman"/>
                <w:highlight w:val="yellow"/>
              </w:rPr>
              <w:t>None</w:t>
            </w:r>
          </w:p>
        </w:tc>
      </w:tr>
    </w:tbl>
    <w:p w14:paraId="7BBBEC9E" w14:textId="7F12A6DC" w:rsidR="005918F1" w:rsidRPr="005C4D9C" w:rsidRDefault="00000000" w:rsidP="005C4D9C">
      <w:pPr>
        <w:ind w:left="820"/>
      </w:pPr>
      <w:r>
        <w:rPr>
          <w:b/>
        </w:rPr>
        <w:t>20%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 xml:space="preserve">points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submitted.</w:t>
      </w:r>
    </w:p>
    <w:sectPr w:rsidR="005918F1" w:rsidRPr="005C4D9C">
      <w:pgSz w:w="12240" w:h="15840"/>
      <w:pgMar w:top="1820" w:right="132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B53B" w14:textId="77777777" w:rsidR="00345DD4" w:rsidRDefault="00345DD4">
      <w:r>
        <w:separator/>
      </w:r>
    </w:p>
  </w:endnote>
  <w:endnote w:type="continuationSeparator" w:id="0">
    <w:p w14:paraId="34EA77B2" w14:textId="77777777" w:rsidR="00345DD4" w:rsidRDefault="0034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815E" w14:textId="77777777" w:rsidR="005918F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54E33635" wp14:editId="2BA36366">
              <wp:simplePos x="0" y="0"/>
              <wp:positionH relativeFrom="page">
                <wp:posOffset>3813683</wp:posOffset>
              </wp:positionH>
              <wp:positionV relativeFrom="page">
                <wp:posOffset>9274250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291938" w14:textId="77777777" w:rsidR="005918F1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3363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25pt;width:12.6pt;height:13.0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AvUe043wAAAA0BAAAP&#10;AAAAAAAAAAAAAAAAAOsDAABkcnMvZG93bnJldi54bWxQSwUGAAAAAAQABADzAAAA9wQAAAAA&#10;" filled="f" stroked="f">
              <v:textbox inset="0,0,0,0">
                <w:txbxContent>
                  <w:p w14:paraId="36291938" w14:textId="77777777" w:rsidR="005918F1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34CC" w14:textId="77777777" w:rsidR="00345DD4" w:rsidRDefault="00345DD4">
      <w:r>
        <w:separator/>
      </w:r>
    </w:p>
  </w:footnote>
  <w:footnote w:type="continuationSeparator" w:id="0">
    <w:p w14:paraId="68C50F22" w14:textId="77777777" w:rsidR="00345DD4" w:rsidRDefault="0034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603"/>
    <w:multiLevelType w:val="hybridMultilevel"/>
    <w:tmpl w:val="5E8E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5B67"/>
    <w:multiLevelType w:val="hybridMultilevel"/>
    <w:tmpl w:val="9CFE5CF2"/>
    <w:lvl w:ilvl="0" w:tplc="426217EC">
      <w:start w:val="1"/>
      <w:numFmt w:val="decimal"/>
      <w:lvlText w:val="%1."/>
      <w:lvlJc w:val="left"/>
      <w:pPr>
        <w:ind w:left="1180" w:hanging="219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3DE4C8FE">
      <w:start w:val="1"/>
      <w:numFmt w:val="decimal"/>
      <w:lvlText w:val="(%2)"/>
      <w:lvlJc w:val="left"/>
      <w:pPr>
        <w:ind w:left="1900" w:hanging="360"/>
      </w:pPr>
      <w:rPr>
        <w:rFonts w:ascii="Calibri" w:eastAsia="Calibri" w:hAnsi="Calibri" w:cs="Calibri" w:hint="default"/>
        <w:b/>
        <w:bCs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2" w:tplc="7284D3EA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53E2868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CBEEEF8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A7EC87D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E2985DE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D5E4BF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C8EF2B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812E9F"/>
    <w:multiLevelType w:val="hybridMultilevel"/>
    <w:tmpl w:val="8522E9F4"/>
    <w:lvl w:ilvl="0" w:tplc="BACCC328">
      <w:start w:val="1"/>
      <w:numFmt w:val="lowerLetter"/>
      <w:lvlText w:val="(%1)"/>
      <w:lvlJc w:val="left"/>
      <w:pPr>
        <w:ind w:left="774" w:hanging="315"/>
      </w:pPr>
      <w:rPr>
        <w:rFonts w:hint="default"/>
        <w:spacing w:val="0"/>
        <w:w w:val="100"/>
        <w:lang w:val="en-US" w:eastAsia="en-US" w:bidi="ar-SA"/>
      </w:rPr>
    </w:lvl>
    <w:lvl w:ilvl="1" w:tplc="8AA66EE8">
      <w:start w:val="1"/>
      <w:numFmt w:val="decimal"/>
      <w:lvlText w:val="(%2)"/>
      <w:lvlJc w:val="left"/>
      <w:pPr>
        <w:ind w:left="1115" w:hanging="2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66788E">
      <w:numFmt w:val="bullet"/>
      <w:lvlText w:val="•"/>
      <w:lvlJc w:val="left"/>
      <w:pPr>
        <w:ind w:left="2060" w:hanging="296"/>
      </w:pPr>
      <w:rPr>
        <w:rFonts w:hint="default"/>
        <w:lang w:val="en-US" w:eastAsia="en-US" w:bidi="ar-SA"/>
      </w:rPr>
    </w:lvl>
    <w:lvl w:ilvl="3" w:tplc="63BA6718">
      <w:numFmt w:val="bullet"/>
      <w:lvlText w:val="•"/>
      <w:lvlJc w:val="left"/>
      <w:pPr>
        <w:ind w:left="3000" w:hanging="296"/>
      </w:pPr>
      <w:rPr>
        <w:rFonts w:hint="default"/>
        <w:lang w:val="en-US" w:eastAsia="en-US" w:bidi="ar-SA"/>
      </w:rPr>
    </w:lvl>
    <w:lvl w:ilvl="4" w:tplc="8580EE68"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5" w:tplc="C79E8624">
      <w:numFmt w:val="bullet"/>
      <w:lvlText w:val="•"/>
      <w:lvlJc w:val="left"/>
      <w:pPr>
        <w:ind w:left="4880" w:hanging="296"/>
      </w:pPr>
      <w:rPr>
        <w:rFonts w:hint="default"/>
        <w:lang w:val="en-US" w:eastAsia="en-US" w:bidi="ar-SA"/>
      </w:rPr>
    </w:lvl>
    <w:lvl w:ilvl="6" w:tplc="906858E0">
      <w:numFmt w:val="bullet"/>
      <w:lvlText w:val="•"/>
      <w:lvlJc w:val="left"/>
      <w:pPr>
        <w:ind w:left="5820" w:hanging="296"/>
      </w:pPr>
      <w:rPr>
        <w:rFonts w:hint="default"/>
        <w:lang w:val="en-US" w:eastAsia="en-US" w:bidi="ar-SA"/>
      </w:rPr>
    </w:lvl>
    <w:lvl w:ilvl="7" w:tplc="099E69AC">
      <w:numFmt w:val="bullet"/>
      <w:lvlText w:val="•"/>
      <w:lvlJc w:val="left"/>
      <w:pPr>
        <w:ind w:left="6760" w:hanging="296"/>
      </w:pPr>
      <w:rPr>
        <w:rFonts w:hint="default"/>
        <w:lang w:val="en-US" w:eastAsia="en-US" w:bidi="ar-SA"/>
      </w:rPr>
    </w:lvl>
    <w:lvl w:ilvl="8" w:tplc="60F8617E">
      <w:numFmt w:val="bullet"/>
      <w:lvlText w:val="•"/>
      <w:lvlJc w:val="left"/>
      <w:pPr>
        <w:ind w:left="7700" w:hanging="296"/>
      </w:pPr>
      <w:rPr>
        <w:rFonts w:hint="default"/>
        <w:lang w:val="en-US" w:eastAsia="en-US" w:bidi="ar-SA"/>
      </w:rPr>
    </w:lvl>
  </w:abstractNum>
  <w:abstractNum w:abstractNumId="3" w15:restartNumberingAfterBreak="0">
    <w:nsid w:val="6C3D352C"/>
    <w:multiLevelType w:val="hybridMultilevel"/>
    <w:tmpl w:val="5544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993759"/>
    <w:multiLevelType w:val="hybridMultilevel"/>
    <w:tmpl w:val="3464429E"/>
    <w:lvl w:ilvl="0" w:tplc="FBDA8928">
      <w:start w:val="1"/>
      <w:numFmt w:val="decimal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534E576">
      <w:start w:val="1"/>
      <w:numFmt w:val="decimal"/>
      <w:lvlText w:val="(%2)"/>
      <w:lvlJc w:val="left"/>
      <w:pPr>
        <w:ind w:left="786" w:hanging="3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9A56509E">
      <w:numFmt w:val="bullet"/>
      <w:lvlText w:val="•"/>
      <w:lvlJc w:val="left"/>
      <w:pPr>
        <w:ind w:left="1757" w:hanging="327"/>
      </w:pPr>
      <w:rPr>
        <w:rFonts w:hint="default"/>
        <w:lang w:val="en-US" w:eastAsia="en-US" w:bidi="ar-SA"/>
      </w:rPr>
    </w:lvl>
    <w:lvl w:ilvl="3" w:tplc="2E469AA4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194CCD6A">
      <w:numFmt w:val="bullet"/>
      <w:lvlText w:val="•"/>
      <w:lvlJc w:val="left"/>
      <w:pPr>
        <w:ind w:left="3713" w:hanging="327"/>
      </w:pPr>
      <w:rPr>
        <w:rFonts w:hint="default"/>
        <w:lang w:val="en-US" w:eastAsia="en-US" w:bidi="ar-SA"/>
      </w:rPr>
    </w:lvl>
    <w:lvl w:ilvl="5" w:tplc="007CDB06">
      <w:numFmt w:val="bullet"/>
      <w:lvlText w:val="•"/>
      <w:lvlJc w:val="left"/>
      <w:pPr>
        <w:ind w:left="4691" w:hanging="327"/>
      </w:pPr>
      <w:rPr>
        <w:rFonts w:hint="default"/>
        <w:lang w:val="en-US" w:eastAsia="en-US" w:bidi="ar-SA"/>
      </w:rPr>
    </w:lvl>
    <w:lvl w:ilvl="6" w:tplc="35C4EB66">
      <w:numFmt w:val="bullet"/>
      <w:lvlText w:val="•"/>
      <w:lvlJc w:val="left"/>
      <w:pPr>
        <w:ind w:left="5668" w:hanging="327"/>
      </w:pPr>
      <w:rPr>
        <w:rFonts w:hint="default"/>
        <w:lang w:val="en-US" w:eastAsia="en-US" w:bidi="ar-SA"/>
      </w:rPr>
    </w:lvl>
    <w:lvl w:ilvl="7" w:tplc="6A46840A">
      <w:numFmt w:val="bullet"/>
      <w:lvlText w:val="•"/>
      <w:lvlJc w:val="left"/>
      <w:pPr>
        <w:ind w:left="6646" w:hanging="327"/>
      </w:pPr>
      <w:rPr>
        <w:rFonts w:hint="default"/>
        <w:lang w:val="en-US" w:eastAsia="en-US" w:bidi="ar-SA"/>
      </w:rPr>
    </w:lvl>
    <w:lvl w:ilvl="8" w:tplc="1C7AF77E">
      <w:numFmt w:val="bullet"/>
      <w:lvlText w:val="•"/>
      <w:lvlJc w:val="left"/>
      <w:pPr>
        <w:ind w:left="7624" w:hanging="327"/>
      </w:pPr>
      <w:rPr>
        <w:rFonts w:hint="default"/>
        <w:lang w:val="en-US" w:eastAsia="en-US" w:bidi="ar-SA"/>
      </w:rPr>
    </w:lvl>
  </w:abstractNum>
  <w:num w:numId="1" w16cid:durableId="1623422513">
    <w:abstractNumId w:val="2"/>
  </w:num>
  <w:num w:numId="2" w16cid:durableId="527111197">
    <w:abstractNumId w:val="4"/>
  </w:num>
  <w:num w:numId="3" w16cid:durableId="430778234">
    <w:abstractNumId w:val="1"/>
  </w:num>
  <w:num w:numId="4" w16cid:durableId="1337997949">
    <w:abstractNumId w:val="0"/>
  </w:num>
  <w:num w:numId="5" w16cid:durableId="828180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F1"/>
    <w:rsid w:val="000402A4"/>
    <w:rsid w:val="00061767"/>
    <w:rsid w:val="00151271"/>
    <w:rsid w:val="001A1E45"/>
    <w:rsid w:val="00283D52"/>
    <w:rsid w:val="002B7FA9"/>
    <w:rsid w:val="00345DD4"/>
    <w:rsid w:val="00347A8A"/>
    <w:rsid w:val="003C0D5D"/>
    <w:rsid w:val="003D63D4"/>
    <w:rsid w:val="004067FF"/>
    <w:rsid w:val="004C7ECB"/>
    <w:rsid w:val="004F2D27"/>
    <w:rsid w:val="00537D3E"/>
    <w:rsid w:val="005918F1"/>
    <w:rsid w:val="005C4D9C"/>
    <w:rsid w:val="006C1D63"/>
    <w:rsid w:val="006F635F"/>
    <w:rsid w:val="007736B5"/>
    <w:rsid w:val="007C1633"/>
    <w:rsid w:val="00825C80"/>
    <w:rsid w:val="00886C19"/>
    <w:rsid w:val="009607B1"/>
    <w:rsid w:val="009A6B4E"/>
    <w:rsid w:val="00A2473E"/>
    <w:rsid w:val="00A47FBA"/>
    <w:rsid w:val="00A71310"/>
    <w:rsid w:val="00B92DD4"/>
    <w:rsid w:val="00C42E21"/>
    <w:rsid w:val="00C56A73"/>
    <w:rsid w:val="00C716A4"/>
    <w:rsid w:val="00CA4531"/>
    <w:rsid w:val="00CF60F5"/>
    <w:rsid w:val="00DB2A41"/>
    <w:rsid w:val="00E02864"/>
    <w:rsid w:val="00F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0355"/>
  <w15:docId w15:val="{BA7670F3-5280-4175-B734-8C451DE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hanging="14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Qiuming Zhu</dc:creator>
  <cp:lastModifiedBy>Fritz Merino</cp:lastModifiedBy>
  <cp:revision>20</cp:revision>
  <dcterms:created xsi:type="dcterms:W3CDTF">2023-12-07T03:00:00Z</dcterms:created>
  <dcterms:modified xsi:type="dcterms:W3CDTF">2023-12-07T23:01:00Z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2013</vt:lpwstr>
  </property>
</Properties>
</file>