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DC53" w14:textId="77777777" w:rsidR="00D95A0E" w:rsidRDefault="0002005D" w:rsidP="0002005D">
      <w:pPr>
        <w:jc w:val="center"/>
        <w:rPr>
          <w:b/>
          <w:sz w:val="28"/>
          <w:szCs w:val="28"/>
        </w:rPr>
      </w:pPr>
      <w:r w:rsidRPr="0002005D">
        <w:rPr>
          <w:b/>
          <w:sz w:val="28"/>
          <w:szCs w:val="28"/>
        </w:rPr>
        <w:t>Consulting Experience</w:t>
      </w:r>
      <w:r w:rsidR="00CC2547">
        <w:rPr>
          <w:b/>
          <w:sz w:val="28"/>
          <w:szCs w:val="28"/>
        </w:rPr>
        <w:t>s</w:t>
      </w:r>
      <w:r w:rsidRPr="0002005D">
        <w:rPr>
          <w:b/>
          <w:sz w:val="28"/>
          <w:szCs w:val="28"/>
        </w:rPr>
        <w:t xml:space="preserve"> with UDOT, Questar</w:t>
      </w:r>
      <w:r w:rsidR="00CC2547">
        <w:rPr>
          <w:b/>
          <w:sz w:val="28"/>
          <w:szCs w:val="28"/>
        </w:rPr>
        <w:t>, WCF, and Hanover Stone Solutions</w:t>
      </w:r>
    </w:p>
    <w:p w14:paraId="487A27BE" w14:textId="028DF8BD" w:rsidR="0049034E" w:rsidRPr="0049034E" w:rsidRDefault="0002005D" w:rsidP="0002005D">
      <w:pPr>
        <w:rPr>
          <w:b/>
          <w:sz w:val="24"/>
          <w:szCs w:val="24"/>
        </w:rPr>
      </w:pPr>
      <w:r w:rsidRPr="0049034E">
        <w:rPr>
          <w:b/>
          <w:sz w:val="24"/>
          <w:szCs w:val="24"/>
        </w:rPr>
        <w:t>UDOT</w:t>
      </w:r>
      <w:r w:rsidR="0049034E" w:rsidRPr="0049034E">
        <w:rPr>
          <w:b/>
          <w:sz w:val="24"/>
          <w:szCs w:val="24"/>
        </w:rPr>
        <w:t>:  Creating convergence among multiple, diverse stakeholders</w:t>
      </w:r>
      <w:r w:rsidRPr="0049034E">
        <w:rPr>
          <w:b/>
          <w:sz w:val="24"/>
          <w:szCs w:val="24"/>
        </w:rPr>
        <w:t xml:space="preserve"> </w:t>
      </w:r>
    </w:p>
    <w:p w14:paraId="29FCE5B2" w14:textId="2FED22DD" w:rsidR="0049034E" w:rsidRDefault="0002005D" w:rsidP="0002005D">
      <w:pPr>
        <w:rPr>
          <w:sz w:val="24"/>
          <w:szCs w:val="24"/>
        </w:rPr>
      </w:pPr>
      <w:r>
        <w:rPr>
          <w:sz w:val="24"/>
          <w:szCs w:val="24"/>
        </w:rPr>
        <w:t xml:space="preserve">In 2011, Fred Doehring </w:t>
      </w:r>
      <w:r w:rsidR="0049034E">
        <w:rPr>
          <w:sz w:val="24"/>
          <w:szCs w:val="24"/>
        </w:rPr>
        <w:t>of the</w:t>
      </w:r>
      <w:r>
        <w:rPr>
          <w:sz w:val="24"/>
          <w:szCs w:val="24"/>
        </w:rPr>
        <w:t xml:space="preserve"> Utah Department of Transportation</w:t>
      </w:r>
      <w:r w:rsidR="0049034E">
        <w:rPr>
          <w:sz w:val="24"/>
          <w:szCs w:val="24"/>
        </w:rPr>
        <w:t xml:space="preserve"> needed help on a critical project</w:t>
      </w:r>
      <w:r w:rsidR="007A5A80">
        <w:rPr>
          <w:sz w:val="24"/>
          <w:szCs w:val="24"/>
        </w:rPr>
        <w:t>.</w:t>
      </w:r>
      <w:r w:rsidR="0049034E">
        <w:rPr>
          <w:sz w:val="24"/>
          <w:szCs w:val="24"/>
        </w:rPr>
        <w:t xml:space="preserve">  They wanted to design and conduct </w:t>
      </w:r>
      <w:r>
        <w:rPr>
          <w:sz w:val="24"/>
          <w:szCs w:val="24"/>
        </w:rPr>
        <w:t>a Risk Assessment Facilitation Workshop to</w:t>
      </w:r>
      <w:r w:rsidR="0049034E">
        <w:rPr>
          <w:sz w:val="24"/>
          <w:szCs w:val="24"/>
        </w:rPr>
        <w:t xml:space="preserve"> coordinate with </w:t>
      </w:r>
      <w:r w:rsidR="00F77FD8">
        <w:rPr>
          <w:sz w:val="24"/>
          <w:szCs w:val="24"/>
        </w:rPr>
        <w:t xml:space="preserve">the </w:t>
      </w:r>
      <w:r>
        <w:rPr>
          <w:sz w:val="24"/>
          <w:szCs w:val="24"/>
        </w:rPr>
        <w:t xml:space="preserve">various stakeholders of a </w:t>
      </w:r>
      <w:r w:rsidR="0049034E">
        <w:rPr>
          <w:sz w:val="24"/>
          <w:szCs w:val="24"/>
        </w:rPr>
        <w:t xml:space="preserve">large infrastructure </w:t>
      </w:r>
      <w:r>
        <w:rPr>
          <w:sz w:val="24"/>
          <w:szCs w:val="24"/>
        </w:rPr>
        <w:t>construction project in Salt Lake County. The project involved widening the road, moving some</w:t>
      </w:r>
      <w:r w:rsidR="00E251B7">
        <w:rPr>
          <w:sz w:val="24"/>
          <w:szCs w:val="24"/>
        </w:rPr>
        <w:t xml:space="preserve"> Salt Lake County </w:t>
      </w:r>
      <w:r>
        <w:rPr>
          <w:sz w:val="24"/>
          <w:szCs w:val="24"/>
        </w:rPr>
        <w:t>water pipes</w:t>
      </w:r>
      <w:r w:rsidR="00E251B7">
        <w:rPr>
          <w:sz w:val="24"/>
          <w:szCs w:val="24"/>
        </w:rPr>
        <w:t xml:space="preserve">, moving utility cables, and </w:t>
      </w:r>
      <w:r>
        <w:rPr>
          <w:sz w:val="24"/>
          <w:szCs w:val="24"/>
        </w:rPr>
        <w:t xml:space="preserve">it also involved </w:t>
      </w:r>
      <w:r w:rsidR="00E251B7">
        <w:rPr>
          <w:sz w:val="24"/>
          <w:szCs w:val="24"/>
        </w:rPr>
        <w:t>purchasing six homes</w:t>
      </w:r>
      <w:r>
        <w:rPr>
          <w:sz w:val="24"/>
          <w:szCs w:val="24"/>
        </w:rPr>
        <w:t xml:space="preserve"> </w:t>
      </w:r>
      <w:r w:rsidR="0049034E">
        <w:rPr>
          <w:sz w:val="24"/>
          <w:szCs w:val="24"/>
        </w:rPr>
        <w:t>through an</w:t>
      </w:r>
      <w:r>
        <w:rPr>
          <w:sz w:val="24"/>
          <w:szCs w:val="24"/>
        </w:rPr>
        <w:t xml:space="preserve"> eminent domain</w:t>
      </w:r>
      <w:r w:rsidR="0049034E">
        <w:rPr>
          <w:sz w:val="24"/>
          <w:szCs w:val="24"/>
        </w:rPr>
        <w:t xml:space="preserve"> process</w:t>
      </w:r>
      <w:r>
        <w:rPr>
          <w:sz w:val="24"/>
          <w:szCs w:val="24"/>
        </w:rPr>
        <w:t>.</w:t>
      </w:r>
      <w:r w:rsidR="0049034E">
        <w:rPr>
          <w:sz w:val="24"/>
          <w:szCs w:val="24"/>
        </w:rPr>
        <w:t xml:space="preserve">  Lots of operational risks, but also brand risk, political risk, and legal risk as well.  </w:t>
      </w:r>
    </w:p>
    <w:p w14:paraId="675A4952" w14:textId="74BE8F1C" w:rsidR="0002005D" w:rsidRDefault="0049034E" w:rsidP="0002005D">
      <w:pPr>
        <w:rPr>
          <w:sz w:val="24"/>
          <w:szCs w:val="24"/>
        </w:rPr>
      </w:pPr>
      <w:r>
        <w:rPr>
          <w:sz w:val="24"/>
          <w:szCs w:val="24"/>
        </w:rPr>
        <w:t xml:space="preserve">Kristina Narvaez led this project.  She worked with an assembled group of critical stakeholders to understand their </w:t>
      </w:r>
      <w:r w:rsidR="0002005D">
        <w:rPr>
          <w:sz w:val="24"/>
          <w:szCs w:val="24"/>
        </w:rPr>
        <w:t>perspective</w:t>
      </w:r>
      <w:r>
        <w:rPr>
          <w:sz w:val="24"/>
          <w:szCs w:val="24"/>
        </w:rPr>
        <w:t>s</w:t>
      </w:r>
      <w:r w:rsidR="0002005D">
        <w:rPr>
          <w:sz w:val="24"/>
          <w:szCs w:val="24"/>
        </w:rPr>
        <w:t xml:space="preserve"> of</w:t>
      </w:r>
      <w:r>
        <w:rPr>
          <w:sz w:val="24"/>
          <w:szCs w:val="24"/>
        </w:rPr>
        <w:t xml:space="preserve"> the different</w:t>
      </w:r>
      <w:r w:rsidR="0002005D">
        <w:rPr>
          <w:sz w:val="24"/>
          <w:szCs w:val="24"/>
        </w:rPr>
        <w:t xml:space="preserve"> risks</w:t>
      </w:r>
      <w:r>
        <w:rPr>
          <w:sz w:val="24"/>
          <w:szCs w:val="24"/>
        </w:rPr>
        <w:t xml:space="preserve">, and the likely impact of realized risk on each facet of this complex project.  With all the risks identified, the group </w:t>
      </w:r>
      <w:r w:rsidR="0002005D">
        <w:rPr>
          <w:sz w:val="24"/>
          <w:szCs w:val="24"/>
        </w:rPr>
        <w:t xml:space="preserve">developed </w:t>
      </w:r>
      <w:r>
        <w:rPr>
          <w:sz w:val="24"/>
          <w:szCs w:val="24"/>
        </w:rPr>
        <w:t xml:space="preserve">a set of </w:t>
      </w:r>
      <w:r w:rsidR="0002005D">
        <w:rPr>
          <w:sz w:val="24"/>
          <w:szCs w:val="24"/>
        </w:rPr>
        <w:t>risk</w:t>
      </w:r>
      <w:r w:rsidR="00CC2547">
        <w:rPr>
          <w:sz w:val="24"/>
          <w:szCs w:val="24"/>
        </w:rPr>
        <w:t xml:space="preserve"> </w:t>
      </w:r>
      <w:r w:rsidR="0002005D">
        <w:rPr>
          <w:sz w:val="24"/>
          <w:szCs w:val="24"/>
        </w:rPr>
        <w:t xml:space="preserve">criteria </w:t>
      </w:r>
      <w:r>
        <w:rPr>
          <w:sz w:val="24"/>
          <w:szCs w:val="24"/>
        </w:rPr>
        <w:t>that differentiated between</w:t>
      </w:r>
      <w:r w:rsidR="00CC2547">
        <w:rPr>
          <w:sz w:val="24"/>
          <w:szCs w:val="24"/>
        </w:rPr>
        <w:t xml:space="preserve">  1) managed risks (green), 2) cautionary risks (yellow), and 3) critical risks (red).  Using </w:t>
      </w:r>
      <w:r w:rsidR="0002005D">
        <w:rPr>
          <w:sz w:val="24"/>
          <w:szCs w:val="24"/>
        </w:rPr>
        <w:t xml:space="preserve">the risk criteria, we </w:t>
      </w:r>
      <w:r w:rsidR="00CC2547">
        <w:rPr>
          <w:sz w:val="24"/>
          <w:szCs w:val="24"/>
        </w:rPr>
        <w:t xml:space="preserve">then </w:t>
      </w:r>
      <w:r w:rsidR="0002005D">
        <w:rPr>
          <w:sz w:val="24"/>
          <w:szCs w:val="24"/>
        </w:rPr>
        <w:t xml:space="preserve">created a risk heat map </w:t>
      </w:r>
      <w:r w:rsidR="00CC2547">
        <w:rPr>
          <w:sz w:val="24"/>
          <w:szCs w:val="24"/>
        </w:rPr>
        <w:t>based on the agreed upon risk criteria and then voted</w:t>
      </w:r>
      <w:r w:rsidR="0002005D">
        <w:rPr>
          <w:sz w:val="24"/>
          <w:szCs w:val="24"/>
        </w:rPr>
        <w:t xml:space="preserve"> on what were the top 20 critical risks in the project</w:t>
      </w:r>
      <w:r w:rsidR="00CC2547">
        <w:rPr>
          <w:sz w:val="24"/>
          <w:szCs w:val="24"/>
        </w:rPr>
        <w:t>.</w:t>
      </w:r>
      <w:r w:rsidR="0002005D">
        <w:rPr>
          <w:sz w:val="24"/>
          <w:szCs w:val="24"/>
        </w:rPr>
        <w:t xml:space="preserve"> After voting on the top 20 risks, we </w:t>
      </w:r>
      <w:r w:rsidR="00E251B7">
        <w:rPr>
          <w:sz w:val="24"/>
          <w:szCs w:val="24"/>
        </w:rPr>
        <w:t>reviewed the risk mitigation strategies of the top 20 risks and assigned risk owners and created a risk register to monitor the risks throughout the construction project.</w:t>
      </w:r>
    </w:p>
    <w:p w14:paraId="4D851617" w14:textId="08348F9D" w:rsidR="0049034E" w:rsidRDefault="0049034E" w:rsidP="0002005D">
      <w:pPr>
        <w:rPr>
          <w:sz w:val="24"/>
          <w:szCs w:val="24"/>
        </w:rPr>
      </w:pPr>
      <w:r>
        <w:rPr>
          <w:sz w:val="24"/>
          <w:szCs w:val="24"/>
        </w:rPr>
        <w:t>Complex risks, both operating and strategic, often require more than assessment from a single, outside expert. The process of identifying risk is enhanced when multiple stakeholders come together, and the management of those risks is easier and more effective when everyone’s perspective has been heard, and the best of each suggestion appears in the risk management plan.  The human side of risk management often becomes more important than the technical analysis.  We have a deep knowledge of the human side of risk.</w:t>
      </w:r>
    </w:p>
    <w:p w14:paraId="68E01CB9" w14:textId="01A3BC2A" w:rsidR="0049034E" w:rsidRDefault="00CC2547" w:rsidP="0002005D">
      <w:pPr>
        <w:rPr>
          <w:sz w:val="24"/>
          <w:szCs w:val="24"/>
        </w:rPr>
      </w:pPr>
      <w:r w:rsidRPr="00CC2547">
        <w:rPr>
          <w:b/>
          <w:sz w:val="24"/>
          <w:szCs w:val="24"/>
          <w:u w:val="single"/>
        </w:rPr>
        <w:t>Questar</w:t>
      </w:r>
      <w:r w:rsidR="0049034E">
        <w:rPr>
          <w:b/>
          <w:sz w:val="24"/>
          <w:szCs w:val="24"/>
          <w:u w:val="single"/>
        </w:rPr>
        <w:t xml:space="preserve">:  </w:t>
      </w:r>
    </w:p>
    <w:p w14:paraId="0DBBC1A8" w14:textId="24DDCC03" w:rsidR="00CC2547" w:rsidRDefault="007A5A80" w:rsidP="0002005D">
      <w:pPr>
        <w:rPr>
          <w:sz w:val="24"/>
          <w:szCs w:val="24"/>
        </w:rPr>
      </w:pPr>
      <w:r>
        <w:rPr>
          <w:sz w:val="24"/>
          <w:szCs w:val="24"/>
        </w:rPr>
        <w:t xml:space="preserve">Questar, now Dominion Energy, is a large utility in the Western United States, with an expansive production and distribution network for Natural Gas.  Managing risk in a highly regulated environment is always a challenge, and a wise Chief Risk Officers realized that an outside consultant would be pivotal in implementing a new Enterprise Risk Management program.  We helped design and then taught a </w:t>
      </w:r>
      <w:r w:rsidR="00CC2547">
        <w:rPr>
          <w:sz w:val="24"/>
          <w:szCs w:val="24"/>
        </w:rPr>
        <w:t xml:space="preserve">14 week course on Enterprise Risk Management. The </w:t>
      </w:r>
      <w:r w:rsidR="00F77FD8">
        <w:rPr>
          <w:sz w:val="24"/>
          <w:szCs w:val="24"/>
        </w:rPr>
        <w:t>Enterprise Risk Management course was based on The Institutes ARM-57 course that covered the following</w:t>
      </w:r>
      <w:r w:rsidR="003C0D8D">
        <w:rPr>
          <w:sz w:val="24"/>
          <w:szCs w:val="24"/>
        </w:rPr>
        <w:t xml:space="preserve"> topics</w:t>
      </w:r>
      <w:r w:rsidR="00F77FD8">
        <w:rPr>
          <w:sz w:val="24"/>
          <w:szCs w:val="24"/>
        </w:rPr>
        <w:t xml:space="preserve">: </w:t>
      </w:r>
    </w:p>
    <w:p w14:paraId="77010EF6" w14:textId="77777777" w:rsidR="00F77FD8" w:rsidRDefault="00F77FD8" w:rsidP="0002005D">
      <w:pPr>
        <w:rPr>
          <w:sz w:val="24"/>
          <w:szCs w:val="24"/>
        </w:rPr>
      </w:pPr>
      <w:r>
        <w:rPr>
          <w:sz w:val="24"/>
          <w:szCs w:val="24"/>
        </w:rPr>
        <w:lastRenderedPageBreak/>
        <w:t>1)</w:t>
      </w:r>
      <w:r w:rsidR="003C0D8D">
        <w:rPr>
          <w:sz w:val="24"/>
          <w:szCs w:val="24"/>
        </w:rPr>
        <w:t xml:space="preserve"> </w:t>
      </w:r>
      <w:r w:rsidRPr="00897EFA">
        <w:rPr>
          <w:i/>
          <w:sz w:val="24"/>
          <w:szCs w:val="24"/>
        </w:rPr>
        <w:t xml:space="preserve">The </w:t>
      </w:r>
      <w:r w:rsidR="003C0D8D" w:rsidRPr="00897EFA">
        <w:rPr>
          <w:i/>
          <w:sz w:val="24"/>
          <w:szCs w:val="24"/>
        </w:rPr>
        <w:t>A</w:t>
      </w:r>
      <w:r w:rsidRPr="00897EFA">
        <w:rPr>
          <w:i/>
          <w:sz w:val="24"/>
          <w:szCs w:val="24"/>
        </w:rPr>
        <w:t>dvantages of Enterprise Risk Management</w:t>
      </w:r>
      <w:r w:rsidR="00897EFA">
        <w:rPr>
          <w:sz w:val="24"/>
          <w:szCs w:val="24"/>
        </w:rPr>
        <w:t>- Improving strategic decision making with ERM, Traditional Risk Management vs. ERM, ERM in approaching business uncertainty, ERM frameworks and standards.</w:t>
      </w:r>
      <w:r>
        <w:rPr>
          <w:sz w:val="24"/>
          <w:szCs w:val="24"/>
        </w:rPr>
        <w:t xml:space="preserve"> </w:t>
      </w:r>
    </w:p>
    <w:p w14:paraId="7EA7F7C3" w14:textId="77777777" w:rsidR="00F77FD8" w:rsidRDefault="00F77FD8" w:rsidP="0002005D">
      <w:pPr>
        <w:rPr>
          <w:sz w:val="24"/>
          <w:szCs w:val="24"/>
        </w:rPr>
      </w:pPr>
      <w:r>
        <w:rPr>
          <w:sz w:val="24"/>
          <w:szCs w:val="24"/>
        </w:rPr>
        <w:t xml:space="preserve">2) </w:t>
      </w:r>
      <w:r w:rsidRPr="00897EFA">
        <w:rPr>
          <w:i/>
          <w:sz w:val="24"/>
          <w:szCs w:val="24"/>
        </w:rPr>
        <w:t xml:space="preserve">Establish </w:t>
      </w:r>
      <w:r w:rsidR="003C0D8D" w:rsidRPr="00897EFA">
        <w:rPr>
          <w:i/>
          <w:sz w:val="24"/>
          <w:szCs w:val="24"/>
        </w:rPr>
        <w:t>I</w:t>
      </w:r>
      <w:r w:rsidRPr="00897EFA">
        <w:rPr>
          <w:i/>
          <w:sz w:val="24"/>
          <w:szCs w:val="24"/>
        </w:rPr>
        <w:t xml:space="preserve">nternal and </w:t>
      </w:r>
      <w:r w:rsidR="003C0D8D" w:rsidRPr="00897EFA">
        <w:rPr>
          <w:i/>
          <w:sz w:val="24"/>
          <w:szCs w:val="24"/>
        </w:rPr>
        <w:t>E</w:t>
      </w:r>
      <w:r w:rsidRPr="00897EFA">
        <w:rPr>
          <w:i/>
          <w:sz w:val="24"/>
          <w:szCs w:val="24"/>
        </w:rPr>
        <w:t xml:space="preserve">xternal </w:t>
      </w:r>
      <w:r w:rsidR="003C0D8D" w:rsidRPr="00897EFA">
        <w:rPr>
          <w:i/>
          <w:sz w:val="24"/>
          <w:szCs w:val="24"/>
        </w:rPr>
        <w:t>C</w:t>
      </w:r>
      <w:r w:rsidRPr="00897EFA">
        <w:rPr>
          <w:i/>
          <w:sz w:val="24"/>
          <w:szCs w:val="24"/>
        </w:rPr>
        <w:t xml:space="preserve">ontexts: </w:t>
      </w:r>
      <w:r w:rsidR="003C0D8D" w:rsidRPr="00897EFA">
        <w:rPr>
          <w:i/>
          <w:sz w:val="24"/>
          <w:szCs w:val="24"/>
        </w:rPr>
        <w:t>R</w:t>
      </w:r>
      <w:r w:rsidRPr="00897EFA">
        <w:rPr>
          <w:i/>
          <w:sz w:val="24"/>
          <w:szCs w:val="24"/>
        </w:rPr>
        <w:t xml:space="preserve">isk </w:t>
      </w:r>
      <w:r w:rsidR="003C0D8D" w:rsidRPr="00897EFA">
        <w:rPr>
          <w:i/>
          <w:sz w:val="24"/>
          <w:szCs w:val="24"/>
        </w:rPr>
        <w:t>C</w:t>
      </w:r>
      <w:r w:rsidRPr="00897EFA">
        <w:rPr>
          <w:i/>
          <w:sz w:val="24"/>
          <w:szCs w:val="24"/>
        </w:rPr>
        <w:t xml:space="preserve">ulture and </w:t>
      </w:r>
      <w:r w:rsidR="003C0D8D" w:rsidRPr="00897EFA">
        <w:rPr>
          <w:i/>
          <w:sz w:val="24"/>
          <w:szCs w:val="24"/>
        </w:rPr>
        <w:t>A</w:t>
      </w:r>
      <w:r w:rsidRPr="00897EFA">
        <w:rPr>
          <w:i/>
          <w:sz w:val="24"/>
          <w:szCs w:val="24"/>
        </w:rPr>
        <w:t xml:space="preserve">ttitude, </w:t>
      </w:r>
      <w:r w:rsidR="003C0D8D" w:rsidRPr="00897EFA">
        <w:rPr>
          <w:i/>
          <w:sz w:val="24"/>
          <w:szCs w:val="24"/>
        </w:rPr>
        <w:t>G</w:t>
      </w:r>
      <w:r w:rsidRPr="00897EFA">
        <w:rPr>
          <w:i/>
          <w:sz w:val="24"/>
          <w:szCs w:val="24"/>
        </w:rPr>
        <w:t xml:space="preserve">oals, and </w:t>
      </w:r>
      <w:r w:rsidR="003C0D8D" w:rsidRPr="00897EFA">
        <w:rPr>
          <w:i/>
          <w:sz w:val="24"/>
          <w:szCs w:val="24"/>
        </w:rPr>
        <w:t>S</w:t>
      </w:r>
      <w:r w:rsidRPr="00897EFA">
        <w:rPr>
          <w:i/>
          <w:sz w:val="24"/>
          <w:szCs w:val="24"/>
        </w:rPr>
        <w:t xml:space="preserve">ustainable </w:t>
      </w:r>
      <w:r w:rsidR="003C0D8D" w:rsidRPr="00897EFA">
        <w:rPr>
          <w:i/>
          <w:sz w:val="24"/>
          <w:szCs w:val="24"/>
        </w:rPr>
        <w:t>D</w:t>
      </w:r>
      <w:r w:rsidRPr="00897EFA">
        <w:rPr>
          <w:i/>
          <w:sz w:val="24"/>
          <w:szCs w:val="24"/>
        </w:rPr>
        <w:t>evelopment</w:t>
      </w:r>
      <w:r>
        <w:rPr>
          <w:sz w:val="24"/>
          <w:szCs w:val="24"/>
        </w:rPr>
        <w:t xml:space="preserve"> </w:t>
      </w:r>
      <w:r w:rsidR="00897EFA">
        <w:rPr>
          <w:sz w:val="24"/>
          <w:szCs w:val="24"/>
        </w:rPr>
        <w:t>–The influence of organizational culture on risk attitude, align individual objectives and organizational strategic goals, risk attitude and department objectives, and sustainable development</w:t>
      </w:r>
    </w:p>
    <w:p w14:paraId="0CD8F28C" w14:textId="77777777" w:rsidR="00F77FD8" w:rsidRDefault="00F77FD8" w:rsidP="0002005D">
      <w:pPr>
        <w:rPr>
          <w:sz w:val="24"/>
          <w:szCs w:val="24"/>
        </w:rPr>
      </w:pPr>
      <w:r>
        <w:rPr>
          <w:sz w:val="24"/>
          <w:szCs w:val="24"/>
        </w:rPr>
        <w:t xml:space="preserve">3) </w:t>
      </w:r>
      <w:r w:rsidRPr="00897EFA">
        <w:rPr>
          <w:i/>
          <w:sz w:val="24"/>
          <w:szCs w:val="24"/>
        </w:rPr>
        <w:t xml:space="preserve">Establish </w:t>
      </w:r>
      <w:r w:rsidR="003C0D8D" w:rsidRPr="00897EFA">
        <w:rPr>
          <w:i/>
          <w:sz w:val="24"/>
          <w:szCs w:val="24"/>
        </w:rPr>
        <w:t>I</w:t>
      </w:r>
      <w:r w:rsidRPr="00897EFA">
        <w:rPr>
          <w:i/>
          <w:sz w:val="24"/>
          <w:szCs w:val="24"/>
        </w:rPr>
        <w:t xml:space="preserve">nternal and </w:t>
      </w:r>
      <w:r w:rsidR="003C0D8D" w:rsidRPr="00897EFA">
        <w:rPr>
          <w:i/>
          <w:sz w:val="24"/>
          <w:szCs w:val="24"/>
        </w:rPr>
        <w:t>E</w:t>
      </w:r>
      <w:r w:rsidRPr="00897EFA">
        <w:rPr>
          <w:i/>
          <w:sz w:val="24"/>
          <w:szCs w:val="24"/>
        </w:rPr>
        <w:t xml:space="preserve">xternal </w:t>
      </w:r>
      <w:r w:rsidR="003C0D8D" w:rsidRPr="00897EFA">
        <w:rPr>
          <w:i/>
          <w:sz w:val="24"/>
          <w:szCs w:val="24"/>
        </w:rPr>
        <w:t>C</w:t>
      </w:r>
      <w:r w:rsidRPr="00897EFA">
        <w:rPr>
          <w:i/>
          <w:sz w:val="24"/>
          <w:szCs w:val="24"/>
        </w:rPr>
        <w:t>ontext</w:t>
      </w:r>
      <w:r w:rsidR="003C0D8D" w:rsidRPr="00897EFA">
        <w:rPr>
          <w:i/>
          <w:sz w:val="24"/>
          <w:szCs w:val="24"/>
        </w:rPr>
        <w:t xml:space="preserve">: </w:t>
      </w:r>
      <w:r w:rsidRPr="00897EFA">
        <w:rPr>
          <w:i/>
          <w:sz w:val="24"/>
          <w:szCs w:val="24"/>
        </w:rPr>
        <w:t xml:space="preserve">ERM and </w:t>
      </w:r>
      <w:r w:rsidR="003C0D8D" w:rsidRPr="00897EFA">
        <w:rPr>
          <w:i/>
          <w:sz w:val="24"/>
          <w:szCs w:val="24"/>
        </w:rPr>
        <w:t>S</w:t>
      </w:r>
      <w:r w:rsidRPr="00897EFA">
        <w:rPr>
          <w:i/>
          <w:sz w:val="24"/>
          <w:szCs w:val="24"/>
        </w:rPr>
        <w:t xml:space="preserve">trategic </w:t>
      </w:r>
      <w:r w:rsidR="003C0D8D" w:rsidRPr="00897EFA">
        <w:rPr>
          <w:i/>
          <w:sz w:val="24"/>
          <w:szCs w:val="24"/>
        </w:rPr>
        <w:t>P</w:t>
      </w:r>
      <w:r w:rsidRPr="00897EFA">
        <w:rPr>
          <w:i/>
          <w:sz w:val="24"/>
          <w:szCs w:val="24"/>
        </w:rPr>
        <w:t>lanning</w:t>
      </w:r>
      <w:r w:rsidR="00897EFA">
        <w:rPr>
          <w:sz w:val="24"/>
          <w:szCs w:val="24"/>
        </w:rPr>
        <w:t>-</w:t>
      </w:r>
      <w:r>
        <w:rPr>
          <w:sz w:val="24"/>
          <w:szCs w:val="24"/>
        </w:rPr>
        <w:t xml:space="preserve"> </w:t>
      </w:r>
      <w:r w:rsidR="00897EFA">
        <w:rPr>
          <w:sz w:val="24"/>
          <w:szCs w:val="24"/>
        </w:rPr>
        <w:t>Strategic development process and t</w:t>
      </w:r>
      <w:r w:rsidR="007C3CE5">
        <w:rPr>
          <w:sz w:val="24"/>
          <w:szCs w:val="24"/>
        </w:rPr>
        <w:t>y</w:t>
      </w:r>
      <w:r w:rsidR="00897EFA">
        <w:rPr>
          <w:sz w:val="24"/>
          <w:szCs w:val="24"/>
        </w:rPr>
        <w:t>pes of business strategies, developing ER</w:t>
      </w:r>
      <w:r w:rsidR="007C3CE5">
        <w:rPr>
          <w:sz w:val="24"/>
          <w:szCs w:val="24"/>
        </w:rPr>
        <w:t>M</w:t>
      </w:r>
      <w:r w:rsidR="00897EFA">
        <w:rPr>
          <w:sz w:val="24"/>
          <w:szCs w:val="24"/>
        </w:rPr>
        <w:t xml:space="preserve"> goals aligned with </w:t>
      </w:r>
      <w:r w:rsidR="007C3CE5">
        <w:rPr>
          <w:sz w:val="24"/>
          <w:szCs w:val="24"/>
        </w:rPr>
        <w:t>strategic goals, using a risk maturity model, analyzing an organization’s internal and external contexts, and conducting a SWOT analysis</w:t>
      </w:r>
    </w:p>
    <w:p w14:paraId="79DD9E54" w14:textId="77777777" w:rsidR="003C0D8D" w:rsidRDefault="003C0D8D" w:rsidP="0002005D">
      <w:pPr>
        <w:rPr>
          <w:sz w:val="24"/>
          <w:szCs w:val="24"/>
        </w:rPr>
      </w:pPr>
      <w:r>
        <w:rPr>
          <w:sz w:val="24"/>
          <w:szCs w:val="24"/>
        </w:rPr>
        <w:t xml:space="preserve">4) </w:t>
      </w:r>
      <w:r w:rsidRPr="00897EFA">
        <w:rPr>
          <w:i/>
          <w:sz w:val="24"/>
          <w:szCs w:val="24"/>
        </w:rPr>
        <w:t>Establish Internal and External Context: Incorporating Business and Economic Intelligence</w:t>
      </w:r>
      <w:r w:rsidR="00897EFA">
        <w:rPr>
          <w:sz w:val="24"/>
          <w:szCs w:val="24"/>
        </w:rPr>
        <w:t>-</w:t>
      </w:r>
      <w:r w:rsidR="007C3CE5">
        <w:rPr>
          <w:sz w:val="24"/>
          <w:szCs w:val="24"/>
        </w:rPr>
        <w:t>Economic Intelligence-ERM program application, elements of business intelligence system, business intelligence systems-Enterprise-wide risk management implementation steps, business intelligence systems-IT governance and outputs, business intelligence-presenting the case for ERM</w:t>
      </w:r>
    </w:p>
    <w:p w14:paraId="460FE291" w14:textId="77777777" w:rsidR="003C0D8D" w:rsidRPr="007C3CE5" w:rsidRDefault="003C0D8D" w:rsidP="0002005D">
      <w:pPr>
        <w:rPr>
          <w:sz w:val="24"/>
          <w:szCs w:val="24"/>
        </w:rPr>
      </w:pPr>
      <w:r>
        <w:rPr>
          <w:sz w:val="24"/>
          <w:szCs w:val="24"/>
        </w:rPr>
        <w:t xml:space="preserve">5) </w:t>
      </w:r>
      <w:r w:rsidRPr="00897EFA">
        <w:rPr>
          <w:i/>
          <w:sz w:val="24"/>
          <w:szCs w:val="24"/>
        </w:rPr>
        <w:t>Risk Assessment: Exposure Analysis</w:t>
      </w:r>
      <w:r w:rsidR="007C3CE5">
        <w:rPr>
          <w:i/>
          <w:sz w:val="24"/>
          <w:szCs w:val="24"/>
        </w:rPr>
        <w:t>-</w:t>
      </w:r>
      <w:r w:rsidR="00617585">
        <w:rPr>
          <w:sz w:val="24"/>
          <w:szCs w:val="24"/>
        </w:rPr>
        <w:t>Exposure spaces and risk assessment, impact-role of exposure analysis and evaluation, applying the exposure spaces model</w:t>
      </w:r>
    </w:p>
    <w:p w14:paraId="6A73BDCC" w14:textId="77777777" w:rsidR="003C0D8D" w:rsidRPr="001242DD" w:rsidRDefault="003C0D8D" w:rsidP="0002005D">
      <w:pPr>
        <w:rPr>
          <w:sz w:val="24"/>
          <w:szCs w:val="24"/>
        </w:rPr>
      </w:pPr>
      <w:r>
        <w:rPr>
          <w:sz w:val="24"/>
          <w:szCs w:val="24"/>
        </w:rPr>
        <w:t xml:space="preserve">6) </w:t>
      </w:r>
      <w:r w:rsidRPr="00897EFA">
        <w:rPr>
          <w:i/>
          <w:sz w:val="24"/>
          <w:szCs w:val="24"/>
        </w:rPr>
        <w:t>Risk Assessment: Management Departments, Risk Centers, and Uncertainty Modeling</w:t>
      </w:r>
      <w:r w:rsidR="00617585">
        <w:rPr>
          <w:i/>
          <w:sz w:val="24"/>
          <w:szCs w:val="24"/>
        </w:rPr>
        <w:t>-</w:t>
      </w:r>
      <w:r w:rsidR="001242DD">
        <w:rPr>
          <w:sz w:val="24"/>
          <w:szCs w:val="24"/>
        </w:rPr>
        <w:t xml:space="preserve"> Management departments, risk centers and risk owners, methods and limitations of uncertainty modeling, risk quantification case study</w:t>
      </w:r>
    </w:p>
    <w:p w14:paraId="7545353D" w14:textId="77777777" w:rsidR="003C0D8D" w:rsidRPr="001242DD" w:rsidRDefault="003C0D8D" w:rsidP="0002005D">
      <w:pPr>
        <w:rPr>
          <w:sz w:val="24"/>
          <w:szCs w:val="24"/>
        </w:rPr>
      </w:pPr>
      <w:r>
        <w:rPr>
          <w:sz w:val="24"/>
          <w:szCs w:val="24"/>
        </w:rPr>
        <w:t xml:space="preserve">7) </w:t>
      </w:r>
      <w:r w:rsidRPr="00897EFA">
        <w:rPr>
          <w:i/>
          <w:sz w:val="24"/>
          <w:szCs w:val="24"/>
        </w:rPr>
        <w:t>Risk Treatment: Reacting to Disruptions</w:t>
      </w:r>
      <w:r w:rsidR="00617585">
        <w:rPr>
          <w:i/>
          <w:sz w:val="24"/>
          <w:szCs w:val="24"/>
        </w:rPr>
        <w:t>-</w:t>
      </w:r>
      <w:r w:rsidR="001242DD">
        <w:rPr>
          <w:i/>
          <w:sz w:val="24"/>
          <w:szCs w:val="24"/>
        </w:rPr>
        <w:t xml:space="preserve"> </w:t>
      </w:r>
      <w:r w:rsidR="001242DD">
        <w:rPr>
          <w:sz w:val="24"/>
          <w:szCs w:val="24"/>
        </w:rPr>
        <w:t>Levels of disruption, managing risk to reputation, activities to prepare executives and managers to face disruptions, mitigating risk thorough business continuity planning</w:t>
      </w:r>
    </w:p>
    <w:p w14:paraId="7B186835" w14:textId="77777777" w:rsidR="003C0D8D" w:rsidRPr="001242DD" w:rsidRDefault="003C0D8D" w:rsidP="0002005D">
      <w:pPr>
        <w:rPr>
          <w:sz w:val="24"/>
          <w:szCs w:val="24"/>
        </w:rPr>
      </w:pPr>
      <w:r>
        <w:rPr>
          <w:sz w:val="24"/>
          <w:szCs w:val="24"/>
        </w:rPr>
        <w:t xml:space="preserve">8) </w:t>
      </w:r>
      <w:r w:rsidRPr="00897EFA">
        <w:rPr>
          <w:i/>
          <w:sz w:val="24"/>
          <w:szCs w:val="24"/>
        </w:rPr>
        <w:t>Risk Treatment: The Supply Chain and Crisis Communication</w:t>
      </w:r>
      <w:r w:rsidR="00617585">
        <w:rPr>
          <w:i/>
          <w:sz w:val="24"/>
          <w:szCs w:val="24"/>
        </w:rPr>
        <w:t>-</w:t>
      </w:r>
      <w:r w:rsidR="001242DD">
        <w:rPr>
          <w:sz w:val="24"/>
          <w:szCs w:val="24"/>
        </w:rPr>
        <w:t xml:space="preserve"> Supply chain risk management, crisis communication, and recommending risk appropriate mitigation tools</w:t>
      </w:r>
    </w:p>
    <w:p w14:paraId="7262AD9D" w14:textId="77777777" w:rsidR="003C0D8D" w:rsidRPr="001242DD" w:rsidRDefault="003C0D8D" w:rsidP="0002005D">
      <w:pPr>
        <w:rPr>
          <w:sz w:val="24"/>
          <w:szCs w:val="24"/>
        </w:rPr>
      </w:pPr>
      <w:r>
        <w:rPr>
          <w:sz w:val="24"/>
          <w:szCs w:val="24"/>
        </w:rPr>
        <w:t xml:space="preserve">9) </w:t>
      </w:r>
      <w:r w:rsidRPr="00897EFA">
        <w:rPr>
          <w:i/>
          <w:sz w:val="24"/>
          <w:szCs w:val="24"/>
        </w:rPr>
        <w:t>Risk Treatment: Risk Financing</w:t>
      </w:r>
      <w:r w:rsidR="00617585">
        <w:rPr>
          <w:i/>
          <w:sz w:val="24"/>
          <w:szCs w:val="24"/>
        </w:rPr>
        <w:t>-</w:t>
      </w:r>
      <w:r w:rsidR="001242DD">
        <w:rPr>
          <w:sz w:val="24"/>
          <w:szCs w:val="24"/>
        </w:rPr>
        <w:t xml:space="preserve"> Evaluating an investment proposal, limitations of cash flow analysis in decision making, importance of risk return relationship, portfolio selection and optimizing risk taking, and cost of capital and optimal capital allocation</w:t>
      </w:r>
    </w:p>
    <w:p w14:paraId="4EAB63AF" w14:textId="77777777" w:rsidR="003C0D8D" w:rsidRPr="005239F5" w:rsidRDefault="003C0D8D" w:rsidP="0002005D">
      <w:pPr>
        <w:rPr>
          <w:sz w:val="24"/>
          <w:szCs w:val="24"/>
        </w:rPr>
      </w:pPr>
      <w:r>
        <w:rPr>
          <w:sz w:val="24"/>
          <w:szCs w:val="24"/>
        </w:rPr>
        <w:t xml:space="preserve">10) </w:t>
      </w:r>
      <w:r w:rsidRPr="00897EFA">
        <w:rPr>
          <w:i/>
          <w:sz w:val="24"/>
          <w:szCs w:val="24"/>
        </w:rPr>
        <w:t>Risk Treatment: Alternative Risk Transfer and Derivatives</w:t>
      </w:r>
      <w:r w:rsidR="00617585">
        <w:rPr>
          <w:i/>
          <w:sz w:val="24"/>
          <w:szCs w:val="24"/>
        </w:rPr>
        <w:t>-</w:t>
      </w:r>
      <w:r w:rsidR="005239F5">
        <w:rPr>
          <w:sz w:val="24"/>
          <w:szCs w:val="24"/>
        </w:rPr>
        <w:t xml:space="preserve"> Purpose and functions of derivatives and alternative risk transfer in risk financing</w:t>
      </w:r>
    </w:p>
    <w:p w14:paraId="201C0FF6" w14:textId="77777777" w:rsidR="003C0D8D" w:rsidRPr="005239F5" w:rsidRDefault="003C0D8D" w:rsidP="0002005D">
      <w:pPr>
        <w:rPr>
          <w:sz w:val="24"/>
          <w:szCs w:val="24"/>
        </w:rPr>
      </w:pPr>
      <w:r>
        <w:rPr>
          <w:sz w:val="24"/>
          <w:szCs w:val="24"/>
        </w:rPr>
        <w:lastRenderedPageBreak/>
        <w:t xml:space="preserve">11) </w:t>
      </w:r>
      <w:r w:rsidRPr="00897EFA">
        <w:rPr>
          <w:i/>
          <w:sz w:val="24"/>
          <w:szCs w:val="24"/>
        </w:rPr>
        <w:t>Monitor and Review: The Role of Governance and Compliance in ERM</w:t>
      </w:r>
      <w:r w:rsidR="00617585">
        <w:rPr>
          <w:i/>
          <w:sz w:val="24"/>
          <w:szCs w:val="24"/>
        </w:rPr>
        <w:t>-</w:t>
      </w:r>
      <w:r w:rsidR="005239F5">
        <w:rPr>
          <w:sz w:val="24"/>
          <w:szCs w:val="24"/>
        </w:rPr>
        <w:t xml:space="preserve"> Integrating governance and compliance with ERM, governance and ERM, Compliance issues in ERM, Ethics and social responsibility in ERM</w:t>
      </w:r>
    </w:p>
    <w:p w14:paraId="6F9D0C9B" w14:textId="77777777" w:rsidR="003C0D8D" w:rsidRPr="005239F5" w:rsidRDefault="003C0D8D" w:rsidP="0002005D">
      <w:pPr>
        <w:rPr>
          <w:sz w:val="24"/>
          <w:szCs w:val="24"/>
        </w:rPr>
      </w:pPr>
      <w:r>
        <w:rPr>
          <w:sz w:val="24"/>
          <w:szCs w:val="24"/>
        </w:rPr>
        <w:t xml:space="preserve">12) </w:t>
      </w:r>
      <w:r w:rsidRPr="00897EFA">
        <w:rPr>
          <w:i/>
          <w:sz w:val="24"/>
          <w:szCs w:val="24"/>
        </w:rPr>
        <w:t>Monitor and Review: Assurance in ERM</w:t>
      </w:r>
      <w:r w:rsidR="00617585">
        <w:rPr>
          <w:i/>
          <w:sz w:val="24"/>
          <w:szCs w:val="24"/>
        </w:rPr>
        <w:t>-</w:t>
      </w:r>
      <w:r w:rsidR="005239F5">
        <w:rPr>
          <w:sz w:val="24"/>
          <w:szCs w:val="24"/>
        </w:rPr>
        <w:t xml:space="preserve"> Review and monitoring for continuous improvement, assurance and risk management, ERM to meet financial rating agencies</w:t>
      </w:r>
    </w:p>
    <w:p w14:paraId="76F99802" w14:textId="77777777" w:rsidR="003C0D8D" w:rsidRPr="005239F5" w:rsidRDefault="003C0D8D" w:rsidP="0002005D">
      <w:pPr>
        <w:rPr>
          <w:sz w:val="24"/>
          <w:szCs w:val="24"/>
        </w:rPr>
      </w:pPr>
      <w:r>
        <w:rPr>
          <w:sz w:val="24"/>
          <w:szCs w:val="24"/>
        </w:rPr>
        <w:t xml:space="preserve">13) </w:t>
      </w:r>
      <w:r w:rsidRPr="00897EFA">
        <w:rPr>
          <w:i/>
          <w:sz w:val="24"/>
          <w:szCs w:val="24"/>
        </w:rPr>
        <w:t xml:space="preserve">Communicate and Consult: Risk Ownership and Communication with </w:t>
      </w:r>
      <w:r w:rsidR="00897EFA" w:rsidRPr="00897EFA">
        <w:rPr>
          <w:i/>
          <w:sz w:val="24"/>
          <w:szCs w:val="24"/>
        </w:rPr>
        <w:t>Stakeholders</w:t>
      </w:r>
      <w:r w:rsidR="00617585">
        <w:rPr>
          <w:i/>
          <w:sz w:val="24"/>
          <w:szCs w:val="24"/>
        </w:rPr>
        <w:t>-</w:t>
      </w:r>
      <w:r w:rsidR="005239F5">
        <w:rPr>
          <w:sz w:val="24"/>
          <w:szCs w:val="24"/>
        </w:rPr>
        <w:t xml:space="preserve"> The importance of risk ownership by internal stakeholders, communication with stakeholders, the importance of risk ownership by external stakeholders, developing an ERM business case, and determining and organization’s risk criteria</w:t>
      </w:r>
    </w:p>
    <w:p w14:paraId="7914E7CE" w14:textId="320DC971" w:rsidR="007A5A80" w:rsidRPr="005239F5" w:rsidRDefault="00897EFA" w:rsidP="0002005D">
      <w:pPr>
        <w:rPr>
          <w:sz w:val="24"/>
          <w:szCs w:val="24"/>
        </w:rPr>
      </w:pPr>
      <w:r>
        <w:rPr>
          <w:sz w:val="24"/>
          <w:szCs w:val="24"/>
        </w:rPr>
        <w:t xml:space="preserve">14) </w:t>
      </w:r>
      <w:r w:rsidRPr="00897EFA">
        <w:rPr>
          <w:i/>
          <w:sz w:val="24"/>
          <w:szCs w:val="24"/>
        </w:rPr>
        <w:t>Communicate and Consult: Project Management</w:t>
      </w:r>
      <w:r w:rsidR="00617585">
        <w:rPr>
          <w:i/>
          <w:sz w:val="24"/>
          <w:szCs w:val="24"/>
        </w:rPr>
        <w:t>-</w:t>
      </w:r>
      <w:r w:rsidR="005239F5">
        <w:rPr>
          <w:sz w:val="24"/>
          <w:szCs w:val="24"/>
        </w:rPr>
        <w:t xml:space="preserve"> Project management with plan development and implementation, managing risks in a project, organizational change management steps, and implementing ERM-continuous change.</w:t>
      </w:r>
    </w:p>
    <w:p w14:paraId="7DAA7244" w14:textId="77777777" w:rsidR="005239F5" w:rsidRPr="00897EFA" w:rsidRDefault="00032EDB" w:rsidP="0002005D">
      <w:pPr>
        <w:rPr>
          <w:sz w:val="24"/>
          <w:szCs w:val="24"/>
        </w:rPr>
      </w:pPr>
      <w:r w:rsidRPr="00032EDB">
        <w:rPr>
          <w:noProof/>
          <w:sz w:val="24"/>
          <w:szCs w:val="24"/>
        </w:rPr>
        <w:drawing>
          <wp:inline distT="0" distB="0" distL="0" distR="0" wp14:anchorId="0EEEA1BA" wp14:editId="03AF89DD">
            <wp:extent cx="5505450" cy="5080163"/>
            <wp:effectExtent l="0" t="0" r="0" b="6350"/>
            <wp:docPr id="1" name="Picture 1" descr="HSS ERM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S ERM Approa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1730" cy="5113640"/>
                    </a:xfrm>
                    <a:prstGeom prst="rect">
                      <a:avLst/>
                    </a:prstGeom>
                    <a:noFill/>
                    <a:ln>
                      <a:noFill/>
                    </a:ln>
                  </pic:spPr>
                </pic:pic>
              </a:graphicData>
            </a:graphic>
          </wp:inline>
        </w:drawing>
      </w:r>
    </w:p>
    <w:sectPr w:rsidR="005239F5" w:rsidRPr="0089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05D"/>
    <w:rsid w:val="0002005D"/>
    <w:rsid w:val="00032EDB"/>
    <w:rsid w:val="001242DD"/>
    <w:rsid w:val="003C0D8D"/>
    <w:rsid w:val="0049034E"/>
    <w:rsid w:val="005239F5"/>
    <w:rsid w:val="00617585"/>
    <w:rsid w:val="007A5A80"/>
    <w:rsid w:val="007C3CE5"/>
    <w:rsid w:val="00897EFA"/>
    <w:rsid w:val="009B6DD5"/>
    <w:rsid w:val="00A52AE0"/>
    <w:rsid w:val="00CC2547"/>
    <w:rsid w:val="00D95A0E"/>
    <w:rsid w:val="00E251B7"/>
    <w:rsid w:val="00F7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D884"/>
  <w15:docId w15:val="{503730F4-95F5-48F1-953F-974263E1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Narvaez</dc:creator>
  <cp:lastModifiedBy>Paul Godfrey</cp:lastModifiedBy>
  <cp:revision>3</cp:revision>
  <dcterms:created xsi:type="dcterms:W3CDTF">2020-07-08T23:20:00Z</dcterms:created>
  <dcterms:modified xsi:type="dcterms:W3CDTF">2020-07-08T23:34:00Z</dcterms:modified>
</cp:coreProperties>
</file>